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698" w:rsidP="00F45698">
      <w:pPr>
        <w:pStyle w:val="Title"/>
      </w:pPr>
      <w:r>
        <w:fldChar w:fldCharType="begin"/>
      </w:r>
      <w:r>
        <w:instrText xml:space="preserve"> TITLE   \* MERGEFORMAT </w:instrText>
      </w:r>
      <w:r>
        <w:fldChar w:fldCharType="separate"/>
      </w:r>
      <w:r>
        <w:t>BSBITS401A Maintain business technology</w:t>
      </w:r>
      <w:r>
        <w:fldChar w:fldCharType="end"/>
      </w:r>
    </w:p>
    <w:p w:rsidR="00F45698" w:rsidP="00F45698">
      <w:pPr>
        <w:pStyle w:val="Version"/>
        <w:sectPr w:rsidSect="00B95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58B8" w:rsidP="00B958B8">
      <w:pPr>
        <w:pStyle w:val="SuperHeading"/>
      </w:pPr>
      <w:r w:rsidRPr="00B958B8">
        <w:t>BSBITS401A Maintain business technology</w:t>
      </w:r>
    </w:p>
    <w:p w:rsidR="00000000" w:rsidRPr="00B958B8" w:rsidP="00B958B8">
      <w:pPr>
        <w:pStyle w:val="SuperHeading"/>
      </w:pPr>
    </w:p>
    <w:p w:rsidR="00000000" w:rsidRPr="00B958B8" w:rsidP="00B958B8">
      <w:pPr>
        <w:pStyle w:val="Heading1"/>
      </w:pPr>
      <w:bookmarkStart w:id="1" w:name="O_64971"/>
      <w:bookmarkEnd w:id="1"/>
      <w:r w:rsidRPr="00B958B8">
        <w:t>Modification History</w:t>
      </w:r>
    </w:p>
    <w:p w:rsidR="00000000" w:rsidRPr="00B958B8" w:rsidP="00B958B8">
      <w:pPr>
        <w:pStyle w:val="BodyText"/>
      </w:pPr>
      <w:r w:rsidRPr="00B958B8">
        <w:t>Not applicable.</w:t>
      </w:r>
    </w:p>
    <w:p w:rsidR="00000000" w:rsidRPr="00B958B8" w:rsidP="00B958B8">
      <w:pPr>
        <w:pStyle w:val="AllowPageBreak"/>
      </w:pPr>
    </w:p>
    <w:p w:rsidR="00000000" w:rsidRPr="00B958B8" w:rsidP="00B958B8">
      <w:pPr>
        <w:pStyle w:val="Heading1"/>
      </w:pPr>
      <w:bookmarkStart w:id="2" w:name="O_64972"/>
      <w:bookmarkEnd w:id="2"/>
      <w:r w:rsidRPr="00B958B8">
        <w:t>Unit Descriptor</w:t>
      </w:r>
    </w:p>
    <w:tbl>
      <w:tblPr>
        <w:tblW w:w="0" w:type="auto"/>
        <w:tblLayout w:type="fixed"/>
        <w:tblCellMar>
          <w:left w:w="62" w:type="dxa"/>
          <w:right w:w="62" w:type="dxa"/>
        </w:tblCellMar>
        <w:tblLook w:val="0000"/>
      </w:tblPr>
      <w:tblGrid>
        <w:gridCol w:w="2657"/>
        <w:gridCol w:w="5865"/>
      </w:tblGrid>
      <w:tr w:rsidTr="00F45698">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This unit describes the performance outcomes, skills and knowledge required to maintain the effectiveness of busi</w:t>
            </w:r>
            <w:r w:rsidRPr="00B958B8">
              <w:t>ness technology in the workplace. It includes maintaining existing technology and planning for future technology requirements.</w:t>
            </w:r>
          </w:p>
          <w:p w:rsidR="00000000" w:rsidRPr="00B958B8" w:rsidP="00B958B8">
            <w:pPr>
              <w:pStyle w:val="BodyText"/>
            </w:pPr>
            <w:r w:rsidRPr="00B958B8">
              <w:t>No licensing, legislative, regulatory or certification requirements apply to this unit at the time of endorsement.</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3" w:name="O_64973"/>
      <w:bookmarkEnd w:id="3"/>
      <w:r w:rsidRPr="00B958B8">
        <w:t>Application of the Unit</w:t>
      </w:r>
    </w:p>
    <w:tbl>
      <w:tblPr>
        <w:tblW w:w="0" w:type="auto"/>
        <w:tblLayout w:type="fixed"/>
        <w:tblCellMar>
          <w:left w:w="62" w:type="dxa"/>
          <w:right w:w="62" w:type="dxa"/>
        </w:tblCellMar>
        <w:tblLook w:val="0000"/>
      </w:tblPr>
      <w:tblGrid>
        <w:gridCol w:w="2754"/>
        <w:gridCol w:w="5768"/>
      </w:tblGrid>
      <w:tr w:rsidTr="00F4569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This unit applies to individuals with a broad knowledge of business technology who contribute well developed skills in creating solutions to maintenance and upgrade issues with existing technology. The</w:t>
            </w:r>
            <w:r w:rsidRPr="00B958B8">
              <w:t>y may have responsibility to provide guidance or to delegate aspects of these tasks to others.</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4" w:name="O_64974"/>
      <w:bookmarkEnd w:id="4"/>
      <w:r w:rsidRPr="00B958B8">
        <w:t>Licensing/Regulatory Information</w:t>
      </w:r>
    </w:p>
    <w:p w:rsidR="00000000" w:rsidRPr="00B958B8" w:rsidP="00B958B8">
      <w:pPr>
        <w:pStyle w:val="BodyText"/>
      </w:pPr>
      <w:r w:rsidRPr="00B958B8">
        <w:t>Not applicable.</w:t>
      </w:r>
    </w:p>
    <w:p w:rsidR="00000000" w:rsidRPr="00B958B8" w:rsidP="00B958B8">
      <w:pPr>
        <w:pStyle w:val="AllowPageBreak"/>
      </w:pPr>
    </w:p>
    <w:p w:rsidR="00000000" w:rsidRPr="00B958B8" w:rsidP="00B958B8">
      <w:pPr>
        <w:pStyle w:val="Heading1"/>
      </w:pPr>
      <w:bookmarkStart w:id="5" w:name="O_64975"/>
      <w:bookmarkEnd w:id="5"/>
      <w:r w:rsidRPr="00B958B8">
        <w:t>Pre-Requisites</w:t>
      </w:r>
    </w:p>
    <w:tbl>
      <w:tblPr>
        <w:tblW w:w="0" w:type="auto"/>
        <w:tblLayout w:type="fixed"/>
        <w:tblCellMar>
          <w:left w:w="62" w:type="dxa"/>
          <w:right w:w="62" w:type="dxa"/>
        </w:tblCellMar>
        <w:tblLook w:val="0000"/>
      </w:tblPr>
      <w:tblGrid>
        <w:gridCol w:w="2775"/>
        <w:gridCol w:w="1295"/>
        <w:gridCol w:w="4452"/>
      </w:tblGrid>
      <w:tr w:rsidTr="00F456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p>
        </w:tc>
      </w:tr>
      <w:tr w:rsidTr="00F456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p>
        </w:tc>
      </w:tr>
      <w:tr w:rsidTr="00F456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6" w:name="O_64976"/>
      <w:bookmarkEnd w:id="6"/>
      <w:r w:rsidRPr="00B958B8">
        <w:t>Employability Skills Information</w:t>
      </w:r>
    </w:p>
    <w:tbl>
      <w:tblPr>
        <w:tblW w:w="0" w:type="auto"/>
        <w:tblLayout w:type="fixed"/>
        <w:tblCellMar>
          <w:left w:w="62" w:type="dxa"/>
          <w:right w:w="62" w:type="dxa"/>
        </w:tblCellMar>
        <w:tblLook w:val="0000"/>
      </w:tblPr>
      <w:tblGrid>
        <w:gridCol w:w="2802"/>
        <w:gridCol w:w="5720"/>
      </w:tblGrid>
      <w:tr w:rsidTr="00F456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This unit contains employability skills.</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7" w:name="O_64977"/>
      <w:bookmarkEnd w:id="7"/>
      <w:r w:rsidRPr="00B958B8">
        <w:t>Elements and Performance Criteria Pre-Content</w:t>
      </w:r>
    </w:p>
    <w:tbl>
      <w:tblPr>
        <w:tblW w:w="0" w:type="auto"/>
        <w:tblLayout w:type="fixed"/>
        <w:tblCellMar>
          <w:left w:w="62" w:type="dxa"/>
          <w:right w:w="62" w:type="dxa"/>
        </w:tblCellMar>
        <w:tblLook w:val="0000"/>
      </w:tblPr>
      <w:tblGrid>
        <w:gridCol w:w="2583"/>
        <w:gridCol w:w="5939"/>
      </w:tblGrid>
      <w:tr w:rsidTr="00F4569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Performance criteria describe the performance needed to demonstrate achievement of the element. Where bold italicised text is used, further information is detailed in the required skills and knowledge section and the range statement. Assessment of performa</w:t>
            </w:r>
            <w:r w:rsidRPr="00B958B8">
              <w:t>nce is to be consistent with the evidence guide.</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8" w:name="O_64978"/>
      <w:bookmarkEnd w:id="8"/>
      <w:r w:rsidRPr="00B958B8">
        <w:t>Elements and Performance Criteria</w:t>
      </w:r>
    </w:p>
    <w:tbl>
      <w:tblPr>
        <w:tblW w:w="0" w:type="auto"/>
        <w:tblLayout w:type="fixed"/>
        <w:tblCellMar>
          <w:left w:w="62" w:type="dxa"/>
          <w:right w:w="62" w:type="dxa"/>
        </w:tblCellMar>
        <w:tblLook w:val="0000"/>
      </w:tblPr>
      <w:tblGrid>
        <w:gridCol w:w="2583"/>
        <w:gridCol w:w="5939"/>
      </w:tblGrid>
      <w:tr w:rsidTr="00F45698">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PERFORMANCE CRITERIA</w:t>
            </w:r>
          </w:p>
        </w:tc>
      </w:tr>
      <w:tr w:rsidTr="00F4569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List"/>
              <w:rPr>
                <w:lang w:val="en-NZ"/>
              </w:rPr>
            </w:pPr>
            <w:r w:rsidRPr="00B958B8">
              <w:t>1.</w:t>
            </w:r>
            <w:r w:rsidRPr="00B958B8">
              <w:tab/>
              <w:t>Maintain performance of hardware and software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2"/>
            </w:pPr>
            <w:r w:rsidRPr="00B958B8">
              <w:t>1.1.</w:t>
            </w:r>
            <w:r w:rsidRPr="00B958B8">
              <w:tab/>
              <w:t xml:space="preserve">Monitor and evaluate system effectiveness to ensure it meets </w:t>
            </w:r>
            <w:r w:rsidRPr="00B958B8">
              <w:rPr>
                <w:rStyle w:val="BoldandItalics"/>
              </w:rPr>
              <w:t>organisational and system requirements</w:t>
            </w:r>
          </w:p>
          <w:p w:rsidR="00000000" w:rsidRPr="00B958B8" w:rsidP="00B958B8">
            <w:pPr>
              <w:pStyle w:val="List2"/>
            </w:pPr>
            <w:r w:rsidRPr="00B958B8">
              <w:t>1.2.</w:t>
            </w:r>
            <w:r w:rsidRPr="00B958B8">
              <w:tab/>
              <w:t>Use operating system, drive and disk structure, reports and files to identify performance problems</w:t>
            </w:r>
          </w:p>
          <w:p w:rsidR="00000000" w:rsidRPr="00B958B8" w:rsidP="00B958B8">
            <w:pPr>
              <w:pStyle w:val="List2"/>
            </w:pPr>
            <w:r w:rsidRPr="00B958B8">
              <w:t>1.3.</w:t>
            </w:r>
            <w:r w:rsidRPr="00B958B8">
              <w:tab/>
            </w:r>
            <w:r w:rsidRPr="00B958B8">
              <w:rPr>
                <w:rStyle w:val="BoldandItalics"/>
              </w:rPr>
              <w:t>Maintain disk drives and peripherals</w:t>
            </w:r>
            <w:r w:rsidRPr="00B958B8">
              <w:t xml:space="preserve"> according to manufacturers' and organisational requirements</w:t>
            </w:r>
          </w:p>
          <w:p w:rsidR="00000000" w:rsidP="00B958B8">
            <w:pPr>
              <w:pStyle w:val="List2"/>
              <w:rPr>
                <w:lang w:val="en-NZ"/>
              </w:rPr>
            </w:pPr>
            <w:r w:rsidRPr="00B958B8">
              <w:t>1.4.</w:t>
            </w:r>
            <w:r w:rsidRPr="00B958B8">
              <w:tab/>
              <w:t>Replac</w:t>
            </w:r>
            <w:r w:rsidRPr="00B958B8">
              <w:t xml:space="preserve">e </w:t>
            </w:r>
            <w:r w:rsidRPr="00B958B8">
              <w:rPr>
                <w:rStyle w:val="BoldandItalics"/>
              </w:rPr>
              <w:t>consumables</w:t>
            </w:r>
            <w:r w:rsidRPr="00B958B8">
              <w:t xml:space="preserve"> in accordance with manufacturers' and organisational requirements</w:t>
            </w:r>
          </w:p>
        </w:tc>
      </w:tr>
      <w:tr w:rsidTr="00F4569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List"/>
              <w:rPr>
                <w:lang w:val="en-NZ"/>
              </w:rPr>
            </w:pPr>
            <w:r w:rsidRPr="00B958B8">
              <w:t>2.</w:t>
            </w:r>
            <w:r w:rsidRPr="00B958B8">
              <w:tab/>
              <w:t>Provide basic system administration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2"/>
            </w:pPr>
            <w:r w:rsidRPr="00B958B8">
              <w:t>2.1.</w:t>
            </w:r>
            <w:r w:rsidRPr="00B958B8">
              <w:tab/>
              <w:t>Carry out system back-up procedure at regular intervals according to organisational and system requirements</w:t>
            </w:r>
          </w:p>
          <w:p w:rsidR="00000000" w:rsidRPr="00B958B8" w:rsidP="00B958B8">
            <w:pPr>
              <w:pStyle w:val="List2"/>
            </w:pPr>
            <w:r w:rsidRPr="00B958B8">
              <w:t>2.2.</w:t>
            </w:r>
            <w:r w:rsidRPr="00B958B8">
              <w:tab/>
              <w:t>Install and operat</w:t>
            </w:r>
            <w:r w:rsidRPr="00B958B8">
              <w:t xml:space="preserve">e </w:t>
            </w:r>
            <w:r w:rsidRPr="00B958B8">
              <w:rPr>
                <w:rStyle w:val="BoldandItalics"/>
              </w:rPr>
              <w:t>software</w:t>
            </w:r>
            <w:r w:rsidRPr="00B958B8">
              <w:t xml:space="preserve"> applications in accordance with developers' and organisational requirements</w:t>
            </w:r>
          </w:p>
          <w:p w:rsidR="00000000" w:rsidRPr="00B958B8" w:rsidP="00B958B8">
            <w:pPr>
              <w:pStyle w:val="List2"/>
            </w:pPr>
            <w:r w:rsidRPr="00B958B8">
              <w:t>2.3.</w:t>
            </w:r>
            <w:r w:rsidRPr="00B958B8">
              <w:tab/>
              <w:t>Maintain and update security access procedures in line with organisational requirements</w:t>
            </w:r>
          </w:p>
          <w:p w:rsidR="00000000" w:rsidRPr="00B958B8" w:rsidP="00B958B8">
            <w:pPr>
              <w:pStyle w:val="List2"/>
            </w:pPr>
            <w:r w:rsidRPr="00B958B8">
              <w:t>2.4.</w:t>
            </w:r>
            <w:r w:rsidRPr="00B958B8">
              <w:tab/>
              <w:t>Ensure that licence for use of software is used, checked and recorded i</w:t>
            </w:r>
            <w:r w:rsidRPr="00B958B8">
              <w:t>n accordance with organisational requirements</w:t>
            </w:r>
          </w:p>
          <w:p w:rsidR="00000000" w:rsidP="00B958B8">
            <w:pPr>
              <w:pStyle w:val="List2"/>
              <w:rPr>
                <w:lang w:val="en-NZ"/>
              </w:rPr>
            </w:pPr>
            <w:r w:rsidRPr="00B958B8">
              <w:t>2.5.</w:t>
            </w:r>
            <w:r w:rsidRPr="00B958B8">
              <w:tab/>
              <w:t>Regularly maintain and update virus programs in accordance with organisational requirements</w:t>
            </w:r>
          </w:p>
        </w:tc>
      </w:tr>
      <w:tr w:rsidTr="00F4569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List"/>
              <w:rPr>
                <w:lang w:val="en-NZ"/>
              </w:rPr>
            </w:pPr>
            <w:r w:rsidRPr="00B958B8">
              <w:t>3.</w:t>
            </w:r>
            <w:r w:rsidRPr="00B958B8">
              <w:tab/>
              <w:t>Identify future technology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2"/>
            </w:pPr>
            <w:r w:rsidRPr="00B958B8">
              <w:t>3.1.</w:t>
            </w:r>
            <w:r w:rsidRPr="00B958B8">
              <w:tab/>
              <w:t xml:space="preserve">Maintain knowledge of current and new </w:t>
            </w:r>
            <w:r w:rsidRPr="00B958B8">
              <w:rPr>
                <w:rStyle w:val="BoldandItalics"/>
              </w:rPr>
              <w:t>technology</w:t>
            </w:r>
            <w:r w:rsidRPr="00B958B8">
              <w:t xml:space="preserve"> by regularly accessing </w:t>
            </w:r>
            <w:r w:rsidRPr="00B958B8">
              <w:rPr>
                <w:rStyle w:val="BoldandItalics"/>
              </w:rPr>
              <w:t>sources of information</w:t>
            </w:r>
          </w:p>
          <w:p w:rsidR="00000000" w:rsidRPr="00B958B8" w:rsidP="00B958B8">
            <w:pPr>
              <w:pStyle w:val="List2"/>
            </w:pPr>
            <w:r w:rsidRPr="00B958B8">
              <w:t>3.2.</w:t>
            </w:r>
            <w:r w:rsidRPr="00B958B8">
              <w:tab/>
              <w:t xml:space="preserve">Identify and develop </w:t>
            </w:r>
            <w:r w:rsidRPr="00B958B8">
              <w:rPr>
                <w:rStyle w:val="BoldandItalics"/>
              </w:rPr>
              <w:t>improved technology systems</w:t>
            </w:r>
            <w:r w:rsidRPr="00B958B8">
              <w:t xml:space="preserve"> using feedback from clients and colleagues</w:t>
            </w:r>
          </w:p>
          <w:p w:rsidR="00000000" w:rsidRPr="00B958B8" w:rsidP="00B958B8">
            <w:pPr>
              <w:pStyle w:val="List2"/>
            </w:pPr>
            <w:r w:rsidRPr="00B958B8">
              <w:t>3.3.</w:t>
            </w:r>
            <w:r w:rsidRPr="00B958B8">
              <w:tab/>
              <w:t>Assess existing technology against newly available technology to determine future needs and priorities</w:t>
            </w:r>
          </w:p>
          <w:p w:rsidR="00000000" w:rsidRPr="00B958B8" w:rsidP="00B958B8">
            <w:pPr>
              <w:pStyle w:val="List2"/>
            </w:pPr>
            <w:r w:rsidRPr="00B958B8">
              <w:t>3.4.</w:t>
            </w:r>
            <w:r w:rsidRPr="00B958B8">
              <w:tab/>
              <w:t>Identify and select new technologies to achieve and maintain continuous organisational development</w:t>
            </w:r>
          </w:p>
          <w:p w:rsidR="00000000" w:rsidRPr="00B958B8" w:rsidP="00B958B8">
            <w:pPr>
              <w:pStyle w:val="List2"/>
            </w:pPr>
            <w:r w:rsidRPr="00B958B8">
              <w:t>3.5.</w:t>
            </w:r>
            <w:r w:rsidRPr="00B958B8">
              <w:tab/>
              <w:t>Obtain management and budget approval for new selected technologies</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9" w:name="O_64979"/>
      <w:bookmarkEnd w:id="9"/>
      <w:r w:rsidRPr="00B958B8">
        <w:t>Required Skills and Knowledge</w:t>
      </w:r>
    </w:p>
    <w:tbl>
      <w:tblPr>
        <w:tblW w:w="0" w:type="auto"/>
        <w:tblLayout w:type="fixed"/>
        <w:tblCellMar>
          <w:left w:w="62" w:type="dxa"/>
          <w:right w:w="62" w:type="dxa"/>
        </w:tblCellMar>
        <w:tblLook w:val="0000"/>
      </w:tblPr>
      <w:tblGrid>
        <w:gridCol w:w="8522"/>
      </w:tblGrid>
      <w:tr w:rsidTr="00F456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REQUIRED SKILLS AND KNOWLEDGE</w:t>
            </w:r>
          </w:p>
        </w:tc>
      </w:tr>
      <w:tr w:rsidTr="00F456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t>This section describes the skills and knowledge required for this unit.</w:t>
            </w:r>
          </w:p>
        </w:tc>
      </w:tr>
      <w:tr w:rsidTr="00F4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Required skills</w:t>
            </w:r>
          </w:p>
        </w:tc>
      </w:tr>
      <w:tr w:rsidTr="00F4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communication skills to explain the operation and troubleshooting of technology in the work environment</w:t>
            </w:r>
          </w:p>
          <w:p w:rsidR="00000000" w:rsidRPr="00B958B8" w:rsidP="00B958B8">
            <w:pPr>
              <w:pStyle w:val="ListBullet"/>
            </w:pPr>
            <w:r w:rsidRPr="00B958B8">
              <w:t>literacy skills to interpret and evaluate the purposes and objectives of various uses of technology; to display logical organisation of written information</w:t>
            </w:r>
          </w:p>
          <w:p w:rsidR="00000000" w:rsidRPr="00B958B8" w:rsidP="00B958B8">
            <w:pPr>
              <w:pStyle w:val="ListBullet"/>
            </w:pPr>
            <w:r w:rsidRPr="00B958B8">
              <w:t>problem-solving skills to address routine and non-routine faults with hardware and software</w:t>
            </w:r>
          </w:p>
          <w:p w:rsidR="00000000" w:rsidP="00B958B8">
            <w:pPr>
              <w:pStyle w:val="ListBullet"/>
              <w:rPr>
                <w:lang w:val="en-NZ"/>
              </w:rPr>
            </w:pPr>
            <w:r w:rsidRPr="00B958B8">
              <w:t>research</w:t>
            </w:r>
            <w:r w:rsidRPr="00B958B8">
              <w:t xml:space="preserve"> and analytical skills to analyse and identify organisation's future technology requirements.</w:t>
            </w:r>
          </w:p>
        </w:tc>
      </w:tr>
      <w:tr w:rsidTr="00F4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Required knowledge</w:t>
            </w:r>
          </w:p>
        </w:tc>
      </w:tr>
      <w:tr w:rsidTr="00F4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costs and benefits of technology maintenance strategies</w:t>
            </w:r>
          </w:p>
          <w:p w:rsidR="00000000" w:rsidRPr="00B958B8" w:rsidP="00B958B8">
            <w:pPr>
              <w:pStyle w:val="ListBullet"/>
            </w:pPr>
            <w:r w:rsidRPr="00B958B8">
              <w:t>general features and capabilities of current industry accepted hardware and software</w:t>
            </w:r>
            <w:r w:rsidRPr="00B958B8">
              <w:t xml:space="preserve"> products </w:t>
            </w:r>
          </w:p>
          <w:p w:rsidR="00000000" w:rsidRPr="00B958B8" w:rsidP="00B958B8">
            <w:pPr>
              <w:pStyle w:val="ListBullet"/>
            </w:pPr>
            <w:r w:rsidRPr="00B958B8">
              <w:t xml:space="preserve">importance of back-up and security procedures; maintenance and diagnostic procedures; licensing, installation and purchasing procedures </w:t>
            </w:r>
          </w:p>
          <w:p w:rsidR="00000000" w:rsidRPr="00B958B8" w:rsidP="00B958B8">
            <w:pPr>
              <w:pStyle w:val="ListBullet"/>
            </w:pPr>
            <w:r w:rsidRPr="00B958B8">
              <w:t>key provisions of relevant legislation from all forms of government that may affect aspects of business oper</w:t>
            </w:r>
            <w:r w:rsidRPr="00B958B8">
              <w:t>ations, such as:</w:t>
            </w:r>
          </w:p>
          <w:p w:rsidR="00000000" w:rsidRPr="00B958B8" w:rsidP="00B958B8">
            <w:pPr>
              <w:pStyle w:val="ListBullet2"/>
            </w:pPr>
            <w:r w:rsidRPr="00B958B8">
              <w:t>anti-discrimination legislation</w:t>
            </w:r>
          </w:p>
          <w:p w:rsidR="00000000" w:rsidRPr="00B958B8" w:rsidP="00B958B8">
            <w:pPr>
              <w:pStyle w:val="ListBullet2"/>
            </w:pPr>
            <w:r w:rsidRPr="00B958B8">
              <w:t>ethical principles</w:t>
            </w:r>
          </w:p>
          <w:p w:rsidR="00000000" w:rsidRPr="00B958B8" w:rsidP="00B958B8">
            <w:pPr>
              <w:pStyle w:val="ListBullet2"/>
            </w:pPr>
            <w:r w:rsidRPr="00B958B8">
              <w:t>codes of practice</w:t>
            </w:r>
          </w:p>
          <w:p w:rsidR="00000000" w:rsidRPr="00B958B8" w:rsidP="00B958B8">
            <w:pPr>
              <w:pStyle w:val="ListBullet2"/>
            </w:pPr>
            <w:r w:rsidRPr="00B958B8">
              <w:t>privacy laws</w:t>
            </w:r>
          </w:p>
          <w:p w:rsidR="00000000" w:rsidRPr="00B958B8" w:rsidP="00B958B8">
            <w:pPr>
              <w:pStyle w:val="ListBullet2"/>
            </w:pPr>
            <w:r w:rsidRPr="00B958B8">
              <w:t>environmental issues</w:t>
            </w:r>
          </w:p>
          <w:p w:rsidR="00000000" w:rsidRPr="00B958B8" w:rsidP="00B958B8">
            <w:pPr>
              <w:pStyle w:val="ListBullet2"/>
            </w:pPr>
            <w:r w:rsidRPr="00B958B8">
              <w:t>occupational health and safety (OHS).</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10" w:name="O_64980"/>
      <w:bookmarkEnd w:id="10"/>
      <w:r w:rsidRPr="00B958B8">
        <w:t>Evidence Guide</w:t>
      </w:r>
    </w:p>
    <w:tbl>
      <w:tblPr>
        <w:tblW w:w="9570" w:type="dxa"/>
        <w:tblLayout w:type="fixed"/>
        <w:tblCellMar>
          <w:left w:w="62" w:type="dxa"/>
          <w:right w:w="62" w:type="dxa"/>
        </w:tblCellMar>
        <w:tblLook w:val="0000"/>
      </w:tblPr>
      <w:tblGrid>
        <w:gridCol w:w="3908"/>
        <w:gridCol w:w="5662"/>
      </w:tblGrid>
      <w:tr w:rsidTr="00F456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EVIDENCE GUIDE</w:t>
            </w:r>
          </w:p>
        </w:tc>
      </w:tr>
      <w:tr w:rsidTr="00F456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t>The Evidence Guide provides advice on assessment and must be read in conjunction with the performance criteria, required skills and knowledge, range statement and the Assessment Guidelines for the Training Package.</w:t>
            </w:r>
          </w:p>
        </w:tc>
      </w:tr>
      <w:tr w:rsidTr="00F4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p>
        </w:tc>
      </w:tr>
      <w:tr w:rsidTr="00F4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Critical aspec</w:t>
            </w:r>
            <w:r w:rsidRPr="00B958B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Evidence of the following is essential:</w:t>
            </w:r>
          </w:p>
          <w:p w:rsidR="00000000" w:rsidRPr="00B958B8" w:rsidP="00B958B8">
            <w:pPr>
              <w:pStyle w:val="ListBullet"/>
            </w:pPr>
            <w:r w:rsidRPr="00B958B8">
              <w:t>installing software and hardware</w:t>
            </w:r>
          </w:p>
          <w:p w:rsidR="00000000" w:rsidRPr="00B958B8" w:rsidP="00B958B8">
            <w:pPr>
              <w:pStyle w:val="ListBullet"/>
            </w:pPr>
            <w:r w:rsidRPr="00B958B8">
              <w:t>organising and accessing software, materials and consumables</w:t>
            </w:r>
          </w:p>
          <w:p w:rsidR="00000000" w:rsidRPr="00B958B8" w:rsidP="00B958B8">
            <w:pPr>
              <w:pStyle w:val="ListBullet"/>
            </w:pPr>
            <w:r w:rsidRPr="00B958B8">
              <w:t>maintaining technology security and maintenance systems</w:t>
            </w:r>
          </w:p>
          <w:p w:rsidR="00000000" w:rsidP="00B958B8">
            <w:pPr>
              <w:pStyle w:val="ListBullet"/>
              <w:rPr>
                <w:lang w:val="en-NZ"/>
              </w:rPr>
            </w:pPr>
            <w:r w:rsidRPr="00B958B8">
              <w:t>knowledge of costs and benefits of technology maintenance strategies.</w:t>
            </w:r>
          </w:p>
        </w:tc>
      </w:tr>
      <w:tr w:rsidTr="00F4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Assessment must ensure:</w:t>
            </w:r>
          </w:p>
          <w:p w:rsidR="00000000" w:rsidRPr="00B958B8" w:rsidP="00B958B8">
            <w:pPr>
              <w:pStyle w:val="ListBullet"/>
            </w:pPr>
            <w:r w:rsidRPr="00B958B8">
              <w:t>access to an actual workplace or simulated environment</w:t>
            </w:r>
          </w:p>
          <w:p w:rsidR="00000000" w:rsidRPr="00B958B8" w:rsidP="00B958B8">
            <w:pPr>
              <w:pStyle w:val="ListBullet"/>
            </w:pPr>
            <w:r w:rsidRPr="00B958B8">
              <w:t>access to office equipment and resources</w:t>
            </w:r>
          </w:p>
          <w:p w:rsidR="00000000" w:rsidP="00B958B8">
            <w:pPr>
              <w:pStyle w:val="ListBullet"/>
              <w:rPr>
                <w:lang w:val="en-NZ"/>
              </w:rPr>
            </w:pPr>
            <w:r w:rsidRPr="00B958B8">
              <w:t>access to examples of technology maintenance and security procedures.</w:t>
            </w:r>
          </w:p>
        </w:tc>
      </w:tr>
      <w:tr w:rsidTr="00F4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A range of assessment methods should be used to assess practical skills and knowledge. The following examples are appropria</w:t>
            </w:r>
            <w:r w:rsidRPr="00B958B8">
              <w:t>te for this unit:</w:t>
            </w:r>
          </w:p>
          <w:p w:rsidR="00000000" w:rsidRPr="00B958B8" w:rsidP="00B958B8">
            <w:pPr>
              <w:pStyle w:val="ListBullet"/>
            </w:pPr>
            <w:r w:rsidRPr="00B958B8">
              <w:t>direct questioning combined with review of portfolios of evidence and third party workplace reports of on-the-job performance by the candidate</w:t>
            </w:r>
          </w:p>
          <w:p w:rsidR="00000000" w:rsidRPr="00B958B8" w:rsidP="00B958B8">
            <w:pPr>
              <w:pStyle w:val="ListBullet"/>
            </w:pPr>
            <w:r w:rsidRPr="00B958B8">
              <w:t>analysis of responses to case studies and scenarios</w:t>
            </w:r>
          </w:p>
          <w:p w:rsidR="00000000" w:rsidRPr="00B958B8" w:rsidP="00B958B8">
            <w:pPr>
              <w:pStyle w:val="ListBullet"/>
            </w:pPr>
            <w:r w:rsidRPr="00B958B8">
              <w:t>demonstration of techniques</w:t>
            </w:r>
          </w:p>
          <w:p w:rsidR="00000000" w:rsidP="00B958B8">
            <w:pPr>
              <w:pStyle w:val="ListBullet"/>
              <w:rPr>
                <w:lang w:val="en-NZ"/>
              </w:rPr>
            </w:pPr>
            <w:r w:rsidRPr="00B958B8">
              <w:t>oral or written questioning to assess knowledge of general features and capabilities of current industry accepted hardware and software products.</w:t>
            </w:r>
          </w:p>
        </w:tc>
      </w:tr>
      <w:tr w:rsidTr="00F4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Holistic assessment with other units relevant to the industry sector, workplace and job role is recommended, for example:</w:t>
            </w:r>
          </w:p>
          <w:p w:rsidR="00000000" w:rsidRPr="00B958B8" w:rsidP="00B958B8">
            <w:pPr>
              <w:pStyle w:val="ListBullet"/>
            </w:pPr>
            <w:r w:rsidRPr="00B958B8">
              <w:t>other information and communications technologyor general administration units.</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11" w:name="O_64981"/>
      <w:bookmarkEnd w:id="11"/>
      <w:r w:rsidRPr="00B958B8">
        <w:t>Range Statement</w:t>
      </w:r>
    </w:p>
    <w:tbl>
      <w:tblPr>
        <w:tblW w:w="0" w:type="auto"/>
        <w:tblLayout w:type="fixed"/>
        <w:tblCellMar>
          <w:left w:w="62" w:type="dxa"/>
          <w:right w:w="62" w:type="dxa"/>
        </w:tblCellMar>
        <w:tblLook w:val="0000"/>
      </w:tblPr>
      <w:tblGrid>
        <w:gridCol w:w="3443"/>
        <w:gridCol w:w="5079"/>
      </w:tblGrid>
      <w:tr w:rsidTr="00F456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RANGE STATEMENT</w:t>
            </w:r>
          </w:p>
        </w:tc>
      </w:tr>
      <w:tr w:rsidTr="00F456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t>The range statement relates to the unit of competency as a whole. It allows for different work environments and situations that may affect performance. Bold italicised wording, if used in the performance criteria, is detailed below. Essential operating con</w:t>
            </w:r>
            <w:r w:rsidRPr="00B958B8">
              <w:t>ditions that may be present with training and assessment (depending on the work situation, needs of the candidate, accessibility of the item, and local industry and regional contexts) may also be included.</w:t>
            </w:r>
          </w:p>
        </w:tc>
      </w:tr>
      <w:tr w:rsidTr="00F4569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BoldandItalics"/>
              </w:rPr>
              <w:t>Organisational and system requirements</w:t>
            </w:r>
            <w:r w:rsidRPr="00B958B8">
              <w:t xml:space="preserve"> may inclu</w:t>
            </w:r>
            <w:r w:rsidRPr="00B958B8">
              <w:t>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back-up procedures</w:t>
            </w:r>
          </w:p>
          <w:p w:rsidR="00000000" w:rsidRPr="00B958B8" w:rsidP="00B958B8">
            <w:pPr>
              <w:pStyle w:val="ListBullet"/>
            </w:pPr>
            <w:r w:rsidRPr="00B958B8">
              <w:t>Code of Conduct</w:t>
            </w:r>
          </w:p>
          <w:p w:rsidR="00000000" w:rsidRPr="00B958B8" w:rsidP="00B958B8">
            <w:pPr>
              <w:pStyle w:val="ListBullet"/>
            </w:pPr>
            <w:r w:rsidRPr="00B958B8">
              <w:t>ethical standards</w:t>
            </w:r>
          </w:p>
          <w:p w:rsidR="00000000" w:rsidRPr="00B958B8" w:rsidP="00B958B8">
            <w:pPr>
              <w:pStyle w:val="ListBullet"/>
            </w:pPr>
            <w:r w:rsidRPr="00B958B8">
              <w:t>legal and organisational policy/guidelines and requirements</w:t>
            </w:r>
          </w:p>
          <w:p w:rsidR="00000000" w:rsidRPr="00B958B8" w:rsidP="00B958B8">
            <w:pPr>
              <w:pStyle w:val="ListBullet"/>
            </w:pPr>
            <w:r w:rsidRPr="00B958B8">
              <w:t>maintenance of customised software</w:t>
            </w:r>
          </w:p>
          <w:p w:rsidR="00000000" w:rsidRPr="00B958B8" w:rsidP="00B958B8">
            <w:pPr>
              <w:pStyle w:val="ListBullet"/>
            </w:pPr>
            <w:r w:rsidRPr="00B958B8">
              <w:t>OHS policies, procedures and programs</w:t>
            </w:r>
          </w:p>
          <w:p w:rsidR="00000000" w:rsidRPr="00B958B8" w:rsidP="00B958B8">
            <w:pPr>
              <w:pStyle w:val="ListBullet"/>
            </w:pPr>
            <w:r w:rsidRPr="00B958B8">
              <w:t>quality assurance and/or procedures manuals</w:t>
            </w:r>
          </w:p>
          <w:p w:rsidR="00000000" w:rsidRPr="00B958B8" w:rsidP="00B958B8">
            <w:pPr>
              <w:pStyle w:val="ListBullet"/>
            </w:pPr>
            <w:r w:rsidRPr="00B958B8">
              <w:t>register of licenses</w:t>
            </w:r>
          </w:p>
          <w:p w:rsidR="00000000" w:rsidRPr="00B958B8" w:rsidP="00B958B8">
            <w:pPr>
              <w:pStyle w:val="ListBullet"/>
            </w:pPr>
            <w:r w:rsidRPr="00B958B8">
              <w:t>restore procedures</w:t>
            </w:r>
          </w:p>
          <w:p w:rsidR="00000000" w:rsidRPr="00B958B8" w:rsidP="00B958B8">
            <w:pPr>
              <w:pStyle w:val="ListBullet"/>
            </w:pPr>
            <w:r w:rsidRPr="00B958B8">
              <w:t>security and confidentiality procedures</w:t>
            </w:r>
          </w:p>
          <w:p w:rsidR="00000000" w:rsidRPr="00B958B8" w:rsidP="00B958B8">
            <w:pPr>
              <w:pStyle w:val="ListBullet"/>
            </w:pPr>
            <w:r w:rsidRPr="00B958B8">
              <w:t>software licence documentation</w:t>
            </w:r>
          </w:p>
          <w:p w:rsidR="00000000" w:rsidRPr="00B958B8" w:rsidP="00B958B8">
            <w:pPr>
              <w:pStyle w:val="ListBullet"/>
            </w:pPr>
            <w:r w:rsidRPr="00B958B8">
              <w:t>storage of information technology documentation</w:t>
            </w:r>
          </w:p>
          <w:p w:rsidR="00000000" w:rsidRPr="00B958B8" w:rsidP="00B958B8">
            <w:pPr>
              <w:pStyle w:val="ListBullet"/>
            </w:pPr>
            <w:r w:rsidRPr="00B958B8">
              <w:t>storage retrieval and type of product licenses</w:t>
            </w:r>
          </w:p>
          <w:p w:rsidR="00000000" w:rsidP="00B958B8">
            <w:pPr>
              <w:pStyle w:val="ListBullet"/>
              <w:rPr>
                <w:lang w:val="en-NZ"/>
              </w:rPr>
            </w:pPr>
            <w:r w:rsidRPr="00B958B8">
              <w:t>updating of virus protection systems</w:t>
            </w:r>
          </w:p>
        </w:tc>
      </w:tr>
      <w:tr w:rsidTr="00F4569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BoldandItalics"/>
              </w:rPr>
              <w:t>Disk drive and peripherals mainte</w:t>
            </w:r>
            <w:r w:rsidRPr="00B958B8">
              <w:rPr>
                <w:rStyle w:val="BoldandItalics"/>
              </w:rPr>
              <w:t>nance</w:t>
            </w:r>
            <w:r w:rsidRPr="00B958B8">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backing up files before major maintenance</w:t>
            </w:r>
          </w:p>
          <w:p w:rsidR="00000000" w:rsidRPr="00B958B8" w:rsidP="00B958B8">
            <w:pPr>
              <w:pStyle w:val="ListBullet"/>
            </w:pPr>
            <w:r w:rsidRPr="00B958B8">
              <w:t>checking hard drive for errors</w:t>
            </w:r>
          </w:p>
          <w:p w:rsidR="00000000" w:rsidRPr="00B958B8" w:rsidP="00B958B8">
            <w:pPr>
              <w:pStyle w:val="ListBullet"/>
            </w:pPr>
            <w:r w:rsidRPr="00B958B8">
              <w:t>cleaning dust from internal and external surfaces</w:t>
            </w:r>
          </w:p>
          <w:p w:rsidR="00000000" w:rsidRPr="00B958B8" w:rsidP="00B958B8">
            <w:pPr>
              <w:pStyle w:val="ListBullet"/>
            </w:pPr>
            <w:r w:rsidRPr="00B958B8">
              <w:t>creating more free space on the hard disk</w:t>
            </w:r>
          </w:p>
          <w:p w:rsidR="00000000" w:rsidRPr="00B958B8" w:rsidP="00B958B8">
            <w:pPr>
              <w:pStyle w:val="ListBullet"/>
            </w:pPr>
            <w:r w:rsidRPr="00B958B8">
              <w:t>defragmenting the hard disk</w:t>
            </w:r>
          </w:p>
          <w:p w:rsidR="00000000" w:rsidRPr="00B958B8" w:rsidP="00B958B8">
            <w:pPr>
              <w:pStyle w:val="ListBullet"/>
            </w:pPr>
            <w:r w:rsidRPr="00B958B8">
              <w:t>deleting unwanted files</w:t>
            </w:r>
          </w:p>
          <w:p w:rsidR="00000000" w:rsidRPr="00B958B8" w:rsidP="00B958B8">
            <w:pPr>
              <w:pStyle w:val="ListBullet"/>
            </w:pPr>
            <w:r w:rsidRPr="00B958B8">
              <w:t>reviewing programs</w:t>
            </w:r>
          </w:p>
          <w:p w:rsidR="00000000" w:rsidP="00B958B8">
            <w:pPr>
              <w:pStyle w:val="ListBullet"/>
              <w:rPr>
                <w:lang w:val="en-NZ"/>
              </w:rPr>
            </w:pPr>
            <w:r w:rsidRPr="00B958B8">
              <w:t>using up-to-date anti-virus programs</w:t>
            </w:r>
          </w:p>
        </w:tc>
      </w:tr>
      <w:tr w:rsidTr="00F4569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BoldandItalics"/>
              </w:rPr>
              <w:t>Consumables</w:t>
            </w:r>
            <w:r w:rsidRPr="00B958B8">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disks</w:t>
            </w:r>
          </w:p>
          <w:p w:rsidR="00000000" w:rsidRPr="00B958B8" w:rsidP="00B958B8">
            <w:pPr>
              <w:pStyle w:val="ListBullet"/>
            </w:pPr>
            <w:r w:rsidRPr="00B958B8">
              <w:t>magnetic tape and cassettes</w:t>
            </w:r>
          </w:p>
          <w:p w:rsidR="00000000" w:rsidRPr="00B958B8" w:rsidP="00B958B8">
            <w:pPr>
              <w:pStyle w:val="ListBullet"/>
            </w:pPr>
            <w:r w:rsidRPr="00B958B8">
              <w:t>print heads</w:t>
            </w:r>
          </w:p>
          <w:p w:rsidR="00000000" w:rsidRPr="00B958B8" w:rsidP="00B958B8">
            <w:pPr>
              <w:pStyle w:val="ListBullet"/>
            </w:pPr>
            <w:r w:rsidRPr="00B958B8">
              <w:t>print media</w:t>
            </w:r>
          </w:p>
          <w:p w:rsidR="00000000" w:rsidP="00B958B8">
            <w:pPr>
              <w:pStyle w:val="ListBullet"/>
              <w:rPr>
                <w:lang w:val="en-NZ"/>
              </w:rPr>
            </w:pPr>
            <w:r w:rsidRPr="00B958B8">
              <w:t>printer ribbons and cartridges</w:t>
            </w:r>
          </w:p>
        </w:tc>
      </w:tr>
      <w:tr w:rsidTr="00F4569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BoldandItalics"/>
              </w:rPr>
              <w:t>Software</w:t>
            </w:r>
            <w:r w:rsidRPr="00B958B8">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accounting applications</w:t>
            </w:r>
          </w:p>
          <w:p w:rsidR="00000000" w:rsidRPr="00B958B8" w:rsidP="00B958B8">
            <w:pPr>
              <w:pStyle w:val="ListBullet"/>
            </w:pPr>
            <w:r w:rsidRPr="00B958B8">
              <w:t>commercial software applications</w:t>
            </w:r>
          </w:p>
          <w:p w:rsidR="00000000" w:rsidRPr="00B958B8" w:rsidP="00B958B8">
            <w:pPr>
              <w:pStyle w:val="ListBullet"/>
            </w:pPr>
            <w:r w:rsidRPr="00B958B8">
              <w:t>database applications</w:t>
            </w:r>
          </w:p>
          <w:p w:rsidR="00000000" w:rsidRPr="00B958B8" w:rsidP="00B958B8">
            <w:pPr>
              <w:pStyle w:val="ListBullet"/>
            </w:pPr>
            <w:r w:rsidRPr="00B958B8">
              <w:t>internet/intranet/extranet related programs</w:t>
            </w:r>
          </w:p>
          <w:p w:rsidR="00000000" w:rsidRPr="00B958B8" w:rsidP="00B958B8">
            <w:pPr>
              <w:pStyle w:val="ListBullet"/>
            </w:pPr>
            <w:r w:rsidRPr="00B958B8">
              <w:t>organisation-specific software</w:t>
            </w:r>
          </w:p>
          <w:p w:rsidR="00000000" w:rsidRPr="00B958B8" w:rsidP="00B958B8">
            <w:pPr>
              <w:pStyle w:val="ListBullet"/>
            </w:pPr>
            <w:r w:rsidRPr="00B958B8">
              <w:t>presentation applications</w:t>
            </w:r>
          </w:p>
          <w:p w:rsidR="00000000" w:rsidRPr="00B958B8" w:rsidP="00B958B8">
            <w:pPr>
              <w:pStyle w:val="ListBullet"/>
            </w:pPr>
            <w:r w:rsidRPr="00B958B8">
              <w:t>spreadsheet applications</w:t>
            </w:r>
          </w:p>
          <w:p w:rsidR="00000000" w:rsidP="00B958B8">
            <w:pPr>
              <w:pStyle w:val="ListBullet"/>
              <w:rPr>
                <w:lang w:val="en-NZ"/>
              </w:rPr>
            </w:pPr>
            <w:r w:rsidRPr="00B958B8">
              <w:t>word processing applications</w:t>
            </w:r>
          </w:p>
        </w:tc>
      </w:tr>
      <w:tr w:rsidTr="00F4569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BoldandItalics"/>
              </w:rPr>
              <w:t>Technology</w:t>
            </w:r>
            <w:r w:rsidRPr="00B958B8">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client services</w:t>
            </w:r>
          </w:p>
          <w:p w:rsidR="00000000" w:rsidRPr="00B958B8" w:rsidP="00B958B8">
            <w:pPr>
              <w:pStyle w:val="ListBullet"/>
            </w:pPr>
            <w:r w:rsidRPr="00B958B8">
              <w:t>computers</w:t>
            </w:r>
          </w:p>
          <w:p w:rsidR="00000000" w:rsidRPr="00B958B8" w:rsidP="00B958B8">
            <w:pPr>
              <w:pStyle w:val="ListBullet"/>
            </w:pPr>
            <w:r w:rsidRPr="00B958B8">
              <w:t>data transfer devices</w:t>
            </w:r>
          </w:p>
          <w:p w:rsidR="00000000" w:rsidRPr="00B958B8" w:rsidP="00B958B8">
            <w:pPr>
              <w:pStyle w:val="ListBullet"/>
            </w:pPr>
            <w:r w:rsidRPr="00B958B8">
              <w:t>modems</w:t>
            </w:r>
          </w:p>
          <w:p w:rsidR="00000000" w:rsidRPr="00B958B8" w:rsidP="00B958B8">
            <w:pPr>
              <w:pStyle w:val="ListBullet"/>
            </w:pPr>
            <w:r w:rsidRPr="00B958B8">
              <w:t>peripherals, includi</w:t>
            </w:r>
            <w:r w:rsidRPr="00B958B8">
              <w:t>ng:</w:t>
            </w:r>
          </w:p>
          <w:p w:rsidR="00000000" w:rsidRPr="00B958B8" w:rsidP="00B958B8">
            <w:pPr>
              <w:pStyle w:val="ListBullet2"/>
            </w:pPr>
            <w:r w:rsidRPr="00B958B8">
              <w:t>printers, scanners, tape cartridges</w:t>
            </w:r>
          </w:p>
          <w:p w:rsidR="00000000" w:rsidRPr="00B958B8" w:rsidP="00B958B8">
            <w:pPr>
              <w:pStyle w:val="ListBullet2"/>
            </w:pPr>
            <w:r w:rsidRPr="00B958B8">
              <w:t>speakers, multimedia kits</w:t>
            </w:r>
          </w:p>
          <w:p w:rsidR="00000000" w:rsidRPr="00B958B8" w:rsidP="00B958B8">
            <w:pPr>
              <w:pStyle w:val="ListBullet2"/>
            </w:pPr>
            <w:r w:rsidRPr="00B958B8">
              <w:t>personal computer, modems</w:t>
            </w:r>
          </w:p>
          <w:p w:rsidR="00000000" w:rsidRPr="00B958B8" w:rsidP="00B958B8">
            <w:pPr>
              <w:pStyle w:val="ListBullet2"/>
            </w:pPr>
            <w:r w:rsidRPr="00B958B8">
              <w:t>input equipment such as mouse, touch pad, keyboard, pens</w:t>
            </w:r>
          </w:p>
          <w:p w:rsidR="00000000" w:rsidRPr="00B958B8" w:rsidP="00B958B8">
            <w:pPr>
              <w:pStyle w:val="ListBullet2"/>
            </w:pPr>
            <w:r w:rsidRPr="00B958B8">
              <w:t>mobile phones, palmtops and personal digital assistants (PDAs), laptops and desktop computers</w:t>
            </w:r>
          </w:p>
          <w:p w:rsidR="00000000" w:rsidRPr="00B958B8" w:rsidP="00B958B8">
            <w:pPr>
              <w:pStyle w:val="ListBullet2"/>
            </w:pPr>
            <w:r w:rsidRPr="00B958B8">
              <w:t>Bluetooth devices, universal serial bus (USB), Firewire (IEEE 1394)</w:t>
            </w:r>
          </w:p>
          <w:p w:rsidR="00000000" w:rsidRPr="00B958B8" w:rsidP="00B958B8">
            <w:pPr>
              <w:pStyle w:val="ListBullet"/>
            </w:pPr>
            <w:r w:rsidRPr="00B958B8">
              <w:t>photocopiers</w:t>
            </w:r>
          </w:p>
          <w:p w:rsidR="00000000" w:rsidRPr="00B958B8" w:rsidP="00B958B8">
            <w:pPr>
              <w:pStyle w:val="ListBullet"/>
            </w:pPr>
            <w:r w:rsidRPr="00B958B8">
              <w:t>printers</w:t>
            </w:r>
          </w:p>
          <w:p w:rsidR="00000000" w:rsidRPr="00B958B8" w:rsidP="00B958B8">
            <w:pPr>
              <w:pStyle w:val="ListBullet"/>
            </w:pPr>
            <w:r w:rsidRPr="00B958B8">
              <w:t>scanners</w:t>
            </w:r>
          </w:p>
          <w:p w:rsidR="00000000" w:rsidP="00B958B8">
            <w:pPr>
              <w:pStyle w:val="ListBullet"/>
              <w:rPr>
                <w:lang w:val="en-NZ"/>
              </w:rPr>
            </w:pPr>
            <w:r w:rsidRPr="00B958B8">
              <w:t>software</w:t>
            </w:r>
          </w:p>
        </w:tc>
      </w:tr>
      <w:tr w:rsidTr="00F4569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BoldandItalics"/>
              </w:rPr>
              <w:t>Sources of information</w:t>
            </w:r>
            <w:r w:rsidRPr="00B958B8">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computer hardware manufacturers</w:t>
            </w:r>
          </w:p>
          <w:p w:rsidR="00000000" w:rsidRPr="00B958B8" w:rsidP="00B958B8">
            <w:pPr>
              <w:pStyle w:val="ListBullet"/>
            </w:pPr>
            <w:r w:rsidRPr="00B958B8">
              <w:t>computer magazines and journals</w:t>
            </w:r>
          </w:p>
          <w:p w:rsidR="00000000" w:rsidRPr="00B958B8" w:rsidP="00B958B8">
            <w:pPr>
              <w:pStyle w:val="ListBullet"/>
            </w:pPr>
            <w:r w:rsidRPr="00B958B8">
              <w:t>computer software designers</w:t>
            </w:r>
          </w:p>
          <w:p w:rsidR="00000000" w:rsidRPr="00B958B8" w:rsidP="00B958B8">
            <w:pPr>
              <w:pStyle w:val="ListBullet"/>
            </w:pPr>
            <w:r w:rsidRPr="00B958B8">
              <w:t>industry associations</w:t>
            </w:r>
          </w:p>
          <w:p w:rsidR="00000000" w:rsidRPr="00B958B8" w:rsidP="00B958B8">
            <w:pPr>
              <w:pStyle w:val="ListBullet"/>
            </w:pPr>
            <w:r w:rsidRPr="00B958B8">
              <w:t>internal/external clients</w:t>
            </w:r>
          </w:p>
          <w:p w:rsidR="00000000" w:rsidRPr="00B958B8" w:rsidP="00B958B8">
            <w:pPr>
              <w:pStyle w:val="ListBullet"/>
            </w:pPr>
            <w:r w:rsidRPr="00B958B8">
              <w:t>internet</w:t>
            </w:r>
          </w:p>
          <w:p w:rsidR="00000000" w:rsidRPr="00B958B8" w:rsidP="00B958B8">
            <w:pPr>
              <w:pStyle w:val="ListBullet"/>
            </w:pPr>
            <w:r w:rsidRPr="00B958B8">
              <w:t>retail outlets</w:t>
            </w:r>
          </w:p>
          <w:p w:rsidR="00000000" w:rsidRPr="00B958B8" w:rsidP="00B958B8">
            <w:pPr>
              <w:pStyle w:val="ListBullet"/>
            </w:pPr>
            <w:r w:rsidRPr="00B958B8">
              <w:t>seminars, workshops and training sessions</w:t>
            </w:r>
          </w:p>
          <w:p w:rsidR="00000000" w:rsidP="00B958B8">
            <w:pPr>
              <w:pStyle w:val="ListBullet"/>
              <w:rPr>
                <w:lang w:val="en-NZ"/>
              </w:rPr>
            </w:pPr>
            <w:r w:rsidRPr="00B958B8">
              <w:t>trade fairs</w:t>
            </w:r>
          </w:p>
        </w:tc>
      </w:tr>
      <w:tr w:rsidTr="00F4569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BoldandItalics"/>
              </w:rPr>
              <w:t>Improved technology systems</w:t>
            </w:r>
            <w:r w:rsidRPr="00B958B8">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ListBullet"/>
            </w:pPr>
            <w:r w:rsidRPr="00B958B8">
              <w:t>access protocols</w:t>
            </w:r>
          </w:p>
          <w:p w:rsidR="00000000" w:rsidRPr="00B958B8" w:rsidP="00B958B8">
            <w:pPr>
              <w:pStyle w:val="ListBullet"/>
            </w:pPr>
            <w:r w:rsidRPr="00B958B8">
              <w:t>cable data transmissions</w:t>
            </w:r>
          </w:p>
          <w:p w:rsidR="00000000" w:rsidRPr="00B958B8" w:rsidP="00B958B8">
            <w:pPr>
              <w:pStyle w:val="ListBullet"/>
            </w:pPr>
            <w:r w:rsidRPr="00B958B8">
              <w:t>delivery and installation systems</w:t>
            </w:r>
          </w:p>
          <w:p w:rsidR="00000000" w:rsidRPr="00B958B8" w:rsidP="00B958B8">
            <w:pPr>
              <w:pStyle w:val="ListBullet"/>
            </w:pPr>
            <w:r w:rsidRPr="00B958B8">
              <w:t>hardware upgrades</w:t>
            </w:r>
          </w:p>
          <w:p w:rsidR="00000000" w:rsidRPr="00B958B8" w:rsidP="00B958B8">
            <w:pPr>
              <w:pStyle w:val="ListBullet"/>
            </w:pPr>
            <w:r w:rsidRPr="00B958B8">
              <w:t>implementing a new system</w:t>
            </w:r>
          </w:p>
          <w:p w:rsidR="00000000" w:rsidRPr="00B958B8" w:rsidP="00B958B8">
            <w:pPr>
              <w:pStyle w:val="ListBullet"/>
            </w:pPr>
            <w:r w:rsidRPr="00B958B8">
              <w:t>maintenance options</w:t>
            </w:r>
          </w:p>
          <w:p w:rsidR="00000000" w:rsidRPr="00B958B8" w:rsidP="00B958B8">
            <w:pPr>
              <w:pStyle w:val="ListBullet"/>
            </w:pPr>
            <w:r w:rsidRPr="00B958B8">
              <w:t>multimedia</w:t>
            </w:r>
          </w:p>
          <w:p w:rsidR="00000000" w:rsidRPr="00B958B8" w:rsidP="00B958B8">
            <w:pPr>
              <w:pStyle w:val="ListBullet"/>
            </w:pPr>
            <w:r w:rsidRPr="00B958B8">
              <w:t>networking options</w:t>
            </w:r>
          </w:p>
          <w:p w:rsidR="00000000" w:rsidRPr="00B958B8" w:rsidP="00B958B8">
            <w:pPr>
              <w:pStyle w:val="ListBullet"/>
            </w:pPr>
            <w:r w:rsidRPr="00B958B8">
              <w:t>new hardware</w:t>
            </w:r>
          </w:p>
          <w:p w:rsidR="00000000" w:rsidRPr="00B958B8" w:rsidP="00B958B8">
            <w:pPr>
              <w:pStyle w:val="ListBullet"/>
            </w:pPr>
            <w:r w:rsidRPr="00B958B8">
              <w:t>new software</w:t>
            </w:r>
          </w:p>
          <w:p w:rsidR="00000000" w:rsidRPr="00B958B8" w:rsidP="00B958B8">
            <w:pPr>
              <w:pStyle w:val="ListBullet"/>
            </w:pPr>
            <w:r w:rsidRPr="00B958B8">
              <w:t>resource usage monitoring</w:t>
            </w:r>
          </w:p>
          <w:p w:rsidR="00000000" w:rsidRPr="00B958B8" w:rsidP="00B958B8">
            <w:pPr>
              <w:pStyle w:val="ListBullet"/>
            </w:pPr>
            <w:r w:rsidRPr="00B958B8">
              <w:t>software upgrades</w:t>
            </w:r>
          </w:p>
        </w:tc>
      </w:tr>
    </w:tbl>
    <w:p w:rsidR="00F45698" w:rsidP="00B958B8">
      <w:pPr>
        <w:pStyle w:val="BodyText"/>
      </w:pPr>
    </w:p>
    <w:p w:rsidR="00F45698" w:rsidP="00B958B8">
      <w:pPr>
        <w:pStyle w:val="BodyText"/>
      </w:pPr>
    </w:p>
    <w:p w:rsidR="00000000" w:rsidRPr="00B958B8" w:rsidP="00B958B8">
      <w:pPr>
        <w:pStyle w:val="Heading1"/>
      </w:pPr>
      <w:bookmarkStart w:id="12" w:name="O_64982"/>
      <w:bookmarkEnd w:id="12"/>
      <w:r w:rsidRPr="00B958B8">
        <w:t>Unit Sector(s)</w:t>
      </w:r>
    </w:p>
    <w:tbl>
      <w:tblPr>
        <w:tblW w:w="0" w:type="auto"/>
        <w:tblLayout w:type="fixed"/>
        <w:tblCellMar>
          <w:left w:w="62" w:type="dxa"/>
          <w:right w:w="62" w:type="dxa"/>
        </w:tblCellMar>
        <w:tblLook w:val="0000"/>
      </w:tblPr>
      <w:tblGrid>
        <w:gridCol w:w="2654"/>
        <w:gridCol w:w="5868"/>
      </w:tblGrid>
      <w:tr w:rsidTr="00F456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13" w:name="O_154121"/>
      <w:bookmarkEnd w:id="13"/>
      <w:r w:rsidRPr="00B958B8">
        <w:t>Competency field</w:t>
      </w:r>
    </w:p>
    <w:tbl>
      <w:tblPr>
        <w:tblW w:w="0" w:type="auto"/>
        <w:tblLayout w:type="fixed"/>
        <w:tblCellMar>
          <w:left w:w="62" w:type="dxa"/>
          <w:right w:w="62" w:type="dxa"/>
        </w:tblCellMar>
        <w:tblLook w:val="0000"/>
      </w:tblPr>
      <w:tblGrid>
        <w:gridCol w:w="2776"/>
        <w:gridCol w:w="5746"/>
      </w:tblGrid>
      <w:tr w:rsidTr="00F4569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r w:rsidRPr="00B958B8">
              <w:t>Information and Communications Technology - IT Support</w:t>
            </w:r>
          </w:p>
        </w:tc>
      </w:tr>
    </w:tbl>
    <w:p w:rsidR="00000000" w:rsidRPr="00B958B8" w:rsidP="00B958B8">
      <w:pPr>
        <w:pStyle w:val="BodyText"/>
      </w:pPr>
    </w:p>
    <w:p w:rsidR="00000000" w:rsidRPr="00B958B8" w:rsidP="00B958B8">
      <w:pPr>
        <w:pStyle w:val="AllowPageBreak"/>
      </w:pPr>
    </w:p>
    <w:p w:rsidR="00000000" w:rsidRPr="00B958B8" w:rsidP="00B958B8">
      <w:pPr>
        <w:pStyle w:val="Heading1"/>
      </w:pPr>
      <w:bookmarkStart w:id="14" w:name="O_154120"/>
      <w:bookmarkEnd w:id="14"/>
      <w:r w:rsidRPr="00B958B8">
        <w:t>Co-requisite units</w:t>
      </w:r>
    </w:p>
    <w:tbl>
      <w:tblPr>
        <w:tblW w:w="0" w:type="auto"/>
        <w:tblLayout w:type="fixed"/>
        <w:tblCellMar>
          <w:left w:w="62" w:type="dxa"/>
          <w:right w:w="62" w:type="dxa"/>
        </w:tblCellMar>
        <w:tblLook w:val="0000"/>
      </w:tblPr>
      <w:tblGrid>
        <w:gridCol w:w="2641"/>
        <w:gridCol w:w="1322"/>
        <w:gridCol w:w="4559"/>
      </w:tblGrid>
      <w:tr w:rsidTr="00F456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r w:rsidRPr="00B958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p>
        </w:tc>
      </w:tr>
      <w:tr w:rsidTr="00F456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B8">
            <w:pPr>
              <w:pStyle w:val="BodyText"/>
              <w:rPr>
                <w:lang w:val="en-NZ"/>
              </w:rPr>
            </w:pPr>
          </w:p>
        </w:tc>
      </w:tr>
      <w:tr w:rsidTr="00F456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B8" w:rsidP="00B958B8">
            <w:pPr>
              <w:pStyle w:val="BodyText"/>
            </w:pPr>
          </w:p>
        </w:tc>
      </w:tr>
    </w:tbl>
    <w:p w:rsidR="00000000" w:rsidRPr="00B958B8" w:rsidP="00B958B8">
      <w:pPr>
        <w:pStyle w:val="BodyText"/>
      </w:pPr>
    </w:p>
    <w:p w:rsidR="00000000" w:rsidRPr="00B958B8" w:rsidP="00B958B8"/>
    <w:sectPr w:rsidSect="00B95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698" w:rsidP="00F45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98" w:rsidP="00B95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5698" w:rsidP="00B958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5698" w:rsidP="00B958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698" w:rsidP="00F456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98" w:rsidP="00B958B8">
    <w:pPr>
      <w:pStyle w:val="Header"/>
      <w:framePr w:wrap="around"/>
    </w:pPr>
    <w:r>
      <w:fldChar w:fldCharType="begin"/>
    </w:r>
    <w:r>
      <w:instrText xml:space="preserve"> TITLE   \* MERGEFORMAT </w:instrText>
    </w:r>
    <w:r>
      <w:fldChar w:fldCharType="separate"/>
    </w:r>
    <w:r>
      <w:t>BSBITS401A Maintain business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5698" w:rsidP="00B958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E5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69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0AB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8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8B8"/>
    <w:pPr>
      <w:spacing w:before="360" w:after="60"/>
      <w:outlineLvl w:val="0"/>
    </w:pPr>
    <w:rPr>
      <w:sz w:val="32"/>
    </w:rPr>
  </w:style>
  <w:style w:type="paragraph" w:styleId="Heading2">
    <w:name w:val="heading 2"/>
    <w:basedOn w:val="HeadingBase"/>
    <w:next w:val="BodyText"/>
    <w:link w:val="Heading2Char"/>
    <w:qFormat/>
    <w:rsid w:val="00B958B8"/>
    <w:pPr>
      <w:keepLines/>
      <w:spacing w:before="240" w:after="120"/>
      <w:outlineLvl w:val="1"/>
    </w:pPr>
    <w:rPr>
      <w:sz w:val="28"/>
      <w:szCs w:val="40"/>
    </w:rPr>
  </w:style>
  <w:style w:type="paragraph" w:styleId="Heading3">
    <w:name w:val="heading 3"/>
    <w:basedOn w:val="HeadingBase"/>
    <w:next w:val="BodyText"/>
    <w:link w:val="Heading3Char"/>
    <w:qFormat/>
    <w:rsid w:val="00B958B8"/>
    <w:pPr>
      <w:spacing w:before="180" w:after="120"/>
      <w:outlineLvl w:val="2"/>
    </w:pPr>
    <w:rPr>
      <w:spacing w:val="-10"/>
      <w:kern w:val="32"/>
    </w:rPr>
  </w:style>
  <w:style w:type="paragraph" w:styleId="Heading4">
    <w:name w:val="heading 4"/>
    <w:basedOn w:val="HeadingBase"/>
    <w:next w:val="BodyText"/>
    <w:link w:val="Heading4Char"/>
    <w:qFormat/>
    <w:rsid w:val="00B958B8"/>
    <w:pPr>
      <w:spacing w:before="160" w:after="120"/>
      <w:outlineLvl w:val="3"/>
    </w:pPr>
    <w:rPr>
      <w:sz w:val="22"/>
    </w:rPr>
  </w:style>
  <w:style w:type="paragraph" w:styleId="Heading5">
    <w:name w:val="heading 5"/>
    <w:basedOn w:val="HeadingBase"/>
    <w:next w:val="Normal"/>
    <w:link w:val="Heading5Char"/>
    <w:qFormat/>
    <w:rsid w:val="00B958B8"/>
    <w:pPr>
      <w:spacing w:before="80"/>
      <w:outlineLvl w:val="4"/>
    </w:pPr>
    <w:rPr>
      <w:color w:val="918585"/>
      <w:sz w:val="20"/>
    </w:rPr>
  </w:style>
  <w:style w:type="paragraph" w:styleId="Heading6">
    <w:name w:val="heading 6"/>
    <w:basedOn w:val="HeadingBase"/>
    <w:next w:val="Normal"/>
    <w:link w:val="Heading6Char"/>
    <w:qFormat/>
    <w:rsid w:val="00B958B8"/>
    <w:pPr>
      <w:spacing w:before="60"/>
      <w:outlineLvl w:val="5"/>
    </w:pPr>
    <w:rPr>
      <w:color w:val="918585"/>
      <w:sz w:val="20"/>
    </w:rPr>
  </w:style>
  <w:style w:type="paragraph" w:styleId="Heading7">
    <w:name w:val="heading 7"/>
    <w:basedOn w:val="Normal"/>
    <w:next w:val="Normal"/>
    <w:link w:val="Heading7Char"/>
    <w:qFormat/>
    <w:rsid w:val="00B958B8"/>
    <w:pPr>
      <w:ind w:left="720"/>
      <w:outlineLvl w:val="6"/>
    </w:pPr>
    <w:rPr>
      <w:i/>
    </w:rPr>
  </w:style>
  <w:style w:type="paragraph" w:styleId="Heading8">
    <w:name w:val="heading 8"/>
    <w:basedOn w:val="Normal"/>
    <w:next w:val="Normal"/>
    <w:link w:val="Heading8Char"/>
    <w:qFormat/>
    <w:rsid w:val="00B958B8"/>
    <w:pPr>
      <w:ind w:left="720"/>
      <w:outlineLvl w:val="7"/>
    </w:pPr>
    <w:rPr>
      <w:i/>
    </w:rPr>
  </w:style>
  <w:style w:type="paragraph" w:styleId="Heading9">
    <w:name w:val="heading 9"/>
    <w:basedOn w:val="Normal"/>
    <w:next w:val="Normal"/>
    <w:link w:val="Heading9Char"/>
    <w:qFormat/>
    <w:rsid w:val="00B958B8"/>
    <w:pPr>
      <w:ind w:left="720"/>
      <w:outlineLvl w:val="8"/>
    </w:pPr>
    <w:rPr>
      <w:i/>
    </w:rPr>
  </w:style>
  <w:style w:type="character" w:default="1" w:styleId="DefaultParagraphFont">
    <w:name w:val="Default Paragraph Font"/>
    <w:uiPriority w:val="1"/>
    <w:unhideWhenUsed/>
    <w:rsid w:val="00B95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8B8"/>
  </w:style>
  <w:style w:type="character" w:customStyle="1" w:styleId="Heading1Char">
    <w:name w:val="Heading 1 Char"/>
    <w:basedOn w:val="DefaultParagraphFont"/>
    <w:link w:val="Heading1"/>
    <w:rsid w:val="00B958B8"/>
    <w:rPr>
      <w:rFonts w:ascii="Times New Roman" w:eastAsia="Times New Roman" w:hAnsi="Times New Roman" w:cs="Times New Roman"/>
      <w:b/>
      <w:sz w:val="32"/>
      <w:szCs w:val="20"/>
      <w:lang w:eastAsia="en-US"/>
    </w:rPr>
  </w:style>
  <w:style w:type="paragraph" w:styleId="BodyText">
    <w:name w:val="Body Text"/>
    <w:basedOn w:val="Normal"/>
    <w:link w:val="BodyTextChar"/>
    <w:rsid w:val="00B958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8B8"/>
    <w:rPr>
      <w:rFonts w:ascii="Times New Roman" w:eastAsia="Times New Roman" w:hAnsi="Times New Roman" w:cs="Times New Roman"/>
      <w:sz w:val="24"/>
      <w:lang w:val="en-US" w:eastAsia="en-US"/>
    </w:rPr>
  </w:style>
  <w:style w:type="paragraph" w:styleId="Footer">
    <w:name w:val="footer"/>
    <w:basedOn w:val="Normal"/>
    <w:link w:val="FooterChar"/>
    <w:rsid w:val="00B95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8B8"/>
    <w:rPr>
      <w:rFonts w:ascii="Times New Roman" w:eastAsia="Times New Roman" w:hAnsi="Times New Roman" w:cs="Times New Roman"/>
      <w:sz w:val="16"/>
      <w:lang w:val="en-US" w:eastAsia="en-US"/>
    </w:rPr>
  </w:style>
  <w:style w:type="paragraph" w:styleId="List">
    <w:name w:val="List"/>
    <w:basedOn w:val="BodyText"/>
    <w:next w:val="BodyText"/>
    <w:rsid w:val="00B958B8"/>
    <w:pPr>
      <w:tabs>
        <w:tab w:val="left" w:pos="340"/>
      </w:tabs>
      <w:spacing w:before="60" w:after="60"/>
      <w:ind w:left="340" w:hanging="340"/>
    </w:pPr>
  </w:style>
  <w:style w:type="paragraph" w:styleId="ListBullet">
    <w:name w:val="List Bullet"/>
    <w:basedOn w:val="List"/>
    <w:rsid w:val="00B958B8"/>
    <w:pPr>
      <w:numPr>
        <w:numId w:val="13"/>
      </w:numPr>
      <w:tabs>
        <w:tab w:val="clear" w:pos="340"/>
      </w:tabs>
      <w:spacing w:before="40" w:after="40"/>
    </w:pPr>
  </w:style>
  <w:style w:type="character" w:customStyle="1" w:styleId="SpecialBold">
    <w:name w:val="Special Bold"/>
    <w:basedOn w:val="DefaultParagraphFont"/>
    <w:rsid w:val="00B958B8"/>
    <w:rPr>
      <w:b/>
      <w:spacing w:val="0"/>
    </w:rPr>
  </w:style>
  <w:style w:type="paragraph" w:styleId="ListBullet2">
    <w:name w:val="List Bullet 2"/>
    <w:basedOn w:val="List2"/>
    <w:rsid w:val="00B958B8"/>
    <w:pPr>
      <w:numPr>
        <w:numId w:val="14"/>
      </w:numPr>
      <w:tabs>
        <w:tab w:val="clear" w:pos="680"/>
      </w:tabs>
    </w:pPr>
  </w:style>
  <w:style w:type="paragraph" w:styleId="Header">
    <w:name w:val="header"/>
    <w:basedOn w:val="Normal"/>
    <w:link w:val="HeaderChar"/>
    <w:rsid w:val="00B95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8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8B8"/>
    <w:pPr>
      <w:spacing w:before="240" w:after="120"/>
      <w:outlineLvl w:val="0"/>
    </w:pPr>
    <w:rPr>
      <w:rFonts w:ascii="Times New Roman" w:hAnsi="Times New Roman"/>
      <w:b/>
      <w:sz w:val="28"/>
    </w:rPr>
  </w:style>
  <w:style w:type="paragraph" w:customStyle="1" w:styleId="AllowPageBreak">
    <w:name w:val="AllowPageBreak"/>
    <w:rsid w:val="00B958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8B8"/>
    <w:pPr>
      <w:tabs>
        <w:tab w:val="left" w:pos="680"/>
      </w:tabs>
      <w:spacing w:before="60" w:after="60"/>
      <w:ind w:left="680" w:hanging="340"/>
    </w:pPr>
  </w:style>
  <w:style w:type="character" w:customStyle="1" w:styleId="BoldandItalics">
    <w:name w:val="Bold and Italics"/>
    <w:qFormat/>
    <w:rsid w:val="00B958B8"/>
    <w:rPr>
      <w:b/>
      <w:i/>
      <w:u w:val="none"/>
    </w:rPr>
  </w:style>
  <w:style w:type="character" w:customStyle="1" w:styleId="Heading2Char">
    <w:name w:val="Heading 2 Char"/>
    <w:basedOn w:val="DefaultParagraphFont"/>
    <w:link w:val="Heading2"/>
    <w:rsid w:val="00B95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8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8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8B8"/>
    <w:rPr>
      <w:rFonts w:ascii="Courier New" w:eastAsia="Times New Roman" w:hAnsi="Courier New" w:cs="Times New Roman"/>
      <w:i/>
      <w:szCs w:val="20"/>
      <w:lang w:val="en-US" w:eastAsia="en-US"/>
    </w:rPr>
  </w:style>
  <w:style w:type="paragraph" w:customStyle="1" w:styleId="HeadingBase">
    <w:name w:val="Heading Base"/>
    <w:rsid w:val="00B95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8B8"/>
    <w:pPr>
      <w:tabs>
        <w:tab w:val="right" w:leader="dot" w:pos="9072"/>
      </w:tabs>
      <w:ind w:left="567"/>
    </w:pPr>
    <w:rPr>
      <w:szCs w:val="22"/>
    </w:rPr>
  </w:style>
  <w:style w:type="paragraph" w:customStyle="1" w:styleId="TOCBase">
    <w:name w:val="TOC Base"/>
    <w:rsid w:val="00B95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8B8"/>
    <w:pPr>
      <w:tabs>
        <w:tab w:val="right" w:leader="dot" w:pos="9072"/>
      </w:tabs>
      <w:spacing w:before="40" w:after="40"/>
      <w:ind w:left="284"/>
    </w:pPr>
    <w:rPr>
      <w:rFonts w:ascii="Times New Roman" w:hAnsi="Times New Roman"/>
    </w:rPr>
  </w:style>
  <w:style w:type="paragraph" w:styleId="TOC1">
    <w:name w:val="toc 1"/>
    <w:basedOn w:val="TOCBase"/>
    <w:next w:val="Normal"/>
    <w:rsid w:val="00B958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8B8"/>
    <w:pPr>
      <w:spacing w:before="5040"/>
      <w:jc w:val="center"/>
    </w:pPr>
    <w:rPr>
      <w:sz w:val="48"/>
      <w:szCs w:val="72"/>
      <w:lang w:val="en-US"/>
    </w:rPr>
  </w:style>
  <w:style w:type="character" w:customStyle="1" w:styleId="TitleChar">
    <w:name w:val="Title Char"/>
    <w:basedOn w:val="DefaultParagraphFont"/>
    <w:link w:val="Title"/>
    <w:rsid w:val="00B95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8B8"/>
    <w:pPr>
      <w:tabs>
        <w:tab w:val="left" w:pos="3600"/>
        <w:tab w:val="left" w:pos="3958"/>
      </w:tabs>
    </w:pPr>
  </w:style>
  <w:style w:type="paragraph" w:customStyle="1" w:styleId="Note">
    <w:name w:val="Note"/>
    <w:basedOn w:val="BodyText"/>
    <w:rsid w:val="00B95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8B8"/>
    <w:pPr>
      <w:framePr w:wrap="auto" w:hAnchor="text" w:y="6049"/>
    </w:pPr>
    <w:rPr>
      <w:color w:val="000000"/>
      <w:sz w:val="40"/>
    </w:rPr>
  </w:style>
  <w:style w:type="paragraph" w:customStyle="1" w:styleId="TOCTitle">
    <w:name w:val="TOCTitle"/>
    <w:basedOn w:val="Heading1"/>
    <w:rsid w:val="00B958B8"/>
    <w:pPr>
      <w:spacing w:after="240"/>
      <w:jc w:val="center"/>
      <w:outlineLvl w:val="9"/>
    </w:pPr>
    <w:rPr>
      <w:caps/>
    </w:rPr>
  </w:style>
  <w:style w:type="paragraph" w:customStyle="1" w:styleId="Version">
    <w:name w:val="Version"/>
    <w:rsid w:val="00B95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8B8"/>
    <w:pPr>
      <w:keepNext w:val="0"/>
      <w:tabs>
        <w:tab w:val="right" w:pos="4176"/>
      </w:tabs>
      <w:ind w:left="198" w:hanging="198"/>
    </w:pPr>
    <w:rPr>
      <w:rFonts w:ascii="Garamond" w:hAnsi="Garamond"/>
    </w:rPr>
  </w:style>
  <w:style w:type="paragraph" w:styleId="IndexHeading">
    <w:name w:val="index heading"/>
    <w:basedOn w:val="Normal"/>
    <w:next w:val="Index1"/>
    <w:semiHidden/>
    <w:rsid w:val="00B958B8"/>
    <w:pPr>
      <w:spacing w:before="120" w:after="120"/>
    </w:pPr>
    <w:rPr>
      <w:rFonts w:ascii="Arial" w:hAnsi="Arial"/>
      <w:b/>
      <w:color w:val="918585"/>
      <w:sz w:val="24"/>
    </w:rPr>
  </w:style>
  <w:style w:type="paragraph" w:customStyle="1" w:styleId="Chapter">
    <w:name w:val="Chapter"/>
    <w:basedOn w:val="Normal"/>
    <w:rsid w:val="00B958B8"/>
    <w:pPr>
      <w:spacing w:before="240"/>
    </w:pPr>
    <w:rPr>
      <w:rFonts w:ascii="Times New Roman" w:hAnsi="Times New Roman"/>
      <w:smallCaps/>
      <w:spacing w:val="80"/>
      <w:sz w:val="28"/>
    </w:rPr>
  </w:style>
  <w:style w:type="paragraph" w:customStyle="1" w:styleId="InChapter">
    <w:name w:val="InChapter"/>
    <w:basedOn w:val="Heading3"/>
    <w:rsid w:val="00B958B8"/>
    <w:pPr>
      <w:spacing w:after="240"/>
      <w:outlineLvl w:val="9"/>
    </w:pPr>
    <w:rPr>
      <w:noProof/>
    </w:rPr>
  </w:style>
  <w:style w:type="paragraph" w:styleId="Index2">
    <w:name w:val="index 2"/>
    <w:basedOn w:val="Normal"/>
    <w:next w:val="Normal"/>
    <w:semiHidden/>
    <w:rsid w:val="00B958B8"/>
    <w:pPr>
      <w:tabs>
        <w:tab w:val="right" w:pos="4176"/>
      </w:tabs>
      <w:ind w:left="568" w:hanging="284"/>
    </w:pPr>
    <w:rPr>
      <w:rFonts w:ascii="Garamond" w:hAnsi="Garamond"/>
    </w:rPr>
  </w:style>
  <w:style w:type="paragraph" w:customStyle="1" w:styleId="Byline">
    <w:name w:val="Byline"/>
    <w:rsid w:val="00B95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8B8"/>
    <w:pPr>
      <w:tabs>
        <w:tab w:val="clear" w:pos="3600"/>
        <w:tab w:val="clear" w:pos="3958"/>
      </w:tabs>
      <w:jc w:val="right"/>
    </w:pPr>
  </w:style>
  <w:style w:type="character" w:styleId="Emphasis">
    <w:name w:val="Emphasis"/>
    <w:basedOn w:val="DefaultParagraphFont"/>
    <w:qFormat/>
    <w:rsid w:val="00B958B8"/>
    <w:rPr>
      <w:i/>
    </w:rPr>
  </w:style>
  <w:style w:type="paragraph" w:styleId="Caption">
    <w:name w:val="caption"/>
    <w:basedOn w:val="BodyText"/>
    <w:next w:val="Normal"/>
    <w:qFormat/>
    <w:rsid w:val="00B958B8"/>
    <w:pPr>
      <w:framePr w:w="2268" w:hSpace="181" w:vSpace="181" w:wrap="around" w:vAnchor="text" w:hAnchor="page" w:x="1135" w:y="285" w:anchorLock="1"/>
    </w:pPr>
    <w:rPr>
      <w:i/>
    </w:rPr>
  </w:style>
  <w:style w:type="paragraph" w:customStyle="1" w:styleId="MiniTOCTitle">
    <w:name w:val="MiniTOCTitle"/>
    <w:basedOn w:val="Heading4"/>
    <w:rsid w:val="00B958B8"/>
    <w:pPr>
      <w:spacing w:before="240"/>
      <w:outlineLvl w:val="9"/>
    </w:pPr>
    <w:rPr>
      <w:noProof/>
      <w:sz w:val="24"/>
    </w:rPr>
  </w:style>
  <w:style w:type="paragraph" w:customStyle="1" w:styleId="MiniTOCItem">
    <w:name w:val="MiniTOCItem"/>
    <w:basedOn w:val="ListBullet"/>
    <w:rsid w:val="00B958B8"/>
    <w:pPr>
      <w:numPr>
        <w:numId w:val="0"/>
      </w:numPr>
      <w:tabs>
        <w:tab w:val="right" w:leader="dot" w:pos="6521"/>
      </w:tabs>
      <w:spacing w:before="0" w:after="0"/>
    </w:pPr>
  </w:style>
  <w:style w:type="paragraph" w:customStyle="1" w:styleId="TOFTitle">
    <w:name w:val="TOFTitle"/>
    <w:basedOn w:val="TOCTitle"/>
    <w:rsid w:val="00B958B8"/>
  </w:style>
  <w:style w:type="paragraph" w:styleId="TableofFigures">
    <w:name w:val="table of figures"/>
    <w:basedOn w:val="Normal"/>
    <w:next w:val="Normal"/>
    <w:semiHidden/>
    <w:rsid w:val="00B958B8"/>
    <w:pPr>
      <w:tabs>
        <w:tab w:val="right" w:leader="dot" w:pos="9072"/>
      </w:tabs>
      <w:ind w:left="970" w:hanging="403"/>
    </w:pPr>
    <w:rPr>
      <w:rFonts w:ascii="Times New Roman" w:hAnsi="Times New Roman"/>
      <w:b/>
    </w:rPr>
  </w:style>
  <w:style w:type="paragraph" w:styleId="ListNumber">
    <w:name w:val="List Number"/>
    <w:basedOn w:val="List"/>
    <w:rsid w:val="00B958B8"/>
    <w:pPr>
      <w:numPr>
        <w:numId w:val="11"/>
      </w:numPr>
    </w:pPr>
  </w:style>
  <w:style w:type="character" w:customStyle="1" w:styleId="WingdingSymbols">
    <w:name w:val="Wingding Symbols"/>
    <w:rsid w:val="00B958B8"/>
    <w:rPr>
      <w:rFonts w:ascii="Wingdings" w:hAnsi="Wingdings"/>
    </w:rPr>
  </w:style>
  <w:style w:type="paragraph" w:customStyle="1" w:styleId="TableHeading">
    <w:name w:val="Table Heading"/>
    <w:basedOn w:val="HeadingBase"/>
    <w:rsid w:val="00B958B8"/>
    <w:pPr>
      <w:keepLines/>
      <w:pBdr>
        <w:bottom w:val="single" w:sz="6" w:space="1" w:color="918585"/>
      </w:pBdr>
      <w:spacing w:before="240"/>
    </w:pPr>
  </w:style>
  <w:style w:type="character" w:customStyle="1" w:styleId="HotSpot">
    <w:name w:val="HotSpot"/>
    <w:rsid w:val="00B958B8"/>
    <w:rPr>
      <w:color w:val="0033CC"/>
      <w:u w:val="none"/>
    </w:rPr>
  </w:style>
  <w:style w:type="paragraph" w:customStyle="1" w:styleId="BodyTextRight">
    <w:name w:val="Body Text Right"/>
    <w:basedOn w:val="BodyText"/>
    <w:rsid w:val="00B958B8"/>
    <w:pPr>
      <w:spacing w:before="0" w:after="0"/>
      <w:jc w:val="right"/>
    </w:pPr>
  </w:style>
  <w:style w:type="paragraph" w:styleId="Index3">
    <w:name w:val="index 3"/>
    <w:basedOn w:val="ListNumber2"/>
    <w:next w:val="Normal"/>
    <w:semiHidden/>
    <w:rsid w:val="00B958B8"/>
    <w:pPr>
      <w:numPr>
        <w:numId w:val="0"/>
      </w:numPr>
      <w:tabs>
        <w:tab w:val="right" w:leader="dot" w:pos="4176"/>
      </w:tabs>
    </w:pPr>
  </w:style>
  <w:style w:type="paragraph" w:styleId="ListNumber2">
    <w:name w:val="List Number 2"/>
    <w:basedOn w:val="List2"/>
    <w:rsid w:val="00B958B8"/>
    <w:pPr>
      <w:numPr>
        <w:numId w:val="10"/>
      </w:numPr>
      <w:tabs>
        <w:tab w:val="clear" w:pos="1060"/>
      </w:tabs>
    </w:pPr>
  </w:style>
  <w:style w:type="paragraph" w:customStyle="1" w:styleId="MarginNote">
    <w:name w:val="Margin Note"/>
    <w:basedOn w:val="BodyText"/>
    <w:rsid w:val="00B95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8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8B8"/>
    <w:rPr>
      <w:sz w:val="32"/>
    </w:rPr>
  </w:style>
  <w:style w:type="paragraph" w:customStyle="1" w:styleId="HeadingProcedure">
    <w:name w:val="Heading Procedure"/>
    <w:basedOn w:val="HeadingBase"/>
    <w:next w:val="Normal"/>
    <w:rsid w:val="00B958B8"/>
    <w:pPr>
      <w:tabs>
        <w:tab w:val="left" w:pos="0"/>
      </w:tabs>
      <w:spacing w:before="120" w:after="60"/>
    </w:pPr>
    <w:rPr>
      <w:i/>
      <w:color w:val="918585"/>
      <w:sz w:val="22"/>
    </w:rPr>
  </w:style>
  <w:style w:type="paragraph" w:customStyle="1" w:styleId="TableBodyText">
    <w:name w:val="Table Body Text"/>
    <w:basedOn w:val="BodyText"/>
    <w:rsid w:val="00B958B8"/>
    <w:pPr>
      <w:spacing w:before="60" w:after="60"/>
    </w:pPr>
  </w:style>
  <w:style w:type="paragraph" w:styleId="ListContinue">
    <w:name w:val="List Continue"/>
    <w:basedOn w:val="List"/>
    <w:rsid w:val="00B958B8"/>
    <w:pPr>
      <w:ind w:firstLine="0"/>
    </w:pPr>
  </w:style>
  <w:style w:type="paragraph" w:customStyle="1" w:styleId="ListNote">
    <w:name w:val="List Note"/>
    <w:basedOn w:val="List"/>
    <w:rsid w:val="00B958B8"/>
    <w:pPr>
      <w:pBdr>
        <w:top w:val="single" w:sz="6" w:space="2" w:color="918585"/>
        <w:bottom w:val="single" w:sz="6" w:space="2" w:color="918585"/>
      </w:pBdr>
      <w:tabs>
        <w:tab w:val="left" w:pos="1021"/>
      </w:tabs>
      <w:ind w:firstLine="0"/>
    </w:pPr>
  </w:style>
  <w:style w:type="paragraph" w:customStyle="1" w:styleId="Warning">
    <w:name w:val="Warning"/>
    <w:basedOn w:val="BodyText"/>
    <w:rsid w:val="00B958B8"/>
    <w:pPr>
      <w:shd w:val="clear" w:color="auto" w:fill="D9D9D9"/>
      <w:tabs>
        <w:tab w:val="left" w:pos="992"/>
      </w:tabs>
      <w:ind w:left="119" w:right="119"/>
    </w:pPr>
    <w:rPr>
      <w:sz w:val="20"/>
    </w:rPr>
  </w:style>
  <w:style w:type="paragraph" w:customStyle="1" w:styleId="MarginIcons">
    <w:name w:val="Margin Icons"/>
    <w:basedOn w:val="BodyText"/>
    <w:rsid w:val="00B95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8B8"/>
    <w:rPr>
      <w:rFonts w:ascii="Courier New" w:hAnsi="Courier New"/>
    </w:rPr>
  </w:style>
  <w:style w:type="paragraph" w:customStyle="1" w:styleId="NoteBullet">
    <w:name w:val="Note Bullet"/>
    <w:basedOn w:val="Note"/>
    <w:rsid w:val="00B958B8"/>
    <w:pPr>
      <w:tabs>
        <w:tab w:val="clear" w:pos="680"/>
      </w:tabs>
      <w:spacing w:before="60" w:after="60"/>
    </w:pPr>
  </w:style>
  <w:style w:type="paragraph" w:customStyle="1" w:styleId="SubHeading2">
    <w:name w:val="SubHeading2"/>
    <w:basedOn w:val="HeadingBase"/>
    <w:rsid w:val="00B958B8"/>
    <w:pPr>
      <w:spacing w:before="240" w:after="60"/>
    </w:pPr>
    <w:rPr>
      <w:sz w:val="20"/>
    </w:rPr>
  </w:style>
  <w:style w:type="paragraph" w:customStyle="1" w:styleId="SubHeading1">
    <w:name w:val="SubHeading1"/>
    <w:basedOn w:val="HeadingBase"/>
    <w:rsid w:val="00B958B8"/>
    <w:pPr>
      <w:spacing w:before="240" w:after="60"/>
    </w:pPr>
    <w:rPr>
      <w:color w:val="918585"/>
      <w:sz w:val="22"/>
    </w:rPr>
  </w:style>
  <w:style w:type="paragraph" w:customStyle="1" w:styleId="SideHeading">
    <w:name w:val="Side Heading"/>
    <w:basedOn w:val="HeadingBase"/>
    <w:rsid w:val="00B95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8B8"/>
    <w:pPr>
      <w:numPr>
        <w:numId w:val="12"/>
      </w:numPr>
    </w:pPr>
  </w:style>
  <w:style w:type="paragraph" w:styleId="PlainText">
    <w:name w:val="Plain Text"/>
    <w:basedOn w:val="Normal"/>
    <w:link w:val="PlainTextChar"/>
    <w:rsid w:val="00B958B8"/>
    <w:rPr>
      <w:sz w:val="20"/>
    </w:rPr>
  </w:style>
  <w:style w:type="character" w:customStyle="1" w:styleId="PlainTextChar">
    <w:name w:val="Plain Text Char"/>
    <w:basedOn w:val="DefaultParagraphFont"/>
    <w:link w:val="PlainText"/>
    <w:rsid w:val="00B958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8B8"/>
    <w:rPr>
      <w:b/>
      <w:smallCaps/>
    </w:rPr>
  </w:style>
  <w:style w:type="paragraph" w:customStyle="1" w:styleId="TableListNumber">
    <w:name w:val="Table List Number"/>
    <w:basedOn w:val="ListNumber"/>
    <w:rsid w:val="00B958B8"/>
    <w:pPr>
      <w:numPr>
        <w:numId w:val="0"/>
      </w:numPr>
    </w:pPr>
  </w:style>
  <w:style w:type="paragraph" w:styleId="TOC4">
    <w:name w:val="toc 4"/>
    <w:basedOn w:val="TOCBase"/>
    <w:next w:val="Normal"/>
    <w:semiHidden/>
    <w:rsid w:val="00B958B8"/>
    <w:pPr>
      <w:tabs>
        <w:tab w:val="right" w:leader="dot" w:pos="9071"/>
      </w:tabs>
      <w:ind w:left="1701"/>
    </w:pPr>
  </w:style>
  <w:style w:type="paragraph" w:customStyle="1" w:styleId="ListAlpha">
    <w:name w:val="List Alpha"/>
    <w:basedOn w:val="List"/>
    <w:rsid w:val="00B958B8"/>
    <w:pPr>
      <w:numPr>
        <w:numId w:val="9"/>
      </w:numPr>
    </w:pPr>
  </w:style>
  <w:style w:type="paragraph" w:customStyle="1" w:styleId="ListAlpha2">
    <w:name w:val="List Alpha 2"/>
    <w:basedOn w:val="List2"/>
    <w:rsid w:val="00B958B8"/>
    <w:pPr>
      <w:numPr>
        <w:numId w:val="8"/>
      </w:numPr>
    </w:pPr>
  </w:style>
  <w:style w:type="paragraph" w:styleId="List3">
    <w:name w:val="List 3"/>
    <w:basedOn w:val="BodyText"/>
    <w:rsid w:val="00B958B8"/>
    <w:pPr>
      <w:tabs>
        <w:tab w:val="left" w:pos="1021"/>
      </w:tabs>
      <w:spacing w:before="60" w:after="60"/>
      <w:ind w:left="1020" w:hanging="340"/>
    </w:pPr>
  </w:style>
  <w:style w:type="paragraph" w:styleId="List4">
    <w:name w:val="List 4"/>
    <w:basedOn w:val="BodyText"/>
    <w:rsid w:val="00B958B8"/>
    <w:pPr>
      <w:tabs>
        <w:tab w:val="left" w:pos="1361"/>
      </w:tabs>
      <w:spacing w:before="60" w:after="60"/>
      <w:ind w:left="1361" w:hanging="340"/>
    </w:pPr>
  </w:style>
  <w:style w:type="paragraph" w:styleId="List5">
    <w:name w:val="List 5"/>
    <w:basedOn w:val="BodyText"/>
    <w:rsid w:val="00B958B8"/>
    <w:pPr>
      <w:tabs>
        <w:tab w:val="left" w:pos="1701"/>
      </w:tabs>
      <w:spacing w:before="60" w:after="60"/>
      <w:ind w:left="1701" w:hanging="340"/>
    </w:pPr>
  </w:style>
  <w:style w:type="paragraph" w:styleId="ListBullet3">
    <w:name w:val="List Bullet 3"/>
    <w:basedOn w:val="List3"/>
    <w:rsid w:val="00B958B8"/>
    <w:pPr>
      <w:numPr>
        <w:numId w:val="15"/>
      </w:numPr>
      <w:tabs>
        <w:tab w:val="clear" w:pos="1021"/>
      </w:tabs>
      <w:ind w:left="1037" w:hanging="357"/>
    </w:pPr>
  </w:style>
  <w:style w:type="paragraph" w:styleId="ListBullet4">
    <w:name w:val="List Bullet 4"/>
    <w:basedOn w:val="List4"/>
    <w:rsid w:val="00B958B8"/>
    <w:pPr>
      <w:numPr>
        <w:numId w:val="3"/>
      </w:numPr>
    </w:pPr>
  </w:style>
  <w:style w:type="paragraph" w:styleId="ListBullet5">
    <w:name w:val="List Bullet 5"/>
    <w:basedOn w:val="List5"/>
    <w:rsid w:val="00B958B8"/>
    <w:pPr>
      <w:numPr>
        <w:numId w:val="4"/>
      </w:numPr>
    </w:pPr>
  </w:style>
  <w:style w:type="paragraph" w:styleId="ListContinue2">
    <w:name w:val="List Continue 2"/>
    <w:basedOn w:val="List2"/>
    <w:rsid w:val="00B958B8"/>
    <w:pPr>
      <w:ind w:firstLine="0"/>
    </w:pPr>
  </w:style>
  <w:style w:type="paragraph" w:styleId="ListContinue3">
    <w:name w:val="List Continue 3"/>
    <w:basedOn w:val="List3"/>
    <w:rsid w:val="00B958B8"/>
    <w:pPr>
      <w:ind w:left="1021" w:firstLine="0"/>
    </w:pPr>
  </w:style>
  <w:style w:type="paragraph" w:styleId="ListContinue4">
    <w:name w:val="List Continue 4"/>
    <w:basedOn w:val="List4"/>
    <w:rsid w:val="00B958B8"/>
    <w:pPr>
      <w:ind w:firstLine="0"/>
    </w:pPr>
  </w:style>
  <w:style w:type="paragraph" w:styleId="ListContinue5">
    <w:name w:val="List Continue 5"/>
    <w:basedOn w:val="List5"/>
    <w:rsid w:val="00B958B8"/>
    <w:pPr>
      <w:ind w:firstLine="0"/>
    </w:pPr>
  </w:style>
  <w:style w:type="paragraph" w:styleId="ListNumber3">
    <w:name w:val="List Number 3"/>
    <w:basedOn w:val="List3"/>
    <w:rsid w:val="00B958B8"/>
    <w:pPr>
      <w:numPr>
        <w:numId w:val="5"/>
      </w:numPr>
    </w:pPr>
  </w:style>
  <w:style w:type="paragraph" w:styleId="ListNumber4">
    <w:name w:val="List Number 4"/>
    <w:basedOn w:val="List4"/>
    <w:rsid w:val="00B958B8"/>
    <w:pPr>
      <w:numPr>
        <w:numId w:val="6"/>
      </w:numPr>
    </w:pPr>
  </w:style>
  <w:style w:type="paragraph" w:styleId="ListNumber5">
    <w:name w:val="List Number 5"/>
    <w:basedOn w:val="List5"/>
    <w:rsid w:val="00B958B8"/>
    <w:pPr>
      <w:numPr>
        <w:numId w:val="7"/>
      </w:numPr>
    </w:pPr>
  </w:style>
  <w:style w:type="paragraph" w:styleId="BlockText">
    <w:name w:val="Block Text"/>
    <w:basedOn w:val="Normal"/>
    <w:rsid w:val="00B958B8"/>
    <w:pPr>
      <w:spacing w:after="120"/>
      <w:ind w:left="1440" w:right="1440"/>
    </w:pPr>
  </w:style>
  <w:style w:type="character" w:customStyle="1" w:styleId="Subscript">
    <w:name w:val="Subscript"/>
    <w:basedOn w:val="DefaultParagraphFont"/>
    <w:rsid w:val="00B958B8"/>
    <w:rPr>
      <w:sz w:val="16"/>
      <w:vertAlign w:val="subscript"/>
    </w:rPr>
  </w:style>
  <w:style w:type="character" w:customStyle="1" w:styleId="Superscript">
    <w:name w:val="Superscript"/>
    <w:basedOn w:val="DefaultParagraphFont"/>
    <w:rsid w:val="00B958B8"/>
    <w:rPr>
      <w:sz w:val="16"/>
      <w:vertAlign w:val="superscript"/>
    </w:rPr>
  </w:style>
  <w:style w:type="character" w:customStyle="1" w:styleId="Symbols">
    <w:name w:val="Symbols"/>
    <w:basedOn w:val="DefaultParagraphFont"/>
    <w:rsid w:val="00B958B8"/>
    <w:rPr>
      <w:rFonts w:ascii="Symbol" w:hAnsi="Symbol"/>
    </w:rPr>
  </w:style>
  <w:style w:type="character" w:customStyle="1" w:styleId="MenuOptions">
    <w:name w:val="Menu Options"/>
    <w:basedOn w:val="DefaultParagraphFont"/>
    <w:rsid w:val="00B958B8"/>
    <w:rPr>
      <w:rFonts w:ascii="Arial Narrow" w:hAnsi="Arial Narrow"/>
      <w:smallCaps/>
    </w:rPr>
  </w:style>
  <w:style w:type="character" w:customStyle="1" w:styleId="Buttons">
    <w:name w:val="Buttons"/>
    <w:basedOn w:val="DefaultParagraphFont"/>
    <w:rsid w:val="00B958B8"/>
    <w:rPr>
      <w:b/>
    </w:rPr>
  </w:style>
  <w:style w:type="character" w:customStyle="1" w:styleId="Underlined">
    <w:name w:val="Underlined"/>
    <w:basedOn w:val="DefaultParagraphFont"/>
    <w:rsid w:val="00B958B8"/>
    <w:rPr>
      <w:u w:val="single"/>
    </w:rPr>
  </w:style>
  <w:style w:type="paragraph" w:customStyle="1" w:styleId="TableBodyTextRight">
    <w:name w:val="Table Body Text Right"/>
    <w:basedOn w:val="TableBodyText"/>
    <w:rsid w:val="00B958B8"/>
    <w:pPr>
      <w:widowControl w:val="0"/>
      <w:autoSpaceDE w:val="0"/>
      <w:autoSpaceDN w:val="0"/>
      <w:adjustRightInd w:val="0"/>
      <w:jc w:val="right"/>
    </w:pPr>
    <w:rPr>
      <w:rFonts w:cs="Arial"/>
      <w:szCs w:val="18"/>
    </w:rPr>
  </w:style>
  <w:style w:type="paragraph" w:customStyle="1" w:styleId="CopyrightText">
    <w:name w:val="Copyright Text"/>
    <w:basedOn w:val="BodyText"/>
    <w:rsid w:val="00B958B8"/>
    <w:rPr>
      <w:sz w:val="18"/>
    </w:rPr>
  </w:style>
  <w:style w:type="paragraph" w:customStyle="1" w:styleId="BodySmallRight">
    <w:name w:val="Body Small Right"/>
    <w:basedOn w:val="BodyTextRight"/>
    <w:rsid w:val="00B958B8"/>
    <w:rPr>
      <w:sz w:val="18"/>
      <w:szCs w:val="18"/>
    </w:rPr>
  </w:style>
  <w:style w:type="paragraph" w:customStyle="1" w:styleId="MarginEdition">
    <w:name w:val="Margin Edition"/>
    <w:basedOn w:val="MarginNote"/>
    <w:rsid w:val="00B958B8"/>
    <w:pPr>
      <w:spacing w:before="0" w:after="0"/>
    </w:pPr>
    <w:rPr>
      <w:rFonts w:ascii="Times New Roman" w:hAnsi="Times New Roman"/>
      <w:color w:val="999999"/>
    </w:rPr>
  </w:style>
  <w:style w:type="paragraph" w:customStyle="1" w:styleId="Spacer">
    <w:name w:val="Spacer"/>
    <w:basedOn w:val="Normal"/>
    <w:rsid w:val="00B958B8"/>
    <w:rPr>
      <w:sz w:val="2"/>
      <w:szCs w:val="2"/>
    </w:rPr>
  </w:style>
  <w:style w:type="character" w:customStyle="1" w:styleId="Small">
    <w:name w:val="Small"/>
    <w:basedOn w:val="DefaultParagraphFont"/>
    <w:rsid w:val="00B958B8"/>
    <w:rPr>
      <w:sz w:val="16"/>
    </w:rPr>
  </w:style>
  <w:style w:type="paragraph" w:customStyle="1" w:styleId="WideTable">
    <w:name w:val="Wide Table"/>
    <w:basedOn w:val="Normal"/>
    <w:rsid w:val="00B958B8"/>
    <w:pPr>
      <w:ind w:left="-1418"/>
    </w:pPr>
    <w:rPr>
      <w:sz w:val="2"/>
      <w:szCs w:val="2"/>
    </w:rPr>
  </w:style>
  <w:style w:type="character" w:styleId="PageNumber">
    <w:name w:val="page number"/>
    <w:basedOn w:val="DefaultParagraphFont"/>
    <w:rsid w:val="00B958B8"/>
  </w:style>
  <w:style w:type="paragraph" w:styleId="Quote">
    <w:name w:val="Quote"/>
    <w:basedOn w:val="Heading1"/>
    <w:link w:val="QuoteChar"/>
    <w:qFormat/>
    <w:rsid w:val="00B958B8"/>
    <w:rPr>
      <w:b w:val="0"/>
      <w:sz w:val="72"/>
      <w:szCs w:val="72"/>
      <w:lang w:val="en-NZ"/>
    </w:rPr>
  </w:style>
  <w:style w:type="character" w:customStyle="1" w:styleId="QuoteChar">
    <w:name w:val="Quote Char"/>
    <w:basedOn w:val="DefaultParagraphFont"/>
    <w:link w:val="Quote"/>
    <w:rsid w:val="00B95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8B8"/>
    <w:pPr>
      <w:pageBreakBefore/>
    </w:pPr>
  </w:style>
  <w:style w:type="paragraph" w:customStyle="1" w:styleId="Border">
    <w:name w:val="Border"/>
    <w:basedOn w:val="Normal"/>
    <w:qFormat/>
    <w:rsid w:val="00B95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8B8"/>
    <w:rPr>
      <w:b/>
      <w:bCs/>
      <w:i/>
      <w:iCs/>
      <w:color w:val="auto"/>
    </w:rPr>
  </w:style>
  <w:style w:type="paragraph" w:styleId="IntenseQuote">
    <w:name w:val="Intense Quote"/>
    <w:basedOn w:val="Normal"/>
    <w:next w:val="Normal"/>
    <w:link w:val="IntenseQuoteChar"/>
    <w:uiPriority w:val="30"/>
    <w:qFormat/>
    <w:rsid w:val="00B95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8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8B8"/>
    <w:rPr>
      <w:smallCaps/>
      <w:color w:val="auto"/>
      <w:u w:val="single"/>
    </w:rPr>
  </w:style>
  <w:style w:type="character" w:styleId="IntenseReference">
    <w:name w:val="Intense Reference"/>
    <w:basedOn w:val="DefaultParagraphFont"/>
    <w:uiPriority w:val="32"/>
    <w:qFormat/>
    <w:rsid w:val="00B958B8"/>
    <w:rPr>
      <w:b/>
      <w:bCs/>
      <w:smallCaps/>
      <w:color w:val="auto"/>
      <w:spacing w:val="5"/>
      <w:u w:val="single"/>
    </w:rPr>
  </w:style>
  <w:style w:type="paragraph" w:customStyle="1" w:styleId="2ColumnHeading">
    <w:name w:val="2Column Heading"/>
    <w:basedOn w:val="BodyText"/>
    <w:qFormat/>
    <w:rsid w:val="00B958B8"/>
    <w:pPr>
      <w:spacing w:after="60"/>
      <w:ind w:left="-2268"/>
    </w:pPr>
    <w:rPr>
      <w:b/>
    </w:rPr>
  </w:style>
  <w:style w:type="paragraph" w:customStyle="1" w:styleId="Heading1TOC">
    <w:name w:val="Heading1 TOC"/>
    <w:basedOn w:val="Normal"/>
    <w:qFormat/>
    <w:rsid w:val="00B958B8"/>
    <w:pPr>
      <w:spacing w:before="240" w:after="120"/>
    </w:pPr>
    <w:rPr>
      <w:rFonts w:ascii="Times New Roman" w:hAnsi="Times New Roman"/>
      <w:b/>
      <w:sz w:val="32"/>
    </w:rPr>
  </w:style>
  <w:style w:type="paragraph" w:customStyle="1" w:styleId="Heading2TOC">
    <w:name w:val="Heading2 TOC"/>
    <w:basedOn w:val="Normal"/>
    <w:qFormat/>
    <w:rsid w:val="00B958B8"/>
    <w:pPr>
      <w:spacing w:before="240" w:after="60"/>
    </w:pPr>
    <w:rPr>
      <w:rFonts w:ascii="Times New Roman" w:hAnsi="Times New Roman"/>
      <w:b/>
      <w:sz w:val="28"/>
    </w:rPr>
  </w:style>
  <w:style w:type="character" w:customStyle="1" w:styleId="Underline">
    <w:name w:val="Underline"/>
    <w:basedOn w:val="DefaultParagraphFont"/>
    <w:qFormat/>
    <w:rsid w:val="00B958B8"/>
    <w:rPr>
      <w:u w:val="single"/>
    </w:rPr>
  </w:style>
  <w:style w:type="paragraph" w:styleId="BalloonText">
    <w:name w:val="Balloon Text"/>
    <w:basedOn w:val="Normal"/>
    <w:link w:val="BalloonTextChar"/>
    <w:rsid w:val="00B958B8"/>
    <w:rPr>
      <w:rFonts w:ascii="Tahoma" w:hAnsi="Tahoma" w:cs="Tahoma"/>
      <w:sz w:val="16"/>
      <w:szCs w:val="16"/>
    </w:rPr>
  </w:style>
  <w:style w:type="character" w:customStyle="1" w:styleId="BalloonTextChar">
    <w:name w:val="Balloon Text Char"/>
    <w:basedOn w:val="DefaultParagraphFont"/>
    <w:link w:val="BalloonText"/>
    <w:rsid w:val="00B958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8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8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7692</Characters>
  <Application>Microsoft Office Word</Application>
  <DocSecurity>0</DocSecurity>
  <Lines>300</Lines>
  <Paragraphs>173</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BSBITS401A Maintain business technology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2012-05-26T13:56:00Z</dcterms:created>
  <dcterms:modified xsi:type="dcterms:W3CDTF">2012-05-26T13:56:00Z</dcterms:modified>
</cp:coreProperties>
</file>