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538" w:rsidP="002B4538">
      <w:pPr>
        <w:pStyle w:val="Title"/>
      </w:pPr>
      <w:r>
        <w:fldChar w:fldCharType="begin"/>
      </w:r>
      <w:r>
        <w:instrText xml:space="preserve"> TITLE   \* MERGEFORMAT </w:instrText>
      </w:r>
      <w:r>
        <w:fldChar w:fldCharType="separate"/>
      </w:r>
      <w:r>
        <w:t>BSBITA401A Design databases</w:t>
      </w:r>
      <w:r>
        <w:fldChar w:fldCharType="end"/>
      </w:r>
    </w:p>
    <w:p w:rsidR="002B4538" w:rsidP="002B4538">
      <w:pPr>
        <w:pStyle w:val="Version"/>
        <w:sectPr w:rsidSect="001D5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57CA" w:rsidP="001D57CA">
      <w:pPr>
        <w:pStyle w:val="SuperHeading"/>
      </w:pPr>
      <w:r w:rsidRPr="001D57CA">
        <w:t>BSBITA401A Design databases</w:t>
      </w:r>
    </w:p>
    <w:p w:rsidR="00000000" w:rsidRPr="001D57CA" w:rsidP="001D57CA">
      <w:pPr>
        <w:pStyle w:val="SuperHeading"/>
      </w:pPr>
    </w:p>
    <w:p w:rsidR="00000000" w:rsidRPr="001D57CA" w:rsidP="001D57CA">
      <w:pPr>
        <w:pStyle w:val="Heading1"/>
      </w:pPr>
      <w:bookmarkStart w:id="1" w:name="O_64923"/>
      <w:bookmarkEnd w:id="1"/>
      <w:r w:rsidRPr="001D57CA">
        <w:t>Modification History</w:t>
      </w:r>
    </w:p>
    <w:p w:rsidR="00000000" w:rsidRPr="001D57CA" w:rsidP="001D57CA">
      <w:pPr>
        <w:pStyle w:val="BodyText"/>
      </w:pPr>
      <w:r w:rsidRPr="001D57CA">
        <w:t>Not applicable.</w:t>
      </w:r>
    </w:p>
    <w:p w:rsidR="00000000" w:rsidRPr="001D57CA" w:rsidP="001D57CA">
      <w:pPr>
        <w:pStyle w:val="AllowPageBreak"/>
      </w:pPr>
    </w:p>
    <w:p w:rsidR="00000000" w:rsidRPr="001D57CA" w:rsidP="001D57CA">
      <w:pPr>
        <w:pStyle w:val="Heading1"/>
      </w:pPr>
      <w:bookmarkStart w:id="2" w:name="O_64924"/>
      <w:bookmarkEnd w:id="2"/>
      <w:r w:rsidRPr="001D57CA">
        <w:t>Unit Descriptor</w:t>
      </w:r>
    </w:p>
    <w:tbl>
      <w:tblPr>
        <w:tblW w:w="0" w:type="auto"/>
        <w:tblLayout w:type="fixed"/>
        <w:tblCellMar>
          <w:left w:w="62" w:type="dxa"/>
          <w:right w:w="62" w:type="dxa"/>
        </w:tblCellMar>
        <w:tblLook w:val="0000"/>
      </w:tblPr>
      <w:tblGrid>
        <w:gridCol w:w="2668"/>
        <w:gridCol w:w="5854"/>
      </w:tblGrid>
      <w:tr w:rsidTr="002B453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This unit describes the performance outcomes, skills and knowledge required to design and develop a database (including queri</w:t>
            </w:r>
            <w:r w:rsidRPr="001D57CA">
              <w:t>es, forms and reports) to meet a defined need using existing data.</w:t>
            </w:r>
          </w:p>
          <w:p w:rsidR="00000000" w:rsidRPr="001D57CA" w:rsidP="001D57CA">
            <w:pPr>
              <w:pStyle w:val="BodyText"/>
            </w:pPr>
            <w:r w:rsidRPr="001D57CA">
              <w:t>No licensing, legislative, regulatory or certification requirements apply to this unit at the time of endorsement.</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3" w:name="O_64925"/>
      <w:bookmarkEnd w:id="3"/>
      <w:r w:rsidRPr="001D57CA">
        <w:t>Application of the Unit</w:t>
      </w:r>
    </w:p>
    <w:tbl>
      <w:tblPr>
        <w:tblW w:w="0" w:type="auto"/>
        <w:tblLayout w:type="fixed"/>
        <w:tblCellMar>
          <w:left w:w="62" w:type="dxa"/>
          <w:right w:w="62" w:type="dxa"/>
        </w:tblCellMar>
        <w:tblLook w:val="0000"/>
      </w:tblPr>
      <w:tblGrid>
        <w:gridCol w:w="2753"/>
        <w:gridCol w:w="5769"/>
      </w:tblGrid>
      <w:tr w:rsidTr="002B453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 xml:space="preserve">This unit applies to individuals employed in a range of work environments who create databases to store and retrieve data using commercially available database software. They may provide administrative support within an enterprise, or may be independently </w:t>
            </w:r>
            <w:r w:rsidRPr="001D57CA">
              <w:t>responsible for designing databases relevant to their own work roles.</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4" w:name="O_64926"/>
      <w:bookmarkEnd w:id="4"/>
      <w:r w:rsidRPr="001D57CA">
        <w:t>Licensing/Regulatory Information</w:t>
      </w:r>
    </w:p>
    <w:p w:rsidR="00000000" w:rsidRPr="001D57CA" w:rsidP="001D57CA">
      <w:pPr>
        <w:pStyle w:val="BodyText"/>
      </w:pPr>
      <w:r w:rsidRPr="001D57CA">
        <w:t>Not applicable.</w:t>
      </w:r>
    </w:p>
    <w:p w:rsidR="00000000" w:rsidRPr="001D57CA" w:rsidP="001D57CA">
      <w:pPr>
        <w:pStyle w:val="AllowPageBreak"/>
      </w:pPr>
    </w:p>
    <w:p w:rsidR="00000000" w:rsidRPr="001D57CA" w:rsidP="001D57CA">
      <w:pPr>
        <w:pStyle w:val="Heading1"/>
      </w:pPr>
      <w:bookmarkStart w:id="5" w:name="O_64927"/>
      <w:bookmarkEnd w:id="5"/>
      <w:r w:rsidRPr="001D57CA">
        <w:t>Pre-Requisites</w:t>
      </w:r>
    </w:p>
    <w:tbl>
      <w:tblPr>
        <w:tblW w:w="0" w:type="auto"/>
        <w:tblLayout w:type="fixed"/>
        <w:tblCellMar>
          <w:left w:w="62" w:type="dxa"/>
          <w:right w:w="62" w:type="dxa"/>
        </w:tblCellMar>
        <w:tblLook w:val="0000"/>
      </w:tblPr>
      <w:tblGrid>
        <w:gridCol w:w="2775"/>
        <w:gridCol w:w="1295"/>
        <w:gridCol w:w="4452"/>
      </w:tblGrid>
      <w:tr w:rsidTr="002B45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p>
        </w:tc>
      </w:tr>
      <w:tr w:rsidTr="002B45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p>
        </w:tc>
      </w:tr>
      <w:tr w:rsidTr="002B45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6" w:name="O_64928"/>
      <w:bookmarkEnd w:id="6"/>
      <w:r w:rsidRPr="001D57CA">
        <w:t>Employability Skills Information</w:t>
      </w:r>
    </w:p>
    <w:tbl>
      <w:tblPr>
        <w:tblW w:w="0" w:type="auto"/>
        <w:tblLayout w:type="fixed"/>
        <w:tblCellMar>
          <w:left w:w="62" w:type="dxa"/>
          <w:right w:w="62" w:type="dxa"/>
        </w:tblCellMar>
        <w:tblLook w:val="0000"/>
      </w:tblPr>
      <w:tblGrid>
        <w:gridCol w:w="2802"/>
        <w:gridCol w:w="5720"/>
      </w:tblGrid>
      <w:tr w:rsidTr="002B45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This unit contains employability skills.</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7" w:name="O_64929"/>
      <w:bookmarkEnd w:id="7"/>
      <w:r w:rsidRPr="001D57CA">
        <w:t>Elements and Performance Criteria Pre-Content</w:t>
      </w:r>
    </w:p>
    <w:tbl>
      <w:tblPr>
        <w:tblW w:w="0" w:type="auto"/>
        <w:tblLayout w:type="fixed"/>
        <w:tblCellMar>
          <w:left w:w="62" w:type="dxa"/>
          <w:right w:w="62" w:type="dxa"/>
        </w:tblCellMar>
        <w:tblLook w:val="0000"/>
      </w:tblPr>
      <w:tblGrid>
        <w:gridCol w:w="2557"/>
        <w:gridCol w:w="5965"/>
      </w:tblGrid>
      <w:tr w:rsidTr="002B453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Performance criteria describe the performance needed to demonstrate achievement of the element. Where bold italicised text is used, further information is detailed in the required skills and knowledge section and the range statement. Assessment of performa</w:t>
            </w:r>
            <w:r w:rsidRPr="001D57CA">
              <w:t>nce is to be consistent with the evidence guide.</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8" w:name="O_64930"/>
      <w:bookmarkEnd w:id="8"/>
      <w:r w:rsidRPr="001D57CA">
        <w:t>Elements and Performance Criteria</w:t>
      </w:r>
    </w:p>
    <w:tbl>
      <w:tblPr>
        <w:tblW w:w="0" w:type="auto"/>
        <w:tblLayout w:type="fixed"/>
        <w:tblCellMar>
          <w:left w:w="62" w:type="dxa"/>
          <w:right w:w="62" w:type="dxa"/>
        </w:tblCellMar>
        <w:tblLook w:val="0000"/>
      </w:tblPr>
      <w:tblGrid>
        <w:gridCol w:w="2557"/>
        <w:gridCol w:w="5965"/>
      </w:tblGrid>
      <w:tr w:rsidTr="002B453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PERFORMANCE CRITERIA</w:t>
            </w:r>
          </w:p>
        </w:tc>
      </w:tr>
      <w:tr w:rsidTr="002B453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List"/>
              <w:rPr>
                <w:lang w:val="en-NZ"/>
              </w:rPr>
            </w:pPr>
            <w:r w:rsidRPr="001D57CA">
              <w:t>1.</w:t>
            </w:r>
            <w:r w:rsidRPr="001D57CA">
              <w:tab/>
              <w:t>Design database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2"/>
            </w:pPr>
            <w:r w:rsidRPr="001D57CA">
              <w:t>1.1.</w:t>
            </w:r>
            <w:r w:rsidRPr="001D57CA">
              <w:tab/>
              <w:t xml:space="preserve">Review </w:t>
            </w:r>
            <w:r w:rsidRPr="001D57CA">
              <w:rPr>
                <w:rStyle w:val="BoldandItalics"/>
              </w:rPr>
              <w:t>organisational and task requirements</w:t>
            </w:r>
            <w:r w:rsidRPr="001D57CA">
              <w:t xml:space="preserve"> to confirm </w:t>
            </w:r>
            <w:r w:rsidRPr="001D57CA">
              <w:rPr>
                <w:rStyle w:val="BoldandItalics"/>
              </w:rPr>
              <w:t>scope and functionality of database</w:t>
            </w:r>
            <w:r w:rsidRPr="001D57CA">
              <w:t xml:space="preserve"> design, including data redundancy</w:t>
            </w:r>
          </w:p>
          <w:p w:rsidR="00000000" w:rsidRPr="001D57CA" w:rsidP="001D57CA">
            <w:pPr>
              <w:pStyle w:val="List2"/>
            </w:pPr>
            <w:r w:rsidRPr="001D57CA">
              <w:t>1.2.</w:t>
            </w:r>
            <w:r w:rsidRPr="001D57CA">
              <w:tab/>
              <w:t>Develop a logical data model to identify and classify data into types</w:t>
            </w:r>
          </w:p>
          <w:p w:rsidR="00000000" w:rsidRPr="001D57CA" w:rsidP="001D57CA">
            <w:pPr>
              <w:pStyle w:val="List2"/>
            </w:pPr>
            <w:r w:rsidRPr="001D57CA">
              <w:t>1.3.</w:t>
            </w:r>
            <w:r w:rsidRPr="001D57CA">
              <w:tab/>
              <w:t xml:space="preserve">Select appropriate </w:t>
            </w:r>
            <w:r w:rsidRPr="001D57CA">
              <w:rPr>
                <w:rStyle w:val="BoldandItalics"/>
              </w:rPr>
              <w:t>software</w:t>
            </w:r>
            <w:r w:rsidRPr="001D57CA">
              <w:t xml:space="preserve"> according to organisational and task requirements and required scope and functionality of database</w:t>
            </w:r>
          </w:p>
          <w:p w:rsidR="00000000" w:rsidP="001D57CA">
            <w:pPr>
              <w:pStyle w:val="List2"/>
              <w:rPr>
                <w:lang w:val="en-NZ"/>
              </w:rPr>
            </w:pPr>
            <w:r w:rsidRPr="001D57CA">
              <w:t>1.4.</w:t>
            </w:r>
            <w:r w:rsidRPr="001D57CA">
              <w:tab/>
              <w:t>Confirm d</w:t>
            </w:r>
            <w:r w:rsidRPr="001D57CA">
              <w:t xml:space="preserve">atabase design with </w:t>
            </w:r>
            <w:r w:rsidRPr="001D57CA">
              <w:rPr>
                <w:rStyle w:val="BoldandItalics"/>
              </w:rPr>
              <w:t>appropriate person</w:t>
            </w:r>
          </w:p>
        </w:tc>
      </w:tr>
      <w:tr w:rsidTr="002B453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List"/>
              <w:rPr>
                <w:lang w:val="en-NZ"/>
              </w:rPr>
            </w:pPr>
            <w:r w:rsidRPr="001D57CA">
              <w:t>2.</w:t>
            </w:r>
            <w:r w:rsidRPr="001D57CA">
              <w:tab/>
              <w:t>Develop database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2"/>
            </w:pPr>
            <w:r w:rsidRPr="001D57CA">
              <w:t>2.1.</w:t>
            </w:r>
            <w:r w:rsidRPr="001D57CA">
              <w:tab/>
              <w:t>Set field attributes according to data type and link databases by a common field in accordance with software procedures</w:t>
            </w:r>
          </w:p>
          <w:p w:rsidR="00000000" w:rsidRPr="001D57CA" w:rsidP="001D57CA">
            <w:pPr>
              <w:pStyle w:val="List2"/>
            </w:pPr>
            <w:r w:rsidRPr="001D57CA">
              <w:t>2.2.</w:t>
            </w:r>
            <w:r w:rsidRPr="001D57CA">
              <w:tab/>
              <w:t>Identify primary key to uniquely identify data</w:t>
            </w:r>
          </w:p>
          <w:p w:rsidR="00000000" w:rsidRPr="001D57CA" w:rsidP="001D57CA">
            <w:pPr>
              <w:pStyle w:val="List2"/>
            </w:pPr>
            <w:r w:rsidRPr="001D57CA">
              <w:t>2.3.</w:t>
            </w:r>
            <w:r w:rsidRPr="001D57CA">
              <w:tab/>
              <w:t>Identify forei</w:t>
            </w:r>
            <w:r w:rsidRPr="001D57CA">
              <w:t>gn keys to establish associations between data</w:t>
            </w:r>
          </w:p>
          <w:p w:rsidR="00000000" w:rsidRPr="001D57CA" w:rsidP="001D57CA">
            <w:pPr>
              <w:pStyle w:val="List2"/>
            </w:pPr>
            <w:r w:rsidRPr="001D57CA">
              <w:t>2.4.</w:t>
            </w:r>
            <w:r w:rsidRPr="001D57CA">
              <w:tab/>
              <w:t xml:space="preserve">Use </w:t>
            </w:r>
            <w:r w:rsidRPr="001D57CA">
              <w:rPr>
                <w:rStyle w:val="BoldandItalics"/>
              </w:rPr>
              <w:t>software functions</w:t>
            </w:r>
            <w:r w:rsidRPr="001D57CA">
              <w:t xml:space="preserve"> and </w:t>
            </w:r>
            <w:r w:rsidRPr="001D57CA">
              <w:rPr>
                <w:rStyle w:val="BoldandItalics"/>
              </w:rPr>
              <w:t>formulae</w:t>
            </w:r>
            <w:r w:rsidRPr="001D57CA">
              <w:t xml:space="preserve"> to meet organisational and task requirements</w:t>
            </w:r>
          </w:p>
          <w:p w:rsidR="00000000" w:rsidP="001D57CA">
            <w:pPr>
              <w:pStyle w:val="List2"/>
              <w:rPr>
                <w:lang w:val="en-NZ"/>
              </w:rPr>
            </w:pPr>
            <w:r w:rsidRPr="001D57CA">
              <w:t>2.5.</w:t>
            </w:r>
            <w:r w:rsidRPr="001D57CA">
              <w:tab/>
              <w:t>Create password and access system according to organisational and task requirements</w:t>
            </w:r>
          </w:p>
        </w:tc>
      </w:tr>
      <w:tr w:rsidTr="002B453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List"/>
              <w:rPr>
                <w:lang w:val="en-NZ"/>
              </w:rPr>
            </w:pPr>
            <w:r w:rsidRPr="001D57CA">
              <w:t>3.</w:t>
            </w:r>
            <w:r w:rsidRPr="001D57CA">
              <w:tab/>
              <w:t>Develop queries, forms and rep</w:t>
            </w:r>
            <w:r w:rsidRPr="001D57CA">
              <w:t>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2"/>
            </w:pPr>
            <w:r w:rsidRPr="001D57CA">
              <w:t>3.1.</w:t>
            </w:r>
            <w:r w:rsidRPr="001D57CA">
              <w:tab/>
              <w:t>Develop queries as required by organisational and task requirements</w:t>
            </w:r>
          </w:p>
          <w:p w:rsidR="00000000" w:rsidRPr="001D57CA" w:rsidP="001D57CA">
            <w:pPr>
              <w:pStyle w:val="List2"/>
            </w:pPr>
            <w:r w:rsidRPr="001D57CA">
              <w:t>3.2.</w:t>
            </w:r>
            <w:r w:rsidRPr="001D57CA">
              <w:tab/>
              <w:t>Develop input screens or forms in order to access required data</w:t>
            </w:r>
          </w:p>
          <w:p w:rsidR="00000000" w:rsidP="001D57CA">
            <w:pPr>
              <w:pStyle w:val="List2"/>
              <w:rPr>
                <w:lang w:val="en-NZ"/>
              </w:rPr>
            </w:pPr>
            <w:r w:rsidRPr="001D57CA">
              <w:t>3.3.</w:t>
            </w:r>
            <w:r w:rsidRPr="001D57CA">
              <w:tab/>
              <w:t>Develop reports according to organisational and task requirements</w:t>
            </w:r>
          </w:p>
        </w:tc>
      </w:tr>
      <w:tr w:rsidTr="002B453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List"/>
              <w:rPr>
                <w:lang w:val="en-NZ"/>
              </w:rPr>
            </w:pPr>
            <w:r w:rsidRPr="001D57CA">
              <w:t>4.</w:t>
            </w:r>
            <w:r w:rsidRPr="001D57CA">
              <w:tab/>
              <w:t>Test and finalise database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2"/>
            </w:pPr>
            <w:r w:rsidRPr="001D57CA">
              <w:t>4.1.</w:t>
            </w:r>
            <w:r w:rsidRPr="001D57CA">
              <w:tab/>
            </w:r>
            <w:r w:rsidRPr="001D57CA">
              <w:t>Populate database with sample dataset for testing</w:t>
            </w:r>
          </w:p>
          <w:p w:rsidR="00000000" w:rsidRPr="001D57CA" w:rsidP="001D57CA">
            <w:pPr>
              <w:pStyle w:val="List2"/>
            </w:pPr>
            <w:r w:rsidRPr="001D57CA">
              <w:t>4.2.</w:t>
            </w:r>
            <w:r w:rsidRPr="001D57CA">
              <w:tab/>
              <w:t>Assess and document effectiveness of data relationships, queries forms and reports</w:t>
            </w:r>
          </w:p>
          <w:p w:rsidR="00000000" w:rsidRPr="001D57CA" w:rsidP="001D57CA">
            <w:pPr>
              <w:pStyle w:val="List2"/>
            </w:pPr>
            <w:r w:rsidRPr="001D57CA">
              <w:t>4.3.</w:t>
            </w:r>
            <w:r w:rsidRPr="001D57CA">
              <w:tab/>
              <w:t>Address any errors in database design</w:t>
            </w:r>
          </w:p>
          <w:p w:rsidR="00000000" w:rsidRPr="001D57CA" w:rsidP="001D57CA">
            <w:pPr>
              <w:pStyle w:val="List2"/>
            </w:pPr>
            <w:r w:rsidRPr="001D57CA">
              <w:t>4.4.</w:t>
            </w:r>
            <w:r w:rsidRPr="001D57CA">
              <w:tab/>
            </w:r>
            <w:r w:rsidRPr="001D57CA">
              <w:rPr>
                <w:rStyle w:val="BoldandItalics"/>
              </w:rPr>
              <w:t>Name and store</w:t>
            </w:r>
            <w:r w:rsidRPr="001D57CA">
              <w:t xml:space="preserve"> database in accordance with organisational requirements</w:t>
            </w:r>
            <w:r w:rsidRPr="001D57CA">
              <w:t xml:space="preserve"> and exit the application without data loss or damage</w:t>
            </w:r>
          </w:p>
          <w:p w:rsidR="00000000" w:rsidRPr="001D57CA" w:rsidP="001D57CA">
            <w:pPr>
              <w:pStyle w:val="List2"/>
            </w:pPr>
            <w:r w:rsidRPr="001D57CA">
              <w:t>4.5.</w:t>
            </w:r>
            <w:r w:rsidRPr="001D57CA">
              <w:tab/>
              <w:t>Confirm database readiness with appropriate person</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9" w:name="O_64931"/>
      <w:bookmarkEnd w:id="9"/>
      <w:r w:rsidRPr="001D57CA">
        <w:t>Required Skills and Knowledge</w:t>
      </w:r>
    </w:p>
    <w:tbl>
      <w:tblPr>
        <w:tblW w:w="0" w:type="auto"/>
        <w:tblLayout w:type="fixed"/>
        <w:tblCellMar>
          <w:left w:w="62" w:type="dxa"/>
          <w:right w:w="62" w:type="dxa"/>
        </w:tblCellMar>
        <w:tblLook w:val="0000"/>
      </w:tblPr>
      <w:tblGrid>
        <w:gridCol w:w="8522"/>
      </w:tblGrid>
      <w:tr w:rsidTr="002B45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REQUIRED SKILLS AND KNOWLEDGE</w:t>
            </w:r>
          </w:p>
        </w:tc>
      </w:tr>
      <w:tr w:rsidTr="002B45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t>This section describes the skills and knowledge required for this unit.</w:t>
            </w:r>
          </w:p>
        </w:tc>
      </w:tr>
      <w:tr w:rsidTr="002B45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Required skills</w:t>
            </w:r>
          </w:p>
        </w:tc>
      </w:tr>
      <w:tr w:rsidTr="002B45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literacy skills to interpret and evaluate the purposes and features of databases</w:t>
            </w:r>
          </w:p>
          <w:p w:rsidR="00000000" w:rsidRPr="001D57CA" w:rsidP="001D57CA">
            <w:pPr>
              <w:pStyle w:val="ListBullet"/>
            </w:pPr>
            <w:r w:rsidRPr="001D57CA">
              <w:t>numeracy skills to utilise software functions and formulae, and to establish data relationships and queries</w:t>
            </w:r>
          </w:p>
          <w:p w:rsidR="00000000" w:rsidRPr="001D57CA" w:rsidP="001D57CA">
            <w:pPr>
              <w:pStyle w:val="ListBullet"/>
            </w:pPr>
            <w:r w:rsidRPr="001D57CA">
              <w:t>planning and organising skills to establish database design</w:t>
            </w:r>
          </w:p>
          <w:p w:rsidR="00000000" w:rsidP="001D57CA">
            <w:pPr>
              <w:pStyle w:val="ListBullet"/>
              <w:rPr>
                <w:lang w:val="en-NZ"/>
              </w:rPr>
            </w:pPr>
            <w:r w:rsidRPr="001D57CA">
              <w:t>problem-solving skills to address inconsistencies in database design and data relationsh</w:t>
            </w:r>
            <w:r w:rsidRPr="001D57CA">
              <w:t>ips.</w:t>
            </w:r>
          </w:p>
        </w:tc>
      </w:tr>
      <w:tr w:rsidTr="002B45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Required knowledge</w:t>
            </w:r>
          </w:p>
        </w:tc>
      </w:tr>
      <w:tr w:rsidTr="002B45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advanced functions of database software applications</w:t>
            </w:r>
          </w:p>
          <w:p w:rsidR="00000000" w:rsidRPr="001D57CA" w:rsidP="001D57CA">
            <w:pPr>
              <w:pStyle w:val="ListBullet"/>
            </w:pPr>
            <w:r w:rsidRPr="001D57CA">
              <w:t xml:space="preserve">impact of formatting and design on the presentation and readability of data </w:t>
            </w:r>
          </w:p>
          <w:p w:rsidR="00000000" w:rsidRPr="001D57CA" w:rsidP="001D57CA">
            <w:pPr>
              <w:pStyle w:val="ListBullet"/>
            </w:pPr>
            <w:r w:rsidRPr="001D57CA">
              <w:t>key provisions of relevant legislation from all forms of government, standards and codes that may a</w:t>
            </w:r>
            <w:r w:rsidRPr="001D57CA">
              <w:t>ffect aspects of business operations, such as:</w:t>
            </w:r>
          </w:p>
          <w:p w:rsidR="00000000" w:rsidRPr="001D57CA" w:rsidP="001D57CA">
            <w:pPr>
              <w:pStyle w:val="ListBullet2"/>
            </w:pPr>
            <w:r w:rsidRPr="001D57CA">
              <w:t>anti-discrimination legislation</w:t>
            </w:r>
          </w:p>
          <w:p w:rsidR="00000000" w:rsidRPr="001D57CA" w:rsidP="001D57CA">
            <w:pPr>
              <w:pStyle w:val="ListBullet2"/>
            </w:pPr>
            <w:r w:rsidRPr="001D57CA">
              <w:t>ethical principles</w:t>
            </w:r>
          </w:p>
          <w:p w:rsidR="00000000" w:rsidRPr="001D57CA" w:rsidP="001D57CA">
            <w:pPr>
              <w:pStyle w:val="ListBullet2"/>
            </w:pPr>
            <w:r w:rsidRPr="001D57CA">
              <w:t>codes of practice</w:t>
            </w:r>
          </w:p>
          <w:p w:rsidR="00000000" w:rsidRPr="001D57CA" w:rsidP="001D57CA">
            <w:pPr>
              <w:pStyle w:val="ListBullet2"/>
            </w:pPr>
            <w:r w:rsidRPr="001D57CA">
              <w:t>privacy laws</w:t>
            </w:r>
          </w:p>
          <w:p w:rsidR="00000000" w:rsidRPr="001D57CA" w:rsidP="001D57CA">
            <w:pPr>
              <w:pStyle w:val="ListBullet2"/>
            </w:pPr>
            <w:r w:rsidRPr="001D57CA">
              <w:t>occupational health and safety.</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10" w:name="O_64932"/>
      <w:bookmarkEnd w:id="10"/>
      <w:r w:rsidRPr="001D57CA">
        <w:t>Evidence Guide</w:t>
      </w:r>
    </w:p>
    <w:tbl>
      <w:tblPr>
        <w:tblW w:w="9570" w:type="dxa"/>
        <w:tblLayout w:type="fixed"/>
        <w:tblCellMar>
          <w:left w:w="62" w:type="dxa"/>
          <w:right w:w="62" w:type="dxa"/>
        </w:tblCellMar>
        <w:tblLook w:val="0000"/>
      </w:tblPr>
      <w:tblGrid>
        <w:gridCol w:w="3908"/>
        <w:gridCol w:w="5662"/>
      </w:tblGrid>
      <w:tr w:rsidTr="002B45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EVIDENCE GUIDE</w:t>
            </w:r>
          </w:p>
        </w:tc>
      </w:tr>
      <w:tr w:rsidTr="002B45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t>The Evidence Guide provides advice on assessment and must be read in conjunction with the performance criteria, required skills and knowledge, range statement and the Assessment Guidelines for the Training Package.</w:t>
            </w:r>
          </w:p>
        </w:tc>
      </w:tr>
      <w:tr w:rsidTr="002B45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p>
        </w:tc>
      </w:tr>
      <w:tr w:rsidTr="002B45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Critical aspec</w:t>
            </w:r>
            <w:r w:rsidRPr="001D57C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Evidence of the following is essential:</w:t>
            </w:r>
          </w:p>
          <w:p w:rsidR="00000000" w:rsidRPr="001D57CA" w:rsidP="001D57CA">
            <w:pPr>
              <w:pStyle w:val="ListBullet"/>
            </w:pPr>
            <w:r w:rsidRPr="001D57CA">
              <w:t>producing a database containing a minimum of three tables and incorporating queries, reports and forms</w:t>
            </w:r>
          </w:p>
          <w:p w:rsidR="00000000" w:rsidP="001D57CA">
            <w:pPr>
              <w:pStyle w:val="ListBullet"/>
              <w:rPr>
                <w:lang w:val="en-NZ"/>
              </w:rPr>
            </w:pPr>
            <w:r w:rsidRPr="001D57CA">
              <w:t>knowledge of advanced functions of database software app.</w:t>
            </w:r>
          </w:p>
        </w:tc>
      </w:tr>
      <w:tr w:rsidTr="002B45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Assessment must ensure:</w:t>
            </w:r>
          </w:p>
          <w:p w:rsidR="00000000" w:rsidRPr="001D57CA" w:rsidP="001D57CA">
            <w:pPr>
              <w:pStyle w:val="ListBullet"/>
            </w:pPr>
            <w:r w:rsidRPr="001D57CA">
              <w:t>access to office equipment and resources</w:t>
            </w:r>
          </w:p>
          <w:p w:rsidR="00000000" w:rsidP="001D57CA">
            <w:pPr>
              <w:pStyle w:val="ListBullet"/>
              <w:rPr>
                <w:lang w:val="en-NZ"/>
              </w:rPr>
            </w:pPr>
            <w:r w:rsidRPr="001D57CA">
              <w:t>access to sample data.</w:t>
            </w:r>
          </w:p>
        </w:tc>
      </w:tr>
      <w:tr w:rsidTr="002B45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 xml:space="preserve">A range of assessment methods should </w:t>
            </w:r>
            <w:r w:rsidRPr="001D57CA">
              <w:t>be used to assess practical skills and knowledge. The following examples are appropriate for this unit:</w:t>
            </w:r>
          </w:p>
          <w:p w:rsidR="00000000" w:rsidRPr="001D57CA" w:rsidP="001D57CA">
            <w:pPr>
              <w:pStyle w:val="ListBullet"/>
            </w:pPr>
            <w:r w:rsidRPr="001D57CA">
              <w:t>direct questioning combined with review of portfolios of evidence and third party workplace reports of on-the-job performance by the candidate</w:t>
            </w:r>
          </w:p>
          <w:p w:rsidR="00000000" w:rsidRPr="001D57CA" w:rsidP="001D57CA">
            <w:pPr>
              <w:pStyle w:val="ListBullet"/>
            </w:pPr>
            <w:r w:rsidRPr="001D57CA">
              <w:t>review o</w:t>
            </w:r>
            <w:r w:rsidRPr="001D57CA">
              <w:t xml:space="preserve">f databasedesign </w:t>
            </w:r>
          </w:p>
          <w:p w:rsidR="00000000" w:rsidRPr="001D57CA" w:rsidP="001D57CA">
            <w:pPr>
              <w:pStyle w:val="ListBullet"/>
            </w:pPr>
            <w:r w:rsidRPr="001D57CA">
              <w:t>review of database testing</w:t>
            </w:r>
          </w:p>
          <w:p w:rsidR="00000000" w:rsidP="001D57CA">
            <w:pPr>
              <w:pStyle w:val="ListBullet"/>
              <w:rPr>
                <w:lang w:val="en-NZ"/>
              </w:rPr>
            </w:pPr>
            <w:r w:rsidRPr="001D57CA">
              <w:t>demonstration of techniques.</w:t>
            </w:r>
          </w:p>
        </w:tc>
      </w:tr>
      <w:tr w:rsidTr="002B45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Holistic assessment with other units relevant to the industry sector, workplace and job role is recommended, for example:</w:t>
            </w:r>
          </w:p>
          <w:p w:rsidR="00000000" w:rsidRPr="001D57CA" w:rsidP="001D57CA">
            <w:pPr>
              <w:pStyle w:val="ListBullet"/>
            </w:pPr>
            <w:r w:rsidRPr="001D57CA">
              <w:t>IT use units</w:t>
            </w:r>
          </w:p>
          <w:p w:rsidR="00000000" w:rsidRPr="001D57CA" w:rsidP="001D57CA">
            <w:pPr>
              <w:pStyle w:val="ListBullet"/>
            </w:pPr>
            <w:r w:rsidRPr="001D57CA">
              <w:t>other IT analysis and design units.</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11" w:name="O_64933"/>
      <w:bookmarkEnd w:id="11"/>
      <w:r w:rsidRPr="001D57CA">
        <w:t>Range Statement</w:t>
      </w:r>
    </w:p>
    <w:tbl>
      <w:tblPr>
        <w:tblW w:w="0" w:type="auto"/>
        <w:tblLayout w:type="fixed"/>
        <w:tblCellMar>
          <w:left w:w="62" w:type="dxa"/>
          <w:right w:w="62" w:type="dxa"/>
        </w:tblCellMar>
        <w:tblLook w:val="0000"/>
      </w:tblPr>
      <w:tblGrid>
        <w:gridCol w:w="3518"/>
        <w:gridCol w:w="5004"/>
      </w:tblGrid>
      <w:tr w:rsidTr="002B45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RANGE STATEMENT</w:t>
            </w:r>
          </w:p>
        </w:tc>
      </w:tr>
      <w:tr w:rsidTr="002B45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t xml:space="preserve">The range statement relates to the unit of competency as a whole. It allows for different work environments and situations that may affect </w:t>
            </w:r>
            <w:r w:rsidRPr="001D57CA">
              <w:t>performance. Bold italicised wording, if used in the performance criteria, is detailed below. Essential operating conditions that may be present with training and assessment (depending on the work situation, needs of the candidate, accessibility of the ite</w:t>
            </w:r>
            <w:r w:rsidRPr="001D57CA">
              <w:t>m, and local industry and regional contexts) may also be included.</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Organisational and task requirements</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business requirements</w:t>
            </w:r>
          </w:p>
          <w:p w:rsidR="00000000" w:rsidRPr="001D57CA" w:rsidP="001D57CA">
            <w:pPr>
              <w:pStyle w:val="ListBullet"/>
            </w:pPr>
            <w:r w:rsidRPr="001D57CA">
              <w:t>consistent corporate image, including colour schemes and company logo</w:t>
            </w:r>
          </w:p>
          <w:p w:rsidR="00000000" w:rsidRPr="001D57CA" w:rsidP="001D57CA">
            <w:pPr>
              <w:pStyle w:val="ListBullet"/>
            </w:pPr>
            <w:r w:rsidRPr="001D57CA">
              <w:t>established guidelines and procedures for da</w:t>
            </w:r>
            <w:r w:rsidRPr="001D57CA">
              <w:t>ta usage</w:t>
            </w:r>
          </w:p>
          <w:p w:rsidR="00000000" w:rsidRPr="001D57CA" w:rsidP="001D57CA">
            <w:pPr>
              <w:pStyle w:val="ListBullet"/>
            </w:pPr>
            <w:r w:rsidRPr="001D57CA">
              <w:t>existing database templates</w:t>
            </w:r>
          </w:p>
          <w:p w:rsidR="00000000" w:rsidRPr="001D57CA" w:rsidP="001D57CA">
            <w:pPr>
              <w:pStyle w:val="ListBullet"/>
            </w:pPr>
            <w:r w:rsidRPr="001D57CA">
              <w:t>final output requirements for data</w:t>
            </w:r>
          </w:p>
          <w:p w:rsidR="00000000" w:rsidRPr="001D57CA" w:rsidP="001D57CA">
            <w:pPr>
              <w:pStyle w:val="ListBullet"/>
            </w:pPr>
            <w:r w:rsidRPr="001D57CA">
              <w:t>house styles</w:t>
            </w:r>
          </w:p>
          <w:p w:rsidR="00000000" w:rsidRPr="001D57CA" w:rsidP="001D57CA">
            <w:pPr>
              <w:pStyle w:val="ListBullet"/>
            </w:pPr>
            <w:r w:rsidRPr="001D57CA">
              <w:t xml:space="preserve">observing copyright legislation </w:t>
            </w:r>
          </w:p>
          <w:p w:rsidR="00000000" w:rsidRPr="001D57CA" w:rsidP="001D57CA">
            <w:pPr>
              <w:pStyle w:val="ListBullet"/>
            </w:pPr>
            <w:r w:rsidRPr="001D57CA">
              <w:t>organisation name, time, date, document title, filename or other fields in headers and footers</w:t>
            </w:r>
          </w:p>
          <w:p w:rsidR="00000000" w:rsidP="001D57CA">
            <w:pPr>
              <w:pStyle w:val="ListBullet"/>
              <w:rPr>
                <w:lang w:val="en-NZ"/>
              </w:rPr>
            </w:pPr>
            <w:r w:rsidRPr="001D57CA">
              <w:t>technical operating environment and platform</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Scope and functionality of database</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 xml:space="preserve">concurrency of access requirements </w:t>
            </w:r>
          </w:p>
          <w:p w:rsidR="00000000" w:rsidRPr="001D57CA" w:rsidP="001D57CA">
            <w:pPr>
              <w:pStyle w:val="ListBullet"/>
            </w:pPr>
            <w:r w:rsidRPr="001D57CA">
              <w:t>data relationships</w:t>
            </w:r>
          </w:p>
          <w:p w:rsidR="00000000" w:rsidRPr="001D57CA" w:rsidP="001D57CA">
            <w:pPr>
              <w:pStyle w:val="ListBullet"/>
            </w:pPr>
            <w:r w:rsidRPr="001D57CA">
              <w:t>data structures</w:t>
            </w:r>
          </w:p>
          <w:p w:rsidR="00000000" w:rsidRPr="001D57CA" w:rsidP="001D57CA">
            <w:pPr>
              <w:pStyle w:val="ListBullet"/>
            </w:pPr>
            <w:r w:rsidRPr="001D57CA">
              <w:t>forms</w:t>
            </w:r>
          </w:p>
          <w:p w:rsidR="00000000" w:rsidRPr="001D57CA" w:rsidP="001D57CA">
            <w:pPr>
              <w:pStyle w:val="ListBullet"/>
            </w:pPr>
            <w:r w:rsidRPr="001D57CA">
              <w:t>queries</w:t>
            </w:r>
          </w:p>
          <w:p w:rsidR="00000000" w:rsidRPr="001D57CA" w:rsidP="001D57CA">
            <w:pPr>
              <w:pStyle w:val="ListBullet"/>
            </w:pPr>
            <w:r w:rsidRPr="001D57CA">
              <w:t>reports</w:t>
            </w:r>
          </w:p>
          <w:p w:rsidR="00000000" w:rsidRPr="001D57CA" w:rsidP="001D57CA">
            <w:pPr>
              <w:pStyle w:val="ListBullet"/>
            </w:pPr>
            <w:r w:rsidRPr="001D57CA">
              <w:t>screens</w:t>
            </w:r>
          </w:p>
          <w:p w:rsidR="00000000" w:rsidRPr="001D57CA" w:rsidP="001D57CA">
            <w:pPr>
              <w:pStyle w:val="ListBullet"/>
            </w:pPr>
            <w:r w:rsidRPr="001D57CA">
              <w:t>security features</w:t>
            </w:r>
          </w:p>
          <w:p w:rsidR="00000000" w:rsidP="001D57CA">
            <w:pPr>
              <w:pStyle w:val="ListBullet"/>
              <w:rPr>
                <w:lang w:val="en-NZ"/>
              </w:rPr>
            </w:pPr>
            <w:r w:rsidRPr="001D57CA">
              <w:t>table relationships</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Software</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commercial software applications</w:t>
            </w:r>
          </w:p>
          <w:p w:rsidR="00000000" w:rsidP="001D57CA">
            <w:pPr>
              <w:pStyle w:val="ListBullet"/>
              <w:rPr>
                <w:lang w:val="en-NZ"/>
              </w:rPr>
            </w:pPr>
            <w:r w:rsidRPr="001D57CA">
              <w:t>organisational specific software</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Appropriate person</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clients</w:t>
            </w:r>
          </w:p>
          <w:p w:rsidR="00000000" w:rsidRPr="001D57CA" w:rsidP="001D57CA">
            <w:pPr>
              <w:pStyle w:val="ListBullet"/>
            </w:pPr>
            <w:r w:rsidRPr="001D57CA">
              <w:t>colleagues</w:t>
            </w:r>
          </w:p>
          <w:p w:rsidR="00000000" w:rsidP="001D57CA">
            <w:pPr>
              <w:pStyle w:val="ListBullet"/>
              <w:rPr>
                <w:lang w:val="en-NZ"/>
              </w:rPr>
            </w:pPr>
            <w:r w:rsidRPr="001D57CA">
              <w:t>supervisors</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Software functions</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adding, deleting, moving, re-labelling fields</w:t>
            </w:r>
          </w:p>
          <w:p w:rsidR="00000000" w:rsidRPr="001D57CA" w:rsidP="001D57CA">
            <w:pPr>
              <w:pStyle w:val="ListBullet"/>
            </w:pPr>
            <w:r w:rsidRPr="001D57CA">
              <w:t>altering field widths</w:t>
            </w:r>
          </w:p>
          <w:p w:rsidR="00000000" w:rsidRPr="001D57CA" w:rsidP="001D57CA">
            <w:pPr>
              <w:pStyle w:val="ListBullet"/>
            </w:pPr>
            <w:r w:rsidRPr="001D57CA">
              <w:t>calculat</w:t>
            </w:r>
            <w:r w:rsidRPr="001D57CA">
              <w:t>ions, formula</w:t>
            </w:r>
          </w:p>
          <w:p w:rsidR="00000000" w:rsidRPr="001D57CA" w:rsidP="001D57CA">
            <w:pPr>
              <w:pStyle w:val="ListBullet"/>
            </w:pPr>
            <w:r w:rsidRPr="001D57CA">
              <w:t>data protection</w:t>
            </w:r>
          </w:p>
          <w:p w:rsidR="00000000" w:rsidRPr="001D57CA" w:rsidP="001D57CA">
            <w:pPr>
              <w:pStyle w:val="ListBullet"/>
            </w:pPr>
            <w:r w:rsidRPr="001D57CA">
              <w:t>field definitions and attributes</w:t>
            </w:r>
          </w:p>
          <w:p w:rsidR="00000000" w:rsidRPr="001D57CA" w:rsidP="001D57CA">
            <w:pPr>
              <w:pStyle w:val="ListBullet"/>
            </w:pPr>
            <w:r w:rsidRPr="001D57CA">
              <w:t>formatting fields</w:t>
            </w:r>
          </w:p>
          <w:p w:rsidR="00000000" w:rsidRPr="001D57CA" w:rsidP="001D57CA">
            <w:pPr>
              <w:pStyle w:val="ListBullet"/>
            </w:pPr>
            <w:r w:rsidRPr="001D57CA">
              <w:t>formatting text</w:t>
            </w:r>
          </w:p>
          <w:p w:rsidR="00000000" w:rsidRPr="001D57CA" w:rsidP="001D57CA">
            <w:pPr>
              <w:pStyle w:val="ListBullet"/>
            </w:pPr>
            <w:r w:rsidRPr="001D57CA">
              <w:t>headers and footers</w:t>
            </w:r>
          </w:p>
          <w:p w:rsidR="00000000" w:rsidRPr="001D57CA" w:rsidP="001D57CA">
            <w:pPr>
              <w:pStyle w:val="ListBullet"/>
            </w:pPr>
            <w:r w:rsidRPr="001D57CA">
              <w:t>inserting and deleting blank lines and spaces</w:t>
            </w:r>
          </w:p>
          <w:p w:rsidR="00000000" w:rsidRPr="001D57CA" w:rsidP="001D57CA">
            <w:pPr>
              <w:pStyle w:val="ListBullet"/>
            </w:pPr>
            <w:r w:rsidRPr="001D57CA">
              <w:t>macros</w:t>
            </w:r>
          </w:p>
          <w:p w:rsidR="00000000" w:rsidRPr="001D57CA" w:rsidP="001D57CA">
            <w:pPr>
              <w:pStyle w:val="ListBullet2"/>
            </w:pPr>
            <w:r w:rsidRPr="001D57CA">
              <w:t>append</w:t>
            </w:r>
          </w:p>
          <w:p w:rsidR="00000000" w:rsidRPr="001D57CA" w:rsidP="001D57CA">
            <w:pPr>
              <w:pStyle w:val="ListBullet2"/>
            </w:pPr>
            <w:r w:rsidRPr="001D57CA">
              <w:t>delete</w:t>
            </w:r>
          </w:p>
          <w:p w:rsidR="00000000" w:rsidRPr="001D57CA" w:rsidP="001D57CA">
            <w:pPr>
              <w:pStyle w:val="ListBullet2"/>
            </w:pPr>
            <w:r w:rsidRPr="001D57CA">
              <w:t>edit</w:t>
            </w:r>
          </w:p>
          <w:p w:rsidR="00000000" w:rsidRPr="001D57CA" w:rsidP="001D57CA">
            <w:pPr>
              <w:pStyle w:val="ListBullet2"/>
            </w:pPr>
            <w:r w:rsidRPr="001D57CA">
              <w:t xml:space="preserve">exit </w:t>
            </w:r>
          </w:p>
          <w:p w:rsidR="00000000" w:rsidRPr="001D57CA" w:rsidP="001D57CA">
            <w:pPr>
              <w:pStyle w:val="ListBullet2"/>
            </w:pPr>
            <w:r w:rsidRPr="001D57CA">
              <w:t xml:space="preserve">list </w:t>
            </w:r>
          </w:p>
          <w:p w:rsidR="00000000" w:rsidRPr="001D57CA" w:rsidP="001D57CA">
            <w:pPr>
              <w:pStyle w:val="ListBullet2"/>
            </w:pPr>
            <w:r w:rsidRPr="001D57CA">
              <w:t>print</w:t>
            </w:r>
          </w:p>
          <w:p w:rsidR="00000000" w:rsidRPr="001D57CA" w:rsidP="001D57CA">
            <w:pPr>
              <w:pStyle w:val="ListBullet2"/>
            </w:pPr>
            <w:r w:rsidRPr="001D57CA">
              <w:t>query</w:t>
            </w:r>
          </w:p>
          <w:p w:rsidR="00000000" w:rsidRPr="001D57CA" w:rsidP="001D57CA">
            <w:pPr>
              <w:pStyle w:val="ListBullet2"/>
            </w:pPr>
            <w:r w:rsidRPr="001D57CA">
              <w:t>report</w:t>
            </w:r>
          </w:p>
          <w:p w:rsidR="00000000" w:rsidRPr="001D57CA" w:rsidP="001D57CA">
            <w:pPr>
              <w:pStyle w:val="ListBullet"/>
            </w:pPr>
            <w:r w:rsidRPr="001D57CA">
              <w:t>repeating (if available)</w:t>
            </w:r>
          </w:p>
          <w:p w:rsidR="00000000" w:rsidP="001D57CA">
            <w:pPr>
              <w:pStyle w:val="ListBullet"/>
              <w:rPr>
                <w:lang w:val="en-NZ"/>
              </w:rPr>
            </w:pPr>
            <w:r w:rsidRPr="001D57CA">
              <w:t>table, form and report wizards</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Formulae</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formulae</w:t>
            </w:r>
          </w:p>
          <w:p w:rsidR="00000000" w:rsidRPr="001D57CA" w:rsidP="001D57CA">
            <w:pPr>
              <w:pStyle w:val="ListBullet"/>
            </w:pPr>
            <w:r w:rsidRPr="001D57CA">
              <w:t>addition</w:t>
            </w:r>
          </w:p>
          <w:p w:rsidR="00000000" w:rsidRPr="001D57CA" w:rsidP="001D57CA">
            <w:pPr>
              <w:pStyle w:val="ListBullet"/>
            </w:pPr>
            <w:r w:rsidRPr="001D57CA">
              <w:t xml:space="preserve">average </w:t>
            </w:r>
          </w:p>
          <w:p w:rsidR="00000000" w:rsidRPr="001D57CA" w:rsidP="001D57CA">
            <w:pPr>
              <w:pStyle w:val="ListBullet"/>
            </w:pPr>
            <w:r w:rsidRPr="001D57CA">
              <w:t>combinations of formulae</w:t>
            </w:r>
          </w:p>
          <w:p w:rsidR="00000000" w:rsidRPr="001D57CA" w:rsidP="001D57CA">
            <w:pPr>
              <w:pStyle w:val="ListBullet"/>
            </w:pPr>
            <w:r w:rsidRPr="001D57CA">
              <w:t>count</w:t>
            </w:r>
          </w:p>
          <w:p w:rsidR="00000000" w:rsidRPr="001D57CA" w:rsidP="001D57CA">
            <w:pPr>
              <w:pStyle w:val="ListBullet"/>
            </w:pPr>
            <w:r w:rsidRPr="001D57CA">
              <w:t>division</w:t>
            </w:r>
          </w:p>
          <w:p w:rsidR="00000000" w:rsidRPr="001D57CA" w:rsidP="001D57CA">
            <w:pPr>
              <w:pStyle w:val="ListBullet"/>
            </w:pPr>
            <w:r w:rsidRPr="001D57CA">
              <w:t>maximum</w:t>
            </w:r>
          </w:p>
          <w:p w:rsidR="00000000" w:rsidRPr="001D57CA" w:rsidP="001D57CA">
            <w:pPr>
              <w:pStyle w:val="ListBullet"/>
            </w:pPr>
            <w:r w:rsidRPr="001D57CA">
              <w:t>minimum</w:t>
            </w:r>
          </w:p>
          <w:p w:rsidR="00000000" w:rsidRPr="001D57CA" w:rsidP="001D57CA">
            <w:pPr>
              <w:pStyle w:val="ListBullet"/>
            </w:pPr>
            <w:r w:rsidRPr="001D57CA">
              <w:t>multiplication</w:t>
            </w:r>
          </w:p>
          <w:p w:rsidR="00000000" w:rsidRPr="001D57CA" w:rsidP="001D57CA">
            <w:pPr>
              <w:pStyle w:val="ListBullet"/>
            </w:pPr>
            <w:r w:rsidRPr="001D57CA">
              <w:t>subtraction</w:t>
            </w:r>
          </w:p>
          <w:p w:rsidR="00000000" w:rsidP="001D57CA">
            <w:pPr>
              <w:pStyle w:val="ListBullet"/>
              <w:rPr>
                <w:lang w:val="en-NZ"/>
              </w:rPr>
            </w:pPr>
            <w:r w:rsidRPr="001D57CA">
              <w:t>sum</w:t>
            </w:r>
          </w:p>
        </w:tc>
      </w:tr>
      <w:tr w:rsidTr="002B45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BoldandItalics"/>
              </w:rPr>
              <w:t>Naming and storage</w:t>
            </w:r>
            <w:r w:rsidRPr="001D57CA">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ListBullet"/>
            </w:pPr>
            <w:r w:rsidRPr="001D57CA">
              <w:t xml:space="preserve">authorised access </w:t>
            </w:r>
          </w:p>
          <w:p w:rsidR="00000000" w:rsidRPr="001D57CA" w:rsidP="001D57CA">
            <w:pPr>
              <w:pStyle w:val="ListBullet"/>
            </w:pPr>
            <w:r w:rsidRPr="001D57CA">
              <w:t>filing locations</w:t>
            </w:r>
          </w:p>
          <w:p w:rsidR="00000000" w:rsidRPr="001D57CA" w:rsidP="001D57CA">
            <w:pPr>
              <w:pStyle w:val="ListBullet"/>
            </w:pPr>
            <w:r w:rsidRPr="001D57CA">
              <w:t>organisational policy for backing up files</w:t>
            </w:r>
          </w:p>
          <w:p w:rsidR="00000000" w:rsidRPr="001D57CA" w:rsidP="001D57CA">
            <w:pPr>
              <w:pStyle w:val="ListBullet"/>
            </w:pPr>
            <w:r w:rsidRPr="001D57CA">
              <w:t>organisational policy for filing hard copies of spreadsheets</w:t>
            </w:r>
          </w:p>
          <w:p w:rsidR="00000000" w:rsidRPr="001D57CA" w:rsidP="001D57CA">
            <w:pPr>
              <w:pStyle w:val="ListBullet"/>
            </w:pPr>
            <w:r w:rsidRPr="001D57CA">
              <w:t xml:space="preserve">security </w:t>
            </w:r>
          </w:p>
          <w:p w:rsidR="00000000" w:rsidRPr="001D57CA" w:rsidP="001D57CA">
            <w:pPr>
              <w:pStyle w:val="ListBullet"/>
            </w:pPr>
            <w:r w:rsidRPr="001D57CA">
              <w:t>storage in folders and sub-folders</w:t>
            </w:r>
          </w:p>
          <w:p w:rsidR="00000000" w:rsidRPr="001D57CA" w:rsidP="001D57CA">
            <w:pPr>
              <w:pStyle w:val="ListBullet"/>
            </w:pPr>
            <w:r w:rsidRPr="001D57CA">
              <w:t>storage on disc drives, CD-ROM, USBs, tape or server back-up</w:t>
            </w:r>
          </w:p>
        </w:tc>
      </w:tr>
    </w:tbl>
    <w:p w:rsidR="002B4538" w:rsidP="001D57CA">
      <w:pPr>
        <w:pStyle w:val="BodyText"/>
      </w:pPr>
    </w:p>
    <w:p w:rsidR="002B4538" w:rsidP="001D57CA">
      <w:pPr>
        <w:pStyle w:val="BodyText"/>
      </w:pPr>
    </w:p>
    <w:p w:rsidR="00000000" w:rsidRPr="001D57CA" w:rsidP="001D57CA">
      <w:pPr>
        <w:pStyle w:val="Heading1"/>
      </w:pPr>
      <w:bookmarkStart w:id="12" w:name="O_64934"/>
      <w:bookmarkEnd w:id="12"/>
      <w:r w:rsidRPr="001D57CA">
        <w:t>Unit Sector(s)</w:t>
      </w:r>
    </w:p>
    <w:tbl>
      <w:tblPr>
        <w:tblW w:w="0" w:type="auto"/>
        <w:tblLayout w:type="fixed"/>
        <w:tblCellMar>
          <w:left w:w="62" w:type="dxa"/>
          <w:right w:w="62" w:type="dxa"/>
        </w:tblCellMar>
        <w:tblLook w:val="0000"/>
      </w:tblPr>
      <w:tblGrid>
        <w:gridCol w:w="2654"/>
        <w:gridCol w:w="5868"/>
      </w:tblGrid>
      <w:tr w:rsidTr="002B45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13" w:name="O_154113"/>
      <w:bookmarkEnd w:id="13"/>
      <w:r w:rsidRPr="001D57CA">
        <w:t>Competency field</w:t>
      </w:r>
    </w:p>
    <w:tbl>
      <w:tblPr>
        <w:tblW w:w="0" w:type="auto"/>
        <w:tblLayout w:type="fixed"/>
        <w:tblCellMar>
          <w:left w:w="62" w:type="dxa"/>
          <w:right w:w="62" w:type="dxa"/>
        </w:tblCellMar>
        <w:tblLook w:val="0000"/>
      </w:tblPr>
      <w:tblGrid>
        <w:gridCol w:w="2776"/>
        <w:gridCol w:w="5746"/>
      </w:tblGrid>
      <w:tr w:rsidTr="002B453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r w:rsidRPr="001D57CA">
              <w:t>Information and Communications Technology - IT Analysis and Design</w:t>
            </w:r>
          </w:p>
        </w:tc>
      </w:tr>
    </w:tbl>
    <w:p w:rsidR="00000000" w:rsidRPr="001D57CA" w:rsidP="001D57CA">
      <w:pPr>
        <w:pStyle w:val="BodyText"/>
      </w:pPr>
    </w:p>
    <w:p w:rsidR="00000000" w:rsidRPr="001D57CA" w:rsidP="001D57CA">
      <w:pPr>
        <w:pStyle w:val="AllowPageBreak"/>
      </w:pPr>
    </w:p>
    <w:p w:rsidR="00000000" w:rsidRPr="001D57CA" w:rsidP="001D57CA">
      <w:pPr>
        <w:pStyle w:val="Heading1"/>
      </w:pPr>
      <w:bookmarkStart w:id="14" w:name="O_154112"/>
      <w:bookmarkEnd w:id="14"/>
      <w:r w:rsidRPr="001D57CA">
        <w:t>Co-requisite units</w:t>
      </w:r>
    </w:p>
    <w:tbl>
      <w:tblPr>
        <w:tblW w:w="0" w:type="auto"/>
        <w:tblLayout w:type="fixed"/>
        <w:tblCellMar>
          <w:left w:w="62" w:type="dxa"/>
          <w:right w:w="62" w:type="dxa"/>
        </w:tblCellMar>
        <w:tblLook w:val="0000"/>
      </w:tblPr>
      <w:tblGrid>
        <w:gridCol w:w="2641"/>
        <w:gridCol w:w="1322"/>
        <w:gridCol w:w="4559"/>
      </w:tblGrid>
      <w:tr w:rsidTr="002B45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r w:rsidRPr="001D57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45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7CA">
            <w:pPr>
              <w:pStyle w:val="BodyText"/>
              <w:rPr>
                <w:lang w:val="en-NZ"/>
              </w:rPr>
            </w:pPr>
          </w:p>
        </w:tc>
      </w:tr>
      <w:tr w:rsidTr="002B45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7CA" w:rsidP="001D57CA">
            <w:pPr>
              <w:pStyle w:val="BodyText"/>
            </w:pPr>
          </w:p>
        </w:tc>
      </w:tr>
    </w:tbl>
    <w:p w:rsidR="00000000" w:rsidRPr="001D57CA" w:rsidP="001D57CA">
      <w:pPr>
        <w:pStyle w:val="BodyText"/>
      </w:pPr>
    </w:p>
    <w:p w:rsidR="00000000" w:rsidRPr="001D57CA" w:rsidP="001D57CA"/>
    <w:sectPr w:rsidSect="001D5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538" w:rsidP="002B4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38" w:rsidP="001D5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538" w:rsidP="001D57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4538" w:rsidP="001D57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538" w:rsidP="002B45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38" w:rsidP="001D57CA">
    <w:pPr>
      <w:pStyle w:val="Header"/>
      <w:framePr w:wrap="around"/>
    </w:pPr>
    <w:r>
      <w:fldChar w:fldCharType="begin"/>
    </w:r>
    <w:r>
      <w:instrText xml:space="preserve"> TITLE   \* MERGEFORMAT </w:instrText>
    </w:r>
    <w:r>
      <w:fldChar w:fldCharType="separate"/>
    </w:r>
    <w:r>
      <w:t>BSBITA401A Design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4538" w:rsidP="001D57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A5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49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61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7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57CA"/>
    <w:pPr>
      <w:spacing w:before="360" w:after="60"/>
      <w:outlineLvl w:val="0"/>
    </w:pPr>
    <w:rPr>
      <w:sz w:val="32"/>
    </w:rPr>
  </w:style>
  <w:style w:type="paragraph" w:styleId="Heading2">
    <w:name w:val="heading 2"/>
    <w:basedOn w:val="HeadingBase"/>
    <w:next w:val="BodyText"/>
    <w:link w:val="Heading2Char"/>
    <w:qFormat/>
    <w:rsid w:val="001D57CA"/>
    <w:pPr>
      <w:keepLines/>
      <w:spacing w:before="240" w:after="120"/>
      <w:outlineLvl w:val="1"/>
    </w:pPr>
    <w:rPr>
      <w:sz w:val="28"/>
      <w:szCs w:val="40"/>
    </w:rPr>
  </w:style>
  <w:style w:type="paragraph" w:styleId="Heading3">
    <w:name w:val="heading 3"/>
    <w:basedOn w:val="HeadingBase"/>
    <w:next w:val="BodyText"/>
    <w:link w:val="Heading3Char"/>
    <w:qFormat/>
    <w:rsid w:val="001D57CA"/>
    <w:pPr>
      <w:spacing w:before="180" w:after="120"/>
      <w:outlineLvl w:val="2"/>
    </w:pPr>
    <w:rPr>
      <w:spacing w:val="-10"/>
      <w:kern w:val="32"/>
    </w:rPr>
  </w:style>
  <w:style w:type="paragraph" w:styleId="Heading4">
    <w:name w:val="heading 4"/>
    <w:basedOn w:val="HeadingBase"/>
    <w:next w:val="BodyText"/>
    <w:link w:val="Heading4Char"/>
    <w:qFormat/>
    <w:rsid w:val="001D57CA"/>
    <w:pPr>
      <w:spacing w:before="160" w:after="120"/>
      <w:outlineLvl w:val="3"/>
    </w:pPr>
    <w:rPr>
      <w:sz w:val="22"/>
    </w:rPr>
  </w:style>
  <w:style w:type="paragraph" w:styleId="Heading5">
    <w:name w:val="heading 5"/>
    <w:basedOn w:val="HeadingBase"/>
    <w:next w:val="Normal"/>
    <w:link w:val="Heading5Char"/>
    <w:qFormat/>
    <w:rsid w:val="001D57CA"/>
    <w:pPr>
      <w:spacing w:before="80"/>
      <w:outlineLvl w:val="4"/>
    </w:pPr>
    <w:rPr>
      <w:color w:val="918585"/>
      <w:sz w:val="20"/>
    </w:rPr>
  </w:style>
  <w:style w:type="paragraph" w:styleId="Heading6">
    <w:name w:val="heading 6"/>
    <w:basedOn w:val="HeadingBase"/>
    <w:next w:val="Normal"/>
    <w:link w:val="Heading6Char"/>
    <w:qFormat/>
    <w:rsid w:val="001D57CA"/>
    <w:pPr>
      <w:spacing w:before="60"/>
      <w:outlineLvl w:val="5"/>
    </w:pPr>
    <w:rPr>
      <w:color w:val="918585"/>
      <w:sz w:val="20"/>
    </w:rPr>
  </w:style>
  <w:style w:type="paragraph" w:styleId="Heading7">
    <w:name w:val="heading 7"/>
    <w:basedOn w:val="Normal"/>
    <w:next w:val="Normal"/>
    <w:link w:val="Heading7Char"/>
    <w:qFormat/>
    <w:rsid w:val="001D57CA"/>
    <w:pPr>
      <w:ind w:left="720"/>
      <w:outlineLvl w:val="6"/>
    </w:pPr>
    <w:rPr>
      <w:i/>
    </w:rPr>
  </w:style>
  <w:style w:type="paragraph" w:styleId="Heading8">
    <w:name w:val="heading 8"/>
    <w:basedOn w:val="Normal"/>
    <w:next w:val="Normal"/>
    <w:link w:val="Heading8Char"/>
    <w:qFormat/>
    <w:rsid w:val="001D57CA"/>
    <w:pPr>
      <w:ind w:left="720"/>
      <w:outlineLvl w:val="7"/>
    </w:pPr>
    <w:rPr>
      <w:i/>
    </w:rPr>
  </w:style>
  <w:style w:type="paragraph" w:styleId="Heading9">
    <w:name w:val="heading 9"/>
    <w:basedOn w:val="Normal"/>
    <w:next w:val="Normal"/>
    <w:link w:val="Heading9Char"/>
    <w:qFormat/>
    <w:rsid w:val="001D57CA"/>
    <w:pPr>
      <w:ind w:left="720"/>
      <w:outlineLvl w:val="8"/>
    </w:pPr>
    <w:rPr>
      <w:i/>
    </w:rPr>
  </w:style>
  <w:style w:type="character" w:default="1" w:styleId="DefaultParagraphFont">
    <w:name w:val="Default Paragraph Font"/>
    <w:uiPriority w:val="1"/>
    <w:unhideWhenUsed/>
    <w:rsid w:val="001D5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7CA"/>
  </w:style>
  <w:style w:type="character" w:customStyle="1" w:styleId="Heading1Char">
    <w:name w:val="Heading 1 Char"/>
    <w:basedOn w:val="DefaultParagraphFont"/>
    <w:link w:val="Heading1"/>
    <w:rsid w:val="001D57CA"/>
    <w:rPr>
      <w:rFonts w:ascii="Times New Roman" w:eastAsia="Times New Roman" w:hAnsi="Times New Roman" w:cs="Times New Roman"/>
      <w:b/>
      <w:sz w:val="32"/>
      <w:szCs w:val="20"/>
      <w:lang w:eastAsia="en-US"/>
    </w:rPr>
  </w:style>
  <w:style w:type="paragraph" w:styleId="BodyText">
    <w:name w:val="Body Text"/>
    <w:basedOn w:val="Normal"/>
    <w:link w:val="BodyTextChar"/>
    <w:rsid w:val="001D5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57CA"/>
    <w:rPr>
      <w:rFonts w:ascii="Times New Roman" w:eastAsia="Times New Roman" w:hAnsi="Times New Roman" w:cs="Times New Roman"/>
      <w:sz w:val="24"/>
      <w:lang w:val="en-US" w:eastAsia="en-US"/>
    </w:rPr>
  </w:style>
  <w:style w:type="paragraph" w:styleId="Footer">
    <w:name w:val="footer"/>
    <w:basedOn w:val="Normal"/>
    <w:link w:val="FooterChar"/>
    <w:rsid w:val="001D5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7CA"/>
    <w:rPr>
      <w:rFonts w:ascii="Times New Roman" w:eastAsia="Times New Roman" w:hAnsi="Times New Roman" w:cs="Times New Roman"/>
      <w:sz w:val="16"/>
      <w:lang w:val="en-US" w:eastAsia="en-US"/>
    </w:rPr>
  </w:style>
  <w:style w:type="paragraph" w:styleId="List">
    <w:name w:val="List"/>
    <w:basedOn w:val="BodyText"/>
    <w:next w:val="BodyText"/>
    <w:rsid w:val="001D57CA"/>
    <w:pPr>
      <w:tabs>
        <w:tab w:val="left" w:pos="340"/>
      </w:tabs>
      <w:spacing w:before="60" w:after="60"/>
      <w:ind w:left="340" w:hanging="340"/>
    </w:pPr>
  </w:style>
  <w:style w:type="paragraph" w:styleId="ListBullet">
    <w:name w:val="List Bullet"/>
    <w:basedOn w:val="List"/>
    <w:rsid w:val="001D57CA"/>
    <w:pPr>
      <w:numPr>
        <w:numId w:val="13"/>
      </w:numPr>
      <w:tabs>
        <w:tab w:val="clear" w:pos="340"/>
      </w:tabs>
      <w:spacing w:before="40" w:after="40"/>
    </w:pPr>
  </w:style>
  <w:style w:type="character" w:customStyle="1" w:styleId="SpecialBold">
    <w:name w:val="Special Bold"/>
    <w:basedOn w:val="DefaultParagraphFont"/>
    <w:rsid w:val="001D57CA"/>
    <w:rPr>
      <w:b/>
      <w:spacing w:val="0"/>
    </w:rPr>
  </w:style>
  <w:style w:type="paragraph" w:styleId="ListBullet2">
    <w:name w:val="List Bullet 2"/>
    <w:basedOn w:val="List2"/>
    <w:rsid w:val="001D57CA"/>
    <w:pPr>
      <w:numPr>
        <w:numId w:val="14"/>
      </w:numPr>
      <w:tabs>
        <w:tab w:val="clear" w:pos="680"/>
      </w:tabs>
    </w:pPr>
  </w:style>
  <w:style w:type="paragraph" w:styleId="Header">
    <w:name w:val="header"/>
    <w:basedOn w:val="Normal"/>
    <w:link w:val="HeaderChar"/>
    <w:rsid w:val="001D5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7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57CA"/>
    <w:pPr>
      <w:spacing w:before="240" w:after="120"/>
      <w:outlineLvl w:val="0"/>
    </w:pPr>
    <w:rPr>
      <w:rFonts w:ascii="Times New Roman" w:hAnsi="Times New Roman"/>
      <w:b/>
      <w:sz w:val="28"/>
    </w:rPr>
  </w:style>
  <w:style w:type="paragraph" w:customStyle="1" w:styleId="AllowPageBreak">
    <w:name w:val="AllowPageBreak"/>
    <w:rsid w:val="001D57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57CA"/>
    <w:pPr>
      <w:tabs>
        <w:tab w:val="left" w:pos="680"/>
      </w:tabs>
      <w:spacing w:before="60" w:after="60"/>
      <w:ind w:left="680" w:hanging="340"/>
    </w:pPr>
  </w:style>
  <w:style w:type="character" w:customStyle="1" w:styleId="BoldandItalics">
    <w:name w:val="Bold and Italics"/>
    <w:qFormat/>
    <w:rsid w:val="001D57CA"/>
    <w:rPr>
      <w:b/>
      <w:i/>
      <w:u w:val="none"/>
    </w:rPr>
  </w:style>
  <w:style w:type="character" w:customStyle="1" w:styleId="Heading2Char">
    <w:name w:val="Heading 2 Char"/>
    <w:basedOn w:val="DefaultParagraphFont"/>
    <w:link w:val="Heading2"/>
    <w:rsid w:val="001D5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7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57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57CA"/>
    <w:rPr>
      <w:rFonts w:ascii="Courier New" w:eastAsia="Times New Roman" w:hAnsi="Courier New" w:cs="Times New Roman"/>
      <w:i/>
      <w:szCs w:val="20"/>
      <w:lang w:val="en-US" w:eastAsia="en-US"/>
    </w:rPr>
  </w:style>
  <w:style w:type="paragraph" w:customStyle="1" w:styleId="HeadingBase">
    <w:name w:val="Heading Base"/>
    <w:rsid w:val="001D5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7CA"/>
    <w:pPr>
      <w:tabs>
        <w:tab w:val="right" w:leader="dot" w:pos="9072"/>
      </w:tabs>
      <w:ind w:left="567"/>
    </w:pPr>
    <w:rPr>
      <w:szCs w:val="22"/>
    </w:rPr>
  </w:style>
  <w:style w:type="paragraph" w:customStyle="1" w:styleId="TOCBase">
    <w:name w:val="TOC Base"/>
    <w:rsid w:val="001D5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7CA"/>
    <w:pPr>
      <w:tabs>
        <w:tab w:val="right" w:leader="dot" w:pos="9072"/>
      </w:tabs>
      <w:spacing w:before="40" w:after="40"/>
      <w:ind w:left="284"/>
    </w:pPr>
    <w:rPr>
      <w:rFonts w:ascii="Times New Roman" w:hAnsi="Times New Roman"/>
    </w:rPr>
  </w:style>
  <w:style w:type="paragraph" w:styleId="TOC1">
    <w:name w:val="toc 1"/>
    <w:basedOn w:val="TOCBase"/>
    <w:next w:val="Normal"/>
    <w:rsid w:val="001D57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57CA"/>
    <w:pPr>
      <w:spacing w:before="5040"/>
      <w:jc w:val="center"/>
    </w:pPr>
    <w:rPr>
      <w:sz w:val="48"/>
      <w:szCs w:val="72"/>
      <w:lang w:val="en-US"/>
    </w:rPr>
  </w:style>
  <w:style w:type="character" w:customStyle="1" w:styleId="TitleChar">
    <w:name w:val="Title Char"/>
    <w:basedOn w:val="DefaultParagraphFont"/>
    <w:link w:val="Title"/>
    <w:rsid w:val="001D5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7CA"/>
    <w:pPr>
      <w:tabs>
        <w:tab w:val="left" w:pos="3600"/>
        <w:tab w:val="left" w:pos="3958"/>
      </w:tabs>
    </w:pPr>
  </w:style>
  <w:style w:type="paragraph" w:customStyle="1" w:styleId="Note">
    <w:name w:val="Note"/>
    <w:basedOn w:val="BodyText"/>
    <w:rsid w:val="001D5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7CA"/>
    <w:pPr>
      <w:framePr w:wrap="auto" w:hAnchor="text" w:y="6049"/>
    </w:pPr>
    <w:rPr>
      <w:color w:val="000000"/>
      <w:sz w:val="40"/>
    </w:rPr>
  </w:style>
  <w:style w:type="paragraph" w:customStyle="1" w:styleId="TOCTitle">
    <w:name w:val="TOCTitle"/>
    <w:basedOn w:val="Heading1"/>
    <w:rsid w:val="001D57CA"/>
    <w:pPr>
      <w:spacing w:after="240"/>
      <w:jc w:val="center"/>
      <w:outlineLvl w:val="9"/>
    </w:pPr>
    <w:rPr>
      <w:caps/>
    </w:rPr>
  </w:style>
  <w:style w:type="paragraph" w:customStyle="1" w:styleId="Version">
    <w:name w:val="Version"/>
    <w:rsid w:val="001D5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7CA"/>
    <w:pPr>
      <w:keepNext w:val="0"/>
      <w:tabs>
        <w:tab w:val="right" w:pos="4176"/>
      </w:tabs>
      <w:ind w:left="198" w:hanging="198"/>
    </w:pPr>
    <w:rPr>
      <w:rFonts w:ascii="Garamond" w:hAnsi="Garamond"/>
    </w:rPr>
  </w:style>
  <w:style w:type="paragraph" w:styleId="IndexHeading">
    <w:name w:val="index heading"/>
    <w:basedOn w:val="Normal"/>
    <w:next w:val="Index1"/>
    <w:semiHidden/>
    <w:rsid w:val="001D57CA"/>
    <w:pPr>
      <w:spacing w:before="120" w:after="120"/>
    </w:pPr>
    <w:rPr>
      <w:rFonts w:ascii="Arial" w:hAnsi="Arial"/>
      <w:b/>
      <w:color w:val="918585"/>
      <w:sz w:val="24"/>
    </w:rPr>
  </w:style>
  <w:style w:type="paragraph" w:customStyle="1" w:styleId="Chapter">
    <w:name w:val="Chapter"/>
    <w:basedOn w:val="Normal"/>
    <w:rsid w:val="001D57CA"/>
    <w:pPr>
      <w:spacing w:before="240"/>
    </w:pPr>
    <w:rPr>
      <w:rFonts w:ascii="Times New Roman" w:hAnsi="Times New Roman"/>
      <w:smallCaps/>
      <w:spacing w:val="80"/>
      <w:sz w:val="28"/>
    </w:rPr>
  </w:style>
  <w:style w:type="paragraph" w:customStyle="1" w:styleId="InChapter">
    <w:name w:val="InChapter"/>
    <w:basedOn w:val="Heading3"/>
    <w:rsid w:val="001D57CA"/>
    <w:pPr>
      <w:spacing w:after="240"/>
      <w:outlineLvl w:val="9"/>
    </w:pPr>
    <w:rPr>
      <w:noProof/>
    </w:rPr>
  </w:style>
  <w:style w:type="paragraph" w:styleId="Index2">
    <w:name w:val="index 2"/>
    <w:basedOn w:val="Normal"/>
    <w:next w:val="Normal"/>
    <w:semiHidden/>
    <w:rsid w:val="001D57CA"/>
    <w:pPr>
      <w:tabs>
        <w:tab w:val="right" w:pos="4176"/>
      </w:tabs>
      <w:ind w:left="568" w:hanging="284"/>
    </w:pPr>
    <w:rPr>
      <w:rFonts w:ascii="Garamond" w:hAnsi="Garamond"/>
    </w:rPr>
  </w:style>
  <w:style w:type="paragraph" w:customStyle="1" w:styleId="Byline">
    <w:name w:val="Byline"/>
    <w:rsid w:val="001D5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7CA"/>
    <w:pPr>
      <w:tabs>
        <w:tab w:val="clear" w:pos="3600"/>
        <w:tab w:val="clear" w:pos="3958"/>
      </w:tabs>
      <w:jc w:val="right"/>
    </w:pPr>
  </w:style>
  <w:style w:type="character" w:styleId="Emphasis">
    <w:name w:val="Emphasis"/>
    <w:basedOn w:val="DefaultParagraphFont"/>
    <w:qFormat/>
    <w:rsid w:val="001D57CA"/>
    <w:rPr>
      <w:i/>
    </w:rPr>
  </w:style>
  <w:style w:type="paragraph" w:styleId="Caption">
    <w:name w:val="caption"/>
    <w:basedOn w:val="BodyText"/>
    <w:next w:val="Normal"/>
    <w:qFormat/>
    <w:rsid w:val="001D57CA"/>
    <w:pPr>
      <w:framePr w:w="2268" w:hSpace="181" w:vSpace="181" w:wrap="around" w:vAnchor="text" w:hAnchor="page" w:x="1135" w:y="285" w:anchorLock="1"/>
    </w:pPr>
    <w:rPr>
      <w:i/>
    </w:rPr>
  </w:style>
  <w:style w:type="paragraph" w:customStyle="1" w:styleId="MiniTOCTitle">
    <w:name w:val="MiniTOCTitle"/>
    <w:basedOn w:val="Heading4"/>
    <w:rsid w:val="001D57CA"/>
    <w:pPr>
      <w:spacing w:before="240"/>
      <w:outlineLvl w:val="9"/>
    </w:pPr>
    <w:rPr>
      <w:noProof/>
      <w:sz w:val="24"/>
    </w:rPr>
  </w:style>
  <w:style w:type="paragraph" w:customStyle="1" w:styleId="MiniTOCItem">
    <w:name w:val="MiniTOCItem"/>
    <w:basedOn w:val="ListBullet"/>
    <w:rsid w:val="001D57CA"/>
    <w:pPr>
      <w:numPr>
        <w:numId w:val="0"/>
      </w:numPr>
      <w:tabs>
        <w:tab w:val="right" w:leader="dot" w:pos="6521"/>
      </w:tabs>
      <w:spacing w:before="0" w:after="0"/>
    </w:pPr>
  </w:style>
  <w:style w:type="paragraph" w:customStyle="1" w:styleId="TOFTitle">
    <w:name w:val="TOFTitle"/>
    <w:basedOn w:val="TOCTitle"/>
    <w:rsid w:val="001D57CA"/>
  </w:style>
  <w:style w:type="paragraph" w:styleId="TableofFigures">
    <w:name w:val="table of figures"/>
    <w:basedOn w:val="Normal"/>
    <w:next w:val="Normal"/>
    <w:semiHidden/>
    <w:rsid w:val="001D57CA"/>
    <w:pPr>
      <w:tabs>
        <w:tab w:val="right" w:leader="dot" w:pos="9072"/>
      </w:tabs>
      <w:ind w:left="970" w:hanging="403"/>
    </w:pPr>
    <w:rPr>
      <w:rFonts w:ascii="Times New Roman" w:hAnsi="Times New Roman"/>
      <w:b/>
    </w:rPr>
  </w:style>
  <w:style w:type="paragraph" w:styleId="ListNumber">
    <w:name w:val="List Number"/>
    <w:basedOn w:val="List"/>
    <w:rsid w:val="001D57CA"/>
    <w:pPr>
      <w:numPr>
        <w:numId w:val="11"/>
      </w:numPr>
    </w:pPr>
  </w:style>
  <w:style w:type="character" w:customStyle="1" w:styleId="WingdingSymbols">
    <w:name w:val="Wingding Symbols"/>
    <w:rsid w:val="001D57CA"/>
    <w:rPr>
      <w:rFonts w:ascii="Wingdings" w:hAnsi="Wingdings"/>
    </w:rPr>
  </w:style>
  <w:style w:type="paragraph" w:customStyle="1" w:styleId="TableHeading">
    <w:name w:val="Table Heading"/>
    <w:basedOn w:val="HeadingBase"/>
    <w:rsid w:val="001D57CA"/>
    <w:pPr>
      <w:keepLines/>
      <w:pBdr>
        <w:bottom w:val="single" w:sz="6" w:space="1" w:color="918585"/>
      </w:pBdr>
      <w:spacing w:before="240"/>
    </w:pPr>
  </w:style>
  <w:style w:type="character" w:customStyle="1" w:styleId="HotSpot">
    <w:name w:val="HotSpot"/>
    <w:rsid w:val="001D57CA"/>
    <w:rPr>
      <w:color w:val="0033CC"/>
      <w:u w:val="none"/>
    </w:rPr>
  </w:style>
  <w:style w:type="paragraph" w:customStyle="1" w:styleId="BodyTextRight">
    <w:name w:val="Body Text Right"/>
    <w:basedOn w:val="BodyText"/>
    <w:rsid w:val="001D57CA"/>
    <w:pPr>
      <w:spacing w:before="0" w:after="0"/>
      <w:jc w:val="right"/>
    </w:pPr>
  </w:style>
  <w:style w:type="paragraph" w:styleId="Index3">
    <w:name w:val="index 3"/>
    <w:basedOn w:val="ListNumber2"/>
    <w:next w:val="Normal"/>
    <w:semiHidden/>
    <w:rsid w:val="001D57CA"/>
    <w:pPr>
      <w:numPr>
        <w:numId w:val="0"/>
      </w:numPr>
      <w:tabs>
        <w:tab w:val="right" w:leader="dot" w:pos="4176"/>
      </w:tabs>
    </w:pPr>
  </w:style>
  <w:style w:type="paragraph" w:styleId="ListNumber2">
    <w:name w:val="List Number 2"/>
    <w:basedOn w:val="List2"/>
    <w:rsid w:val="001D57CA"/>
    <w:pPr>
      <w:numPr>
        <w:numId w:val="10"/>
      </w:numPr>
      <w:tabs>
        <w:tab w:val="clear" w:pos="1060"/>
      </w:tabs>
    </w:pPr>
  </w:style>
  <w:style w:type="paragraph" w:customStyle="1" w:styleId="MarginNote">
    <w:name w:val="Margin Note"/>
    <w:basedOn w:val="BodyText"/>
    <w:rsid w:val="001D5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7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57CA"/>
    <w:rPr>
      <w:sz w:val="32"/>
    </w:rPr>
  </w:style>
  <w:style w:type="paragraph" w:customStyle="1" w:styleId="HeadingProcedure">
    <w:name w:val="Heading Procedure"/>
    <w:basedOn w:val="HeadingBase"/>
    <w:next w:val="Normal"/>
    <w:rsid w:val="001D57CA"/>
    <w:pPr>
      <w:tabs>
        <w:tab w:val="left" w:pos="0"/>
      </w:tabs>
      <w:spacing w:before="120" w:after="60"/>
    </w:pPr>
    <w:rPr>
      <w:i/>
      <w:color w:val="918585"/>
      <w:sz w:val="22"/>
    </w:rPr>
  </w:style>
  <w:style w:type="paragraph" w:customStyle="1" w:styleId="TableBodyText">
    <w:name w:val="Table Body Text"/>
    <w:basedOn w:val="BodyText"/>
    <w:rsid w:val="001D57CA"/>
    <w:pPr>
      <w:spacing w:before="60" w:after="60"/>
    </w:pPr>
  </w:style>
  <w:style w:type="paragraph" w:styleId="ListContinue">
    <w:name w:val="List Continue"/>
    <w:basedOn w:val="List"/>
    <w:rsid w:val="001D57CA"/>
    <w:pPr>
      <w:ind w:firstLine="0"/>
    </w:pPr>
  </w:style>
  <w:style w:type="paragraph" w:customStyle="1" w:styleId="ListNote">
    <w:name w:val="List Note"/>
    <w:basedOn w:val="List"/>
    <w:rsid w:val="001D57CA"/>
    <w:pPr>
      <w:pBdr>
        <w:top w:val="single" w:sz="6" w:space="2" w:color="918585"/>
        <w:bottom w:val="single" w:sz="6" w:space="2" w:color="918585"/>
      </w:pBdr>
      <w:tabs>
        <w:tab w:val="left" w:pos="1021"/>
      </w:tabs>
      <w:ind w:firstLine="0"/>
    </w:pPr>
  </w:style>
  <w:style w:type="paragraph" w:customStyle="1" w:styleId="Warning">
    <w:name w:val="Warning"/>
    <w:basedOn w:val="BodyText"/>
    <w:rsid w:val="001D57CA"/>
    <w:pPr>
      <w:shd w:val="clear" w:color="auto" w:fill="D9D9D9"/>
      <w:tabs>
        <w:tab w:val="left" w:pos="992"/>
      </w:tabs>
      <w:ind w:left="119" w:right="119"/>
    </w:pPr>
    <w:rPr>
      <w:sz w:val="20"/>
    </w:rPr>
  </w:style>
  <w:style w:type="paragraph" w:customStyle="1" w:styleId="MarginIcons">
    <w:name w:val="Margin Icons"/>
    <w:basedOn w:val="BodyText"/>
    <w:rsid w:val="001D5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7CA"/>
    <w:rPr>
      <w:rFonts w:ascii="Courier New" w:hAnsi="Courier New"/>
    </w:rPr>
  </w:style>
  <w:style w:type="paragraph" w:customStyle="1" w:styleId="NoteBullet">
    <w:name w:val="Note Bullet"/>
    <w:basedOn w:val="Note"/>
    <w:rsid w:val="001D57CA"/>
    <w:pPr>
      <w:tabs>
        <w:tab w:val="clear" w:pos="680"/>
      </w:tabs>
      <w:spacing w:before="60" w:after="60"/>
    </w:pPr>
  </w:style>
  <w:style w:type="paragraph" w:customStyle="1" w:styleId="SubHeading2">
    <w:name w:val="SubHeading2"/>
    <w:basedOn w:val="HeadingBase"/>
    <w:rsid w:val="001D57CA"/>
    <w:pPr>
      <w:spacing w:before="240" w:after="60"/>
    </w:pPr>
    <w:rPr>
      <w:sz w:val="20"/>
    </w:rPr>
  </w:style>
  <w:style w:type="paragraph" w:customStyle="1" w:styleId="SubHeading1">
    <w:name w:val="SubHeading1"/>
    <w:basedOn w:val="HeadingBase"/>
    <w:rsid w:val="001D57CA"/>
    <w:pPr>
      <w:spacing w:before="240" w:after="60"/>
    </w:pPr>
    <w:rPr>
      <w:color w:val="918585"/>
      <w:sz w:val="22"/>
    </w:rPr>
  </w:style>
  <w:style w:type="paragraph" w:customStyle="1" w:styleId="SideHeading">
    <w:name w:val="Side Heading"/>
    <w:basedOn w:val="HeadingBase"/>
    <w:rsid w:val="001D5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7CA"/>
    <w:pPr>
      <w:numPr>
        <w:numId w:val="12"/>
      </w:numPr>
    </w:pPr>
  </w:style>
  <w:style w:type="paragraph" w:styleId="PlainText">
    <w:name w:val="Plain Text"/>
    <w:basedOn w:val="Normal"/>
    <w:link w:val="PlainTextChar"/>
    <w:rsid w:val="001D57CA"/>
    <w:rPr>
      <w:sz w:val="20"/>
    </w:rPr>
  </w:style>
  <w:style w:type="character" w:customStyle="1" w:styleId="PlainTextChar">
    <w:name w:val="Plain Text Char"/>
    <w:basedOn w:val="DefaultParagraphFont"/>
    <w:link w:val="PlainText"/>
    <w:rsid w:val="001D57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57CA"/>
    <w:rPr>
      <w:b/>
      <w:smallCaps/>
    </w:rPr>
  </w:style>
  <w:style w:type="paragraph" w:customStyle="1" w:styleId="TableListNumber">
    <w:name w:val="Table List Number"/>
    <w:basedOn w:val="ListNumber"/>
    <w:rsid w:val="001D57CA"/>
    <w:pPr>
      <w:numPr>
        <w:numId w:val="0"/>
      </w:numPr>
    </w:pPr>
  </w:style>
  <w:style w:type="paragraph" w:styleId="TOC4">
    <w:name w:val="toc 4"/>
    <w:basedOn w:val="TOCBase"/>
    <w:next w:val="Normal"/>
    <w:semiHidden/>
    <w:rsid w:val="001D57CA"/>
    <w:pPr>
      <w:tabs>
        <w:tab w:val="right" w:leader="dot" w:pos="9071"/>
      </w:tabs>
      <w:ind w:left="1701"/>
    </w:pPr>
  </w:style>
  <w:style w:type="paragraph" w:customStyle="1" w:styleId="ListAlpha">
    <w:name w:val="List Alpha"/>
    <w:basedOn w:val="List"/>
    <w:rsid w:val="001D57CA"/>
    <w:pPr>
      <w:numPr>
        <w:numId w:val="9"/>
      </w:numPr>
    </w:pPr>
  </w:style>
  <w:style w:type="paragraph" w:customStyle="1" w:styleId="ListAlpha2">
    <w:name w:val="List Alpha 2"/>
    <w:basedOn w:val="List2"/>
    <w:rsid w:val="001D57CA"/>
    <w:pPr>
      <w:numPr>
        <w:numId w:val="8"/>
      </w:numPr>
    </w:pPr>
  </w:style>
  <w:style w:type="paragraph" w:styleId="List3">
    <w:name w:val="List 3"/>
    <w:basedOn w:val="BodyText"/>
    <w:rsid w:val="001D57CA"/>
    <w:pPr>
      <w:tabs>
        <w:tab w:val="left" w:pos="1021"/>
      </w:tabs>
      <w:spacing w:before="60" w:after="60"/>
      <w:ind w:left="1020" w:hanging="340"/>
    </w:pPr>
  </w:style>
  <w:style w:type="paragraph" w:styleId="List4">
    <w:name w:val="List 4"/>
    <w:basedOn w:val="BodyText"/>
    <w:rsid w:val="001D57CA"/>
    <w:pPr>
      <w:tabs>
        <w:tab w:val="left" w:pos="1361"/>
      </w:tabs>
      <w:spacing w:before="60" w:after="60"/>
      <w:ind w:left="1361" w:hanging="340"/>
    </w:pPr>
  </w:style>
  <w:style w:type="paragraph" w:styleId="List5">
    <w:name w:val="List 5"/>
    <w:basedOn w:val="BodyText"/>
    <w:rsid w:val="001D57CA"/>
    <w:pPr>
      <w:tabs>
        <w:tab w:val="left" w:pos="1701"/>
      </w:tabs>
      <w:spacing w:before="60" w:after="60"/>
      <w:ind w:left="1701" w:hanging="340"/>
    </w:pPr>
  </w:style>
  <w:style w:type="paragraph" w:styleId="ListBullet3">
    <w:name w:val="List Bullet 3"/>
    <w:basedOn w:val="List3"/>
    <w:rsid w:val="001D57CA"/>
    <w:pPr>
      <w:numPr>
        <w:numId w:val="15"/>
      </w:numPr>
      <w:tabs>
        <w:tab w:val="clear" w:pos="1021"/>
      </w:tabs>
      <w:ind w:left="1037" w:hanging="357"/>
    </w:pPr>
  </w:style>
  <w:style w:type="paragraph" w:styleId="ListBullet4">
    <w:name w:val="List Bullet 4"/>
    <w:basedOn w:val="List4"/>
    <w:rsid w:val="001D57CA"/>
    <w:pPr>
      <w:numPr>
        <w:numId w:val="3"/>
      </w:numPr>
    </w:pPr>
  </w:style>
  <w:style w:type="paragraph" w:styleId="ListBullet5">
    <w:name w:val="List Bullet 5"/>
    <w:basedOn w:val="List5"/>
    <w:rsid w:val="001D57CA"/>
    <w:pPr>
      <w:numPr>
        <w:numId w:val="4"/>
      </w:numPr>
    </w:pPr>
  </w:style>
  <w:style w:type="paragraph" w:styleId="ListContinue2">
    <w:name w:val="List Continue 2"/>
    <w:basedOn w:val="List2"/>
    <w:rsid w:val="001D57CA"/>
    <w:pPr>
      <w:ind w:firstLine="0"/>
    </w:pPr>
  </w:style>
  <w:style w:type="paragraph" w:styleId="ListContinue3">
    <w:name w:val="List Continue 3"/>
    <w:basedOn w:val="List3"/>
    <w:rsid w:val="001D57CA"/>
    <w:pPr>
      <w:ind w:left="1021" w:firstLine="0"/>
    </w:pPr>
  </w:style>
  <w:style w:type="paragraph" w:styleId="ListContinue4">
    <w:name w:val="List Continue 4"/>
    <w:basedOn w:val="List4"/>
    <w:rsid w:val="001D57CA"/>
    <w:pPr>
      <w:ind w:firstLine="0"/>
    </w:pPr>
  </w:style>
  <w:style w:type="paragraph" w:styleId="ListContinue5">
    <w:name w:val="List Continue 5"/>
    <w:basedOn w:val="List5"/>
    <w:rsid w:val="001D57CA"/>
    <w:pPr>
      <w:ind w:firstLine="0"/>
    </w:pPr>
  </w:style>
  <w:style w:type="paragraph" w:styleId="ListNumber3">
    <w:name w:val="List Number 3"/>
    <w:basedOn w:val="List3"/>
    <w:rsid w:val="001D57CA"/>
    <w:pPr>
      <w:numPr>
        <w:numId w:val="5"/>
      </w:numPr>
    </w:pPr>
  </w:style>
  <w:style w:type="paragraph" w:styleId="ListNumber4">
    <w:name w:val="List Number 4"/>
    <w:basedOn w:val="List4"/>
    <w:rsid w:val="001D57CA"/>
    <w:pPr>
      <w:numPr>
        <w:numId w:val="6"/>
      </w:numPr>
    </w:pPr>
  </w:style>
  <w:style w:type="paragraph" w:styleId="ListNumber5">
    <w:name w:val="List Number 5"/>
    <w:basedOn w:val="List5"/>
    <w:rsid w:val="001D57CA"/>
    <w:pPr>
      <w:numPr>
        <w:numId w:val="7"/>
      </w:numPr>
    </w:pPr>
  </w:style>
  <w:style w:type="paragraph" w:styleId="BlockText">
    <w:name w:val="Block Text"/>
    <w:basedOn w:val="Normal"/>
    <w:rsid w:val="001D57CA"/>
    <w:pPr>
      <w:spacing w:after="120"/>
      <w:ind w:left="1440" w:right="1440"/>
    </w:pPr>
  </w:style>
  <w:style w:type="character" w:customStyle="1" w:styleId="Subscript">
    <w:name w:val="Subscript"/>
    <w:basedOn w:val="DefaultParagraphFont"/>
    <w:rsid w:val="001D57CA"/>
    <w:rPr>
      <w:sz w:val="16"/>
      <w:vertAlign w:val="subscript"/>
    </w:rPr>
  </w:style>
  <w:style w:type="character" w:customStyle="1" w:styleId="Superscript">
    <w:name w:val="Superscript"/>
    <w:basedOn w:val="DefaultParagraphFont"/>
    <w:rsid w:val="001D57CA"/>
    <w:rPr>
      <w:sz w:val="16"/>
      <w:vertAlign w:val="superscript"/>
    </w:rPr>
  </w:style>
  <w:style w:type="character" w:customStyle="1" w:styleId="Symbols">
    <w:name w:val="Symbols"/>
    <w:basedOn w:val="DefaultParagraphFont"/>
    <w:rsid w:val="001D57CA"/>
    <w:rPr>
      <w:rFonts w:ascii="Symbol" w:hAnsi="Symbol"/>
    </w:rPr>
  </w:style>
  <w:style w:type="character" w:customStyle="1" w:styleId="MenuOptions">
    <w:name w:val="Menu Options"/>
    <w:basedOn w:val="DefaultParagraphFont"/>
    <w:rsid w:val="001D57CA"/>
    <w:rPr>
      <w:rFonts w:ascii="Arial Narrow" w:hAnsi="Arial Narrow"/>
      <w:smallCaps/>
    </w:rPr>
  </w:style>
  <w:style w:type="character" w:customStyle="1" w:styleId="Buttons">
    <w:name w:val="Buttons"/>
    <w:basedOn w:val="DefaultParagraphFont"/>
    <w:rsid w:val="001D57CA"/>
    <w:rPr>
      <w:b/>
    </w:rPr>
  </w:style>
  <w:style w:type="character" w:customStyle="1" w:styleId="Underlined">
    <w:name w:val="Underlined"/>
    <w:basedOn w:val="DefaultParagraphFont"/>
    <w:rsid w:val="001D57CA"/>
    <w:rPr>
      <w:u w:val="single"/>
    </w:rPr>
  </w:style>
  <w:style w:type="paragraph" w:customStyle="1" w:styleId="TableBodyTextRight">
    <w:name w:val="Table Body Text Right"/>
    <w:basedOn w:val="TableBodyText"/>
    <w:rsid w:val="001D57CA"/>
    <w:pPr>
      <w:widowControl w:val="0"/>
      <w:autoSpaceDE w:val="0"/>
      <w:autoSpaceDN w:val="0"/>
      <w:adjustRightInd w:val="0"/>
      <w:jc w:val="right"/>
    </w:pPr>
    <w:rPr>
      <w:rFonts w:cs="Arial"/>
      <w:szCs w:val="18"/>
    </w:rPr>
  </w:style>
  <w:style w:type="paragraph" w:customStyle="1" w:styleId="CopyrightText">
    <w:name w:val="Copyright Text"/>
    <w:basedOn w:val="BodyText"/>
    <w:rsid w:val="001D57CA"/>
    <w:rPr>
      <w:sz w:val="18"/>
    </w:rPr>
  </w:style>
  <w:style w:type="paragraph" w:customStyle="1" w:styleId="BodySmallRight">
    <w:name w:val="Body Small Right"/>
    <w:basedOn w:val="BodyTextRight"/>
    <w:rsid w:val="001D57CA"/>
    <w:rPr>
      <w:sz w:val="18"/>
      <w:szCs w:val="18"/>
    </w:rPr>
  </w:style>
  <w:style w:type="paragraph" w:customStyle="1" w:styleId="MarginEdition">
    <w:name w:val="Margin Edition"/>
    <w:basedOn w:val="MarginNote"/>
    <w:rsid w:val="001D57CA"/>
    <w:pPr>
      <w:spacing w:before="0" w:after="0"/>
    </w:pPr>
    <w:rPr>
      <w:rFonts w:ascii="Times New Roman" w:hAnsi="Times New Roman"/>
      <w:color w:val="999999"/>
    </w:rPr>
  </w:style>
  <w:style w:type="paragraph" w:customStyle="1" w:styleId="Spacer">
    <w:name w:val="Spacer"/>
    <w:basedOn w:val="Normal"/>
    <w:rsid w:val="001D57CA"/>
    <w:rPr>
      <w:sz w:val="2"/>
      <w:szCs w:val="2"/>
    </w:rPr>
  </w:style>
  <w:style w:type="character" w:customStyle="1" w:styleId="Small">
    <w:name w:val="Small"/>
    <w:basedOn w:val="DefaultParagraphFont"/>
    <w:rsid w:val="001D57CA"/>
    <w:rPr>
      <w:sz w:val="16"/>
    </w:rPr>
  </w:style>
  <w:style w:type="paragraph" w:customStyle="1" w:styleId="WideTable">
    <w:name w:val="Wide Table"/>
    <w:basedOn w:val="Normal"/>
    <w:rsid w:val="001D57CA"/>
    <w:pPr>
      <w:ind w:left="-1418"/>
    </w:pPr>
    <w:rPr>
      <w:sz w:val="2"/>
      <w:szCs w:val="2"/>
    </w:rPr>
  </w:style>
  <w:style w:type="character" w:styleId="PageNumber">
    <w:name w:val="page number"/>
    <w:basedOn w:val="DefaultParagraphFont"/>
    <w:rsid w:val="001D57CA"/>
  </w:style>
  <w:style w:type="paragraph" w:styleId="Quote">
    <w:name w:val="Quote"/>
    <w:basedOn w:val="Heading1"/>
    <w:link w:val="QuoteChar"/>
    <w:qFormat/>
    <w:rsid w:val="001D57CA"/>
    <w:rPr>
      <w:b w:val="0"/>
      <w:sz w:val="72"/>
      <w:szCs w:val="72"/>
      <w:lang w:val="en-NZ"/>
    </w:rPr>
  </w:style>
  <w:style w:type="character" w:customStyle="1" w:styleId="QuoteChar">
    <w:name w:val="Quote Char"/>
    <w:basedOn w:val="DefaultParagraphFont"/>
    <w:link w:val="Quote"/>
    <w:rsid w:val="001D5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7CA"/>
    <w:pPr>
      <w:pageBreakBefore/>
    </w:pPr>
  </w:style>
  <w:style w:type="paragraph" w:customStyle="1" w:styleId="Border">
    <w:name w:val="Border"/>
    <w:basedOn w:val="Normal"/>
    <w:qFormat/>
    <w:rsid w:val="001D5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7CA"/>
    <w:rPr>
      <w:b/>
      <w:bCs/>
      <w:i/>
      <w:iCs/>
      <w:color w:val="auto"/>
    </w:rPr>
  </w:style>
  <w:style w:type="paragraph" w:styleId="IntenseQuote">
    <w:name w:val="Intense Quote"/>
    <w:basedOn w:val="Normal"/>
    <w:next w:val="Normal"/>
    <w:link w:val="IntenseQuoteChar"/>
    <w:uiPriority w:val="30"/>
    <w:qFormat/>
    <w:rsid w:val="001D5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7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57CA"/>
    <w:rPr>
      <w:smallCaps/>
      <w:color w:val="auto"/>
      <w:u w:val="single"/>
    </w:rPr>
  </w:style>
  <w:style w:type="character" w:styleId="IntenseReference">
    <w:name w:val="Intense Reference"/>
    <w:basedOn w:val="DefaultParagraphFont"/>
    <w:uiPriority w:val="32"/>
    <w:qFormat/>
    <w:rsid w:val="001D57CA"/>
    <w:rPr>
      <w:b/>
      <w:bCs/>
      <w:smallCaps/>
      <w:color w:val="auto"/>
      <w:spacing w:val="5"/>
      <w:u w:val="single"/>
    </w:rPr>
  </w:style>
  <w:style w:type="paragraph" w:customStyle="1" w:styleId="2ColumnHeading">
    <w:name w:val="2Column Heading"/>
    <w:basedOn w:val="BodyText"/>
    <w:qFormat/>
    <w:rsid w:val="001D57CA"/>
    <w:pPr>
      <w:spacing w:after="60"/>
      <w:ind w:left="-2268"/>
    </w:pPr>
    <w:rPr>
      <w:b/>
    </w:rPr>
  </w:style>
  <w:style w:type="paragraph" w:customStyle="1" w:styleId="Heading1TOC">
    <w:name w:val="Heading1 TOC"/>
    <w:basedOn w:val="Normal"/>
    <w:qFormat/>
    <w:rsid w:val="001D57CA"/>
    <w:pPr>
      <w:spacing w:before="240" w:after="120"/>
    </w:pPr>
    <w:rPr>
      <w:rFonts w:ascii="Times New Roman" w:hAnsi="Times New Roman"/>
      <w:b/>
      <w:sz w:val="32"/>
    </w:rPr>
  </w:style>
  <w:style w:type="paragraph" w:customStyle="1" w:styleId="Heading2TOC">
    <w:name w:val="Heading2 TOC"/>
    <w:basedOn w:val="Normal"/>
    <w:qFormat/>
    <w:rsid w:val="001D57CA"/>
    <w:pPr>
      <w:spacing w:before="240" w:after="60"/>
    </w:pPr>
    <w:rPr>
      <w:rFonts w:ascii="Times New Roman" w:hAnsi="Times New Roman"/>
      <w:b/>
      <w:sz w:val="28"/>
    </w:rPr>
  </w:style>
  <w:style w:type="character" w:customStyle="1" w:styleId="Underline">
    <w:name w:val="Underline"/>
    <w:basedOn w:val="DefaultParagraphFont"/>
    <w:qFormat/>
    <w:rsid w:val="001D57CA"/>
    <w:rPr>
      <w:u w:val="single"/>
    </w:rPr>
  </w:style>
  <w:style w:type="paragraph" w:styleId="BalloonText">
    <w:name w:val="Balloon Text"/>
    <w:basedOn w:val="Normal"/>
    <w:link w:val="BalloonTextChar"/>
    <w:rsid w:val="001D57CA"/>
    <w:rPr>
      <w:rFonts w:ascii="Tahoma" w:hAnsi="Tahoma" w:cs="Tahoma"/>
      <w:sz w:val="16"/>
      <w:szCs w:val="16"/>
    </w:rPr>
  </w:style>
  <w:style w:type="character" w:customStyle="1" w:styleId="BalloonTextChar">
    <w:name w:val="Balloon Text Char"/>
    <w:basedOn w:val="DefaultParagraphFont"/>
    <w:link w:val="BalloonText"/>
    <w:rsid w:val="001D57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5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57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6469</Characters>
  <Application>Microsoft Office Word</Application>
  <DocSecurity>0</DocSecurity>
  <Lines>270</Lines>
  <Paragraphs>163</Paragraphs>
  <ScaleCrop>false</ScaleCrop>
  <Company>Author-it Software Corporation Ltd.</Company>
  <LinksUpToDate>false</LinksUpToDate>
  <CharactersWithSpaces>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BSBITA401A Design databases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