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2BA7" w:rsidP="00572BA7">
      <w:pPr>
        <w:pStyle w:val="Title"/>
      </w:pPr>
      <w:r>
        <w:fldChar w:fldCharType="begin"/>
      </w:r>
      <w:r>
        <w:instrText xml:space="preserve"> TITLE   \* MERGEFORMAT </w:instrText>
      </w:r>
      <w:r>
        <w:fldChar w:fldCharType="separate"/>
      </w:r>
      <w:r>
        <w:t>BSBINT304B Assist in the international transfer of services</w:t>
      </w:r>
      <w:r>
        <w:fldChar w:fldCharType="end"/>
      </w:r>
    </w:p>
    <w:p w:rsidR="00572BA7" w:rsidP="00572BA7">
      <w:pPr>
        <w:pStyle w:val="Version"/>
        <w:sectPr w:rsidSect="007A20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A2036" w:rsidP="007A2036">
      <w:pPr>
        <w:pStyle w:val="SuperHeading"/>
      </w:pPr>
      <w:r w:rsidRPr="007A2036">
        <w:t>BSBINT304B Assist in the international transfer of services</w:t>
      </w:r>
    </w:p>
    <w:p w:rsidR="00000000" w:rsidRPr="007A2036" w:rsidP="007A2036">
      <w:pPr>
        <w:pStyle w:val="SuperHeading"/>
      </w:pPr>
    </w:p>
    <w:p w:rsidR="00000000" w:rsidRPr="007A2036" w:rsidP="007A2036">
      <w:pPr>
        <w:pStyle w:val="Heading1"/>
      </w:pPr>
      <w:bookmarkStart w:id="1" w:name="O_64731"/>
      <w:bookmarkEnd w:id="1"/>
      <w:r w:rsidRPr="007A2036">
        <w:t>Modification History</w:t>
      </w:r>
    </w:p>
    <w:p w:rsidR="00000000" w:rsidRPr="007A2036" w:rsidP="007A2036">
      <w:pPr>
        <w:pStyle w:val="BodyText"/>
      </w:pPr>
      <w:r w:rsidRPr="007A2036">
        <w:t>Not applicable.</w:t>
      </w:r>
    </w:p>
    <w:p w:rsidR="00000000" w:rsidRPr="007A2036" w:rsidP="007A2036">
      <w:pPr>
        <w:pStyle w:val="AllowPageBreak"/>
      </w:pPr>
    </w:p>
    <w:p w:rsidR="00000000" w:rsidRPr="007A2036" w:rsidP="007A2036">
      <w:pPr>
        <w:pStyle w:val="Heading1"/>
      </w:pPr>
      <w:bookmarkStart w:id="2" w:name="O_64732"/>
      <w:bookmarkEnd w:id="2"/>
      <w:r w:rsidRPr="007A2036">
        <w:t>Unit Descriptor</w:t>
      </w:r>
    </w:p>
    <w:tbl>
      <w:tblPr>
        <w:tblW w:w="0" w:type="auto"/>
        <w:tblLayout w:type="fixed"/>
        <w:tblCellMar>
          <w:left w:w="62" w:type="dxa"/>
          <w:right w:w="62" w:type="dxa"/>
        </w:tblCellMar>
        <w:tblLook w:val="0000"/>
      </w:tblPr>
      <w:tblGrid>
        <w:gridCol w:w="2655"/>
        <w:gridCol w:w="5867"/>
      </w:tblGrid>
      <w:tr w:rsidTr="00572BA7">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BodyText"/>
              <w:rPr>
                <w:lang w:val="en-NZ"/>
              </w:rPr>
            </w:pPr>
            <w:r w:rsidRPr="007A2036">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36" w:rsidP="007A2036">
            <w:pPr>
              <w:pStyle w:val="BodyText"/>
            </w:pPr>
            <w:r w:rsidRPr="007A2036">
              <w:t>This unit describes the performance outcomes, skills and knowledge required to provide genera</w:t>
            </w:r>
            <w:r w:rsidRPr="007A2036">
              <w:t>l assistance to senior staff in the operational aspects of transferring services internationally.</w:t>
            </w:r>
          </w:p>
          <w:p w:rsidR="00000000" w:rsidRPr="007A2036" w:rsidP="007A2036">
            <w:pPr>
              <w:pStyle w:val="BodyText"/>
            </w:pPr>
            <w:r w:rsidRPr="007A2036">
              <w:t>No licensing, legislative, regulatory or certification requirements apply to this unit at the time of endorsement.</w:t>
            </w:r>
          </w:p>
        </w:tc>
      </w:tr>
    </w:tbl>
    <w:p w:rsidR="00000000" w:rsidRPr="007A2036" w:rsidP="007A2036">
      <w:pPr>
        <w:pStyle w:val="BodyText"/>
      </w:pPr>
    </w:p>
    <w:p w:rsidR="00000000" w:rsidRPr="007A2036" w:rsidP="007A2036">
      <w:pPr>
        <w:pStyle w:val="AllowPageBreak"/>
      </w:pPr>
    </w:p>
    <w:p w:rsidR="00000000" w:rsidRPr="007A2036" w:rsidP="007A2036">
      <w:pPr>
        <w:pStyle w:val="Heading1"/>
      </w:pPr>
      <w:bookmarkStart w:id="3" w:name="O_64733"/>
      <w:bookmarkEnd w:id="3"/>
      <w:r w:rsidRPr="007A2036">
        <w:t>Application of the Unit</w:t>
      </w:r>
    </w:p>
    <w:tbl>
      <w:tblPr>
        <w:tblW w:w="0" w:type="auto"/>
        <w:tblLayout w:type="fixed"/>
        <w:tblCellMar>
          <w:left w:w="62" w:type="dxa"/>
          <w:right w:w="62" w:type="dxa"/>
        </w:tblCellMar>
        <w:tblLook w:val="0000"/>
      </w:tblPr>
      <w:tblGrid>
        <w:gridCol w:w="2755"/>
        <w:gridCol w:w="5767"/>
      </w:tblGrid>
      <w:tr w:rsidTr="00572BA7">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BodyText"/>
              <w:rPr>
                <w:lang w:val="en-NZ"/>
              </w:rPr>
            </w:pPr>
            <w:r w:rsidRPr="007A2036">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36" w:rsidP="007A2036">
            <w:pPr>
              <w:pStyle w:val="BodyText"/>
            </w:pPr>
            <w:r w:rsidRPr="007A2036">
              <w:t>This unit applies to individuals who work under the supervision of a more experienced colleague in various international work contexts. They may exercise discretion and judgement using appropriate knowledge of international services</w:t>
            </w:r>
            <w:r w:rsidRPr="007A2036">
              <w:t>. Work may be for an external client or for the organisation in which the individual is employed.</w:t>
            </w:r>
          </w:p>
        </w:tc>
      </w:tr>
    </w:tbl>
    <w:p w:rsidR="00000000" w:rsidRPr="007A2036" w:rsidP="007A2036">
      <w:pPr>
        <w:pStyle w:val="BodyText"/>
      </w:pPr>
    </w:p>
    <w:p w:rsidR="00000000" w:rsidRPr="007A2036" w:rsidP="007A2036">
      <w:pPr>
        <w:pStyle w:val="AllowPageBreak"/>
      </w:pPr>
    </w:p>
    <w:p w:rsidR="00000000" w:rsidRPr="007A2036" w:rsidP="007A2036">
      <w:pPr>
        <w:pStyle w:val="Heading1"/>
      </w:pPr>
      <w:bookmarkStart w:id="4" w:name="O_64734"/>
      <w:bookmarkEnd w:id="4"/>
      <w:r w:rsidRPr="007A2036">
        <w:t>Licensing/Regulatory Information</w:t>
      </w:r>
    </w:p>
    <w:p w:rsidR="00000000" w:rsidRPr="007A2036" w:rsidP="007A2036">
      <w:pPr>
        <w:pStyle w:val="BodyText"/>
      </w:pPr>
      <w:r w:rsidRPr="007A2036">
        <w:t>Not applicable.</w:t>
      </w:r>
    </w:p>
    <w:p w:rsidR="00000000" w:rsidRPr="007A2036" w:rsidP="007A2036">
      <w:pPr>
        <w:pStyle w:val="AllowPageBreak"/>
      </w:pPr>
    </w:p>
    <w:p w:rsidR="00000000" w:rsidRPr="007A2036" w:rsidP="007A2036">
      <w:pPr>
        <w:pStyle w:val="Heading1"/>
      </w:pPr>
      <w:bookmarkStart w:id="5" w:name="O_64735"/>
      <w:bookmarkEnd w:id="5"/>
      <w:r w:rsidRPr="007A2036">
        <w:t>Pre-Requisites</w:t>
      </w:r>
    </w:p>
    <w:tbl>
      <w:tblPr>
        <w:tblW w:w="0" w:type="auto"/>
        <w:tblLayout w:type="fixed"/>
        <w:tblCellMar>
          <w:left w:w="62" w:type="dxa"/>
          <w:right w:w="62" w:type="dxa"/>
        </w:tblCellMar>
        <w:tblLook w:val="0000"/>
      </w:tblPr>
      <w:tblGrid>
        <w:gridCol w:w="2775"/>
        <w:gridCol w:w="1295"/>
        <w:gridCol w:w="4452"/>
      </w:tblGrid>
      <w:tr w:rsidTr="00572BA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BodyText"/>
              <w:rPr>
                <w:lang w:val="en-NZ"/>
              </w:rPr>
            </w:pPr>
            <w:r w:rsidRPr="007A203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BodyText"/>
              <w:rPr>
                <w:lang w:val="en-NZ"/>
              </w:rPr>
            </w:pPr>
          </w:p>
        </w:tc>
      </w:tr>
      <w:tr w:rsidTr="00572BA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BodyText"/>
              <w:rPr>
                <w:lang w:val="en-NZ"/>
              </w:rPr>
            </w:pPr>
          </w:p>
        </w:tc>
      </w:tr>
      <w:tr w:rsidTr="00572BA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36" w:rsidP="007A2036">
            <w:pPr>
              <w:pStyle w:val="BodyText"/>
            </w:pPr>
          </w:p>
        </w:tc>
      </w:tr>
    </w:tbl>
    <w:p w:rsidR="00000000" w:rsidRPr="007A2036" w:rsidP="007A2036">
      <w:pPr>
        <w:pStyle w:val="BodyText"/>
      </w:pPr>
    </w:p>
    <w:p w:rsidR="00000000" w:rsidRPr="007A2036" w:rsidP="007A2036">
      <w:pPr>
        <w:pStyle w:val="AllowPageBreak"/>
      </w:pPr>
    </w:p>
    <w:p w:rsidR="00000000" w:rsidRPr="007A2036" w:rsidP="007A2036">
      <w:pPr>
        <w:pStyle w:val="Heading1"/>
      </w:pPr>
      <w:bookmarkStart w:id="6" w:name="O_64736"/>
      <w:bookmarkEnd w:id="6"/>
      <w:r w:rsidRPr="007A2036">
        <w:t>Employability Skills Information</w:t>
      </w:r>
    </w:p>
    <w:tbl>
      <w:tblPr>
        <w:tblW w:w="0" w:type="auto"/>
        <w:tblLayout w:type="fixed"/>
        <w:tblCellMar>
          <w:left w:w="62" w:type="dxa"/>
          <w:right w:w="62" w:type="dxa"/>
        </w:tblCellMar>
        <w:tblLook w:val="0000"/>
      </w:tblPr>
      <w:tblGrid>
        <w:gridCol w:w="2802"/>
        <w:gridCol w:w="5720"/>
      </w:tblGrid>
      <w:tr w:rsidTr="00572BA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BodyText"/>
              <w:rPr>
                <w:lang w:val="en-NZ"/>
              </w:rPr>
            </w:pPr>
            <w:r w:rsidRPr="007A203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36" w:rsidP="007A2036">
            <w:pPr>
              <w:pStyle w:val="BodyText"/>
            </w:pPr>
            <w:r w:rsidRPr="007A2036">
              <w:t>This unit contains employability skills.</w:t>
            </w:r>
          </w:p>
        </w:tc>
      </w:tr>
    </w:tbl>
    <w:p w:rsidR="00000000" w:rsidRPr="007A2036" w:rsidP="007A2036">
      <w:pPr>
        <w:pStyle w:val="BodyText"/>
      </w:pPr>
    </w:p>
    <w:p w:rsidR="00000000" w:rsidRPr="007A2036" w:rsidP="007A2036">
      <w:pPr>
        <w:pStyle w:val="AllowPageBreak"/>
      </w:pPr>
    </w:p>
    <w:p w:rsidR="00000000" w:rsidRPr="007A2036" w:rsidP="007A2036">
      <w:pPr>
        <w:pStyle w:val="Heading1"/>
      </w:pPr>
      <w:bookmarkStart w:id="7" w:name="O_64737"/>
      <w:bookmarkEnd w:id="7"/>
      <w:r w:rsidRPr="007A2036">
        <w:t>Elements and Performance Criteria Pre-Content</w:t>
      </w:r>
    </w:p>
    <w:tbl>
      <w:tblPr>
        <w:tblW w:w="0" w:type="auto"/>
        <w:tblLayout w:type="fixed"/>
        <w:tblCellMar>
          <w:left w:w="62" w:type="dxa"/>
          <w:right w:w="62" w:type="dxa"/>
        </w:tblCellMar>
        <w:tblLook w:val="0000"/>
      </w:tblPr>
      <w:tblGrid>
        <w:gridCol w:w="2590"/>
        <w:gridCol w:w="5932"/>
      </w:tblGrid>
      <w:tr w:rsidTr="00572BA7">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BodyText"/>
              <w:rPr>
                <w:lang w:val="en-NZ"/>
              </w:rPr>
            </w:pPr>
            <w:r w:rsidRPr="007A2036">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36" w:rsidP="007A2036">
            <w:pPr>
              <w:pStyle w:val="BodyText"/>
            </w:pPr>
            <w:r w:rsidRPr="007A2036">
              <w:t>Performance criteria describe the performance needed to demonstrate achievement of the element. Where bold italicised text is used, further information is detailed in the required skills and knowledge section and the range statement. Assessment of performa</w:t>
            </w:r>
            <w:r w:rsidRPr="007A2036">
              <w:t>nce is to be consistent with the evidence guide.</w:t>
            </w:r>
          </w:p>
        </w:tc>
      </w:tr>
    </w:tbl>
    <w:p w:rsidR="00000000" w:rsidRPr="007A2036" w:rsidP="007A2036">
      <w:pPr>
        <w:pStyle w:val="BodyText"/>
      </w:pPr>
    </w:p>
    <w:p w:rsidR="00000000" w:rsidRPr="007A2036" w:rsidP="007A2036">
      <w:pPr>
        <w:pStyle w:val="AllowPageBreak"/>
      </w:pPr>
    </w:p>
    <w:p w:rsidR="00000000" w:rsidRPr="007A2036" w:rsidP="007A2036">
      <w:pPr>
        <w:pStyle w:val="Heading1"/>
      </w:pPr>
      <w:bookmarkStart w:id="8" w:name="O_64738"/>
      <w:bookmarkEnd w:id="8"/>
      <w:r w:rsidRPr="007A2036">
        <w:t>Elements and Performance Criteria</w:t>
      </w:r>
    </w:p>
    <w:tbl>
      <w:tblPr>
        <w:tblW w:w="0" w:type="auto"/>
        <w:tblLayout w:type="fixed"/>
        <w:tblCellMar>
          <w:left w:w="62" w:type="dxa"/>
          <w:right w:w="62" w:type="dxa"/>
        </w:tblCellMar>
        <w:tblLook w:val="0000"/>
      </w:tblPr>
      <w:tblGrid>
        <w:gridCol w:w="2590"/>
        <w:gridCol w:w="5932"/>
      </w:tblGrid>
      <w:tr w:rsidTr="00572BA7">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36" w:rsidP="007A2036">
            <w:pPr>
              <w:pStyle w:val="BodyText"/>
            </w:pPr>
            <w:r w:rsidRPr="007A2036">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BodyText"/>
              <w:rPr>
                <w:lang w:val="en-NZ"/>
              </w:rPr>
            </w:pPr>
            <w:r w:rsidRPr="007A2036">
              <w:rPr>
                <w:rStyle w:val="SpecialBold"/>
              </w:rPr>
              <w:t>PERFORMANCE CRITERIA</w:t>
            </w:r>
          </w:p>
        </w:tc>
      </w:tr>
      <w:tr w:rsidTr="00572BA7">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List"/>
              <w:rPr>
                <w:lang w:val="en-NZ"/>
              </w:rPr>
            </w:pPr>
            <w:r w:rsidRPr="007A2036">
              <w:t>1.</w:t>
            </w:r>
            <w:r w:rsidRPr="007A2036">
              <w:tab/>
              <w:t>Clarify services to be transferred internationally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36" w:rsidP="007A2036">
            <w:pPr>
              <w:pStyle w:val="List2"/>
            </w:pPr>
            <w:r w:rsidRPr="007A2036">
              <w:t>1.1.</w:t>
            </w:r>
            <w:r w:rsidRPr="007A2036">
              <w:tab/>
            </w:r>
            <w:r w:rsidRPr="007A2036">
              <w:t>Determine services to be transferred internationally and clarify with supervisor or manager</w:t>
            </w:r>
          </w:p>
          <w:p w:rsidR="00000000" w:rsidP="007A2036">
            <w:pPr>
              <w:pStyle w:val="List2"/>
              <w:rPr>
                <w:lang w:val="en-NZ"/>
              </w:rPr>
            </w:pPr>
            <w:r w:rsidRPr="007A2036">
              <w:t>1.2.</w:t>
            </w:r>
            <w:r w:rsidRPr="007A2036">
              <w:tab/>
              <w:t>Determine own role in transfer of services internationally from job description, instructions provided and discussion with supervisor or manager</w:t>
            </w:r>
          </w:p>
        </w:tc>
      </w:tr>
      <w:tr w:rsidTr="00572BA7">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List"/>
              <w:rPr>
                <w:lang w:val="en-NZ"/>
              </w:rPr>
            </w:pPr>
            <w:r w:rsidRPr="007A2036">
              <w:t>2.</w:t>
            </w:r>
            <w:r w:rsidRPr="007A2036">
              <w:tab/>
              <w:t>Contribute</w:t>
            </w:r>
            <w:r w:rsidRPr="007A2036">
              <w:t xml:space="preserve"> to implementing processes for transfer of services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36" w:rsidP="007A2036">
            <w:pPr>
              <w:pStyle w:val="List2"/>
            </w:pPr>
            <w:r w:rsidRPr="007A2036">
              <w:t>2.1.</w:t>
            </w:r>
            <w:r w:rsidRPr="007A2036">
              <w:tab/>
              <w:t xml:space="preserve">Clarify and document preferred and required processes for transfer of services with supervisor or manager </w:t>
            </w:r>
          </w:p>
          <w:p w:rsidR="00000000" w:rsidRPr="007A2036" w:rsidP="007A2036">
            <w:pPr>
              <w:pStyle w:val="List2"/>
            </w:pPr>
            <w:r w:rsidRPr="007A2036">
              <w:t>2.2.</w:t>
            </w:r>
            <w:r w:rsidRPr="007A2036">
              <w:tab/>
              <w:t xml:space="preserve">Obtain required </w:t>
            </w:r>
            <w:r w:rsidRPr="007A2036">
              <w:rPr>
                <w:rStyle w:val="BoldandItalics"/>
              </w:rPr>
              <w:t>permit application forms</w:t>
            </w:r>
            <w:r w:rsidRPr="007A2036">
              <w:t xml:space="preserve"> for transfer of services internationally</w:t>
            </w:r>
          </w:p>
          <w:p w:rsidR="00000000" w:rsidRPr="007A2036" w:rsidP="007A2036">
            <w:pPr>
              <w:pStyle w:val="List2"/>
            </w:pPr>
            <w:r w:rsidRPr="007A2036">
              <w:t>2.3.</w:t>
            </w:r>
            <w:r w:rsidRPr="007A2036">
              <w:tab/>
            </w:r>
            <w:r w:rsidRPr="007A2036">
              <w:t>Complete permit application forms with assistance as required</w:t>
            </w:r>
          </w:p>
          <w:p w:rsidR="00000000" w:rsidRPr="007A2036" w:rsidP="007A2036">
            <w:pPr>
              <w:pStyle w:val="List2"/>
            </w:pPr>
            <w:r w:rsidRPr="007A2036">
              <w:t>2.4.</w:t>
            </w:r>
            <w:r w:rsidRPr="007A2036">
              <w:tab/>
              <w:t xml:space="preserve">Complete any </w:t>
            </w:r>
            <w:r w:rsidRPr="007A2036">
              <w:rPr>
                <w:rStyle w:val="BoldandItalics"/>
              </w:rPr>
              <w:t>other documents</w:t>
            </w:r>
            <w:r w:rsidRPr="007A2036">
              <w:t xml:space="preserve"> required for transfer arrangements with assistance as required and as assigned</w:t>
            </w:r>
          </w:p>
          <w:p w:rsidR="00000000" w:rsidP="007A2036">
            <w:pPr>
              <w:pStyle w:val="List2"/>
              <w:rPr>
                <w:lang w:val="en-NZ"/>
              </w:rPr>
            </w:pPr>
            <w:r w:rsidRPr="007A2036">
              <w:t>2.5.</w:t>
            </w:r>
            <w:r w:rsidRPr="007A2036">
              <w:tab/>
              <w:t>Check documents for accuracy and completeness</w:t>
            </w:r>
          </w:p>
        </w:tc>
      </w:tr>
      <w:tr w:rsidTr="00572BA7">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List"/>
              <w:rPr>
                <w:lang w:val="en-NZ"/>
              </w:rPr>
            </w:pPr>
            <w:r w:rsidRPr="007A2036">
              <w:t>3.</w:t>
            </w:r>
            <w:r w:rsidRPr="007A2036">
              <w:tab/>
              <w:t>Contribute to cost calcula</w:t>
            </w:r>
            <w:r w:rsidRPr="007A2036">
              <w:t>tions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36" w:rsidP="007A2036">
            <w:pPr>
              <w:pStyle w:val="List2"/>
            </w:pPr>
            <w:r w:rsidRPr="007A2036">
              <w:t>3.1.</w:t>
            </w:r>
            <w:r w:rsidRPr="007A2036">
              <w:tab/>
              <w:t xml:space="preserve">Discuss and record components of </w:t>
            </w:r>
            <w:r w:rsidRPr="007A2036">
              <w:rPr>
                <w:rStyle w:val="BoldandItalics"/>
              </w:rPr>
              <w:t>costs</w:t>
            </w:r>
            <w:r w:rsidRPr="007A2036">
              <w:t xml:space="preserve"> for international transfer of services with supervisor or manager </w:t>
            </w:r>
          </w:p>
          <w:p w:rsidR="00000000" w:rsidRPr="007A2036" w:rsidP="007A2036">
            <w:pPr>
              <w:pStyle w:val="List2"/>
            </w:pPr>
            <w:r w:rsidRPr="007A2036">
              <w:t>3.2.</w:t>
            </w:r>
            <w:r w:rsidRPr="007A2036">
              <w:tab/>
              <w:t xml:space="preserve">Make a </w:t>
            </w:r>
            <w:r w:rsidRPr="007A2036">
              <w:rPr>
                <w:rStyle w:val="BoldandItalics"/>
              </w:rPr>
              <w:t>determination of components of costs</w:t>
            </w:r>
            <w:r w:rsidRPr="007A2036">
              <w:t xml:space="preserve"> </w:t>
            </w:r>
          </w:p>
          <w:p w:rsidR="00000000" w:rsidRPr="007A2036" w:rsidP="007A2036">
            <w:pPr>
              <w:pStyle w:val="List2"/>
            </w:pPr>
            <w:r w:rsidRPr="007A2036">
              <w:t>3.3.</w:t>
            </w:r>
            <w:r w:rsidRPr="007A2036">
              <w:tab/>
            </w:r>
            <w:r w:rsidRPr="007A2036">
              <w:t>Seek assistance as required in assigned tasks related to calculating costs for international transfer of services</w:t>
            </w:r>
          </w:p>
          <w:p w:rsidR="00000000" w:rsidRPr="007A2036" w:rsidP="007A2036">
            <w:pPr>
              <w:pStyle w:val="List2"/>
            </w:pPr>
            <w:r w:rsidRPr="007A2036">
              <w:t>3.4.</w:t>
            </w:r>
            <w:r w:rsidRPr="007A2036">
              <w:tab/>
              <w:t>Document costs for international transfer of services in accordance with workplace procedures</w:t>
            </w:r>
          </w:p>
          <w:p w:rsidR="00000000" w:rsidRPr="007A2036" w:rsidP="007A2036">
            <w:pPr>
              <w:pStyle w:val="List2"/>
            </w:pPr>
            <w:r w:rsidRPr="007A2036">
              <w:t>3.5.</w:t>
            </w:r>
            <w:r w:rsidRPr="007A2036">
              <w:tab/>
              <w:t>Check cost calculation for accuracy an</w:t>
            </w:r>
            <w:r w:rsidRPr="007A2036">
              <w:t>d completeness prior to forwarding to supervisor or manager</w:t>
            </w:r>
          </w:p>
          <w:p w:rsidR="00000000" w:rsidP="007A2036">
            <w:pPr>
              <w:pStyle w:val="List2"/>
              <w:rPr>
                <w:lang w:val="en-NZ"/>
              </w:rPr>
            </w:pPr>
            <w:r w:rsidRPr="007A2036">
              <w:t>3.6.</w:t>
            </w:r>
            <w:r w:rsidRPr="007A2036">
              <w:tab/>
              <w:t>Finalise and recheck any revisions to calculations made by self and supervisor or manager</w:t>
            </w:r>
          </w:p>
        </w:tc>
      </w:tr>
      <w:tr w:rsidTr="00572BA7">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List"/>
              <w:rPr>
                <w:lang w:val="en-NZ"/>
              </w:rPr>
            </w:pPr>
            <w:r w:rsidRPr="007A2036">
              <w:t>4.</w:t>
            </w:r>
            <w:r w:rsidRPr="007A2036">
              <w:tab/>
              <w:t>Assist in completing required documentation</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36" w:rsidP="007A2036">
            <w:pPr>
              <w:pStyle w:val="List2"/>
            </w:pPr>
            <w:r w:rsidRPr="007A2036">
              <w:t>4.1.</w:t>
            </w:r>
            <w:r w:rsidRPr="007A2036">
              <w:tab/>
              <w:t>Complete and collate required documentation comp</w:t>
            </w:r>
            <w:r w:rsidRPr="007A2036">
              <w:t xml:space="preserve">leted by self and others in the workplace </w:t>
            </w:r>
          </w:p>
          <w:p w:rsidR="00000000" w:rsidRPr="007A2036" w:rsidP="007A2036">
            <w:pPr>
              <w:pStyle w:val="List2"/>
            </w:pPr>
            <w:r w:rsidRPr="007A2036">
              <w:t>4.2.</w:t>
            </w:r>
            <w:r w:rsidRPr="007A2036">
              <w:tab/>
              <w:t>Seek assistance as required in completing and checking documentation required for international transfer of services</w:t>
            </w:r>
          </w:p>
          <w:p w:rsidR="00000000" w:rsidRPr="007A2036" w:rsidP="007A2036">
            <w:pPr>
              <w:pStyle w:val="List2"/>
            </w:pPr>
            <w:r w:rsidRPr="007A2036">
              <w:t>4.3.</w:t>
            </w:r>
            <w:r w:rsidRPr="007A2036">
              <w:tab/>
              <w:t>Check required documents by self and forward for checking by supervisor or manager</w:t>
            </w:r>
          </w:p>
          <w:p w:rsidR="00000000" w:rsidRPr="007A2036" w:rsidP="007A2036">
            <w:pPr>
              <w:pStyle w:val="List2"/>
            </w:pPr>
            <w:r w:rsidRPr="007A2036">
              <w:t>4.4</w:t>
            </w:r>
            <w:r w:rsidRPr="007A2036">
              <w:t>.</w:t>
            </w:r>
            <w:r w:rsidRPr="007A2036">
              <w:tab/>
              <w:t xml:space="preserve">Finalise, submit to or lodge documents with </w:t>
            </w:r>
            <w:r w:rsidRPr="007A2036">
              <w:rPr>
                <w:rStyle w:val="BoldandItalics"/>
              </w:rPr>
              <w:t>relevant parties</w:t>
            </w:r>
          </w:p>
          <w:p w:rsidR="00000000" w:rsidRPr="007A2036" w:rsidP="007A2036">
            <w:pPr>
              <w:pStyle w:val="List2"/>
            </w:pPr>
            <w:r w:rsidRPr="007A2036">
              <w:t>4.5.</w:t>
            </w:r>
            <w:r w:rsidRPr="007A2036">
              <w:tab/>
              <w:t>Identify and file copies of documents required for filing according to workplace procedures</w:t>
            </w:r>
          </w:p>
        </w:tc>
      </w:tr>
    </w:tbl>
    <w:p w:rsidR="00000000" w:rsidRPr="007A2036" w:rsidP="007A2036">
      <w:pPr>
        <w:pStyle w:val="BodyText"/>
      </w:pPr>
    </w:p>
    <w:p w:rsidR="00000000" w:rsidRPr="007A2036" w:rsidP="007A2036">
      <w:pPr>
        <w:pStyle w:val="AllowPageBreak"/>
      </w:pPr>
    </w:p>
    <w:p w:rsidR="00000000" w:rsidRPr="007A2036" w:rsidP="007A2036">
      <w:pPr>
        <w:pStyle w:val="Heading1"/>
      </w:pPr>
      <w:bookmarkStart w:id="9" w:name="O_64739"/>
      <w:bookmarkEnd w:id="9"/>
      <w:r w:rsidRPr="007A2036">
        <w:t>Required Skills and Knowledge</w:t>
      </w:r>
    </w:p>
    <w:tbl>
      <w:tblPr>
        <w:tblW w:w="0" w:type="auto"/>
        <w:tblLayout w:type="fixed"/>
        <w:tblCellMar>
          <w:left w:w="62" w:type="dxa"/>
          <w:right w:w="62" w:type="dxa"/>
        </w:tblCellMar>
        <w:tblLook w:val="0000"/>
      </w:tblPr>
      <w:tblGrid>
        <w:gridCol w:w="8522"/>
      </w:tblGrid>
      <w:tr w:rsidTr="00572BA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2036">
            <w:pPr>
              <w:pStyle w:val="BodyText"/>
              <w:rPr>
                <w:lang w:val="en-NZ"/>
              </w:rPr>
            </w:pPr>
            <w:r w:rsidRPr="007A2036">
              <w:rPr>
                <w:rStyle w:val="SpecialBold"/>
              </w:rPr>
              <w:t>REQUIRED SKILLS AND KNOWLEDGE</w:t>
            </w:r>
          </w:p>
        </w:tc>
      </w:tr>
      <w:tr w:rsidTr="00572BA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BodyText"/>
              <w:rPr>
                <w:lang w:val="en-NZ"/>
              </w:rPr>
            </w:pPr>
            <w:r w:rsidRPr="007A2036">
              <w:t>This section describes the skills and knowledge required for this unit.</w:t>
            </w:r>
          </w:p>
        </w:tc>
      </w:tr>
      <w:tr w:rsidTr="00572B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BodyText"/>
              <w:rPr>
                <w:lang w:val="en-NZ"/>
              </w:rPr>
            </w:pPr>
            <w:r w:rsidRPr="007A2036">
              <w:rPr>
                <w:rStyle w:val="SpecialBold"/>
              </w:rPr>
              <w:t>Required skills</w:t>
            </w:r>
          </w:p>
        </w:tc>
      </w:tr>
      <w:tr w:rsidTr="00572B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36" w:rsidP="007A2036">
            <w:pPr>
              <w:pStyle w:val="ListBullet"/>
            </w:pPr>
            <w:r w:rsidRPr="007A2036">
              <w:t>culturally appropriate communication skills to relate to people from diverse backgrounds and people with diverse abilities</w:t>
            </w:r>
          </w:p>
          <w:p w:rsidR="00000000" w:rsidRPr="007A2036" w:rsidP="007A2036">
            <w:pPr>
              <w:pStyle w:val="ListBullet"/>
            </w:pPr>
            <w:r w:rsidRPr="007A2036">
              <w:t>communication skills to clarify requirements with supervisor or manager</w:t>
            </w:r>
          </w:p>
          <w:p w:rsidR="00000000" w:rsidRPr="007A2036" w:rsidP="007A2036">
            <w:pPr>
              <w:pStyle w:val="ListBullet"/>
            </w:pPr>
            <w:r w:rsidRPr="007A2036">
              <w:t>planning and organising skills to meet deadlines</w:t>
            </w:r>
          </w:p>
          <w:p w:rsidR="00000000" w:rsidRPr="007A2036" w:rsidP="007A2036">
            <w:pPr>
              <w:pStyle w:val="ListBullet"/>
            </w:pPr>
            <w:r w:rsidRPr="007A2036">
              <w:t>literacy skills to read and create documentation and to obtain permits</w:t>
            </w:r>
          </w:p>
          <w:p w:rsidR="00000000" w:rsidP="007A2036">
            <w:pPr>
              <w:pStyle w:val="ListBullet"/>
              <w:rPr>
                <w:lang w:val="en-NZ"/>
              </w:rPr>
            </w:pPr>
            <w:r w:rsidRPr="007A2036">
              <w:t>numeracy skills to undertake cost calculations.</w:t>
            </w:r>
          </w:p>
        </w:tc>
      </w:tr>
      <w:tr w:rsidTr="00572B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BodyText"/>
              <w:rPr>
                <w:lang w:val="en-NZ"/>
              </w:rPr>
            </w:pPr>
            <w:r w:rsidRPr="007A2036">
              <w:rPr>
                <w:rStyle w:val="SpecialBold"/>
              </w:rPr>
              <w:t>Required knowle</w:t>
            </w:r>
            <w:r w:rsidRPr="007A2036">
              <w:rPr>
                <w:rStyle w:val="SpecialBold"/>
              </w:rPr>
              <w:t>dge</w:t>
            </w:r>
          </w:p>
        </w:tc>
      </w:tr>
      <w:tr w:rsidTr="00572B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36" w:rsidP="007A2036">
            <w:pPr>
              <w:pStyle w:val="ListBullet"/>
            </w:pPr>
            <w:r w:rsidRPr="007A2036">
              <w:t>identification and overview knowledge of key provisions of relevant legislation from all levels of government that affects business operations, codes of practice and national standards, such as:</w:t>
            </w:r>
          </w:p>
          <w:p w:rsidR="00000000" w:rsidRPr="007A2036" w:rsidP="007A2036">
            <w:pPr>
              <w:pStyle w:val="ListBullet2"/>
            </w:pPr>
            <w:r w:rsidRPr="007A2036">
              <w:t>Customs Act</w:t>
            </w:r>
          </w:p>
          <w:p w:rsidR="00000000" w:rsidRPr="007A2036" w:rsidP="007A2036">
            <w:pPr>
              <w:pStyle w:val="ListBullet2"/>
            </w:pPr>
            <w:r w:rsidRPr="007A2036">
              <w:t>Dangerous Goods Act</w:t>
            </w:r>
          </w:p>
          <w:p w:rsidR="00000000" w:rsidRPr="007A2036" w:rsidP="007A2036">
            <w:pPr>
              <w:pStyle w:val="ListBullet2"/>
            </w:pPr>
            <w:r w:rsidRPr="007A2036">
              <w:t>International Commercial Terms (INCOTERMS)</w:t>
            </w:r>
          </w:p>
          <w:p w:rsidR="00000000" w:rsidRPr="007A2036" w:rsidP="007A2036">
            <w:pPr>
              <w:pStyle w:val="ListBullet2"/>
            </w:pPr>
            <w:r w:rsidRPr="007A2036">
              <w:t>trade modernisation legislation: Customs Legislation Amendment and Repeal Act, Import Processing Charges Act, Customs Depot Licensing Charges Amendment Act</w:t>
            </w:r>
          </w:p>
          <w:p w:rsidR="00000000" w:rsidRPr="007A2036" w:rsidP="007A2036">
            <w:pPr>
              <w:pStyle w:val="ListBullet2"/>
            </w:pPr>
            <w:r w:rsidRPr="007A2036">
              <w:t>Trade Practices Act</w:t>
            </w:r>
          </w:p>
          <w:p w:rsidR="00000000" w:rsidRPr="007A2036" w:rsidP="007A2036">
            <w:pPr>
              <w:pStyle w:val="ListBullet2"/>
            </w:pPr>
            <w:r w:rsidRPr="007A2036">
              <w:t>trade modernisation legislation: Cust</w:t>
            </w:r>
            <w:r w:rsidRPr="007A2036">
              <w:t>oms Legislation Amendment and Repeal Act, Import Processing Charges Act, Customs Depot Licensing Charges Amendment Act</w:t>
            </w:r>
          </w:p>
          <w:p w:rsidR="00000000" w:rsidRPr="007A2036" w:rsidP="007A2036">
            <w:pPr>
              <w:pStyle w:val="ListBullet2"/>
            </w:pPr>
            <w:r w:rsidRPr="007A2036">
              <w:t>Warsaw Convention</w:t>
            </w:r>
          </w:p>
          <w:p w:rsidR="00000000" w:rsidRPr="007A2036" w:rsidP="007A2036">
            <w:pPr>
              <w:pStyle w:val="ListBullet2"/>
            </w:pPr>
            <w:r w:rsidRPr="007A2036">
              <w:t>World Trade Organization determinations</w:t>
            </w:r>
          </w:p>
          <w:p w:rsidR="00000000" w:rsidRPr="007A2036" w:rsidP="007A2036">
            <w:pPr>
              <w:pStyle w:val="ListBullet"/>
            </w:pPr>
            <w:r w:rsidRPr="007A2036">
              <w:t>company history of arranging transfer of services internationally</w:t>
            </w:r>
          </w:p>
          <w:p w:rsidR="00000000" w:rsidRPr="007A2036" w:rsidP="007A2036">
            <w:pPr>
              <w:pStyle w:val="ListBullet"/>
            </w:pPr>
            <w:r w:rsidRPr="007A2036">
              <w:t>internationa</w:t>
            </w:r>
            <w:r w:rsidRPr="007A2036">
              <w:t>l and Australian regulatory bodies, their roles and responsibilities</w:t>
            </w:r>
          </w:p>
          <w:p w:rsidR="00000000" w:rsidRPr="007A2036" w:rsidP="007A2036">
            <w:pPr>
              <w:pStyle w:val="ListBullet"/>
            </w:pPr>
            <w:r w:rsidRPr="007A2036">
              <w:t>enterprise policies and procedures relating to business operations in an international context.</w:t>
            </w:r>
          </w:p>
        </w:tc>
      </w:tr>
    </w:tbl>
    <w:p w:rsidR="00000000" w:rsidRPr="007A2036" w:rsidP="007A2036">
      <w:pPr>
        <w:pStyle w:val="BodyText"/>
      </w:pPr>
    </w:p>
    <w:p w:rsidR="00000000" w:rsidRPr="007A2036" w:rsidP="007A2036">
      <w:pPr>
        <w:pStyle w:val="AllowPageBreak"/>
      </w:pPr>
    </w:p>
    <w:p w:rsidR="00000000" w:rsidRPr="007A2036" w:rsidP="007A2036">
      <w:pPr>
        <w:pStyle w:val="Heading1"/>
      </w:pPr>
      <w:bookmarkStart w:id="10" w:name="O_64740"/>
      <w:bookmarkEnd w:id="10"/>
      <w:r w:rsidRPr="007A2036">
        <w:t>Evidence Guide</w:t>
      </w:r>
    </w:p>
    <w:tbl>
      <w:tblPr>
        <w:tblW w:w="9570" w:type="dxa"/>
        <w:tblLayout w:type="fixed"/>
        <w:tblCellMar>
          <w:left w:w="62" w:type="dxa"/>
          <w:right w:w="62" w:type="dxa"/>
        </w:tblCellMar>
        <w:tblLook w:val="0000"/>
      </w:tblPr>
      <w:tblGrid>
        <w:gridCol w:w="3908"/>
        <w:gridCol w:w="5662"/>
      </w:tblGrid>
      <w:tr w:rsidTr="00572BA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BodyText"/>
              <w:rPr>
                <w:lang w:val="en-NZ"/>
              </w:rPr>
            </w:pPr>
            <w:r w:rsidRPr="007A2036">
              <w:rPr>
                <w:rStyle w:val="SpecialBold"/>
              </w:rPr>
              <w:t>EVIDENCE GUIDE</w:t>
            </w:r>
          </w:p>
        </w:tc>
      </w:tr>
      <w:tr w:rsidTr="00572BA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BodyText"/>
              <w:rPr>
                <w:lang w:val="en-NZ"/>
              </w:rPr>
            </w:pPr>
            <w:r w:rsidRPr="007A2036">
              <w:t>The Evidence Guide provides advice on assessment and must be read in conjunction with the performance criteria, required skills and knowledge, range statement and the Assessment Guidelines for the Training Package.</w:t>
            </w:r>
          </w:p>
        </w:tc>
      </w:tr>
      <w:tr w:rsidTr="00572B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BodyText"/>
              <w:rPr>
                <w:lang w:val="en-NZ"/>
              </w:rPr>
            </w:pPr>
            <w:r w:rsidRPr="007A203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BodyText"/>
              <w:rPr>
                <w:lang w:val="en-NZ"/>
              </w:rPr>
            </w:pPr>
          </w:p>
        </w:tc>
      </w:tr>
      <w:tr w:rsidTr="00572B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BodyText"/>
              <w:rPr>
                <w:lang w:val="en-NZ"/>
              </w:rPr>
            </w:pPr>
            <w:r w:rsidRPr="007A203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36" w:rsidP="007A2036">
            <w:pPr>
              <w:pStyle w:val="BodyText"/>
            </w:pPr>
            <w:r w:rsidRPr="007A2036">
              <w:t>Evidence of the following is essential:</w:t>
            </w:r>
          </w:p>
          <w:p w:rsidR="00000000" w:rsidRPr="007A2036" w:rsidP="007A2036">
            <w:pPr>
              <w:pStyle w:val="ListBullet"/>
            </w:pPr>
            <w:r w:rsidRPr="007A2036">
              <w:t>providing assistance to arrange for the international transfer of services</w:t>
            </w:r>
          </w:p>
          <w:p w:rsidR="00000000" w:rsidRPr="007A2036" w:rsidP="007A2036">
            <w:pPr>
              <w:pStyle w:val="ListBullet"/>
            </w:pPr>
            <w:r w:rsidRPr="007A2036">
              <w:t>contributing to cost calculations</w:t>
            </w:r>
          </w:p>
          <w:p w:rsidR="00000000" w:rsidRPr="007A2036" w:rsidP="007A2036">
            <w:pPr>
              <w:pStyle w:val="ListBullet"/>
            </w:pPr>
            <w:r w:rsidRPr="007A2036">
              <w:t xml:space="preserve">assisting in </w:t>
            </w:r>
            <w:r w:rsidRPr="007A2036">
              <w:t>the completion of documentation</w:t>
            </w:r>
          </w:p>
          <w:p w:rsidR="00000000" w:rsidP="007A2036">
            <w:pPr>
              <w:pStyle w:val="ListBullet"/>
              <w:rPr>
                <w:lang w:val="en-NZ"/>
              </w:rPr>
            </w:pPr>
            <w:r w:rsidRPr="007A2036">
              <w:t xml:space="preserve">knowledge of legislation, codes of practice and national standards relevant to the work role. </w:t>
            </w:r>
          </w:p>
        </w:tc>
      </w:tr>
      <w:tr w:rsidTr="00572B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BodyText"/>
              <w:rPr>
                <w:lang w:val="en-NZ"/>
              </w:rPr>
            </w:pPr>
            <w:r w:rsidRPr="007A203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36" w:rsidP="007A2036">
            <w:pPr>
              <w:pStyle w:val="BodyText"/>
            </w:pPr>
            <w:r w:rsidRPr="007A2036">
              <w:t>Assessment must ensure:</w:t>
            </w:r>
          </w:p>
          <w:p w:rsidR="00000000" w:rsidRPr="007A2036" w:rsidP="007A2036">
            <w:pPr>
              <w:pStyle w:val="ListBullet"/>
            </w:pPr>
            <w:r w:rsidRPr="007A2036">
              <w:t>access to an actual workplace or simulated environment</w:t>
            </w:r>
          </w:p>
          <w:p w:rsidR="00000000" w:rsidRPr="007A2036" w:rsidP="007A2036">
            <w:pPr>
              <w:pStyle w:val="ListBullet"/>
            </w:pPr>
            <w:r w:rsidRPr="007A2036">
              <w:t>access to office equipment and resources</w:t>
            </w:r>
          </w:p>
          <w:p w:rsidR="00000000" w:rsidP="007A2036">
            <w:pPr>
              <w:pStyle w:val="ListBullet"/>
              <w:rPr>
                <w:lang w:val="en-NZ"/>
              </w:rPr>
            </w:pPr>
            <w:r w:rsidRPr="007A2036">
              <w:t>examples of documentation relating to the transfer of goods and services.</w:t>
            </w:r>
          </w:p>
        </w:tc>
      </w:tr>
      <w:tr w:rsidTr="00572B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BodyText"/>
              <w:rPr>
                <w:lang w:val="en-NZ"/>
              </w:rPr>
            </w:pPr>
            <w:r w:rsidRPr="007A203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36" w:rsidP="007A2036">
            <w:pPr>
              <w:pStyle w:val="BodyText"/>
            </w:pPr>
            <w:r w:rsidRPr="007A2036">
              <w:t>A range of assessment methods should be used to assess practical skills and knowledge. The following examples are appropriate for this unit:</w:t>
            </w:r>
          </w:p>
          <w:p w:rsidR="00000000" w:rsidRPr="007A2036" w:rsidP="007A2036">
            <w:pPr>
              <w:pStyle w:val="ListBullet"/>
            </w:pPr>
            <w:r w:rsidRPr="007A2036">
              <w:t xml:space="preserve">direct questioning combined with review of portfolios of evidence and third party workplace reports of on-the-job </w:t>
            </w:r>
            <w:r w:rsidRPr="007A2036">
              <w:t>performance by the candidate</w:t>
            </w:r>
          </w:p>
          <w:p w:rsidR="00000000" w:rsidRPr="007A2036" w:rsidP="007A2036">
            <w:pPr>
              <w:pStyle w:val="ListBullet"/>
            </w:pPr>
            <w:r w:rsidRPr="007A2036">
              <w:t>review of completed permit application forms and other documents required for transfer arrangements</w:t>
            </w:r>
          </w:p>
          <w:p w:rsidR="00000000" w:rsidRPr="007A2036" w:rsidP="007A2036">
            <w:pPr>
              <w:pStyle w:val="ListBullet"/>
            </w:pPr>
            <w:r w:rsidRPr="007A2036">
              <w:t>analysis of responses to case studies and scenarios</w:t>
            </w:r>
          </w:p>
          <w:p w:rsidR="00000000" w:rsidRPr="007A2036" w:rsidP="007A2036">
            <w:pPr>
              <w:pStyle w:val="ListBullet"/>
            </w:pPr>
            <w:r w:rsidRPr="007A2036">
              <w:t>observation of presentations</w:t>
            </w:r>
          </w:p>
          <w:p w:rsidR="00000000" w:rsidRPr="007A2036" w:rsidP="007A2036">
            <w:pPr>
              <w:pStyle w:val="ListBullet"/>
            </w:pPr>
            <w:r w:rsidRPr="007A2036">
              <w:t>oral or written questioning to assess knowledg</w:t>
            </w:r>
            <w:r w:rsidRPr="007A2036">
              <w:t>e of key differences between the transfer of goods and the transfer of services</w:t>
            </w:r>
          </w:p>
          <w:p w:rsidR="00000000" w:rsidRPr="007A2036" w:rsidP="007A2036">
            <w:pPr>
              <w:pStyle w:val="ListBullet"/>
            </w:pPr>
            <w:r w:rsidRPr="007A2036">
              <w:t>assessment of documented costs for international transfer of services</w:t>
            </w:r>
          </w:p>
          <w:p w:rsidR="00000000" w:rsidP="007A2036">
            <w:pPr>
              <w:pStyle w:val="ListBullet"/>
              <w:rPr>
                <w:lang w:val="en-NZ"/>
              </w:rPr>
            </w:pPr>
            <w:r w:rsidRPr="007A2036">
              <w:t>assessment of submitted or lodged documents.</w:t>
            </w:r>
          </w:p>
        </w:tc>
      </w:tr>
      <w:tr w:rsidTr="00572B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BodyText"/>
              <w:rPr>
                <w:lang w:val="en-NZ"/>
              </w:rPr>
            </w:pPr>
            <w:r w:rsidRPr="007A203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36" w:rsidP="007A2036">
            <w:pPr>
              <w:pStyle w:val="BodyText"/>
            </w:pPr>
            <w:r w:rsidRPr="007A2036">
              <w:t>Holistic assessment with</w:t>
            </w:r>
            <w:r w:rsidRPr="007A2036">
              <w:t xml:space="preserve"> other units relevant to the industry sector, workplace and job role is recommended, for example:</w:t>
            </w:r>
          </w:p>
          <w:p w:rsidR="00000000" w:rsidRPr="007A2036" w:rsidP="007A2036">
            <w:pPr>
              <w:pStyle w:val="ListBullet"/>
            </w:pPr>
            <w:r w:rsidRPr="007A2036">
              <w:t>other international business units.</w:t>
            </w:r>
          </w:p>
        </w:tc>
      </w:tr>
    </w:tbl>
    <w:p w:rsidR="00000000" w:rsidRPr="007A2036" w:rsidP="007A2036">
      <w:pPr>
        <w:pStyle w:val="BodyText"/>
      </w:pPr>
    </w:p>
    <w:p w:rsidR="00000000" w:rsidRPr="007A2036" w:rsidP="007A2036">
      <w:pPr>
        <w:pStyle w:val="AllowPageBreak"/>
      </w:pPr>
    </w:p>
    <w:p w:rsidR="00000000" w:rsidRPr="007A2036" w:rsidP="007A2036">
      <w:pPr>
        <w:pStyle w:val="Heading1"/>
      </w:pPr>
      <w:bookmarkStart w:id="11" w:name="O_64741"/>
      <w:bookmarkEnd w:id="11"/>
      <w:r w:rsidRPr="007A2036">
        <w:t>Range Statement</w:t>
      </w:r>
    </w:p>
    <w:tbl>
      <w:tblPr>
        <w:tblW w:w="0" w:type="auto"/>
        <w:tblLayout w:type="fixed"/>
        <w:tblCellMar>
          <w:left w:w="62" w:type="dxa"/>
          <w:right w:w="62" w:type="dxa"/>
        </w:tblCellMar>
        <w:tblLook w:val="0000"/>
      </w:tblPr>
      <w:tblGrid>
        <w:gridCol w:w="3514"/>
        <w:gridCol w:w="5008"/>
      </w:tblGrid>
      <w:tr w:rsidTr="00572BA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BodyText"/>
              <w:rPr>
                <w:lang w:val="en-NZ"/>
              </w:rPr>
            </w:pPr>
            <w:r w:rsidRPr="007A2036">
              <w:rPr>
                <w:rStyle w:val="SpecialBold"/>
              </w:rPr>
              <w:t>RANGE STATEMENT</w:t>
            </w:r>
          </w:p>
        </w:tc>
      </w:tr>
      <w:tr w:rsidTr="00572BA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BodyText"/>
              <w:rPr>
                <w:lang w:val="en-NZ"/>
              </w:rPr>
            </w:pPr>
            <w:r w:rsidRPr="007A2036">
              <w:t>The range statement relates to the unit of competency as a whole. It allows for different work environments and situations that may affect performance. Bold italicised wording, if used in the performance criteria, is detailed below. Essential operating con</w:t>
            </w:r>
            <w:r w:rsidRPr="007A2036">
              <w:t>ditions that may be present with training and assessment (depending on the work situation, needs of the candidate, accessibility of the item, and local industry and regional contexts) may also be included.</w:t>
            </w:r>
          </w:p>
        </w:tc>
      </w:tr>
      <w:tr w:rsidTr="00572BA7">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BodyText"/>
              <w:rPr>
                <w:lang w:val="en-NZ"/>
              </w:rPr>
            </w:pPr>
            <w:r w:rsidRPr="007A2036">
              <w:rPr>
                <w:rStyle w:val="BoldandItalics"/>
              </w:rPr>
              <w:t>Permit application forms</w:t>
            </w:r>
            <w:r w:rsidRPr="007A2036">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36" w:rsidP="007A2036">
            <w:pPr>
              <w:pStyle w:val="ListBullet"/>
            </w:pPr>
            <w:r w:rsidRPr="007A2036">
              <w:t>payment o</w:t>
            </w:r>
            <w:r w:rsidRPr="007A2036">
              <w:t>f charges levied by the Australian government and international governments</w:t>
            </w:r>
          </w:p>
          <w:p w:rsidR="00000000" w:rsidP="007A2036">
            <w:pPr>
              <w:pStyle w:val="ListBullet"/>
              <w:rPr>
                <w:lang w:val="en-NZ"/>
              </w:rPr>
            </w:pPr>
            <w:r w:rsidRPr="007A2036">
              <w:t>permits from regulatory bodies (Australian and international)</w:t>
            </w:r>
          </w:p>
        </w:tc>
      </w:tr>
      <w:tr w:rsidTr="00572BA7">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BodyText"/>
              <w:rPr>
                <w:lang w:val="en-NZ"/>
              </w:rPr>
            </w:pPr>
            <w:r w:rsidRPr="007A2036">
              <w:rPr>
                <w:rStyle w:val="BoldandItalics"/>
              </w:rPr>
              <w:t>Other documents</w:t>
            </w:r>
            <w:r w:rsidRPr="007A2036">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36" w:rsidP="007A2036">
            <w:pPr>
              <w:pStyle w:val="ListBullet"/>
            </w:pPr>
            <w:r w:rsidRPr="007A2036">
              <w:t>marketing information</w:t>
            </w:r>
          </w:p>
          <w:p w:rsidR="00000000" w:rsidRPr="007A2036" w:rsidP="007A2036">
            <w:pPr>
              <w:pStyle w:val="ListBullet"/>
            </w:pPr>
            <w:r w:rsidRPr="007A2036">
              <w:t>materials to support transfer of services such as training materials, technical data and information, enrolment forms</w:t>
            </w:r>
          </w:p>
          <w:p w:rsidR="00000000" w:rsidRPr="007A2036" w:rsidP="007A2036">
            <w:pPr>
              <w:pStyle w:val="ListBullet"/>
            </w:pPr>
            <w:r w:rsidRPr="007A2036">
              <w:t>quotation proformas</w:t>
            </w:r>
          </w:p>
          <w:p w:rsidR="00000000" w:rsidRPr="007A2036" w:rsidP="007A2036">
            <w:pPr>
              <w:pStyle w:val="ListBullet"/>
            </w:pPr>
            <w:r w:rsidRPr="007A2036">
              <w:t>standard contract forms</w:t>
            </w:r>
          </w:p>
          <w:p w:rsidR="00000000" w:rsidP="007A2036">
            <w:pPr>
              <w:pStyle w:val="ListBullet"/>
              <w:rPr>
                <w:lang w:val="en-NZ"/>
              </w:rPr>
            </w:pPr>
            <w:r w:rsidRPr="007A2036">
              <w:t>standard licensing agreements form</w:t>
            </w:r>
          </w:p>
        </w:tc>
      </w:tr>
      <w:tr w:rsidTr="00572BA7">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BodyText"/>
              <w:rPr>
                <w:lang w:val="en-NZ"/>
              </w:rPr>
            </w:pPr>
            <w:r w:rsidRPr="007A2036">
              <w:rPr>
                <w:rStyle w:val="BoldandItalics"/>
              </w:rPr>
              <w:t>Costs</w:t>
            </w:r>
            <w:r w:rsidRPr="007A2036">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36" w:rsidP="007A2036">
            <w:pPr>
              <w:pStyle w:val="ListBullet"/>
            </w:pPr>
            <w:r w:rsidRPr="007A2036">
              <w:t>labour costs including consultancy</w:t>
            </w:r>
          </w:p>
          <w:p w:rsidR="00000000" w:rsidRPr="007A2036" w:rsidP="007A2036">
            <w:pPr>
              <w:pStyle w:val="ListBullet"/>
            </w:pPr>
            <w:r w:rsidRPr="007A2036">
              <w:t>lic</w:t>
            </w:r>
            <w:r w:rsidRPr="007A2036">
              <w:t>ensing fees</w:t>
            </w:r>
          </w:p>
          <w:p w:rsidR="00000000" w:rsidRPr="007A2036" w:rsidP="007A2036">
            <w:pPr>
              <w:pStyle w:val="ListBullet"/>
            </w:pPr>
            <w:r w:rsidRPr="007A2036">
              <w:t>marketing costs</w:t>
            </w:r>
          </w:p>
          <w:p w:rsidR="00000000" w:rsidRPr="007A2036" w:rsidP="007A2036">
            <w:pPr>
              <w:pStyle w:val="ListBullet"/>
            </w:pPr>
            <w:r w:rsidRPr="007A2036">
              <w:t>materials costs</w:t>
            </w:r>
          </w:p>
          <w:p w:rsidR="00000000" w:rsidRPr="007A2036" w:rsidP="007A2036">
            <w:pPr>
              <w:pStyle w:val="ListBullet"/>
            </w:pPr>
            <w:r w:rsidRPr="007A2036">
              <w:t>profit margin</w:t>
            </w:r>
          </w:p>
          <w:p w:rsidR="00000000" w:rsidRPr="007A2036" w:rsidP="007A2036">
            <w:pPr>
              <w:pStyle w:val="ListBullet"/>
            </w:pPr>
            <w:r w:rsidRPr="007A2036">
              <w:t>project management costs</w:t>
            </w:r>
          </w:p>
          <w:p w:rsidR="00000000" w:rsidP="007A2036">
            <w:pPr>
              <w:pStyle w:val="ListBullet"/>
              <w:rPr>
                <w:lang w:val="en-NZ"/>
              </w:rPr>
            </w:pPr>
            <w:r w:rsidRPr="007A2036">
              <w:t>setting up costs</w:t>
            </w:r>
          </w:p>
        </w:tc>
      </w:tr>
      <w:tr w:rsidTr="00572BA7">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BodyText"/>
              <w:rPr>
                <w:lang w:val="en-NZ"/>
              </w:rPr>
            </w:pPr>
            <w:r w:rsidRPr="007A2036">
              <w:rPr>
                <w:rStyle w:val="BoldandItalics"/>
              </w:rPr>
              <w:t>Determination of components of costs</w:t>
            </w:r>
            <w:r w:rsidRPr="007A2036">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36" w:rsidP="007A2036">
            <w:pPr>
              <w:pStyle w:val="ListBullet"/>
            </w:pPr>
            <w:r w:rsidRPr="007A2036">
              <w:t xml:space="preserve">advice from supervisor or manager, more experienced colleagues, customs brokers, </w:t>
            </w:r>
            <w:r w:rsidRPr="007A2036">
              <w:t>training staff, technical experts</w:t>
            </w:r>
          </w:p>
          <w:p w:rsidR="00000000" w:rsidRPr="007A2036" w:rsidP="007A2036">
            <w:pPr>
              <w:pStyle w:val="ListBullet"/>
            </w:pPr>
            <w:r w:rsidRPr="007A2036">
              <w:t>previous history of international service transfer involving same or comparable countries</w:t>
            </w:r>
          </w:p>
          <w:p w:rsidR="00000000" w:rsidRPr="007A2036" w:rsidP="007A2036">
            <w:pPr>
              <w:pStyle w:val="ListBullet"/>
            </w:pPr>
            <w:r w:rsidRPr="007A2036">
              <w:t xml:space="preserve">quotation or reference to existing tender or contract </w:t>
            </w:r>
          </w:p>
          <w:p w:rsidR="00000000" w:rsidRPr="007A2036" w:rsidP="007A2036">
            <w:pPr>
              <w:pStyle w:val="ListBullet"/>
            </w:pPr>
            <w:r w:rsidRPr="007A2036">
              <w:t xml:space="preserve">reference material within the organisation, training providers, professional </w:t>
            </w:r>
            <w:r w:rsidRPr="007A2036">
              <w:t>libraries, trade journals, internet or organisation's intranet</w:t>
            </w:r>
          </w:p>
          <w:p w:rsidR="00000000" w:rsidP="007A2036">
            <w:pPr>
              <w:pStyle w:val="ListBullet"/>
              <w:rPr>
                <w:lang w:val="en-NZ"/>
              </w:rPr>
            </w:pPr>
            <w:r w:rsidRPr="007A2036">
              <w:t>tables of fees and charges</w:t>
            </w:r>
          </w:p>
        </w:tc>
      </w:tr>
      <w:tr w:rsidTr="00572BA7">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BodyText"/>
              <w:rPr>
                <w:lang w:val="en-NZ"/>
              </w:rPr>
            </w:pPr>
            <w:r w:rsidRPr="007A2036">
              <w:rPr>
                <w:rStyle w:val="BoldandItalics"/>
              </w:rPr>
              <w:t>Relevant parties</w:t>
            </w:r>
            <w:r w:rsidRPr="007A2036">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36" w:rsidP="007A2036">
            <w:pPr>
              <w:pStyle w:val="ListBullet"/>
            </w:pPr>
            <w:r w:rsidRPr="007A2036">
              <w:t>Australian and international regulatory bodies</w:t>
            </w:r>
          </w:p>
          <w:p w:rsidR="00000000" w:rsidRPr="007A2036" w:rsidP="007A2036">
            <w:pPr>
              <w:pStyle w:val="ListBullet"/>
            </w:pPr>
            <w:r w:rsidRPr="007A2036">
              <w:t>client (seller and buyer)</w:t>
            </w:r>
          </w:p>
          <w:p w:rsidR="00000000" w:rsidRPr="007A2036" w:rsidP="007A2036">
            <w:pPr>
              <w:pStyle w:val="ListBullet"/>
            </w:pPr>
            <w:r w:rsidRPr="007A2036">
              <w:t>non-regulatory government agencies</w:t>
            </w:r>
          </w:p>
          <w:p w:rsidR="00000000" w:rsidRPr="007A2036" w:rsidP="007A2036">
            <w:pPr>
              <w:pStyle w:val="ListBullet"/>
            </w:pPr>
            <w:r w:rsidRPr="007A2036">
              <w:t>other personnel within org</w:t>
            </w:r>
            <w:r w:rsidRPr="007A2036">
              <w:t>anisation</w:t>
            </w:r>
          </w:p>
        </w:tc>
      </w:tr>
    </w:tbl>
    <w:p w:rsidR="00572BA7" w:rsidP="007A2036">
      <w:pPr>
        <w:pStyle w:val="BodyText"/>
      </w:pPr>
    </w:p>
    <w:p w:rsidR="00572BA7" w:rsidP="007A2036">
      <w:pPr>
        <w:pStyle w:val="BodyText"/>
      </w:pPr>
    </w:p>
    <w:p w:rsidR="00000000" w:rsidRPr="007A2036" w:rsidP="007A2036">
      <w:pPr>
        <w:pStyle w:val="Heading1"/>
      </w:pPr>
      <w:bookmarkStart w:id="12" w:name="O_64742"/>
      <w:bookmarkEnd w:id="12"/>
      <w:r w:rsidRPr="007A2036">
        <w:t>Unit Sector(s)</w:t>
      </w:r>
    </w:p>
    <w:tbl>
      <w:tblPr>
        <w:tblW w:w="0" w:type="auto"/>
        <w:tblLayout w:type="fixed"/>
        <w:tblCellMar>
          <w:left w:w="62" w:type="dxa"/>
          <w:right w:w="62" w:type="dxa"/>
        </w:tblCellMar>
        <w:tblLook w:val="0000"/>
      </w:tblPr>
      <w:tblGrid>
        <w:gridCol w:w="2654"/>
        <w:gridCol w:w="5868"/>
      </w:tblGrid>
      <w:tr w:rsidTr="00572BA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BodyText"/>
              <w:rPr>
                <w:lang w:val="en-NZ"/>
              </w:rPr>
            </w:pPr>
            <w:r w:rsidRPr="007A203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36" w:rsidP="007A2036">
            <w:pPr>
              <w:pStyle w:val="BodyText"/>
            </w:pPr>
          </w:p>
        </w:tc>
      </w:tr>
    </w:tbl>
    <w:p w:rsidR="00000000" w:rsidRPr="007A2036" w:rsidP="007A2036">
      <w:pPr>
        <w:pStyle w:val="BodyText"/>
      </w:pPr>
    </w:p>
    <w:p w:rsidR="00000000" w:rsidRPr="007A2036" w:rsidP="007A2036">
      <w:pPr>
        <w:pStyle w:val="AllowPageBreak"/>
      </w:pPr>
    </w:p>
    <w:p w:rsidR="00000000" w:rsidRPr="007A2036" w:rsidP="007A2036">
      <w:pPr>
        <w:pStyle w:val="Heading1"/>
      </w:pPr>
      <w:bookmarkStart w:id="13" w:name="O_154081"/>
      <w:bookmarkEnd w:id="13"/>
      <w:r w:rsidRPr="007A2036">
        <w:t>Competency field</w:t>
      </w:r>
    </w:p>
    <w:tbl>
      <w:tblPr>
        <w:tblW w:w="0" w:type="auto"/>
        <w:tblLayout w:type="fixed"/>
        <w:tblCellMar>
          <w:left w:w="62" w:type="dxa"/>
          <w:right w:w="62" w:type="dxa"/>
        </w:tblCellMar>
        <w:tblLook w:val="0000"/>
      </w:tblPr>
      <w:tblGrid>
        <w:gridCol w:w="2777"/>
        <w:gridCol w:w="5745"/>
      </w:tblGrid>
      <w:tr w:rsidTr="00572BA7">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BodyText"/>
              <w:rPr>
                <w:lang w:val="en-NZ"/>
              </w:rPr>
            </w:pPr>
            <w:r w:rsidRPr="007A2036">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36" w:rsidP="007A2036">
            <w:pPr>
              <w:pStyle w:val="BodyText"/>
            </w:pPr>
            <w:r w:rsidRPr="007A2036">
              <w:t>Business Development - International Business</w:t>
            </w:r>
          </w:p>
        </w:tc>
      </w:tr>
    </w:tbl>
    <w:p w:rsidR="00000000" w:rsidRPr="007A2036" w:rsidP="007A2036">
      <w:pPr>
        <w:pStyle w:val="BodyText"/>
      </w:pPr>
    </w:p>
    <w:p w:rsidR="00000000" w:rsidRPr="007A2036" w:rsidP="007A2036">
      <w:pPr>
        <w:pStyle w:val="AllowPageBreak"/>
      </w:pPr>
    </w:p>
    <w:p w:rsidR="00000000" w:rsidRPr="007A2036" w:rsidP="007A2036">
      <w:pPr>
        <w:pStyle w:val="Heading1"/>
      </w:pPr>
      <w:bookmarkStart w:id="14" w:name="O_154080"/>
      <w:bookmarkEnd w:id="14"/>
      <w:r w:rsidRPr="007A2036">
        <w:t>Co-requisite units</w:t>
      </w:r>
    </w:p>
    <w:tbl>
      <w:tblPr>
        <w:tblW w:w="0" w:type="auto"/>
        <w:tblLayout w:type="fixed"/>
        <w:tblCellMar>
          <w:left w:w="62" w:type="dxa"/>
          <w:right w:w="62" w:type="dxa"/>
        </w:tblCellMar>
        <w:tblLook w:val="0000"/>
      </w:tblPr>
      <w:tblGrid>
        <w:gridCol w:w="2641"/>
        <w:gridCol w:w="1322"/>
        <w:gridCol w:w="4559"/>
      </w:tblGrid>
      <w:tr w:rsidTr="00572BA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BodyText"/>
              <w:rPr>
                <w:lang w:val="en-NZ"/>
              </w:rPr>
            </w:pPr>
            <w:r w:rsidRPr="007A203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BodyText"/>
              <w:rPr>
                <w:lang w:val="en-NZ"/>
              </w:rPr>
            </w:pPr>
          </w:p>
        </w:tc>
      </w:tr>
      <w:tr w:rsidTr="00572BA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36">
            <w:pPr>
              <w:pStyle w:val="BodyText"/>
              <w:rPr>
                <w:lang w:val="en-NZ"/>
              </w:rPr>
            </w:pPr>
          </w:p>
        </w:tc>
      </w:tr>
      <w:tr w:rsidTr="00572BA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36" w:rsidP="007A2036">
            <w:pPr>
              <w:pStyle w:val="BodyText"/>
            </w:pPr>
          </w:p>
        </w:tc>
      </w:tr>
    </w:tbl>
    <w:p w:rsidR="00000000" w:rsidRPr="007A2036" w:rsidP="007A2036">
      <w:pPr>
        <w:pStyle w:val="BodyText"/>
      </w:pPr>
    </w:p>
    <w:p w:rsidR="00000000" w:rsidRPr="007A2036" w:rsidP="007A2036"/>
    <w:sectPr w:rsidSect="007A20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0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2BA7" w:rsidP="00572B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0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BA7" w:rsidP="007A20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72BA7" w:rsidP="007A20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72BA7" w:rsidP="007A20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0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2BA7" w:rsidP="00572B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0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BA7" w:rsidP="007A2036">
    <w:pPr>
      <w:pStyle w:val="Header"/>
      <w:framePr w:wrap="around"/>
    </w:pPr>
    <w:r>
      <w:fldChar w:fldCharType="begin"/>
    </w:r>
    <w:r>
      <w:instrText xml:space="preserve"> TITLE   \* MERGEFORMAT </w:instrText>
    </w:r>
    <w:r>
      <w:fldChar w:fldCharType="separate"/>
    </w:r>
    <w:r>
      <w:t>BSBINT304B Assist in the international transfer of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72BA7" w:rsidP="007A20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0C7C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A6CC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A657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0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2036"/>
    <w:pPr>
      <w:spacing w:before="360" w:after="60"/>
      <w:outlineLvl w:val="0"/>
    </w:pPr>
    <w:rPr>
      <w:sz w:val="32"/>
    </w:rPr>
  </w:style>
  <w:style w:type="paragraph" w:styleId="Heading2">
    <w:name w:val="heading 2"/>
    <w:basedOn w:val="HeadingBase"/>
    <w:next w:val="BodyText"/>
    <w:link w:val="Heading2Char"/>
    <w:qFormat/>
    <w:rsid w:val="007A2036"/>
    <w:pPr>
      <w:keepLines/>
      <w:spacing w:before="240" w:after="120"/>
      <w:outlineLvl w:val="1"/>
    </w:pPr>
    <w:rPr>
      <w:sz w:val="28"/>
      <w:szCs w:val="40"/>
    </w:rPr>
  </w:style>
  <w:style w:type="paragraph" w:styleId="Heading3">
    <w:name w:val="heading 3"/>
    <w:basedOn w:val="HeadingBase"/>
    <w:next w:val="BodyText"/>
    <w:link w:val="Heading3Char"/>
    <w:qFormat/>
    <w:rsid w:val="007A2036"/>
    <w:pPr>
      <w:spacing w:before="180" w:after="120"/>
      <w:outlineLvl w:val="2"/>
    </w:pPr>
    <w:rPr>
      <w:spacing w:val="-10"/>
      <w:kern w:val="32"/>
    </w:rPr>
  </w:style>
  <w:style w:type="paragraph" w:styleId="Heading4">
    <w:name w:val="heading 4"/>
    <w:basedOn w:val="HeadingBase"/>
    <w:next w:val="BodyText"/>
    <w:link w:val="Heading4Char"/>
    <w:qFormat/>
    <w:rsid w:val="007A2036"/>
    <w:pPr>
      <w:spacing w:before="160" w:after="120"/>
      <w:outlineLvl w:val="3"/>
    </w:pPr>
    <w:rPr>
      <w:sz w:val="22"/>
    </w:rPr>
  </w:style>
  <w:style w:type="paragraph" w:styleId="Heading5">
    <w:name w:val="heading 5"/>
    <w:basedOn w:val="HeadingBase"/>
    <w:next w:val="Normal"/>
    <w:link w:val="Heading5Char"/>
    <w:qFormat/>
    <w:rsid w:val="007A2036"/>
    <w:pPr>
      <w:spacing w:before="80"/>
      <w:outlineLvl w:val="4"/>
    </w:pPr>
    <w:rPr>
      <w:color w:val="918585"/>
      <w:sz w:val="20"/>
    </w:rPr>
  </w:style>
  <w:style w:type="paragraph" w:styleId="Heading6">
    <w:name w:val="heading 6"/>
    <w:basedOn w:val="HeadingBase"/>
    <w:next w:val="Normal"/>
    <w:link w:val="Heading6Char"/>
    <w:qFormat/>
    <w:rsid w:val="007A2036"/>
    <w:pPr>
      <w:spacing w:before="60"/>
      <w:outlineLvl w:val="5"/>
    </w:pPr>
    <w:rPr>
      <w:color w:val="918585"/>
      <w:sz w:val="20"/>
    </w:rPr>
  </w:style>
  <w:style w:type="paragraph" w:styleId="Heading7">
    <w:name w:val="heading 7"/>
    <w:basedOn w:val="Normal"/>
    <w:next w:val="Normal"/>
    <w:link w:val="Heading7Char"/>
    <w:qFormat/>
    <w:rsid w:val="007A2036"/>
    <w:pPr>
      <w:ind w:left="720"/>
      <w:outlineLvl w:val="6"/>
    </w:pPr>
    <w:rPr>
      <w:i/>
    </w:rPr>
  </w:style>
  <w:style w:type="paragraph" w:styleId="Heading8">
    <w:name w:val="heading 8"/>
    <w:basedOn w:val="Normal"/>
    <w:next w:val="Normal"/>
    <w:link w:val="Heading8Char"/>
    <w:qFormat/>
    <w:rsid w:val="007A2036"/>
    <w:pPr>
      <w:ind w:left="720"/>
      <w:outlineLvl w:val="7"/>
    </w:pPr>
    <w:rPr>
      <w:i/>
    </w:rPr>
  </w:style>
  <w:style w:type="paragraph" w:styleId="Heading9">
    <w:name w:val="heading 9"/>
    <w:basedOn w:val="Normal"/>
    <w:next w:val="Normal"/>
    <w:link w:val="Heading9Char"/>
    <w:qFormat/>
    <w:rsid w:val="007A2036"/>
    <w:pPr>
      <w:ind w:left="720"/>
      <w:outlineLvl w:val="8"/>
    </w:pPr>
    <w:rPr>
      <w:i/>
    </w:rPr>
  </w:style>
  <w:style w:type="character" w:default="1" w:styleId="DefaultParagraphFont">
    <w:name w:val="Default Paragraph Font"/>
    <w:uiPriority w:val="1"/>
    <w:unhideWhenUsed/>
    <w:rsid w:val="007A20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036"/>
  </w:style>
  <w:style w:type="character" w:customStyle="1" w:styleId="Heading1Char">
    <w:name w:val="Heading 1 Char"/>
    <w:basedOn w:val="DefaultParagraphFont"/>
    <w:link w:val="Heading1"/>
    <w:rsid w:val="007A2036"/>
    <w:rPr>
      <w:rFonts w:ascii="Times New Roman" w:eastAsia="Times New Roman" w:hAnsi="Times New Roman" w:cs="Times New Roman"/>
      <w:b/>
      <w:sz w:val="32"/>
      <w:szCs w:val="20"/>
      <w:lang w:eastAsia="en-US"/>
    </w:rPr>
  </w:style>
  <w:style w:type="paragraph" w:styleId="BodyText">
    <w:name w:val="Body Text"/>
    <w:basedOn w:val="Normal"/>
    <w:link w:val="BodyTextChar"/>
    <w:rsid w:val="007A20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2036"/>
    <w:rPr>
      <w:rFonts w:ascii="Times New Roman" w:eastAsia="Times New Roman" w:hAnsi="Times New Roman" w:cs="Times New Roman"/>
      <w:sz w:val="24"/>
      <w:lang w:val="en-US" w:eastAsia="en-US"/>
    </w:rPr>
  </w:style>
  <w:style w:type="paragraph" w:styleId="Footer">
    <w:name w:val="footer"/>
    <w:basedOn w:val="Normal"/>
    <w:link w:val="FooterChar"/>
    <w:rsid w:val="007A20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036"/>
    <w:rPr>
      <w:rFonts w:ascii="Times New Roman" w:eastAsia="Times New Roman" w:hAnsi="Times New Roman" w:cs="Times New Roman"/>
      <w:sz w:val="16"/>
      <w:lang w:val="en-US" w:eastAsia="en-US"/>
    </w:rPr>
  </w:style>
  <w:style w:type="paragraph" w:styleId="List">
    <w:name w:val="List"/>
    <w:basedOn w:val="BodyText"/>
    <w:next w:val="BodyText"/>
    <w:rsid w:val="007A2036"/>
    <w:pPr>
      <w:tabs>
        <w:tab w:val="left" w:pos="340"/>
      </w:tabs>
      <w:spacing w:before="60" w:after="60"/>
      <w:ind w:left="340" w:hanging="340"/>
    </w:pPr>
  </w:style>
  <w:style w:type="paragraph" w:styleId="ListBullet">
    <w:name w:val="List Bullet"/>
    <w:basedOn w:val="List"/>
    <w:rsid w:val="007A2036"/>
    <w:pPr>
      <w:numPr>
        <w:numId w:val="13"/>
      </w:numPr>
      <w:tabs>
        <w:tab w:val="clear" w:pos="340"/>
      </w:tabs>
      <w:spacing w:before="40" w:after="40"/>
    </w:pPr>
  </w:style>
  <w:style w:type="character" w:customStyle="1" w:styleId="SpecialBold">
    <w:name w:val="Special Bold"/>
    <w:basedOn w:val="DefaultParagraphFont"/>
    <w:rsid w:val="007A2036"/>
    <w:rPr>
      <w:b/>
      <w:spacing w:val="0"/>
    </w:rPr>
  </w:style>
  <w:style w:type="paragraph" w:styleId="ListBullet2">
    <w:name w:val="List Bullet 2"/>
    <w:basedOn w:val="List2"/>
    <w:rsid w:val="007A2036"/>
    <w:pPr>
      <w:numPr>
        <w:numId w:val="14"/>
      </w:numPr>
      <w:tabs>
        <w:tab w:val="clear" w:pos="680"/>
      </w:tabs>
    </w:pPr>
  </w:style>
  <w:style w:type="paragraph" w:styleId="Header">
    <w:name w:val="header"/>
    <w:basedOn w:val="Normal"/>
    <w:link w:val="HeaderChar"/>
    <w:rsid w:val="007A20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0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2036"/>
    <w:pPr>
      <w:spacing w:before="240" w:after="120"/>
      <w:outlineLvl w:val="0"/>
    </w:pPr>
    <w:rPr>
      <w:rFonts w:ascii="Times New Roman" w:hAnsi="Times New Roman"/>
      <w:b/>
      <w:sz w:val="28"/>
    </w:rPr>
  </w:style>
  <w:style w:type="paragraph" w:customStyle="1" w:styleId="AllowPageBreak">
    <w:name w:val="AllowPageBreak"/>
    <w:rsid w:val="007A20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2036"/>
    <w:pPr>
      <w:tabs>
        <w:tab w:val="left" w:pos="680"/>
      </w:tabs>
      <w:spacing w:before="60" w:after="60"/>
      <w:ind w:left="680" w:hanging="340"/>
    </w:pPr>
  </w:style>
  <w:style w:type="character" w:customStyle="1" w:styleId="BoldandItalics">
    <w:name w:val="Bold and Italics"/>
    <w:qFormat/>
    <w:rsid w:val="007A2036"/>
    <w:rPr>
      <w:b/>
      <w:i/>
      <w:u w:val="none"/>
    </w:rPr>
  </w:style>
  <w:style w:type="character" w:customStyle="1" w:styleId="Heading2Char">
    <w:name w:val="Heading 2 Char"/>
    <w:basedOn w:val="DefaultParagraphFont"/>
    <w:link w:val="Heading2"/>
    <w:rsid w:val="007A20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0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0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0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0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0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20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2036"/>
    <w:rPr>
      <w:rFonts w:ascii="Courier New" w:eastAsia="Times New Roman" w:hAnsi="Courier New" w:cs="Times New Roman"/>
      <w:i/>
      <w:szCs w:val="20"/>
      <w:lang w:val="en-US" w:eastAsia="en-US"/>
    </w:rPr>
  </w:style>
  <w:style w:type="paragraph" w:customStyle="1" w:styleId="HeadingBase">
    <w:name w:val="Heading Base"/>
    <w:rsid w:val="007A20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036"/>
    <w:pPr>
      <w:tabs>
        <w:tab w:val="right" w:leader="dot" w:pos="9072"/>
      </w:tabs>
      <w:ind w:left="567"/>
    </w:pPr>
    <w:rPr>
      <w:szCs w:val="22"/>
    </w:rPr>
  </w:style>
  <w:style w:type="paragraph" w:customStyle="1" w:styleId="TOCBase">
    <w:name w:val="TOC Base"/>
    <w:rsid w:val="007A20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036"/>
    <w:pPr>
      <w:tabs>
        <w:tab w:val="right" w:leader="dot" w:pos="9072"/>
      </w:tabs>
      <w:spacing w:before="40" w:after="40"/>
      <w:ind w:left="284"/>
    </w:pPr>
    <w:rPr>
      <w:rFonts w:ascii="Times New Roman" w:hAnsi="Times New Roman"/>
    </w:rPr>
  </w:style>
  <w:style w:type="paragraph" w:styleId="TOC1">
    <w:name w:val="toc 1"/>
    <w:basedOn w:val="TOCBase"/>
    <w:next w:val="Normal"/>
    <w:rsid w:val="007A20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2036"/>
    <w:pPr>
      <w:spacing w:before="5040"/>
      <w:jc w:val="center"/>
    </w:pPr>
    <w:rPr>
      <w:sz w:val="48"/>
      <w:szCs w:val="72"/>
      <w:lang w:val="en-US"/>
    </w:rPr>
  </w:style>
  <w:style w:type="character" w:customStyle="1" w:styleId="TitleChar">
    <w:name w:val="Title Char"/>
    <w:basedOn w:val="DefaultParagraphFont"/>
    <w:link w:val="Title"/>
    <w:rsid w:val="007A20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036"/>
    <w:pPr>
      <w:tabs>
        <w:tab w:val="left" w:pos="3600"/>
        <w:tab w:val="left" w:pos="3958"/>
      </w:tabs>
    </w:pPr>
  </w:style>
  <w:style w:type="paragraph" w:customStyle="1" w:styleId="Note">
    <w:name w:val="Note"/>
    <w:basedOn w:val="BodyText"/>
    <w:rsid w:val="007A20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2036"/>
    <w:pPr>
      <w:framePr w:wrap="auto" w:hAnchor="text" w:y="6049"/>
    </w:pPr>
    <w:rPr>
      <w:color w:val="000000"/>
      <w:sz w:val="40"/>
    </w:rPr>
  </w:style>
  <w:style w:type="paragraph" w:customStyle="1" w:styleId="TOCTitle">
    <w:name w:val="TOCTitle"/>
    <w:basedOn w:val="Heading1"/>
    <w:rsid w:val="007A2036"/>
    <w:pPr>
      <w:spacing w:after="240"/>
      <w:jc w:val="center"/>
      <w:outlineLvl w:val="9"/>
    </w:pPr>
    <w:rPr>
      <w:caps/>
    </w:rPr>
  </w:style>
  <w:style w:type="paragraph" w:customStyle="1" w:styleId="Version">
    <w:name w:val="Version"/>
    <w:rsid w:val="007A20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2036"/>
    <w:pPr>
      <w:keepNext w:val="0"/>
      <w:tabs>
        <w:tab w:val="right" w:pos="4176"/>
      </w:tabs>
      <w:ind w:left="198" w:hanging="198"/>
    </w:pPr>
    <w:rPr>
      <w:rFonts w:ascii="Garamond" w:hAnsi="Garamond"/>
    </w:rPr>
  </w:style>
  <w:style w:type="paragraph" w:styleId="IndexHeading">
    <w:name w:val="index heading"/>
    <w:basedOn w:val="Normal"/>
    <w:next w:val="Index1"/>
    <w:semiHidden/>
    <w:rsid w:val="007A2036"/>
    <w:pPr>
      <w:spacing w:before="120" w:after="120"/>
    </w:pPr>
    <w:rPr>
      <w:rFonts w:ascii="Arial" w:hAnsi="Arial"/>
      <w:b/>
      <w:color w:val="918585"/>
      <w:sz w:val="24"/>
    </w:rPr>
  </w:style>
  <w:style w:type="paragraph" w:customStyle="1" w:styleId="Chapter">
    <w:name w:val="Chapter"/>
    <w:basedOn w:val="Normal"/>
    <w:rsid w:val="007A2036"/>
    <w:pPr>
      <w:spacing w:before="240"/>
    </w:pPr>
    <w:rPr>
      <w:rFonts w:ascii="Times New Roman" w:hAnsi="Times New Roman"/>
      <w:smallCaps/>
      <w:spacing w:val="80"/>
      <w:sz w:val="28"/>
    </w:rPr>
  </w:style>
  <w:style w:type="paragraph" w:customStyle="1" w:styleId="InChapter">
    <w:name w:val="InChapter"/>
    <w:basedOn w:val="Heading3"/>
    <w:rsid w:val="007A2036"/>
    <w:pPr>
      <w:spacing w:after="240"/>
      <w:outlineLvl w:val="9"/>
    </w:pPr>
    <w:rPr>
      <w:noProof/>
    </w:rPr>
  </w:style>
  <w:style w:type="paragraph" w:styleId="Index2">
    <w:name w:val="index 2"/>
    <w:basedOn w:val="Normal"/>
    <w:next w:val="Normal"/>
    <w:semiHidden/>
    <w:rsid w:val="007A2036"/>
    <w:pPr>
      <w:tabs>
        <w:tab w:val="right" w:pos="4176"/>
      </w:tabs>
      <w:ind w:left="568" w:hanging="284"/>
    </w:pPr>
    <w:rPr>
      <w:rFonts w:ascii="Garamond" w:hAnsi="Garamond"/>
    </w:rPr>
  </w:style>
  <w:style w:type="paragraph" w:customStyle="1" w:styleId="Byline">
    <w:name w:val="Byline"/>
    <w:rsid w:val="007A20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036"/>
    <w:pPr>
      <w:tabs>
        <w:tab w:val="clear" w:pos="3600"/>
        <w:tab w:val="clear" w:pos="3958"/>
      </w:tabs>
      <w:jc w:val="right"/>
    </w:pPr>
  </w:style>
  <w:style w:type="character" w:styleId="Emphasis">
    <w:name w:val="Emphasis"/>
    <w:basedOn w:val="DefaultParagraphFont"/>
    <w:qFormat/>
    <w:rsid w:val="007A2036"/>
    <w:rPr>
      <w:i/>
    </w:rPr>
  </w:style>
  <w:style w:type="paragraph" w:styleId="Caption">
    <w:name w:val="caption"/>
    <w:basedOn w:val="BodyText"/>
    <w:next w:val="Normal"/>
    <w:qFormat/>
    <w:rsid w:val="007A2036"/>
    <w:pPr>
      <w:framePr w:w="2268" w:hSpace="181" w:vSpace="181" w:wrap="around" w:vAnchor="text" w:hAnchor="page" w:x="1135" w:y="285" w:anchorLock="1"/>
    </w:pPr>
    <w:rPr>
      <w:i/>
    </w:rPr>
  </w:style>
  <w:style w:type="paragraph" w:customStyle="1" w:styleId="MiniTOCTitle">
    <w:name w:val="MiniTOCTitle"/>
    <w:basedOn w:val="Heading4"/>
    <w:rsid w:val="007A2036"/>
    <w:pPr>
      <w:spacing w:before="240"/>
      <w:outlineLvl w:val="9"/>
    </w:pPr>
    <w:rPr>
      <w:noProof/>
      <w:sz w:val="24"/>
    </w:rPr>
  </w:style>
  <w:style w:type="paragraph" w:customStyle="1" w:styleId="MiniTOCItem">
    <w:name w:val="MiniTOCItem"/>
    <w:basedOn w:val="ListBullet"/>
    <w:rsid w:val="007A2036"/>
    <w:pPr>
      <w:numPr>
        <w:numId w:val="0"/>
      </w:numPr>
      <w:tabs>
        <w:tab w:val="right" w:leader="dot" w:pos="6521"/>
      </w:tabs>
      <w:spacing w:before="0" w:after="0"/>
    </w:pPr>
  </w:style>
  <w:style w:type="paragraph" w:customStyle="1" w:styleId="TOFTitle">
    <w:name w:val="TOFTitle"/>
    <w:basedOn w:val="TOCTitle"/>
    <w:rsid w:val="007A2036"/>
  </w:style>
  <w:style w:type="paragraph" w:styleId="TableofFigures">
    <w:name w:val="table of figures"/>
    <w:basedOn w:val="Normal"/>
    <w:next w:val="Normal"/>
    <w:semiHidden/>
    <w:rsid w:val="007A2036"/>
    <w:pPr>
      <w:tabs>
        <w:tab w:val="right" w:leader="dot" w:pos="9072"/>
      </w:tabs>
      <w:ind w:left="970" w:hanging="403"/>
    </w:pPr>
    <w:rPr>
      <w:rFonts w:ascii="Times New Roman" w:hAnsi="Times New Roman"/>
      <w:b/>
    </w:rPr>
  </w:style>
  <w:style w:type="paragraph" w:styleId="ListNumber">
    <w:name w:val="List Number"/>
    <w:basedOn w:val="List"/>
    <w:rsid w:val="007A2036"/>
    <w:pPr>
      <w:numPr>
        <w:numId w:val="11"/>
      </w:numPr>
    </w:pPr>
  </w:style>
  <w:style w:type="character" w:customStyle="1" w:styleId="WingdingSymbols">
    <w:name w:val="Wingding Symbols"/>
    <w:rsid w:val="007A2036"/>
    <w:rPr>
      <w:rFonts w:ascii="Wingdings" w:hAnsi="Wingdings"/>
    </w:rPr>
  </w:style>
  <w:style w:type="paragraph" w:customStyle="1" w:styleId="TableHeading">
    <w:name w:val="Table Heading"/>
    <w:basedOn w:val="HeadingBase"/>
    <w:rsid w:val="007A2036"/>
    <w:pPr>
      <w:keepLines/>
      <w:pBdr>
        <w:bottom w:val="single" w:sz="6" w:space="1" w:color="918585"/>
      </w:pBdr>
      <w:spacing w:before="240"/>
    </w:pPr>
  </w:style>
  <w:style w:type="character" w:customStyle="1" w:styleId="HotSpot">
    <w:name w:val="HotSpot"/>
    <w:rsid w:val="007A2036"/>
    <w:rPr>
      <w:color w:val="0033CC"/>
      <w:u w:val="none"/>
    </w:rPr>
  </w:style>
  <w:style w:type="paragraph" w:customStyle="1" w:styleId="BodyTextRight">
    <w:name w:val="Body Text Right"/>
    <w:basedOn w:val="BodyText"/>
    <w:rsid w:val="007A2036"/>
    <w:pPr>
      <w:spacing w:before="0" w:after="0"/>
      <w:jc w:val="right"/>
    </w:pPr>
  </w:style>
  <w:style w:type="paragraph" w:styleId="Index3">
    <w:name w:val="index 3"/>
    <w:basedOn w:val="ListNumber2"/>
    <w:next w:val="Normal"/>
    <w:semiHidden/>
    <w:rsid w:val="007A2036"/>
    <w:pPr>
      <w:numPr>
        <w:numId w:val="0"/>
      </w:numPr>
      <w:tabs>
        <w:tab w:val="right" w:leader="dot" w:pos="4176"/>
      </w:tabs>
    </w:pPr>
  </w:style>
  <w:style w:type="paragraph" w:styleId="ListNumber2">
    <w:name w:val="List Number 2"/>
    <w:basedOn w:val="List2"/>
    <w:rsid w:val="007A2036"/>
    <w:pPr>
      <w:numPr>
        <w:numId w:val="10"/>
      </w:numPr>
      <w:tabs>
        <w:tab w:val="clear" w:pos="1060"/>
      </w:tabs>
    </w:pPr>
  </w:style>
  <w:style w:type="paragraph" w:customStyle="1" w:styleId="MarginNote">
    <w:name w:val="Margin Note"/>
    <w:basedOn w:val="BodyText"/>
    <w:rsid w:val="007A20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0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0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2036"/>
    <w:rPr>
      <w:sz w:val="32"/>
    </w:rPr>
  </w:style>
  <w:style w:type="paragraph" w:customStyle="1" w:styleId="HeadingProcedure">
    <w:name w:val="Heading Procedure"/>
    <w:basedOn w:val="HeadingBase"/>
    <w:next w:val="Normal"/>
    <w:rsid w:val="007A2036"/>
    <w:pPr>
      <w:tabs>
        <w:tab w:val="left" w:pos="0"/>
      </w:tabs>
      <w:spacing w:before="120" w:after="60"/>
    </w:pPr>
    <w:rPr>
      <w:i/>
      <w:color w:val="918585"/>
      <w:sz w:val="22"/>
    </w:rPr>
  </w:style>
  <w:style w:type="paragraph" w:customStyle="1" w:styleId="TableBodyText">
    <w:name w:val="Table Body Text"/>
    <w:basedOn w:val="BodyText"/>
    <w:rsid w:val="007A2036"/>
    <w:pPr>
      <w:spacing w:before="60" w:after="60"/>
    </w:pPr>
  </w:style>
  <w:style w:type="paragraph" w:styleId="ListContinue">
    <w:name w:val="List Continue"/>
    <w:basedOn w:val="List"/>
    <w:rsid w:val="007A2036"/>
    <w:pPr>
      <w:ind w:firstLine="0"/>
    </w:pPr>
  </w:style>
  <w:style w:type="paragraph" w:customStyle="1" w:styleId="ListNote">
    <w:name w:val="List Note"/>
    <w:basedOn w:val="List"/>
    <w:rsid w:val="007A2036"/>
    <w:pPr>
      <w:pBdr>
        <w:top w:val="single" w:sz="6" w:space="2" w:color="918585"/>
        <w:bottom w:val="single" w:sz="6" w:space="2" w:color="918585"/>
      </w:pBdr>
      <w:tabs>
        <w:tab w:val="left" w:pos="1021"/>
      </w:tabs>
      <w:ind w:firstLine="0"/>
    </w:pPr>
  </w:style>
  <w:style w:type="paragraph" w:customStyle="1" w:styleId="Warning">
    <w:name w:val="Warning"/>
    <w:basedOn w:val="BodyText"/>
    <w:rsid w:val="007A2036"/>
    <w:pPr>
      <w:shd w:val="clear" w:color="auto" w:fill="D9D9D9"/>
      <w:tabs>
        <w:tab w:val="left" w:pos="992"/>
      </w:tabs>
      <w:ind w:left="119" w:right="119"/>
    </w:pPr>
    <w:rPr>
      <w:sz w:val="20"/>
    </w:rPr>
  </w:style>
  <w:style w:type="paragraph" w:customStyle="1" w:styleId="MarginIcons">
    <w:name w:val="Margin Icons"/>
    <w:basedOn w:val="BodyText"/>
    <w:rsid w:val="007A20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036"/>
    <w:rPr>
      <w:rFonts w:ascii="Courier New" w:hAnsi="Courier New"/>
    </w:rPr>
  </w:style>
  <w:style w:type="paragraph" w:customStyle="1" w:styleId="NoteBullet">
    <w:name w:val="Note Bullet"/>
    <w:basedOn w:val="Note"/>
    <w:rsid w:val="007A2036"/>
    <w:pPr>
      <w:tabs>
        <w:tab w:val="clear" w:pos="680"/>
      </w:tabs>
      <w:spacing w:before="60" w:after="60"/>
    </w:pPr>
  </w:style>
  <w:style w:type="paragraph" w:customStyle="1" w:styleId="SubHeading2">
    <w:name w:val="SubHeading2"/>
    <w:basedOn w:val="HeadingBase"/>
    <w:rsid w:val="007A2036"/>
    <w:pPr>
      <w:spacing w:before="240" w:after="60"/>
    </w:pPr>
    <w:rPr>
      <w:sz w:val="20"/>
    </w:rPr>
  </w:style>
  <w:style w:type="paragraph" w:customStyle="1" w:styleId="SubHeading1">
    <w:name w:val="SubHeading1"/>
    <w:basedOn w:val="HeadingBase"/>
    <w:rsid w:val="007A2036"/>
    <w:pPr>
      <w:spacing w:before="240" w:after="60"/>
    </w:pPr>
    <w:rPr>
      <w:color w:val="918585"/>
      <w:sz w:val="22"/>
    </w:rPr>
  </w:style>
  <w:style w:type="paragraph" w:customStyle="1" w:styleId="SideHeading">
    <w:name w:val="Side Heading"/>
    <w:basedOn w:val="HeadingBase"/>
    <w:rsid w:val="007A20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036"/>
    <w:pPr>
      <w:numPr>
        <w:numId w:val="12"/>
      </w:numPr>
    </w:pPr>
  </w:style>
  <w:style w:type="paragraph" w:styleId="PlainText">
    <w:name w:val="Plain Text"/>
    <w:basedOn w:val="Normal"/>
    <w:link w:val="PlainTextChar"/>
    <w:rsid w:val="007A2036"/>
    <w:rPr>
      <w:sz w:val="20"/>
    </w:rPr>
  </w:style>
  <w:style w:type="character" w:customStyle="1" w:styleId="PlainTextChar">
    <w:name w:val="Plain Text Char"/>
    <w:basedOn w:val="DefaultParagraphFont"/>
    <w:link w:val="PlainText"/>
    <w:rsid w:val="007A20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2036"/>
    <w:rPr>
      <w:b/>
      <w:smallCaps/>
    </w:rPr>
  </w:style>
  <w:style w:type="paragraph" w:customStyle="1" w:styleId="TableListNumber">
    <w:name w:val="Table List Number"/>
    <w:basedOn w:val="ListNumber"/>
    <w:rsid w:val="007A2036"/>
    <w:pPr>
      <w:numPr>
        <w:numId w:val="0"/>
      </w:numPr>
    </w:pPr>
  </w:style>
  <w:style w:type="paragraph" w:styleId="TOC4">
    <w:name w:val="toc 4"/>
    <w:basedOn w:val="TOCBase"/>
    <w:next w:val="Normal"/>
    <w:semiHidden/>
    <w:rsid w:val="007A2036"/>
    <w:pPr>
      <w:tabs>
        <w:tab w:val="right" w:leader="dot" w:pos="9071"/>
      </w:tabs>
      <w:ind w:left="1701"/>
    </w:pPr>
  </w:style>
  <w:style w:type="paragraph" w:customStyle="1" w:styleId="ListAlpha">
    <w:name w:val="List Alpha"/>
    <w:basedOn w:val="List"/>
    <w:rsid w:val="007A2036"/>
    <w:pPr>
      <w:numPr>
        <w:numId w:val="9"/>
      </w:numPr>
    </w:pPr>
  </w:style>
  <w:style w:type="paragraph" w:customStyle="1" w:styleId="ListAlpha2">
    <w:name w:val="List Alpha 2"/>
    <w:basedOn w:val="List2"/>
    <w:rsid w:val="007A2036"/>
    <w:pPr>
      <w:numPr>
        <w:numId w:val="8"/>
      </w:numPr>
    </w:pPr>
  </w:style>
  <w:style w:type="paragraph" w:styleId="List3">
    <w:name w:val="List 3"/>
    <w:basedOn w:val="BodyText"/>
    <w:rsid w:val="007A2036"/>
    <w:pPr>
      <w:tabs>
        <w:tab w:val="left" w:pos="1021"/>
      </w:tabs>
      <w:spacing w:before="60" w:after="60"/>
      <w:ind w:left="1020" w:hanging="340"/>
    </w:pPr>
  </w:style>
  <w:style w:type="paragraph" w:styleId="List4">
    <w:name w:val="List 4"/>
    <w:basedOn w:val="BodyText"/>
    <w:rsid w:val="007A2036"/>
    <w:pPr>
      <w:tabs>
        <w:tab w:val="left" w:pos="1361"/>
      </w:tabs>
      <w:spacing w:before="60" w:after="60"/>
      <w:ind w:left="1361" w:hanging="340"/>
    </w:pPr>
  </w:style>
  <w:style w:type="paragraph" w:styleId="List5">
    <w:name w:val="List 5"/>
    <w:basedOn w:val="BodyText"/>
    <w:rsid w:val="007A2036"/>
    <w:pPr>
      <w:tabs>
        <w:tab w:val="left" w:pos="1701"/>
      </w:tabs>
      <w:spacing w:before="60" w:after="60"/>
      <w:ind w:left="1701" w:hanging="340"/>
    </w:pPr>
  </w:style>
  <w:style w:type="paragraph" w:styleId="ListBullet3">
    <w:name w:val="List Bullet 3"/>
    <w:basedOn w:val="List3"/>
    <w:rsid w:val="007A2036"/>
    <w:pPr>
      <w:numPr>
        <w:numId w:val="15"/>
      </w:numPr>
      <w:tabs>
        <w:tab w:val="clear" w:pos="1021"/>
      </w:tabs>
      <w:ind w:left="1037" w:hanging="357"/>
    </w:pPr>
  </w:style>
  <w:style w:type="paragraph" w:styleId="ListBullet4">
    <w:name w:val="List Bullet 4"/>
    <w:basedOn w:val="List4"/>
    <w:rsid w:val="007A2036"/>
    <w:pPr>
      <w:numPr>
        <w:numId w:val="3"/>
      </w:numPr>
    </w:pPr>
  </w:style>
  <w:style w:type="paragraph" w:styleId="ListBullet5">
    <w:name w:val="List Bullet 5"/>
    <w:basedOn w:val="List5"/>
    <w:rsid w:val="007A2036"/>
    <w:pPr>
      <w:numPr>
        <w:numId w:val="4"/>
      </w:numPr>
    </w:pPr>
  </w:style>
  <w:style w:type="paragraph" w:styleId="ListContinue2">
    <w:name w:val="List Continue 2"/>
    <w:basedOn w:val="List2"/>
    <w:rsid w:val="007A2036"/>
    <w:pPr>
      <w:ind w:firstLine="0"/>
    </w:pPr>
  </w:style>
  <w:style w:type="paragraph" w:styleId="ListContinue3">
    <w:name w:val="List Continue 3"/>
    <w:basedOn w:val="List3"/>
    <w:rsid w:val="007A2036"/>
    <w:pPr>
      <w:ind w:left="1021" w:firstLine="0"/>
    </w:pPr>
  </w:style>
  <w:style w:type="paragraph" w:styleId="ListContinue4">
    <w:name w:val="List Continue 4"/>
    <w:basedOn w:val="List4"/>
    <w:rsid w:val="007A2036"/>
    <w:pPr>
      <w:ind w:firstLine="0"/>
    </w:pPr>
  </w:style>
  <w:style w:type="paragraph" w:styleId="ListContinue5">
    <w:name w:val="List Continue 5"/>
    <w:basedOn w:val="List5"/>
    <w:rsid w:val="007A2036"/>
    <w:pPr>
      <w:ind w:firstLine="0"/>
    </w:pPr>
  </w:style>
  <w:style w:type="paragraph" w:styleId="ListNumber3">
    <w:name w:val="List Number 3"/>
    <w:basedOn w:val="List3"/>
    <w:rsid w:val="007A2036"/>
    <w:pPr>
      <w:numPr>
        <w:numId w:val="5"/>
      </w:numPr>
    </w:pPr>
  </w:style>
  <w:style w:type="paragraph" w:styleId="ListNumber4">
    <w:name w:val="List Number 4"/>
    <w:basedOn w:val="List4"/>
    <w:rsid w:val="007A2036"/>
    <w:pPr>
      <w:numPr>
        <w:numId w:val="6"/>
      </w:numPr>
    </w:pPr>
  </w:style>
  <w:style w:type="paragraph" w:styleId="ListNumber5">
    <w:name w:val="List Number 5"/>
    <w:basedOn w:val="List5"/>
    <w:rsid w:val="007A2036"/>
    <w:pPr>
      <w:numPr>
        <w:numId w:val="7"/>
      </w:numPr>
    </w:pPr>
  </w:style>
  <w:style w:type="paragraph" w:styleId="BlockText">
    <w:name w:val="Block Text"/>
    <w:basedOn w:val="Normal"/>
    <w:rsid w:val="007A2036"/>
    <w:pPr>
      <w:spacing w:after="120"/>
      <w:ind w:left="1440" w:right="1440"/>
    </w:pPr>
  </w:style>
  <w:style w:type="character" w:customStyle="1" w:styleId="Subscript">
    <w:name w:val="Subscript"/>
    <w:basedOn w:val="DefaultParagraphFont"/>
    <w:rsid w:val="007A2036"/>
    <w:rPr>
      <w:sz w:val="16"/>
      <w:vertAlign w:val="subscript"/>
    </w:rPr>
  </w:style>
  <w:style w:type="character" w:customStyle="1" w:styleId="Superscript">
    <w:name w:val="Superscript"/>
    <w:basedOn w:val="DefaultParagraphFont"/>
    <w:rsid w:val="007A2036"/>
    <w:rPr>
      <w:sz w:val="16"/>
      <w:vertAlign w:val="superscript"/>
    </w:rPr>
  </w:style>
  <w:style w:type="character" w:customStyle="1" w:styleId="Symbols">
    <w:name w:val="Symbols"/>
    <w:basedOn w:val="DefaultParagraphFont"/>
    <w:rsid w:val="007A2036"/>
    <w:rPr>
      <w:rFonts w:ascii="Symbol" w:hAnsi="Symbol"/>
    </w:rPr>
  </w:style>
  <w:style w:type="character" w:customStyle="1" w:styleId="MenuOptions">
    <w:name w:val="Menu Options"/>
    <w:basedOn w:val="DefaultParagraphFont"/>
    <w:rsid w:val="007A2036"/>
    <w:rPr>
      <w:rFonts w:ascii="Arial Narrow" w:hAnsi="Arial Narrow"/>
      <w:smallCaps/>
    </w:rPr>
  </w:style>
  <w:style w:type="character" w:customStyle="1" w:styleId="Buttons">
    <w:name w:val="Buttons"/>
    <w:basedOn w:val="DefaultParagraphFont"/>
    <w:rsid w:val="007A2036"/>
    <w:rPr>
      <w:b/>
    </w:rPr>
  </w:style>
  <w:style w:type="character" w:customStyle="1" w:styleId="Underlined">
    <w:name w:val="Underlined"/>
    <w:basedOn w:val="DefaultParagraphFont"/>
    <w:rsid w:val="007A2036"/>
    <w:rPr>
      <w:u w:val="single"/>
    </w:rPr>
  </w:style>
  <w:style w:type="paragraph" w:customStyle="1" w:styleId="TableBodyTextRight">
    <w:name w:val="Table Body Text Right"/>
    <w:basedOn w:val="TableBodyText"/>
    <w:rsid w:val="007A2036"/>
    <w:pPr>
      <w:widowControl w:val="0"/>
      <w:autoSpaceDE w:val="0"/>
      <w:autoSpaceDN w:val="0"/>
      <w:adjustRightInd w:val="0"/>
      <w:jc w:val="right"/>
    </w:pPr>
    <w:rPr>
      <w:rFonts w:cs="Arial"/>
      <w:szCs w:val="18"/>
    </w:rPr>
  </w:style>
  <w:style w:type="paragraph" w:customStyle="1" w:styleId="CopyrightText">
    <w:name w:val="Copyright Text"/>
    <w:basedOn w:val="BodyText"/>
    <w:rsid w:val="007A2036"/>
    <w:rPr>
      <w:sz w:val="18"/>
    </w:rPr>
  </w:style>
  <w:style w:type="paragraph" w:customStyle="1" w:styleId="BodySmallRight">
    <w:name w:val="Body Small Right"/>
    <w:basedOn w:val="BodyTextRight"/>
    <w:rsid w:val="007A2036"/>
    <w:rPr>
      <w:sz w:val="18"/>
      <w:szCs w:val="18"/>
    </w:rPr>
  </w:style>
  <w:style w:type="paragraph" w:customStyle="1" w:styleId="MarginEdition">
    <w:name w:val="Margin Edition"/>
    <w:basedOn w:val="MarginNote"/>
    <w:rsid w:val="007A2036"/>
    <w:pPr>
      <w:spacing w:before="0" w:after="0"/>
    </w:pPr>
    <w:rPr>
      <w:rFonts w:ascii="Times New Roman" w:hAnsi="Times New Roman"/>
      <w:color w:val="999999"/>
    </w:rPr>
  </w:style>
  <w:style w:type="paragraph" w:customStyle="1" w:styleId="Spacer">
    <w:name w:val="Spacer"/>
    <w:basedOn w:val="Normal"/>
    <w:rsid w:val="007A2036"/>
    <w:rPr>
      <w:sz w:val="2"/>
      <w:szCs w:val="2"/>
    </w:rPr>
  </w:style>
  <w:style w:type="character" w:customStyle="1" w:styleId="Small">
    <w:name w:val="Small"/>
    <w:basedOn w:val="DefaultParagraphFont"/>
    <w:rsid w:val="007A2036"/>
    <w:rPr>
      <w:sz w:val="16"/>
    </w:rPr>
  </w:style>
  <w:style w:type="paragraph" w:customStyle="1" w:styleId="WideTable">
    <w:name w:val="Wide Table"/>
    <w:basedOn w:val="Normal"/>
    <w:rsid w:val="007A2036"/>
    <w:pPr>
      <w:ind w:left="-1418"/>
    </w:pPr>
    <w:rPr>
      <w:sz w:val="2"/>
      <w:szCs w:val="2"/>
    </w:rPr>
  </w:style>
  <w:style w:type="character" w:styleId="PageNumber">
    <w:name w:val="page number"/>
    <w:basedOn w:val="DefaultParagraphFont"/>
    <w:rsid w:val="007A2036"/>
  </w:style>
  <w:style w:type="paragraph" w:styleId="Quote">
    <w:name w:val="Quote"/>
    <w:basedOn w:val="Heading1"/>
    <w:link w:val="QuoteChar"/>
    <w:qFormat/>
    <w:rsid w:val="007A2036"/>
    <w:rPr>
      <w:b w:val="0"/>
      <w:sz w:val="72"/>
      <w:szCs w:val="72"/>
      <w:lang w:val="en-NZ"/>
    </w:rPr>
  </w:style>
  <w:style w:type="character" w:customStyle="1" w:styleId="QuoteChar">
    <w:name w:val="Quote Char"/>
    <w:basedOn w:val="DefaultParagraphFont"/>
    <w:link w:val="Quote"/>
    <w:rsid w:val="007A20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036"/>
    <w:pPr>
      <w:pageBreakBefore/>
    </w:pPr>
  </w:style>
  <w:style w:type="paragraph" w:customStyle="1" w:styleId="Border">
    <w:name w:val="Border"/>
    <w:basedOn w:val="Normal"/>
    <w:qFormat/>
    <w:rsid w:val="007A20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036"/>
    <w:rPr>
      <w:b/>
      <w:bCs/>
      <w:i/>
      <w:iCs/>
      <w:color w:val="auto"/>
    </w:rPr>
  </w:style>
  <w:style w:type="paragraph" w:styleId="IntenseQuote">
    <w:name w:val="Intense Quote"/>
    <w:basedOn w:val="Normal"/>
    <w:next w:val="Normal"/>
    <w:link w:val="IntenseQuoteChar"/>
    <w:uiPriority w:val="30"/>
    <w:qFormat/>
    <w:rsid w:val="007A20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0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2036"/>
    <w:rPr>
      <w:smallCaps/>
      <w:color w:val="auto"/>
      <w:u w:val="single"/>
    </w:rPr>
  </w:style>
  <w:style w:type="character" w:styleId="IntenseReference">
    <w:name w:val="Intense Reference"/>
    <w:basedOn w:val="DefaultParagraphFont"/>
    <w:uiPriority w:val="32"/>
    <w:qFormat/>
    <w:rsid w:val="007A2036"/>
    <w:rPr>
      <w:b/>
      <w:bCs/>
      <w:smallCaps/>
      <w:color w:val="auto"/>
      <w:spacing w:val="5"/>
      <w:u w:val="single"/>
    </w:rPr>
  </w:style>
  <w:style w:type="paragraph" w:customStyle="1" w:styleId="2ColumnHeading">
    <w:name w:val="2Column Heading"/>
    <w:basedOn w:val="BodyText"/>
    <w:qFormat/>
    <w:rsid w:val="007A2036"/>
    <w:pPr>
      <w:spacing w:after="60"/>
      <w:ind w:left="-2268"/>
    </w:pPr>
    <w:rPr>
      <w:b/>
    </w:rPr>
  </w:style>
  <w:style w:type="paragraph" w:customStyle="1" w:styleId="Heading1TOC">
    <w:name w:val="Heading1 TOC"/>
    <w:basedOn w:val="Normal"/>
    <w:qFormat/>
    <w:rsid w:val="007A2036"/>
    <w:pPr>
      <w:spacing w:before="240" w:after="120"/>
    </w:pPr>
    <w:rPr>
      <w:rFonts w:ascii="Times New Roman" w:hAnsi="Times New Roman"/>
      <w:b/>
      <w:sz w:val="32"/>
    </w:rPr>
  </w:style>
  <w:style w:type="paragraph" w:customStyle="1" w:styleId="Heading2TOC">
    <w:name w:val="Heading2 TOC"/>
    <w:basedOn w:val="Normal"/>
    <w:qFormat/>
    <w:rsid w:val="007A2036"/>
    <w:pPr>
      <w:spacing w:before="240" w:after="60"/>
    </w:pPr>
    <w:rPr>
      <w:rFonts w:ascii="Times New Roman" w:hAnsi="Times New Roman"/>
      <w:b/>
      <w:sz w:val="28"/>
    </w:rPr>
  </w:style>
  <w:style w:type="character" w:customStyle="1" w:styleId="Underline">
    <w:name w:val="Underline"/>
    <w:basedOn w:val="DefaultParagraphFont"/>
    <w:qFormat/>
    <w:rsid w:val="007A2036"/>
    <w:rPr>
      <w:u w:val="single"/>
    </w:rPr>
  </w:style>
  <w:style w:type="paragraph" w:styleId="BalloonText">
    <w:name w:val="Balloon Text"/>
    <w:basedOn w:val="Normal"/>
    <w:link w:val="BalloonTextChar"/>
    <w:rsid w:val="007A2036"/>
    <w:rPr>
      <w:rFonts w:ascii="Tahoma" w:hAnsi="Tahoma" w:cs="Tahoma"/>
      <w:sz w:val="16"/>
      <w:szCs w:val="16"/>
    </w:rPr>
  </w:style>
  <w:style w:type="character" w:customStyle="1" w:styleId="BalloonTextChar">
    <w:name w:val="Balloon Text Char"/>
    <w:basedOn w:val="DefaultParagraphFont"/>
    <w:link w:val="BalloonText"/>
    <w:rsid w:val="007A20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20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20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1165</Words>
  <Characters>7485</Characters>
  <Application>Microsoft Office Word</Application>
  <DocSecurity>0</DocSecurity>
  <Lines>272</Lines>
  <Paragraphs>134</Paragraphs>
  <ScaleCrop>false</ScaleCrop>
  <Company>Author-it Software Corporation Ltd.</Company>
  <LinksUpToDate>false</LinksUpToDate>
  <CharactersWithSpaces>8576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BSBINT304B Assist in the international transfer of services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2012-05-26T13:55:00Z</dcterms:created>
  <dcterms:modified xsi:type="dcterms:W3CDTF">2012-05-26T13:55:00Z</dcterms:modified>
</cp:coreProperties>
</file>