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A89" w:rsidP="00290A89">
      <w:pPr>
        <w:pStyle w:val="Title"/>
      </w:pPr>
      <w:r>
        <w:fldChar w:fldCharType="begin"/>
      </w:r>
      <w:r>
        <w:instrText xml:space="preserve"> TITLE   \* MERGEFORMAT </w:instrText>
      </w:r>
      <w:r>
        <w:fldChar w:fldCharType="separate"/>
      </w:r>
      <w:r>
        <w:t>BSBINM303A Handle receipt and despatch of information</w:t>
      </w:r>
      <w:r>
        <w:fldChar w:fldCharType="end"/>
      </w:r>
    </w:p>
    <w:p w:rsidR="00290A89" w:rsidP="00290A89">
      <w:pPr>
        <w:pStyle w:val="Version"/>
        <w:sectPr w:rsidSect="00AD24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D2404" w:rsidP="00AD2404">
      <w:pPr>
        <w:pStyle w:val="SuperHeading"/>
      </w:pPr>
      <w:r w:rsidRPr="00AD2404">
        <w:t>BSBINM303A Handle receipt and despatch of information</w:t>
      </w:r>
    </w:p>
    <w:p w:rsidR="00000000" w:rsidRPr="00AD2404" w:rsidP="00AD2404">
      <w:pPr>
        <w:pStyle w:val="SuperHeading"/>
      </w:pPr>
    </w:p>
    <w:p w:rsidR="00000000" w:rsidRPr="00AD2404" w:rsidP="00AD2404">
      <w:pPr>
        <w:pStyle w:val="Heading1"/>
      </w:pPr>
      <w:bookmarkStart w:id="1" w:name="O_64575"/>
      <w:bookmarkEnd w:id="1"/>
      <w:r w:rsidRPr="00AD2404">
        <w:t>Modification History</w:t>
      </w:r>
    </w:p>
    <w:p w:rsidR="00000000" w:rsidRPr="00AD2404" w:rsidP="00AD2404">
      <w:pPr>
        <w:pStyle w:val="BodyText"/>
      </w:pPr>
      <w:r w:rsidRPr="00AD2404">
        <w:t>Not applicable.</w:t>
      </w:r>
    </w:p>
    <w:p w:rsidR="00000000" w:rsidRPr="00AD2404" w:rsidP="00AD2404">
      <w:pPr>
        <w:pStyle w:val="AllowPageBreak"/>
      </w:pPr>
    </w:p>
    <w:p w:rsidR="00000000" w:rsidRPr="00AD2404" w:rsidP="00AD2404">
      <w:pPr>
        <w:pStyle w:val="Heading1"/>
      </w:pPr>
      <w:bookmarkStart w:id="2" w:name="O_64576"/>
      <w:bookmarkEnd w:id="2"/>
      <w:r w:rsidRPr="00AD2404">
        <w:t>Unit Descriptor</w:t>
      </w:r>
    </w:p>
    <w:tbl>
      <w:tblPr>
        <w:tblW w:w="0" w:type="auto"/>
        <w:tblLayout w:type="fixed"/>
        <w:tblCellMar>
          <w:left w:w="62" w:type="dxa"/>
          <w:right w:w="62" w:type="dxa"/>
        </w:tblCellMar>
        <w:tblLook w:val="0000"/>
      </w:tblPr>
      <w:tblGrid>
        <w:gridCol w:w="2667"/>
        <w:gridCol w:w="5855"/>
      </w:tblGrid>
      <w:tr w:rsidTr="00290A89">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BodyText"/>
            </w:pPr>
            <w:r w:rsidRPr="00AD2404">
              <w:t>This unit describes the performance outcomes, skills and knowledge required to receive and distribute</w:t>
            </w:r>
            <w:r w:rsidRPr="00AD2404">
              <w:t xml:space="preserve"> incoming mail, and to collect and despatch outgoing mail. It also covers collating and despatching bulk mail according to Australia Post and AUSDOC specifications.</w:t>
            </w:r>
          </w:p>
        </w:tc>
      </w:tr>
    </w:tbl>
    <w:p w:rsidR="00000000" w:rsidRPr="00AD2404" w:rsidP="00AD2404">
      <w:pPr>
        <w:pStyle w:val="BodyText"/>
      </w:pPr>
    </w:p>
    <w:p w:rsidR="00000000" w:rsidRPr="00AD2404" w:rsidP="00AD2404">
      <w:pPr>
        <w:pStyle w:val="AllowPageBreak"/>
      </w:pPr>
    </w:p>
    <w:p w:rsidR="00000000" w:rsidRPr="00AD2404" w:rsidP="00AD2404">
      <w:pPr>
        <w:pStyle w:val="Heading1"/>
      </w:pPr>
      <w:bookmarkStart w:id="3" w:name="O_64577"/>
      <w:bookmarkEnd w:id="3"/>
      <w:r w:rsidRPr="00AD2404">
        <w:t>Application of the Unit</w:t>
      </w:r>
    </w:p>
    <w:tbl>
      <w:tblPr>
        <w:tblW w:w="0" w:type="auto"/>
        <w:tblLayout w:type="fixed"/>
        <w:tblCellMar>
          <w:left w:w="62" w:type="dxa"/>
          <w:right w:w="62" w:type="dxa"/>
        </w:tblCellMar>
        <w:tblLook w:val="0000"/>
      </w:tblPr>
      <w:tblGrid>
        <w:gridCol w:w="2755"/>
        <w:gridCol w:w="5767"/>
      </w:tblGrid>
      <w:tr w:rsidTr="00290A89">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BodyText"/>
            </w:pPr>
            <w:r w:rsidRPr="00AD2404">
              <w:t>This unit applies to individuals who, while under supervision, provide services to support legal practitioners. All aspects of legal practice may be subject to a range of legislation, rules, regulations and/or codes of practice relevant to different job ro</w:t>
            </w:r>
            <w:r w:rsidRPr="00AD2404">
              <w:t>les and jurisdictions.</w:t>
            </w:r>
          </w:p>
        </w:tc>
      </w:tr>
    </w:tbl>
    <w:p w:rsidR="00000000" w:rsidRPr="00AD2404" w:rsidP="00AD2404">
      <w:pPr>
        <w:pStyle w:val="BodyText"/>
      </w:pPr>
    </w:p>
    <w:p w:rsidR="00000000" w:rsidRPr="00AD2404" w:rsidP="00AD2404">
      <w:pPr>
        <w:pStyle w:val="AllowPageBreak"/>
      </w:pPr>
    </w:p>
    <w:p w:rsidR="00000000" w:rsidRPr="00AD2404" w:rsidP="00AD2404">
      <w:pPr>
        <w:pStyle w:val="Heading1"/>
      </w:pPr>
      <w:bookmarkStart w:id="4" w:name="O_64578"/>
      <w:bookmarkEnd w:id="4"/>
      <w:r w:rsidRPr="00AD2404">
        <w:t>Licensing/Regulatory Information</w:t>
      </w:r>
    </w:p>
    <w:p w:rsidR="00000000" w:rsidRPr="00AD2404" w:rsidP="00AD2404">
      <w:pPr>
        <w:pStyle w:val="BodyText"/>
      </w:pPr>
      <w:r w:rsidRPr="00AD2404">
        <w:t>Not applicable.</w:t>
      </w:r>
    </w:p>
    <w:p w:rsidR="00000000" w:rsidRPr="00AD2404" w:rsidP="00AD2404">
      <w:pPr>
        <w:pStyle w:val="AllowPageBreak"/>
      </w:pPr>
    </w:p>
    <w:p w:rsidR="00000000" w:rsidRPr="00AD2404" w:rsidP="00AD2404">
      <w:pPr>
        <w:pStyle w:val="Heading1"/>
      </w:pPr>
      <w:bookmarkStart w:id="5" w:name="O_64579"/>
      <w:bookmarkEnd w:id="5"/>
      <w:r w:rsidRPr="00AD2404">
        <w:t>Pre-Requisites</w:t>
      </w:r>
    </w:p>
    <w:tbl>
      <w:tblPr>
        <w:tblW w:w="0" w:type="auto"/>
        <w:tblLayout w:type="fixed"/>
        <w:tblCellMar>
          <w:left w:w="62" w:type="dxa"/>
          <w:right w:w="62" w:type="dxa"/>
        </w:tblCellMar>
        <w:tblLook w:val="0000"/>
      </w:tblPr>
      <w:tblGrid>
        <w:gridCol w:w="2775"/>
        <w:gridCol w:w="1295"/>
        <w:gridCol w:w="4452"/>
      </w:tblGrid>
      <w:tr w:rsidTr="00290A8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p>
        </w:tc>
      </w:tr>
      <w:tr w:rsidTr="00290A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p>
        </w:tc>
      </w:tr>
      <w:tr w:rsidTr="00290A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BodyText"/>
            </w:pPr>
          </w:p>
        </w:tc>
      </w:tr>
    </w:tbl>
    <w:p w:rsidR="00000000" w:rsidRPr="00AD2404" w:rsidP="00AD2404">
      <w:pPr>
        <w:pStyle w:val="BodyText"/>
      </w:pPr>
    </w:p>
    <w:p w:rsidR="00000000" w:rsidRPr="00AD2404" w:rsidP="00AD2404">
      <w:pPr>
        <w:pStyle w:val="AllowPageBreak"/>
      </w:pPr>
    </w:p>
    <w:p w:rsidR="00000000" w:rsidRPr="00AD2404" w:rsidP="00AD2404">
      <w:pPr>
        <w:pStyle w:val="Heading1"/>
      </w:pPr>
      <w:bookmarkStart w:id="6" w:name="O_64580"/>
      <w:bookmarkEnd w:id="6"/>
      <w:r w:rsidRPr="00AD2404">
        <w:t>Employability Skills Information</w:t>
      </w:r>
    </w:p>
    <w:tbl>
      <w:tblPr>
        <w:tblW w:w="0" w:type="auto"/>
        <w:tblLayout w:type="fixed"/>
        <w:tblCellMar>
          <w:left w:w="62" w:type="dxa"/>
          <w:right w:w="62" w:type="dxa"/>
        </w:tblCellMar>
        <w:tblLook w:val="0000"/>
      </w:tblPr>
      <w:tblGrid>
        <w:gridCol w:w="2802"/>
        <w:gridCol w:w="5720"/>
      </w:tblGrid>
      <w:tr w:rsidTr="00290A8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BodyText"/>
            </w:pPr>
            <w:r w:rsidRPr="00AD2404">
              <w:t>This unit contains employability skills.</w:t>
            </w:r>
          </w:p>
        </w:tc>
      </w:tr>
    </w:tbl>
    <w:p w:rsidR="00000000" w:rsidRPr="00AD2404" w:rsidP="00AD2404">
      <w:pPr>
        <w:pStyle w:val="BodyText"/>
      </w:pPr>
    </w:p>
    <w:p w:rsidR="00000000" w:rsidRPr="00AD2404" w:rsidP="00AD2404">
      <w:pPr>
        <w:pStyle w:val="AllowPageBreak"/>
      </w:pPr>
    </w:p>
    <w:p w:rsidR="00000000" w:rsidRPr="00AD2404" w:rsidP="00AD2404">
      <w:pPr>
        <w:pStyle w:val="Heading1"/>
      </w:pPr>
      <w:bookmarkStart w:id="7" w:name="O_64581"/>
      <w:bookmarkEnd w:id="7"/>
      <w:r w:rsidRPr="00AD2404">
        <w:t>Elements and Performance Criteria Pre-Content</w:t>
      </w:r>
    </w:p>
    <w:tbl>
      <w:tblPr>
        <w:tblW w:w="0" w:type="auto"/>
        <w:tblLayout w:type="fixed"/>
        <w:tblCellMar>
          <w:left w:w="62" w:type="dxa"/>
          <w:right w:w="62" w:type="dxa"/>
        </w:tblCellMar>
        <w:tblLook w:val="0000"/>
      </w:tblPr>
      <w:tblGrid>
        <w:gridCol w:w="2532"/>
        <w:gridCol w:w="5990"/>
      </w:tblGrid>
      <w:tr w:rsidTr="00290A8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BodyText"/>
            </w:pPr>
            <w:r w:rsidRPr="00AD2404">
              <w:t>Performance criteria describe the performance needed to demonstrate achievement of the element. Where bold italicised text is used, further information is detailed in the required skills and knowledge section and the range statement. Assessment of performa</w:t>
            </w:r>
            <w:r w:rsidRPr="00AD2404">
              <w:t>nce is to be consistent with the evidence guide.</w:t>
            </w:r>
          </w:p>
        </w:tc>
      </w:tr>
    </w:tbl>
    <w:p w:rsidR="00000000" w:rsidRPr="00AD2404" w:rsidP="00AD2404">
      <w:pPr>
        <w:pStyle w:val="BodyText"/>
      </w:pPr>
    </w:p>
    <w:p w:rsidR="00000000" w:rsidRPr="00AD2404" w:rsidP="00AD2404">
      <w:pPr>
        <w:pStyle w:val="AllowPageBreak"/>
      </w:pPr>
    </w:p>
    <w:p w:rsidR="00000000" w:rsidRPr="00AD2404" w:rsidP="00AD2404">
      <w:pPr>
        <w:pStyle w:val="Heading1"/>
      </w:pPr>
      <w:bookmarkStart w:id="8" w:name="O_64582"/>
      <w:bookmarkEnd w:id="8"/>
      <w:r w:rsidRPr="00AD2404">
        <w:t>Elements and Performance Criteria</w:t>
      </w:r>
    </w:p>
    <w:tbl>
      <w:tblPr>
        <w:tblW w:w="0" w:type="auto"/>
        <w:tblLayout w:type="fixed"/>
        <w:tblCellMar>
          <w:left w:w="62" w:type="dxa"/>
          <w:right w:w="62" w:type="dxa"/>
        </w:tblCellMar>
        <w:tblLook w:val="0000"/>
      </w:tblPr>
      <w:tblGrid>
        <w:gridCol w:w="2532"/>
        <w:gridCol w:w="5990"/>
      </w:tblGrid>
      <w:tr w:rsidTr="00290A89">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BodyText"/>
            </w:pPr>
            <w:r w:rsidRPr="00AD2404">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SpecialBold"/>
              </w:rPr>
              <w:t>PERFORMANCE CRITERIA</w:t>
            </w:r>
          </w:p>
        </w:tc>
      </w:tr>
      <w:tr w:rsidTr="00290A8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List"/>
              <w:rPr>
                <w:lang w:val="en-NZ"/>
              </w:rPr>
            </w:pPr>
            <w:r w:rsidRPr="00AD2404">
              <w:t>1.</w:t>
            </w:r>
            <w:r w:rsidRPr="00AD2404">
              <w:tab/>
              <w:t>Receive and distribute incoming mail</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List2"/>
            </w:pPr>
            <w:r w:rsidRPr="00AD2404">
              <w:t>1.1.</w:t>
            </w:r>
            <w:r w:rsidRPr="00AD2404">
              <w:tab/>
              <w:t xml:space="preserve">Check and </w:t>
            </w:r>
            <w:r w:rsidRPr="00AD2404">
              <w:rPr>
                <w:rStyle w:val="BoldandItalics"/>
              </w:rPr>
              <w:t>register</w:t>
            </w:r>
            <w:r w:rsidRPr="00AD2404">
              <w:t xml:space="preserve"> incoming mail to ensure accuracy of records</w:t>
            </w:r>
          </w:p>
          <w:p w:rsidR="00000000" w:rsidRPr="00AD2404" w:rsidP="00AD2404">
            <w:pPr>
              <w:pStyle w:val="List2"/>
            </w:pPr>
            <w:r w:rsidRPr="00AD2404">
              <w:t>1.2.</w:t>
            </w:r>
            <w:r w:rsidRPr="00AD2404">
              <w:tab/>
            </w:r>
            <w:r w:rsidRPr="00AD2404">
              <w:rPr>
                <w:rStyle w:val="BoldandItalics"/>
              </w:rPr>
              <w:t>Process court documents</w:t>
            </w:r>
            <w:r w:rsidRPr="00AD2404">
              <w:t xml:space="preserve"> according to </w:t>
            </w:r>
            <w:r w:rsidRPr="00AD2404">
              <w:rPr>
                <w:rStyle w:val="BoldandItalics"/>
              </w:rPr>
              <w:t>firm's policies and procedures</w:t>
            </w:r>
          </w:p>
          <w:p w:rsidR="00000000" w:rsidRPr="00AD2404" w:rsidP="00AD2404">
            <w:pPr>
              <w:pStyle w:val="List2"/>
            </w:pPr>
            <w:r w:rsidRPr="00AD2404">
              <w:t>1.3.</w:t>
            </w:r>
            <w:r w:rsidRPr="00AD2404">
              <w:tab/>
            </w:r>
            <w:r w:rsidRPr="00AD2404">
              <w:rPr>
                <w:rStyle w:val="BoldandItalics"/>
              </w:rPr>
              <w:t>Process original documents</w:t>
            </w:r>
            <w:r w:rsidRPr="00AD2404">
              <w:t xml:space="preserve"> according to the firm's policies and procedures</w:t>
            </w:r>
          </w:p>
          <w:p w:rsidR="00000000" w:rsidRPr="00AD2404" w:rsidP="00AD2404">
            <w:pPr>
              <w:pStyle w:val="List2"/>
            </w:pPr>
            <w:r w:rsidRPr="00AD2404">
              <w:t>1.4.</w:t>
            </w:r>
            <w:r w:rsidRPr="00AD2404">
              <w:tab/>
            </w:r>
            <w:r w:rsidRPr="00AD2404">
              <w:rPr>
                <w:rStyle w:val="BoldandItalics"/>
              </w:rPr>
              <w:t>Process served documents</w:t>
            </w:r>
            <w:r w:rsidRPr="00AD2404">
              <w:t xml:space="preserve"> according to the firm's policies and procedures</w:t>
            </w:r>
          </w:p>
          <w:p w:rsidR="00000000" w:rsidRPr="00AD2404" w:rsidP="00AD2404">
            <w:pPr>
              <w:pStyle w:val="List2"/>
            </w:pPr>
            <w:r w:rsidRPr="00AD2404">
              <w:t>1.5.</w:t>
            </w:r>
            <w:r w:rsidRPr="00AD2404">
              <w:tab/>
              <w:t>Identify and ensure under</w:t>
            </w:r>
            <w:r w:rsidRPr="00AD2404">
              <w:t xml:space="preserve">standing of titles and locations of company personnel and departments </w:t>
            </w:r>
          </w:p>
          <w:p w:rsidR="00000000" w:rsidRPr="00AD2404" w:rsidP="00AD2404">
            <w:pPr>
              <w:pStyle w:val="List2"/>
            </w:pPr>
            <w:r w:rsidRPr="00AD2404">
              <w:t>1.6.</w:t>
            </w:r>
            <w:r w:rsidRPr="00AD2404">
              <w:tab/>
              <w:t>Identify and promptly distribute urgent and confidential mail to the addressee</w:t>
            </w:r>
          </w:p>
          <w:p w:rsidR="00000000" w:rsidRPr="00AD2404" w:rsidP="00AD2404">
            <w:pPr>
              <w:pStyle w:val="List2"/>
            </w:pPr>
            <w:r w:rsidRPr="00AD2404">
              <w:t>1.7.</w:t>
            </w:r>
            <w:r w:rsidRPr="00AD2404">
              <w:tab/>
              <w:t>Sort mail and despatch to the nominated person/location</w:t>
            </w:r>
          </w:p>
          <w:p w:rsidR="00000000" w:rsidP="00AD2404">
            <w:pPr>
              <w:pStyle w:val="List2"/>
              <w:rPr>
                <w:lang w:val="en-NZ"/>
              </w:rPr>
            </w:pPr>
            <w:r w:rsidRPr="00AD2404">
              <w:t>1.8.</w:t>
            </w:r>
            <w:r w:rsidRPr="00AD2404">
              <w:tab/>
              <w:t>Record damaged, suspicious or missi</w:t>
            </w:r>
            <w:r w:rsidRPr="00AD2404">
              <w:t>ng items and report promptly where necessary</w:t>
            </w:r>
          </w:p>
        </w:tc>
      </w:tr>
      <w:tr w:rsidTr="00290A8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List"/>
              <w:rPr>
                <w:lang w:val="en-NZ"/>
              </w:rPr>
            </w:pPr>
            <w:r w:rsidRPr="00AD2404">
              <w:t>2.</w:t>
            </w:r>
            <w:r w:rsidRPr="00AD2404">
              <w:tab/>
              <w:t>Receive and despatch outgoing mail</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List2"/>
            </w:pPr>
            <w:r w:rsidRPr="00AD2404">
              <w:t>2.1.</w:t>
            </w:r>
            <w:r w:rsidRPr="00AD2404">
              <w:tab/>
              <w:t xml:space="preserve">Collect outgoing mail from each section of the firm, check and sort all items to ensure they are correctly </w:t>
            </w:r>
            <w:r w:rsidRPr="00AD2404">
              <w:rPr>
                <w:rStyle w:val="BoldandItalics"/>
              </w:rPr>
              <w:t>prepared for despatch</w:t>
            </w:r>
          </w:p>
          <w:p w:rsidR="00000000" w:rsidRPr="00AD2404" w:rsidP="00AD2404">
            <w:pPr>
              <w:pStyle w:val="List2"/>
            </w:pPr>
            <w:r w:rsidRPr="00AD2404">
              <w:t>2.2.</w:t>
            </w:r>
            <w:r w:rsidRPr="00AD2404">
              <w:tab/>
              <w:t xml:space="preserve">Determine the most </w:t>
            </w:r>
            <w:r w:rsidRPr="00AD2404">
              <w:rPr>
                <w:rStyle w:val="BoldandItalics"/>
              </w:rPr>
              <w:t>appropriate de</w:t>
            </w:r>
            <w:r w:rsidRPr="00AD2404">
              <w:rPr>
                <w:rStyle w:val="BoldandItalics"/>
              </w:rPr>
              <w:t>livery method</w:t>
            </w:r>
            <w:r w:rsidRPr="00AD2404">
              <w:t xml:space="preserve"> and select appropriate envelopes and address correctly</w:t>
            </w:r>
          </w:p>
          <w:p w:rsidR="00000000" w:rsidRPr="00AD2404" w:rsidP="00AD2404">
            <w:pPr>
              <w:pStyle w:val="List2"/>
            </w:pPr>
            <w:r w:rsidRPr="00AD2404">
              <w:t>2.3.</w:t>
            </w:r>
            <w:r w:rsidRPr="00AD2404">
              <w:tab/>
            </w:r>
            <w:r w:rsidRPr="00AD2404">
              <w:rPr>
                <w:rStyle w:val="BoldandItalics"/>
              </w:rPr>
              <w:t>Process outgoing mail</w:t>
            </w:r>
            <w:r w:rsidRPr="00AD2404">
              <w:t xml:space="preserve"> correctly</w:t>
            </w:r>
          </w:p>
          <w:p w:rsidR="00000000" w:rsidRPr="00AD2404" w:rsidP="00AD2404">
            <w:pPr>
              <w:pStyle w:val="List2"/>
            </w:pPr>
            <w:r w:rsidRPr="00AD2404">
              <w:t>2.4.</w:t>
            </w:r>
            <w:r w:rsidRPr="00AD2404">
              <w:tab/>
              <w:t xml:space="preserve">Record mail in register </w:t>
            </w:r>
          </w:p>
          <w:p w:rsidR="00000000" w:rsidRPr="00AD2404" w:rsidP="00AD2404">
            <w:pPr>
              <w:pStyle w:val="List2"/>
            </w:pPr>
            <w:r w:rsidRPr="00AD2404">
              <w:t>2.5.</w:t>
            </w:r>
            <w:r w:rsidRPr="00AD2404">
              <w:tab/>
              <w:t>Sort mail according to carrier</w:t>
            </w:r>
          </w:p>
          <w:p w:rsidR="00000000" w:rsidRPr="00AD2404" w:rsidP="00AD2404">
            <w:pPr>
              <w:pStyle w:val="List2"/>
            </w:pPr>
            <w:r w:rsidRPr="00AD2404">
              <w:t>2.6.</w:t>
            </w:r>
            <w:r w:rsidRPr="00AD2404">
              <w:tab/>
              <w:t>Despatch mail using the most appropriate delivery method</w:t>
            </w:r>
          </w:p>
          <w:p w:rsidR="00000000" w:rsidP="00AD2404">
            <w:pPr>
              <w:pStyle w:val="List2"/>
              <w:rPr>
                <w:lang w:val="en-NZ"/>
              </w:rPr>
            </w:pPr>
            <w:r w:rsidRPr="00AD2404">
              <w:t>2.7.</w:t>
            </w:r>
            <w:r w:rsidRPr="00AD2404">
              <w:tab/>
            </w:r>
            <w:r w:rsidRPr="00AD2404">
              <w:t xml:space="preserve">Despatch mail to meet designated </w:t>
            </w:r>
            <w:r w:rsidRPr="00AD2404">
              <w:rPr>
                <w:rStyle w:val="BoldandItalics"/>
              </w:rPr>
              <w:t>time lines</w:t>
            </w:r>
          </w:p>
        </w:tc>
      </w:tr>
      <w:tr w:rsidTr="00290A8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List"/>
              <w:rPr>
                <w:lang w:val="en-NZ"/>
              </w:rPr>
            </w:pPr>
            <w:r w:rsidRPr="00AD2404">
              <w:t>3.</w:t>
            </w:r>
            <w:r w:rsidRPr="00AD2404">
              <w:tab/>
              <w:t>Collate and despatch documents for bulk mailing</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List2"/>
            </w:pPr>
            <w:r w:rsidRPr="00AD2404">
              <w:t>3.1.</w:t>
            </w:r>
            <w:r w:rsidRPr="00AD2404">
              <w:tab/>
              <w:t>Estimate quantities/resources/time to complete bulk mailing of documents correctly</w:t>
            </w:r>
          </w:p>
          <w:p w:rsidR="00000000" w:rsidRPr="00AD2404" w:rsidP="00AD2404">
            <w:pPr>
              <w:pStyle w:val="List2"/>
            </w:pPr>
            <w:r w:rsidRPr="00AD2404">
              <w:t>3.2.</w:t>
            </w:r>
            <w:r w:rsidRPr="00AD2404">
              <w:tab/>
            </w:r>
            <w:r w:rsidRPr="00AD2404">
              <w:rPr>
                <w:rStyle w:val="BoldandItalics"/>
              </w:rPr>
              <w:t>Collate</w:t>
            </w:r>
            <w:r w:rsidRPr="00AD2404">
              <w:t xml:space="preserve"> documents as required</w:t>
            </w:r>
          </w:p>
          <w:p w:rsidR="00000000" w:rsidRPr="00AD2404" w:rsidP="00AD2404">
            <w:pPr>
              <w:pStyle w:val="List2"/>
            </w:pPr>
            <w:r w:rsidRPr="00AD2404">
              <w:t>3.3.</w:t>
            </w:r>
            <w:r w:rsidRPr="00AD2404">
              <w:tab/>
              <w:t>Sort envelopes and batch in acco</w:t>
            </w:r>
            <w:r w:rsidRPr="00AD2404">
              <w:t xml:space="preserve">rdance with </w:t>
            </w:r>
            <w:r w:rsidRPr="00AD2404">
              <w:rPr>
                <w:rStyle w:val="BoldandItalics"/>
              </w:rPr>
              <w:t>specifications</w:t>
            </w:r>
          </w:p>
          <w:p w:rsidR="00000000" w:rsidRPr="00AD2404" w:rsidP="00AD2404">
            <w:pPr>
              <w:pStyle w:val="List2"/>
            </w:pPr>
            <w:r w:rsidRPr="00AD2404">
              <w:t>3.4.</w:t>
            </w:r>
            <w:r w:rsidRPr="00AD2404">
              <w:tab/>
              <w:t xml:space="preserve">Employ AUSDOC bulk mail interstate satchels where appropriate </w:t>
            </w:r>
          </w:p>
          <w:p w:rsidR="00000000" w:rsidRPr="00AD2404" w:rsidP="00AD2404">
            <w:pPr>
              <w:pStyle w:val="List2"/>
            </w:pPr>
            <w:r w:rsidRPr="00AD2404">
              <w:t>3.5.</w:t>
            </w:r>
            <w:r w:rsidRPr="00AD2404">
              <w:tab/>
              <w:t xml:space="preserve">Self-check numerical information </w:t>
            </w:r>
          </w:p>
          <w:p w:rsidR="00000000" w:rsidP="00AD2404">
            <w:pPr>
              <w:pStyle w:val="List2"/>
              <w:rPr>
                <w:lang w:val="en-NZ"/>
              </w:rPr>
            </w:pPr>
            <w:r w:rsidRPr="00AD2404">
              <w:t>3.6.</w:t>
            </w:r>
            <w:r w:rsidRPr="00AD2404">
              <w:tab/>
              <w:t>Lodge batched items in time for delivery by relevant carrier</w:t>
            </w:r>
          </w:p>
        </w:tc>
      </w:tr>
      <w:tr w:rsidTr="00290A8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List"/>
              <w:rPr>
                <w:lang w:val="en-NZ"/>
              </w:rPr>
            </w:pPr>
            <w:r w:rsidRPr="00AD2404">
              <w:t>4.</w:t>
            </w:r>
            <w:r w:rsidRPr="00AD2404">
              <w:tab/>
              <w:t>Organise urgent and same day deliveries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List2"/>
            </w:pPr>
            <w:r w:rsidRPr="00AD2404">
              <w:t>4.1.</w:t>
            </w:r>
            <w:r w:rsidRPr="00AD2404">
              <w:tab/>
              <w:t xml:space="preserve">Weigh, </w:t>
            </w:r>
            <w:r w:rsidRPr="00AD2404">
              <w:t xml:space="preserve">package and address items for urgent delivery </w:t>
            </w:r>
          </w:p>
          <w:p w:rsidR="00000000" w:rsidRPr="00AD2404" w:rsidP="00AD2404">
            <w:pPr>
              <w:pStyle w:val="List2"/>
            </w:pPr>
            <w:r w:rsidRPr="00AD2404">
              <w:t>4.2.</w:t>
            </w:r>
            <w:r w:rsidRPr="00AD2404">
              <w:tab/>
              <w:t xml:space="preserve">Determine and select cheapest and </w:t>
            </w:r>
            <w:r w:rsidRPr="00AD2404">
              <w:rPr>
                <w:rStyle w:val="BoldandItalics"/>
              </w:rPr>
              <w:t>best option</w:t>
            </w:r>
            <w:r w:rsidRPr="00AD2404">
              <w:t xml:space="preserve"> for urgent delivery </w:t>
            </w:r>
          </w:p>
          <w:p w:rsidR="00000000" w:rsidRPr="00AD2404" w:rsidP="00AD2404">
            <w:pPr>
              <w:pStyle w:val="List2"/>
            </w:pPr>
            <w:r w:rsidRPr="00AD2404">
              <w:t>4.3.</w:t>
            </w:r>
            <w:r w:rsidRPr="00AD2404">
              <w:tab/>
              <w:t xml:space="preserve">Make </w:t>
            </w:r>
            <w:r w:rsidRPr="00AD2404">
              <w:rPr>
                <w:rStyle w:val="BoldandItalics"/>
              </w:rPr>
              <w:t>follow</w:t>
            </w:r>
            <w:r w:rsidRPr="00AD2404">
              <w:t>-</w:t>
            </w:r>
            <w:r w:rsidRPr="00AD2404">
              <w:rPr>
                <w:rStyle w:val="BoldandItalics"/>
              </w:rPr>
              <w:t>up</w:t>
            </w:r>
            <w:r w:rsidRPr="00AD2404">
              <w:t xml:space="preserve"> if necessary</w:t>
            </w:r>
          </w:p>
        </w:tc>
      </w:tr>
    </w:tbl>
    <w:p w:rsidR="00000000" w:rsidRPr="00AD2404" w:rsidP="00AD2404">
      <w:pPr>
        <w:pStyle w:val="BodyText"/>
      </w:pPr>
    </w:p>
    <w:p w:rsidR="00000000" w:rsidRPr="00AD2404" w:rsidP="00AD2404">
      <w:pPr>
        <w:pStyle w:val="AllowPageBreak"/>
      </w:pPr>
    </w:p>
    <w:p w:rsidR="00000000" w:rsidRPr="00AD2404" w:rsidP="00AD2404">
      <w:pPr>
        <w:pStyle w:val="Heading1"/>
      </w:pPr>
      <w:bookmarkStart w:id="9" w:name="O_64583"/>
      <w:bookmarkEnd w:id="9"/>
      <w:r w:rsidRPr="00AD2404">
        <w:t>Required Skills and Knowledge</w:t>
      </w:r>
    </w:p>
    <w:tbl>
      <w:tblPr>
        <w:tblW w:w="0" w:type="auto"/>
        <w:tblLayout w:type="fixed"/>
        <w:tblCellMar>
          <w:left w:w="62" w:type="dxa"/>
          <w:right w:w="62" w:type="dxa"/>
        </w:tblCellMar>
        <w:tblLook w:val="0000"/>
      </w:tblPr>
      <w:tblGrid>
        <w:gridCol w:w="8522"/>
      </w:tblGrid>
      <w:tr w:rsidTr="00290A8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SpecialBold"/>
              </w:rPr>
              <w:t>REQUIRED SKILLS AND KNOWLEDGE</w:t>
            </w:r>
          </w:p>
        </w:tc>
      </w:tr>
      <w:tr w:rsidTr="00290A8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t>This section descr</w:t>
            </w:r>
            <w:r w:rsidRPr="00AD2404">
              <w:t>ibes the skills and knowledge required for this unit.</w:t>
            </w:r>
          </w:p>
        </w:tc>
      </w:tr>
      <w:tr w:rsidTr="00290A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SpecialBold"/>
              </w:rPr>
              <w:t>Required skills</w:t>
            </w:r>
          </w:p>
        </w:tc>
      </w:tr>
      <w:tr w:rsidTr="00290A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ListBullet"/>
            </w:pPr>
            <w:r w:rsidRPr="00AD2404">
              <w:t xml:space="preserve">communication skills to listen to sequenced instructions of several steps to complete task; to participate effectively in spoken interactions in order to convey actions and outcomes; </w:t>
            </w:r>
            <w:r w:rsidRPr="00AD2404">
              <w:t>to consult and question supervisor and peers to clarify status of mail/documents; and to give oral instructions to peers, e.g. about where to locate mail</w:t>
            </w:r>
          </w:p>
          <w:p w:rsidR="00000000" w:rsidRPr="00AD2404" w:rsidP="00AD2404">
            <w:pPr>
              <w:pStyle w:val="ListBullet"/>
            </w:pPr>
            <w:r w:rsidRPr="00AD2404">
              <w:t>literacy skills to follow a firm's policies and procedures; to record incoming and outgoing mail; and to check for accuracy of address details</w:t>
            </w:r>
          </w:p>
          <w:p w:rsidR="00000000" w:rsidRPr="00AD2404" w:rsidP="00AD2404">
            <w:pPr>
              <w:pStyle w:val="ListBullet"/>
            </w:pPr>
            <w:r w:rsidRPr="00AD2404">
              <w:t>numeracy skills to check, weigh and address outgoing mail; to record, sort and collate incoming mail; and to esti</w:t>
            </w:r>
            <w:r w:rsidRPr="00AD2404">
              <w:t>mate time for mail despatches and bulk mailouts</w:t>
            </w:r>
          </w:p>
          <w:p w:rsidR="00000000" w:rsidP="00AD2404">
            <w:pPr>
              <w:pStyle w:val="ListBullet"/>
              <w:rPr>
                <w:lang w:val="en-NZ"/>
              </w:rPr>
            </w:pPr>
            <w:r w:rsidRPr="00AD2404">
              <w:t>problem-solving skills to choose the appropriate delivery method for mail/court documents.</w:t>
            </w:r>
          </w:p>
        </w:tc>
      </w:tr>
      <w:tr w:rsidTr="00290A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SpecialBold"/>
              </w:rPr>
              <w:t>Required knowledge</w:t>
            </w:r>
          </w:p>
        </w:tc>
      </w:tr>
      <w:tr w:rsidTr="00290A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ListBullet"/>
            </w:pPr>
            <w:r w:rsidRPr="00AD2404">
              <w:t xml:space="preserve">accepted codes of conduct including those relating to: </w:t>
            </w:r>
          </w:p>
          <w:p w:rsidR="00000000" w:rsidRPr="00AD2404" w:rsidP="00AD2404">
            <w:pPr>
              <w:pStyle w:val="ListBullet"/>
            </w:pPr>
            <w:r w:rsidRPr="00AD2404">
              <w:t>duty of care</w:t>
            </w:r>
          </w:p>
          <w:p w:rsidR="00000000" w:rsidRPr="00AD2404" w:rsidP="00AD2404">
            <w:pPr>
              <w:pStyle w:val="ListBullet"/>
            </w:pPr>
            <w:r w:rsidRPr="00AD2404">
              <w:t>ethical behaviour</w:t>
            </w:r>
          </w:p>
          <w:p w:rsidR="00000000" w:rsidRPr="00AD2404" w:rsidP="00AD2404">
            <w:pPr>
              <w:pStyle w:val="ListBullet"/>
            </w:pPr>
            <w:r w:rsidRPr="00AD2404">
              <w:t>complian</w:t>
            </w:r>
            <w:r w:rsidRPr="00AD2404">
              <w:t>ce with reasonable direction</w:t>
            </w:r>
          </w:p>
          <w:p w:rsidR="00000000" w:rsidRPr="00AD2404" w:rsidP="00AD2404">
            <w:pPr>
              <w:pStyle w:val="ListBullet"/>
            </w:pPr>
            <w:r w:rsidRPr="00AD2404">
              <w:t xml:space="preserve">conflict of interest </w:t>
            </w:r>
          </w:p>
          <w:p w:rsidR="00000000" w:rsidRPr="00AD2404" w:rsidP="00AD2404">
            <w:pPr>
              <w:pStyle w:val="ListBullet"/>
            </w:pPr>
            <w:r w:rsidRPr="00AD2404">
              <w:t>privacy and confidentiality</w:t>
            </w:r>
          </w:p>
          <w:p w:rsidR="00000000" w:rsidRPr="00AD2404" w:rsidP="00AD2404">
            <w:pPr>
              <w:pStyle w:val="ListBullet"/>
            </w:pPr>
            <w:r w:rsidRPr="00AD2404">
              <w:t>use of company property</w:t>
            </w:r>
          </w:p>
          <w:p w:rsidR="00000000" w:rsidRPr="00AD2404" w:rsidP="00AD2404">
            <w:pPr>
              <w:pStyle w:val="ListBullet"/>
            </w:pPr>
            <w:r w:rsidRPr="00AD2404">
              <w:t>non-discriminatory practice</w:t>
            </w:r>
          </w:p>
          <w:p w:rsidR="00000000" w:rsidRPr="00AD2404" w:rsidP="00AD2404">
            <w:pPr>
              <w:pStyle w:val="ListBullet"/>
            </w:pPr>
            <w:r w:rsidRPr="00AD2404">
              <w:t>Australia Post's batching specifications</w:t>
            </w:r>
          </w:p>
          <w:p w:rsidR="00000000" w:rsidRPr="00AD2404" w:rsidP="00AD2404">
            <w:pPr>
              <w:pStyle w:val="ListBullet"/>
            </w:pPr>
            <w:r w:rsidRPr="00AD2404">
              <w:t>criteria for courier selection</w:t>
            </w:r>
          </w:p>
          <w:p w:rsidR="00000000" w:rsidRPr="00AD2404" w:rsidP="00AD2404">
            <w:pPr>
              <w:pStyle w:val="ListBullet"/>
            </w:pPr>
            <w:r w:rsidRPr="00AD2404">
              <w:t xml:space="preserve">firm's policies and procedures </w:t>
            </w:r>
          </w:p>
          <w:p w:rsidR="00000000" w:rsidRPr="00AD2404" w:rsidP="00AD2404">
            <w:pPr>
              <w:pStyle w:val="ListBullet"/>
            </w:pPr>
            <w:r w:rsidRPr="00AD2404">
              <w:t xml:space="preserve">roles and locations of a firm's personnel </w:t>
            </w:r>
          </w:p>
          <w:p w:rsidR="00000000" w:rsidRPr="00AD2404" w:rsidP="00AD2404">
            <w:pPr>
              <w:pStyle w:val="ListBullet"/>
            </w:pPr>
            <w:r w:rsidRPr="00AD2404">
              <w:t>scope of legal practitioner/support role, and own responsibilities and obligations to provide legal advice, to complete or sign off on legal work and/or to appear in court as described by relevant jurisdiction/s.</w:t>
            </w:r>
          </w:p>
        </w:tc>
      </w:tr>
    </w:tbl>
    <w:p w:rsidR="00000000" w:rsidRPr="00AD2404" w:rsidP="00AD2404">
      <w:pPr>
        <w:pStyle w:val="BodyText"/>
      </w:pPr>
    </w:p>
    <w:p w:rsidR="00000000" w:rsidRPr="00AD2404" w:rsidP="00AD2404">
      <w:pPr>
        <w:pStyle w:val="AllowPageBreak"/>
      </w:pPr>
    </w:p>
    <w:p w:rsidR="00000000" w:rsidRPr="00AD2404" w:rsidP="00AD2404">
      <w:pPr>
        <w:pStyle w:val="Heading1"/>
      </w:pPr>
      <w:bookmarkStart w:id="10" w:name="O_64584"/>
      <w:bookmarkEnd w:id="10"/>
      <w:r w:rsidRPr="00AD2404">
        <w:t>Evidence Guide</w:t>
      </w:r>
    </w:p>
    <w:tbl>
      <w:tblPr>
        <w:tblW w:w="9570" w:type="dxa"/>
        <w:tblLayout w:type="fixed"/>
        <w:tblCellMar>
          <w:left w:w="62" w:type="dxa"/>
          <w:right w:w="62" w:type="dxa"/>
        </w:tblCellMar>
        <w:tblLook w:val="0000"/>
      </w:tblPr>
      <w:tblGrid>
        <w:gridCol w:w="3908"/>
        <w:gridCol w:w="5662"/>
      </w:tblGrid>
      <w:tr w:rsidTr="00290A8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SpecialBold"/>
              </w:rPr>
              <w:t>EVIDENCE GUIDE</w:t>
            </w:r>
          </w:p>
        </w:tc>
      </w:tr>
      <w:tr w:rsidTr="00290A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t xml:space="preserve">The Evidence Guide provides advice on assessment and must be read in conjunction with the performance criteria, required skills and knowledge, </w:t>
            </w:r>
            <w:r w:rsidRPr="00AD2404">
              <w:t>range statement and the Assessment Guidelines for the Training Package.</w:t>
            </w:r>
          </w:p>
        </w:tc>
      </w:tr>
      <w:tr w:rsidTr="00290A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p>
        </w:tc>
      </w:tr>
      <w:tr w:rsidTr="00290A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BodyText"/>
            </w:pPr>
            <w:r w:rsidRPr="00AD2404">
              <w:t>Evidence of the following is essential:</w:t>
            </w:r>
          </w:p>
          <w:p w:rsidR="00000000" w:rsidRPr="00AD2404" w:rsidP="00AD2404">
            <w:pPr>
              <w:pStyle w:val="ListBullet"/>
            </w:pPr>
            <w:r w:rsidRPr="00AD2404">
              <w:t>accurately and promptly</w:t>
            </w:r>
            <w:r w:rsidRPr="00AD2404">
              <w:t xml:space="preserve"> registering and distributing incoming mail in accordance with firm's policies and procedures</w:t>
            </w:r>
          </w:p>
          <w:p w:rsidR="00000000" w:rsidRPr="00AD2404" w:rsidP="00AD2404">
            <w:pPr>
              <w:pStyle w:val="ListBullet"/>
            </w:pPr>
            <w:r w:rsidRPr="00AD2404">
              <w:t>consistently despatching and registering and outgoing mail in accordance with firm's policies and procedures, carrier's requirements and relevant legislation</w:t>
            </w:r>
          </w:p>
          <w:p w:rsidR="00000000" w:rsidRPr="00AD2404" w:rsidP="00AD2404">
            <w:pPr>
              <w:pStyle w:val="ListBullet"/>
            </w:pPr>
            <w:r w:rsidRPr="00AD2404">
              <w:t>routinely checking all details, including addresses, numerical information, spelling and contents of mail for accuracy; proactively seeking clarification from designated person/s and applying correct addressing protocols for despatch with a range of carrie</w:t>
            </w:r>
            <w:r w:rsidRPr="00AD2404">
              <w:t>rs</w:t>
            </w:r>
          </w:p>
          <w:p w:rsidR="00000000" w:rsidP="00AD2404">
            <w:pPr>
              <w:pStyle w:val="ListBullet"/>
              <w:rPr>
                <w:lang w:val="en-NZ"/>
              </w:rPr>
            </w:pPr>
            <w:r w:rsidRPr="00AD2404">
              <w:t>knowledge of scope of legal practitioner/support role, and own responsibilities and obligations.</w:t>
            </w:r>
          </w:p>
        </w:tc>
      </w:tr>
      <w:tr w:rsidTr="00290A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BodyText"/>
            </w:pPr>
            <w:r w:rsidRPr="00AD2404">
              <w:t>Assessment must ensure:</w:t>
            </w:r>
          </w:p>
          <w:p w:rsidR="00000000" w:rsidRPr="00AD2404" w:rsidP="00AD2404">
            <w:pPr>
              <w:pStyle w:val="ListBullet"/>
            </w:pPr>
            <w:r w:rsidRPr="00AD2404">
              <w:t>access to an actual workplace or simulated environment</w:t>
            </w:r>
          </w:p>
          <w:p w:rsidR="00000000" w:rsidRPr="00AD2404" w:rsidP="00AD2404">
            <w:pPr>
              <w:pStyle w:val="ListBullet"/>
            </w:pPr>
            <w:r w:rsidRPr="00AD2404">
              <w:t>evidence of accurately and</w:t>
            </w:r>
            <w:r w:rsidRPr="00AD2404">
              <w:t xml:space="preserve"> promptly registering incoming and outgoing mail in accordance with firm's policies and procedures, carriers requirements and relevant legislation</w:t>
            </w:r>
          </w:p>
          <w:p w:rsidR="00000000" w:rsidRPr="00AD2404" w:rsidP="00AD2404">
            <w:pPr>
              <w:pStyle w:val="ListBullet"/>
            </w:pPr>
            <w:r w:rsidRPr="00AD2404">
              <w:t>evidence of consistently distributingincoming mail, including urgent and confidential items, to correct perso</w:t>
            </w:r>
            <w:r w:rsidRPr="00AD2404">
              <w:t>nnel within accepted timelines</w:t>
            </w:r>
          </w:p>
          <w:p w:rsidR="00000000" w:rsidRPr="00AD2404" w:rsidP="00AD2404">
            <w:pPr>
              <w:pStyle w:val="ListBullet"/>
            </w:pPr>
            <w:r w:rsidRPr="00AD2404">
              <w:t>evidence of consistently dispatching outgoing mail in time to meet carrier's delivery schedule</w:t>
            </w:r>
          </w:p>
          <w:p w:rsidR="00000000" w:rsidRPr="00AD2404" w:rsidP="00AD2404">
            <w:pPr>
              <w:pStyle w:val="ListBullet"/>
            </w:pPr>
            <w:r w:rsidRPr="00AD2404">
              <w:t>evidence of promptly arranging urgent and same day deliveries to meet delivery requirements, taking into account location of recip</w:t>
            </w:r>
            <w:r w:rsidRPr="00AD2404">
              <w:t>ient</w:t>
            </w:r>
          </w:p>
          <w:p w:rsidR="00000000" w:rsidRPr="00AD2404" w:rsidP="00AD2404">
            <w:pPr>
              <w:pStyle w:val="ListBullet"/>
            </w:pPr>
            <w:r w:rsidRPr="00AD2404">
              <w:t>evidence of routinely checking all details, including addresses, numerical information, spelling and contents of mail for accuracy and applying correct addressing protocols for dispatch with a range of carriers</w:t>
            </w:r>
          </w:p>
          <w:p w:rsidR="00000000" w:rsidP="00AD2404">
            <w:pPr>
              <w:pStyle w:val="ListBullet2"/>
              <w:rPr>
                <w:lang w:val="en-NZ"/>
              </w:rPr>
            </w:pPr>
            <w:r w:rsidRPr="00AD2404">
              <w:t>evidence of proactively seeking clarifi</w:t>
            </w:r>
            <w:r w:rsidRPr="00AD2404">
              <w:t>cation from designated person/s if unable to resolve any problem appropriately.</w:t>
            </w:r>
          </w:p>
        </w:tc>
      </w:tr>
      <w:tr w:rsidTr="00290A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BodyText"/>
            </w:pPr>
            <w:r w:rsidRPr="00AD2404">
              <w:t>A range of assessment methods should be used to assess practical skills and knowledge. The following examples are appropriate for this unit:</w:t>
            </w:r>
          </w:p>
          <w:p w:rsidR="00000000" w:rsidRPr="00AD2404" w:rsidP="00AD2404">
            <w:pPr>
              <w:pStyle w:val="ListBullet"/>
            </w:pPr>
            <w:r w:rsidRPr="00AD2404">
              <w:t xml:space="preserve">demonstration of techniques </w:t>
            </w:r>
          </w:p>
          <w:p w:rsidR="00000000" w:rsidRPr="00AD2404" w:rsidP="00AD2404">
            <w:pPr>
              <w:pStyle w:val="ListBullet"/>
            </w:pPr>
            <w:r w:rsidRPr="00AD2404">
              <w:t>direct questioning combined with review of portfolios of evidence and third party workplace reports of on-the-job performance by the candidate</w:t>
            </w:r>
          </w:p>
          <w:p w:rsidR="00000000" w:rsidRPr="00AD2404" w:rsidP="00AD2404">
            <w:pPr>
              <w:pStyle w:val="ListBullet"/>
            </w:pPr>
            <w:r w:rsidRPr="00AD2404">
              <w:t>review of workplace or training environment documentation outlining the processing o</w:t>
            </w:r>
            <w:r w:rsidRPr="00AD2404">
              <w:t>fcourt documents</w:t>
            </w:r>
          </w:p>
          <w:p w:rsidR="00000000" w:rsidRPr="00AD2404" w:rsidP="00AD2404">
            <w:pPr>
              <w:pStyle w:val="ListBullet"/>
            </w:pPr>
            <w:r w:rsidRPr="00AD2404">
              <w:t>review of documentation outlining the processing of outgoing mail</w:t>
            </w:r>
          </w:p>
          <w:p w:rsidR="00000000" w:rsidRPr="00AD2404" w:rsidP="00AD2404">
            <w:pPr>
              <w:pStyle w:val="ListBullet"/>
            </w:pPr>
            <w:r w:rsidRPr="00AD2404">
              <w:t>testimony from team members, colleagues, supervisors or managers</w:t>
            </w:r>
          </w:p>
          <w:p w:rsidR="00000000" w:rsidP="00AD2404">
            <w:pPr>
              <w:pStyle w:val="ListBullet"/>
              <w:rPr>
                <w:lang w:val="en-NZ"/>
              </w:rPr>
            </w:pPr>
            <w:r w:rsidRPr="00AD2404">
              <w:t>oral or written questioning to assess knowledge of relevant legislation, rules, regulations, codes of practice and research resources.</w:t>
            </w:r>
          </w:p>
        </w:tc>
      </w:tr>
      <w:tr w:rsidTr="00290A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BodyText"/>
            </w:pPr>
            <w:r w:rsidRPr="00AD2404">
              <w:t xml:space="preserve">Holistic assessment with other units relevant to the industry sector, workplace and </w:t>
            </w:r>
            <w:r w:rsidRPr="00AD2404">
              <w:t>job role is recommended, for example:</w:t>
            </w:r>
          </w:p>
          <w:p w:rsidR="00000000" w:rsidRPr="00AD2404" w:rsidP="00AD2404">
            <w:pPr>
              <w:pStyle w:val="ListBullet"/>
            </w:pPr>
            <w:r w:rsidRPr="00AD2404">
              <w:t>other legal administration units</w:t>
            </w:r>
          </w:p>
          <w:p w:rsidR="00000000" w:rsidRPr="00AD2404" w:rsidP="00AD2404">
            <w:pPr>
              <w:pStyle w:val="ListBullet"/>
            </w:pPr>
            <w:r w:rsidRPr="00AD2404">
              <w:t>BSBLEG301A Apply knowledge of the legal system to complete tasks.</w:t>
            </w:r>
          </w:p>
        </w:tc>
      </w:tr>
    </w:tbl>
    <w:p w:rsidR="00000000" w:rsidRPr="00AD2404" w:rsidP="00AD2404">
      <w:pPr>
        <w:pStyle w:val="BodyText"/>
      </w:pPr>
    </w:p>
    <w:p w:rsidR="00000000" w:rsidRPr="00AD2404" w:rsidP="00AD2404">
      <w:pPr>
        <w:pStyle w:val="AllowPageBreak"/>
      </w:pPr>
    </w:p>
    <w:p w:rsidR="00000000" w:rsidRPr="00AD2404" w:rsidP="00AD2404">
      <w:pPr>
        <w:pStyle w:val="Heading1"/>
      </w:pPr>
      <w:bookmarkStart w:id="11" w:name="O_64585"/>
      <w:bookmarkEnd w:id="11"/>
      <w:r w:rsidRPr="00AD2404">
        <w:t>Range Statement</w:t>
      </w:r>
    </w:p>
    <w:tbl>
      <w:tblPr>
        <w:tblW w:w="0" w:type="auto"/>
        <w:tblLayout w:type="fixed"/>
        <w:tblCellMar>
          <w:left w:w="62" w:type="dxa"/>
          <w:right w:w="62" w:type="dxa"/>
        </w:tblCellMar>
        <w:tblLook w:val="0000"/>
      </w:tblPr>
      <w:tblGrid>
        <w:gridCol w:w="3494"/>
        <w:gridCol w:w="5028"/>
      </w:tblGrid>
      <w:tr w:rsidTr="00290A8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SpecialBold"/>
              </w:rPr>
              <w:t>RANGE STATEMENT</w:t>
            </w:r>
          </w:p>
        </w:tc>
      </w:tr>
      <w:tr w:rsidTr="00290A8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t>The range statement relates to the unit of competency as a whole. It allows for different work environments and situations that may affect performance. Bold italicised wording, if used in the performance criteria, is detailed below. Essential operating con</w:t>
            </w:r>
            <w:r w:rsidRPr="00AD2404">
              <w:t>ditions that may be present with training and assessment (depending on the work situation, needs of the candidate, accessibility of the item, and local industry and regional contexts) may also be included.</w:t>
            </w:r>
          </w:p>
        </w:tc>
      </w:tr>
      <w:tr w:rsidTr="00290A8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BoldandItalics"/>
              </w:rPr>
              <w:t>Register</w:t>
            </w:r>
            <w:r w:rsidRPr="00AD2404">
              <w:t xml:space="preserve"> of incoming mail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ListBullet"/>
            </w:pPr>
            <w:r w:rsidRPr="00AD2404">
              <w:t>diary</w:t>
            </w:r>
          </w:p>
          <w:p w:rsidR="00000000" w:rsidRPr="00AD2404" w:rsidP="00AD2404">
            <w:pPr>
              <w:pStyle w:val="ListBullet"/>
            </w:pPr>
            <w:r w:rsidRPr="00AD2404">
              <w:t>el</w:t>
            </w:r>
            <w:r w:rsidRPr="00AD2404">
              <w:t>ectronic register</w:t>
            </w:r>
          </w:p>
          <w:p w:rsidR="00000000" w:rsidP="00AD2404">
            <w:pPr>
              <w:pStyle w:val="ListBullet"/>
              <w:rPr>
                <w:lang w:val="en-NZ"/>
              </w:rPr>
            </w:pPr>
            <w:r w:rsidRPr="00AD2404">
              <w:t>mail book</w:t>
            </w:r>
          </w:p>
        </w:tc>
      </w:tr>
      <w:tr w:rsidTr="00290A8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BoldandItalics"/>
              </w:rPr>
              <w:t>Processing court documents</w:t>
            </w:r>
            <w:r w:rsidRPr="00AD2404">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ListBullet"/>
            </w:pPr>
            <w:r w:rsidRPr="00AD2404">
              <w:t>attaching the date to the document</w:t>
            </w:r>
          </w:p>
          <w:p w:rsidR="00000000" w:rsidRPr="00AD2404" w:rsidP="00AD2404">
            <w:pPr>
              <w:pStyle w:val="ListBullet"/>
            </w:pPr>
            <w:r w:rsidRPr="00AD2404">
              <w:t>attaching file matter number to the document</w:t>
            </w:r>
          </w:p>
          <w:p w:rsidR="00000000" w:rsidRPr="00AD2404" w:rsidP="00AD2404">
            <w:pPr>
              <w:pStyle w:val="ListBullet"/>
            </w:pPr>
            <w:r w:rsidRPr="00AD2404">
              <w:t>compliance with relevant court regulations</w:t>
            </w:r>
          </w:p>
          <w:p w:rsidR="00000000" w:rsidP="00AD2404">
            <w:pPr>
              <w:pStyle w:val="ListBullet"/>
              <w:rPr>
                <w:lang w:val="en-NZ"/>
              </w:rPr>
            </w:pPr>
            <w:r w:rsidRPr="00AD2404">
              <w:t>court documentation register</w:t>
            </w:r>
          </w:p>
        </w:tc>
      </w:tr>
      <w:tr w:rsidTr="00290A8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BoldandItalics"/>
              </w:rPr>
              <w:t>Firm's policies and procedures</w:t>
            </w:r>
            <w:r w:rsidRPr="00AD2404">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ListBullet"/>
            </w:pPr>
            <w:r w:rsidRPr="00AD2404">
              <w:t>confidential mail procedures</w:t>
            </w:r>
          </w:p>
          <w:p w:rsidR="00000000" w:rsidRPr="00AD2404" w:rsidP="00AD2404">
            <w:pPr>
              <w:pStyle w:val="ListBullet"/>
            </w:pPr>
            <w:r w:rsidRPr="00AD2404">
              <w:t>delivery/despatch of urgent mail</w:t>
            </w:r>
          </w:p>
          <w:p w:rsidR="00000000" w:rsidRPr="00AD2404" w:rsidP="00AD2404">
            <w:pPr>
              <w:pStyle w:val="ListBullet"/>
            </w:pPr>
            <w:r w:rsidRPr="00AD2404">
              <w:t>mail register</w:t>
            </w:r>
          </w:p>
          <w:p w:rsidR="00000000" w:rsidP="00AD2404">
            <w:pPr>
              <w:pStyle w:val="ListBullet"/>
              <w:rPr>
                <w:lang w:val="en-NZ"/>
              </w:rPr>
            </w:pPr>
            <w:r w:rsidRPr="00AD2404">
              <w:t>security procedures</w:t>
            </w:r>
          </w:p>
        </w:tc>
      </w:tr>
      <w:tr w:rsidTr="00290A8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BoldandItalics"/>
              </w:rPr>
              <w:t>Processing original documents</w:t>
            </w:r>
            <w:r w:rsidRPr="00AD2404">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ListBullet"/>
            </w:pPr>
            <w:r w:rsidRPr="00AD2404">
              <w:t>attaching file matter number to the document</w:t>
            </w:r>
          </w:p>
          <w:p w:rsidR="00000000" w:rsidP="00AD2404">
            <w:pPr>
              <w:pStyle w:val="ListBullet"/>
              <w:rPr>
                <w:lang w:val="en-NZ"/>
              </w:rPr>
            </w:pPr>
            <w:r w:rsidRPr="00AD2404">
              <w:t>attaching the date to the document</w:t>
            </w:r>
          </w:p>
        </w:tc>
      </w:tr>
      <w:tr w:rsidTr="00290A8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BoldandItalics"/>
              </w:rPr>
              <w:t>Processing served documents</w:t>
            </w:r>
            <w:r w:rsidRPr="00AD2404">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ListBullet"/>
              <w:rPr>
                <w:lang w:val="en-NZ"/>
              </w:rPr>
            </w:pPr>
            <w:r w:rsidRPr="00AD2404">
              <w:t>following relevant court process regarding serving regulations</w:t>
            </w:r>
          </w:p>
        </w:tc>
      </w:tr>
      <w:tr w:rsidTr="00290A8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BoldandItalics"/>
              </w:rPr>
              <w:t>Preparing</w:t>
            </w:r>
            <w:r w:rsidRPr="00AD2404">
              <w:t xml:space="preserve"> outgoing mail </w:t>
            </w:r>
            <w:r w:rsidRPr="00AD2404">
              <w:rPr>
                <w:rStyle w:val="BoldandItalics"/>
              </w:rPr>
              <w:t>for despatch</w:t>
            </w:r>
            <w:r w:rsidRPr="00AD2404">
              <w:t xml:space="preserve"> will differ according to:</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ListBullet"/>
            </w:pPr>
            <w:r w:rsidRPr="00AD2404">
              <w:t>AUSDOC</w:t>
            </w:r>
          </w:p>
          <w:p w:rsidR="00000000" w:rsidRPr="00AD2404" w:rsidP="00AD2404">
            <w:pPr>
              <w:pStyle w:val="ListBullet"/>
            </w:pPr>
            <w:r w:rsidRPr="00AD2404">
              <w:t>Australia Post</w:t>
            </w:r>
          </w:p>
          <w:p w:rsidR="00000000" w:rsidRPr="00AD2404" w:rsidP="00AD2404">
            <w:pPr>
              <w:pStyle w:val="ListBullet"/>
            </w:pPr>
            <w:r w:rsidRPr="00AD2404">
              <w:t>carrier requirements</w:t>
            </w:r>
          </w:p>
          <w:p w:rsidR="00000000" w:rsidP="00AD2404">
            <w:pPr>
              <w:pStyle w:val="ListBullet"/>
              <w:rPr>
                <w:lang w:val="en-NZ"/>
              </w:rPr>
            </w:pPr>
            <w:r w:rsidRPr="00AD2404">
              <w:t>hand delivery</w:t>
            </w:r>
          </w:p>
        </w:tc>
      </w:tr>
      <w:tr w:rsidTr="00290A8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BoldandItalics"/>
              </w:rPr>
              <w:t>Appropriate delivery method</w:t>
            </w:r>
            <w:r w:rsidRPr="00AD2404">
              <w:t xml:space="preserve"> </w:t>
            </w:r>
            <w:r w:rsidRPr="00AD2404">
              <w:t>for mail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ListBullet"/>
            </w:pPr>
            <w:r w:rsidRPr="00AD2404">
              <w:t>airmail</w:t>
            </w:r>
          </w:p>
          <w:p w:rsidR="00000000" w:rsidRPr="00AD2404" w:rsidP="00AD2404">
            <w:pPr>
              <w:pStyle w:val="ListBullet"/>
            </w:pPr>
            <w:r w:rsidRPr="00AD2404">
              <w:t>AUSDOC</w:t>
            </w:r>
          </w:p>
          <w:p w:rsidR="00000000" w:rsidRPr="00AD2404" w:rsidP="00AD2404">
            <w:pPr>
              <w:pStyle w:val="ListBullet"/>
            </w:pPr>
            <w:r w:rsidRPr="00AD2404">
              <w:t>Australia Post</w:t>
            </w:r>
          </w:p>
          <w:p w:rsidR="00000000" w:rsidRPr="00AD2404" w:rsidP="00AD2404">
            <w:pPr>
              <w:pStyle w:val="ListBullet"/>
            </w:pPr>
            <w:r w:rsidRPr="00AD2404">
              <w:t>certified and registered mail</w:t>
            </w:r>
          </w:p>
          <w:p w:rsidR="00000000" w:rsidRPr="00AD2404" w:rsidP="00AD2404">
            <w:pPr>
              <w:pStyle w:val="ListBullet"/>
            </w:pPr>
            <w:r w:rsidRPr="00AD2404">
              <w:t>courier</w:t>
            </w:r>
          </w:p>
          <w:p w:rsidR="00000000" w:rsidRPr="00AD2404" w:rsidP="00AD2404">
            <w:pPr>
              <w:pStyle w:val="ListBullet"/>
            </w:pPr>
            <w:r w:rsidRPr="00AD2404">
              <w:t>express post</w:t>
            </w:r>
          </w:p>
          <w:p w:rsidR="00000000" w:rsidP="00AD2404">
            <w:pPr>
              <w:pStyle w:val="ListBullet"/>
              <w:rPr>
                <w:lang w:val="en-NZ"/>
              </w:rPr>
            </w:pPr>
            <w:r w:rsidRPr="00AD2404">
              <w:t>hand delivery</w:t>
            </w:r>
          </w:p>
        </w:tc>
      </w:tr>
      <w:tr w:rsidTr="00290A8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BoldandItalics"/>
              </w:rPr>
              <w:t>Processing outgoing mail</w:t>
            </w:r>
            <w:r w:rsidRPr="00AD2404">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ListBullet"/>
            </w:pPr>
            <w:r w:rsidRPr="00AD2404">
              <w:t>collating documents as instructed</w:t>
            </w:r>
          </w:p>
          <w:p w:rsidR="00000000" w:rsidRPr="00AD2404" w:rsidP="00AD2404">
            <w:pPr>
              <w:pStyle w:val="ListBullet"/>
            </w:pPr>
            <w:r w:rsidRPr="00AD2404">
              <w:t>making copies of documents as instructed</w:t>
            </w:r>
          </w:p>
          <w:p w:rsidR="00000000" w:rsidRPr="00AD2404" w:rsidP="00AD2404">
            <w:pPr>
              <w:pStyle w:val="ListBullet"/>
            </w:pPr>
            <w:r w:rsidRPr="00AD2404">
              <w:t>registering date despatched</w:t>
            </w:r>
          </w:p>
          <w:p w:rsidR="00000000" w:rsidRPr="00AD2404" w:rsidP="00AD2404">
            <w:pPr>
              <w:pStyle w:val="ListBullet"/>
            </w:pPr>
            <w:r w:rsidRPr="00AD2404">
              <w:t>registering despatch receipt if appropriate</w:t>
            </w:r>
          </w:p>
          <w:p w:rsidR="00000000" w:rsidRPr="00AD2404" w:rsidP="00AD2404">
            <w:pPr>
              <w:pStyle w:val="ListBullet"/>
            </w:pPr>
            <w:r w:rsidRPr="00AD2404">
              <w:t>registering method of despatch</w:t>
            </w:r>
          </w:p>
          <w:p w:rsidR="00000000" w:rsidRPr="00AD2404" w:rsidP="00AD2404">
            <w:pPr>
              <w:pStyle w:val="ListBullet"/>
            </w:pPr>
            <w:r w:rsidRPr="00AD2404">
              <w:t>registering receipt and receiver of mail if hand delivered</w:t>
            </w:r>
          </w:p>
          <w:p w:rsidR="00000000" w:rsidP="00AD2404">
            <w:pPr>
              <w:pStyle w:val="ListBullet"/>
              <w:rPr>
                <w:lang w:val="en-NZ"/>
              </w:rPr>
            </w:pPr>
            <w:r w:rsidRPr="00AD2404">
              <w:t>registering sender, destination and contents</w:t>
            </w:r>
          </w:p>
        </w:tc>
      </w:tr>
      <w:tr w:rsidTr="00290A8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BoldandItalics"/>
              </w:rPr>
              <w:t>Time lines</w:t>
            </w:r>
            <w:r w:rsidRPr="00AD2404">
              <w:t xml:space="preserve"> may differ according to:</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ListBullet"/>
            </w:pPr>
            <w:r w:rsidRPr="00AD2404">
              <w:t>court requirements</w:t>
            </w:r>
          </w:p>
          <w:p w:rsidR="00000000" w:rsidP="00AD2404">
            <w:pPr>
              <w:pStyle w:val="ListBullet"/>
              <w:rPr>
                <w:lang w:val="en-NZ"/>
              </w:rPr>
            </w:pPr>
            <w:r w:rsidRPr="00AD2404">
              <w:t>despatch method</w:t>
            </w:r>
          </w:p>
        </w:tc>
      </w:tr>
      <w:tr w:rsidTr="00290A8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t xml:space="preserve">Document </w:t>
            </w:r>
            <w:r w:rsidRPr="00AD2404">
              <w:rPr>
                <w:rStyle w:val="BoldandItalics"/>
              </w:rPr>
              <w:t>collation</w:t>
            </w:r>
            <w:r w:rsidRPr="00AD2404">
              <w:t xml:space="preserve"> may relate to:</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ListBullet"/>
            </w:pPr>
            <w:r w:rsidRPr="00AD2404">
              <w:t>method of binding, attaching multiple documents</w:t>
            </w:r>
          </w:p>
          <w:p w:rsidR="00000000" w:rsidRPr="00AD2404" w:rsidP="00AD2404">
            <w:pPr>
              <w:pStyle w:val="ListBullet"/>
            </w:pPr>
            <w:r w:rsidRPr="00AD2404">
              <w:t>multiple recipients of same documents</w:t>
            </w:r>
          </w:p>
          <w:p w:rsidR="00000000" w:rsidRPr="00AD2404" w:rsidP="00AD2404">
            <w:pPr>
              <w:pStyle w:val="ListBullet"/>
            </w:pPr>
            <w:r w:rsidRPr="00AD2404">
              <w:t>order of collation</w:t>
            </w:r>
          </w:p>
          <w:p w:rsidR="00000000" w:rsidRPr="00AD2404" w:rsidP="00AD2404">
            <w:pPr>
              <w:pStyle w:val="ListBullet"/>
            </w:pPr>
            <w:r w:rsidRPr="00AD2404">
              <w:t>specific court requirements:</w:t>
            </w:r>
          </w:p>
          <w:p w:rsidR="00000000" w:rsidRPr="00AD2404" w:rsidP="00AD2404">
            <w:pPr>
              <w:pStyle w:val="ListBullet2"/>
            </w:pPr>
            <w:r w:rsidRPr="00AD2404">
              <w:t>colour of paper</w:t>
            </w:r>
          </w:p>
          <w:p w:rsidR="00000000" w:rsidP="00AD2404">
            <w:pPr>
              <w:pStyle w:val="ListBullet2"/>
              <w:rPr>
                <w:lang w:val="en-NZ"/>
              </w:rPr>
            </w:pPr>
            <w:r w:rsidRPr="00AD2404">
              <w:t>number of copies</w:t>
            </w:r>
          </w:p>
        </w:tc>
      </w:tr>
      <w:tr w:rsidTr="00290A8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BoldandItalics"/>
              </w:rPr>
              <w:t>Specifications</w:t>
            </w:r>
            <w:r w:rsidRPr="00AD2404">
              <w:t xml:space="preserve"> may differ according to:</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ListBullet"/>
            </w:pPr>
            <w:r w:rsidRPr="00AD2404">
              <w:t>AUSDOC sorting specifications</w:t>
            </w:r>
          </w:p>
          <w:p w:rsidR="00000000" w:rsidRPr="00AD2404" w:rsidP="00AD2404">
            <w:pPr>
              <w:pStyle w:val="ListBullet"/>
            </w:pPr>
            <w:r w:rsidRPr="00AD2404">
              <w:t>Australia Post sorting specifications</w:t>
            </w:r>
          </w:p>
          <w:p w:rsidR="00000000" w:rsidRPr="00AD2404" w:rsidP="00AD2404">
            <w:pPr>
              <w:pStyle w:val="ListBullet"/>
            </w:pPr>
            <w:r w:rsidRPr="00AD2404">
              <w:t>destination of items</w:t>
            </w:r>
          </w:p>
          <w:p w:rsidR="00000000" w:rsidP="00AD2404">
            <w:pPr>
              <w:pStyle w:val="ListBullet"/>
              <w:rPr>
                <w:lang w:val="en-NZ"/>
              </w:rPr>
            </w:pPr>
            <w:r w:rsidRPr="00AD2404">
              <w:t>number/weight of items</w:t>
            </w:r>
          </w:p>
        </w:tc>
      </w:tr>
      <w:tr w:rsidTr="00290A8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BoldandItalics"/>
              </w:rPr>
              <w:t>Best option</w:t>
            </w:r>
            <w:r w:rsidRPr="00AD2404">
              <w:t xml:space="preserve"> for urgent delivery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ListBullet"/>
            </w:pPr>
            <w:r w:rsidRPr="00AD2404">
              <w:t>courier</w:t>
            </w:r>
          </w:p>
          <w:p w:rsidR="00000000" w:rsidRPr="00AD2404" w:rsidP="00AD2404">
            <w:pPr>
              <w:pStyle w:val="ListBullet"/>
            </w:pPr>
            <w:r w:rsidRPr="00AD2404">
              <w:t>email</w:t>
            </w:r>
          </w:p>
          <w:p w:rsidR="00000000" w:rsidP="00AD2404">
            <w:pPr>
              <w:pStyle w:val="ListBullet"/>
              <w:rPr>
                <w:lang w:val="en-NZ"/>
              </w:rPr>
            </w:pPr>
            <w:r w:rsidRPr="00AD2404">
              <w:t>facsimile</w:t>
            </w:r>
          </w:p>
        </w:tc>
      </w:tr>
      <w:tr w:rsidTr="00290A8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BoldandItalics"/>
              </w:rPr>
              <w:t>Follow</w:t>
            </w:r>
            <w:r w:rsidRPr="00AD2404">
              <w:t>-</w:t>
            </w:r>
            <w:r w:rsidRPr="00AD2404">
              <w:rPr>
                <w:rStyle w:val="BoldandItalics"/>
              </w:rPr>
              <w:t>up</w:t>
            </w:r>
            <w:r w:rsidRPr="00AD2404">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ListBullet"/>
            </w:pPr>
            <w:r w:rsidRPr="00AD2404">
              <w:t>ensuring mail is delivered to receiver</w:t>
            </w:r>
          </w:p>
          <w:p w:rsidR="00000000" w:rsidRPr="00AD2404" w:rsidP="00AD2404">
            <w:pPr>
              <w:pStyle w:val="ListBullet"/>
            </w:pPr>
            <w:r w:rsidRPr="00AD2404">
              <w:t>providing proof of despatch</w:t>
            </w:r>
          </w:p>
        </w:tc>
      </w:tr>
    </w:tbl>
    <w:p w:rsidR="00290A89" w:rsidP="00AD2404">
      <w:pPr>
        <w:pStyle w:val="BodyText"/>
      </w:pPr>
    </w:p>
    <w:p w:rsidR="00290A89" w:rsidP="00AD2404">
      <w:pPr>
        <w:pStyle w:val="BodyText"/>
      </w:pPr>
    </w:p>
    <w:p w:rsidR="00000000" w:rsidRPr="00AD2404" w:rsidP="00AD2404">
      <w:pPr>
        <w:pStyle w:val="Heading1"/>
      </w:pPr>
      <w:bookmarkStart w:id="12" w:name="O_64586"/>
      <w:bookmarkEnd w:id="12"/>
      <w:r w:rsidRPr="00AD2404">
        <w:t>Unit Sector(s)</w:t>
      </w:r>
    </w:p>
    <w:tbl>
      <w:tblPr>
        <w:tblW w:w="0" w:type="auto"/>
        <w:tblLayout w:type="fixed"/>
        <w:tblCellMar>
          <w:left w:w="62" w:type="dxa"/>
          <w:right w:w="62" w:type="dxa"/>
        </w:tblCellMar>
        <w:tblLook w:val="0000"/>
      </w:tblPr>
      <w:tblGrid>
        <w:gridCol w:w="2654"/>
        <w:gridCol w:w="5868"/>
      </w:tblGrid>
      <w:tr w:rsidTr="00290A8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BodyText"/>
            </w:pPr>
          </w:p>
        </w:tc>
      </w:tr>
    </w:tbl>
    <w:p w:rsidR="00000000" w:rsidRPr="00AD2404" w:rsidP="00AD2404">
      <w:pPr>
        <w:pStyle w:val="BodyText"/>
      </w:pPr>
    </w:p>
    <w:p w:rsidR="00000000" w:rsidRPr="00AD2404" w:rsidP="00AD2404">
      <w:pPr>
        <w:pStyle w:val="AllowPageBreak"/>
      </w:pPr>
    </w:p>
    <w:p w:rsidR="00000000" w:rsidRPr="00AD2404" w:rsidP="00AD2404">
      <w:pPr>
        <w:pStyle w:val="Heading1"/>
      </w:pPr>
      <w:bookmarkStart w:id="13" w:name="O_154055"/>
      <w:bookmarkEnd w:id="13"/>
      <w:r w:rsidRPr="00AD2404">
        <w:t>Competency field</w:t>
      </w:r>
    </w:p>
    <w:tbl>
      <w:tblPr>
        <w:tblW w:w="0" w:type="auto"/>
        <w:tblLayout w:type="fixed"/>
        <w:tblCellMar>
          <w:left w:w="62" w:type="dxa"/>
          <w:right w:w="62" w:type="dxa"/>
        </w:tblCellMar>
        <w:tblLook w:val="0000"/>
      </w:tblPr>
      <w:tblGrid>
        <w:gridCol w:w="2776"/>
        <w:gridCol w:w="5746"/>
      </w:tblGrid>
      <w:tr w:rsidTr="00290A8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BodyText"/>
            </w:pPr>
            <w:r w:rsidRPr="00AD2404">
              <w:t>Knowledge Management - Information Management</w:t>
            </w:r>
          </w:p>
        </w:tc>
      </w:tr>
    </w:tbl>
    <w:p w:rsidR="00000000" w:rsidRPr="00AD2404" w:rsidP="00AD2404">
      <w:pPr>
        <w:pStyle w:val="BodyText"/>
      </w:pPr>
    </w:p>
    <w:p w:rsidR="00000000" w:rsidRPr="00AD2404" w:rsidP="00AD2404">
      <w:pPr>
        <w:pStyle w:val="AllowPageBreak"/>
      </w:pPr>
    </w:p>
    <w:p w:rsidR="00000000" w:rsidRPr="00AD2404" w:rsidP="00AD2404">
      <w:pPr>
        <w:pStyle w:val="Heading1"/>
      </w:pPr>
      <w:bookmarkStart w:id="14" w:name="O_154054"/>
      <w:bookmarkEnd w:id="14"/>
      <w:r w:rsidRPr="00AD2404">
        <w:t>Co-requisite units</w:t>
      </w:r>
    </w:p>
    <w:tbl>
      <w:tblPr>
        <w:tblW w:w="0" w:type="auto"/>
        <w:tblLayout w:type="fixed"/>
        <w:tblCellMar>
          <w:left w:w="62" w:type="dxa"/>
          <w:right w:w="62" w:type="dxa"/>
        </w:tblCellMar>
        <w:tblLook w:val="0000"/>
      </w:tblPr>
      <w:tblGrid>
        <w:gridCol w:w="2641"/>
        <w:gridCol w:w="1322"/>
        <w:gridCol w:w="4559"/>
      </w:tblGrid>
      <w:tr w:rsidTr="00290A8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r w:rsidRPr="00AD24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p>
        </w:tc>
      </w:tr>
      <w:tr w:rsidTr="00290A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404">
            <w:pPr>
              <w:pStyle w:val="BodyText"/>
              <w:rPr>
                <w:lang w:val="en-NZ"/>
              </w:rPr>
            </w:pPr>
          </w:p>
        </w:tc>
      </w:tr>
      <w:tr w:rsidTr="00290A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404" w:rsidP="00AD2404">
            <w:pPr>
              <w:pStyle w:val="BodyText"/>
            </w:pPr>
          </w:p>
        </w:tc>
      </w:tr>
    </w:tbl>
    <w:p w:rsidR="00000000" w:rsidRPr="00AD2404" w:rsidP="00AD2404">
      <w:pPr>
        <w:pStyle w:val="BodyText"/>
      </w:pPr>
    </w:p>
    <w:p w:rsidR="00000000" w:rsidRPr="00AD2404" w:rsidP="00AD2404"/>
    <w:sectPr w:rsidSect="00AD24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A89" w:rsidP="00290A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89" w:rsidP="00AD24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90A89" w:rsidP="00AD24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0A89" w:rsidP="00AD24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A89" w:rsidP="00290A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89" w:rsidP="00AD2404">
    <w:pPr>
      <w:pStyle w:val="Header"/>
      <w:framePr w:wrap="around"/>
    </w:pPr>
    <w:r>
      <w:fldChar w:fldCharType="begin"/>
    </w:r>
    <w:r>
      <w:instrText xml:space="preserve"> TITLE   \* MERGEFORMAT </w:instrText>
    </w:r>
    <w:r>
      <w:fldChar w:fldCharType="separate"/>
    </w:r>
    <w:r>
      <w:t>BSBINM303A Handle receipt and despatch of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0A89" w:rsidP="00AD24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327B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A21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107F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4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2404"/>
    <w:pPr>
      <w:spacing w:before="360" w:after="60"/>
      <w:outlineLvl w:val="0"/>
    </w:pPr>
    <w:rPr>
      <w:sz w:val="32"/>
    </w:rPr>
  </w:style>
  <w:style w:type="paragraph" w:styleId="Heading2">
    <w:name w:val="heading 2"/>
    <w:basedOn w:val="HeadingBase"/>
    <w:next w:val="BodyText"/>
    <w:link w:val="Heading2Char"/>
    <w:qFormat/>
    <w:rsid w:val="00AD2404"/>
    <w:pPr>
      <w:keepLines/>
      <w:spacing w:before="240" w:after="120"/>
      <w:outlineLvl w:val="1"/>
    </w:pPr>
    <w:rPr>
      <w:sz w:val="28"/>
      <w:szCs w:val="40"/>
    </w:rPr>
  </w:style>
  <w:style w:type="paragraph" w:styleId="Heading3">
    <w:name w:val="heading 3"/>
    <w:basedOn w:val="HeadingBase"/>
    <w:next w:val="BodyText"/>
    <w:link w:val="Heading3Char"/>
    <w:qFormat/>
    <w:rsid w:val="00AD2404"/>
    <w:pPr>
      <w:spacing w:before="180" w:after="120"/>
      <w:outlineLvl w:val="2"/>
    </w:pPr>
    <w:rPr>
      <w:spacing w:val="-10"/>
      <w:kern w:val="32"/>
    </w:rPr>
  </w:style>
  <w:style w:type="paragraph" w:styleId="Heading4">
    <w:name w:val="heading 4"/>
    <w:basedOn w:val="HeadingBase"/>
    <w:next w:val="BodyText"/>
    <w:link w:val="Heading4Char"/>
    <w:qFormat/>
    <w:rsid w:val="00AD2404"/>
    <w:pPr>
      <w:spacing w:before="160" w:after="120"/>
      <w:outlineLvl w:val="3"/>
    </w:pPr>
    <w:rPr>
      <w:sz w:val="22"/>
    </w:rPr>
  </w:style>
  <w:style w:type="paragraph" w:styleId="Heading5">
    <w:name w:val="heading 5"/>
    <w:basedOn w:val="HeadingBase"/>
    <w:next w:val="Normal"/>
    <w:link w:val="Heading5Char"/>
    <w:qFormat/>
    <w:rsid w:val="00AD2404"/>
    <w:pPr>
      <w:spacing w:before="80"/>
      <w:outlineLvl w:val="4"/>
    </w:pPr>
    <w:rPr>
      <w:color w:val="918585"/>
      <w:sz w:val="20"/>
    </w:rPr>
  </w:style>
  <w:style w:type="paragraph" w:styleId="Heading6">
    <w:name w:val="heading 6"/>
    <w:basedOn w:val="HeadingBase"/>
    <w:next w:val="Normal"/>
    <w:link w:val="Heading6Char"/>
    <w:qFormat/>
    <w:rsid w:val="00AD2404"/>
    <w:pPr>
      <w:spacing w:before="60"/>
      <w:outlineLvl w:val="5"/>
    </w:pPr>
    <w:rPr>
      <w:color w:val="918585"/>
      <w:sz w:val="20"/>
    </w:rPr>
  </w:style>
  <w:style w:type="paragraph" w:styleId="Heading7">
    <w:name w:val="heading 7"/>
    <w:basedOn w:val="Normal"/>
    <w:next w:val="Normal"/>
    <w:link w:val="Heading7Char"/>
    <w:qFormat/>
    <w:rsid w:val="00AD2404"/>
    <w:pPr>
      <w:ind w:left="720"/>
      <w:outlineLvl w:val="6"/>
    </w:pPr>
    <w:rPr>
      <w:i/>
    </w:rPr>
  </w:style>
  <w:style w:type="paragraph" w:styleId="Heading8">
    <w:name w:val="heading 8"/>
    <w:basedOn w:val="Normal"/>
    <w:next w:val="Normal"/>
    <w:link w:val="Heading8Char"/>
    <w:qFormat/>
    <w:rsid w:val="00AD2404"/>
    <w:pPr>
      <w:ind w:left="720"/>
      <w:outlineLvl w:val="7"/>
    </w:pPr>
    <w:rPr>
      <w:i/>
    </w:rPr>
  </w:style>
  <w:style w:type="paragraph" w:styleId="Heading9">
    <w:name w:val="heading 9"/>
    <w:basedOn w:val="Normal"/>
    <w:next w:val="Normal"/>
    <w:link w:val="Heading9Char"/>
    <w:qFormat/>
    <w:rsid w:val="00AD2404"/>
    <w:pPr>
      <w:ind w:left="720"/>
      <w:outlineLvl w:val="8"/>
    </w:pPr>
    <w:rPr>
      <w:i/>
    </w:rPr>
  </w:style>
  <w:style w:type="character" w:default="1" w:styleId="DefaultParagraphFont">
    <w:name w:val="Default Paragraph Font"/>
    <w:uiPriority w:val="1"/>
    <w:unhideWhenUsed/>
    <w:rsid w:val="00AD24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404"/>
  </w:style>
  <w:style w:type="character" w:customStyle="1" w:styleId="Heading1Char">
    <w:name w:val="Heading 1 Char"/>
    <w:basedOn w:val="DefaultParagraphFont"/>
    <w:link w:val="Heading1"/>
    <w:rsid w:val="00AD2404"/>
    <w:rPr>
      <w:rFonts w:ascii="Times New Roman" w:eastAsia="Times New Roman" w:hAnsi="Times New Roman" w:cs="Times New Roman"/>
      <w:b/>
      <w:sz w:val="32"/>
      <w:szCs w:val="20"/>
      <w:lang w:eastAsia="en-US"/>
    </w:rPr>
  </w:style>
  <w:style w:type="paragraph" w:styleId="BodyText">
    <w:name w:val="Body Text"/>
    <w:basedOn w:val="Normal"/>
    <w:link w:val="BodyTextChar"/>
    <w:rsid w:val="00AD24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2404"/>
    <w:rPr>
      <w:rFonts w:ascii="Times New Roman" w:eastAsia="Times New Roman" w:hAnsi="Times New Roman" w:cs="Times New Roman"/>
      <w:sz w:val="24"/>
      <w:lang w:val="en-US" w:eastAsia="en-US"/>
    </w:rPr>
  </w:style>
  <w:style w:type="paragraph" w:styleId="Footer">
    <w:name w:val="footer"/>
    <w:basedOn w:val="Normal"/>
    <w:link w:val="FooterChar"/>
    <w:rsid w:val="00AD24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404"/>
    <w:rPr>
      <w:rFonts w:ascii="Times New Roman" w:eastAsia="Times New Roman" w:hAnsi="Times New Roman" w:cs="Times New Roman"/>
      <w:sz w:val="16"/>
      <w:lang w:val="en-US" w:eastAsia="en-US"/>
    </w:rPr>
  </w:style>
  <w:style w:type="paragraph" w:styleId="List">
    <w:name w:val="List"/>
    <w:basedOn w:val="BodyText"/>
    <w:next w:val="BodyText"/>
    <w:rsid w:val="00AD2404"/>
    <w:pPr>
      <w:tabs>
        <w:tab w:val="left" w:pos="340"/>
      </w:tabs>
      <w:spacing w:before="60" w:after="60"/>
      <w:ind w:left="340" w:hanging="340"/>
    </w:pPr>
  </w:style>
  <w:style w:type="paragraph" w:styleId="ListBullet">
    <w:name w:val="List Bullet"/>
    <w:basedOn w:val="List"/>
    <w:rsid w:val="00AD2404"/>
    <w:pPr>
      <w:numPr>
        <w:numId w:val="13"/>
      </w:numPr>
      <w:tabs>
        <w:tab w:val="clear" w:pos="340"/>
      </w:tabs>
      <w:spacing w:before="40" w:after="40"/>
    </w:pPr>
  </w:style>
  <w:style w:type="character" w:customStyle="1" w:styleId="SpecialBold">
    <w:name w:val="Special Bold"/>
    <w:basedOn w:val="DefaultParagraphFont"/>
    <w:rsid w:val="00AD2404"/>
    <w:rPr>
      <w:b/>
      <w:spacing w:val="0"/>
    </w:rPr>
  </w:style>
  <w:style w:type="paragraph" w:styleId="ListBullet2">
    <w:name w:val="List Bullet 2"/>
    <w:basedOn w:val="List2"/>
    <w:rsid w:val="00AD2404"/>
    <w:pPr>
      <w:numPr>
        <w:numId w:val="14"/>
      </w:numPr>
      <w:tabs>
        <w:tab w:val="clear" w:pos="680"/>
      </w:tabs>
    </w:pPr>
  </w:style>
  <w:style w:type="paragraph" w:styleId="Header">
    <w:name w:val="header"/>
    <w:basedOn w:val="Normal"/>
    <w:link w:val="HeaderChar"/>
    <w:rsid w:val="00AD24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4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2404"/>
    <w:pPr>
      <w:spacing w:before="240" w:after="120"/>
      <w:outlineLvl w:val="0"/>
    </w:pPr>
    <w:rPr>
      <w:rFonts w:ascii="Times New Roman" w:hAnsi="Times New Roman"/>
      <w:b/>
      <w:sz w:val="28"/>
    </w:rPr>
  </w:style>
  <w:style w:type="paragraph" w:customStyle="1" w:styleId="AllowPageBreak">
    <w:name w:val="AllowPageBreak"/>
    <w:rsid w:val="00AD24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2404"/>
    <w:pPr>
      <w:tabs>
        <w:tab w:val="left" w:pos="680"/>
      </w:tabs>
      <w:spacing w:before="60" w:after="60"/>
      <w:ind w:left="680" w:hanging="340"/>
    </w:pPr>
  </w:style>
  <w:style w:type="character" w:customStyle="1" w:styleId="BoldandItalics">
    <w:name w:val="Bold and Italics"/>
    <w:qFormat/>
    <w:rsid w:val="00AD2404"/>
    <w:rPr>
      <w:b/>
      <w:i/>
      <w:u w:val="none"/>
    </w:rPr>
  </w:style>
  <w:style w:type="character" w:customStyle="1" w:styleId="Heading2Char">
    <w:name w:val="Heading 2 Char"/>
    <w:basedOn w:val="DefaultParagraphFont"/>
    <w:link w:val="Heading2"/>
    <w:rsid w:val="00AD24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4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4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4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4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4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24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2404"/>
    <w:rPr>
      <w:rFonts w:ascii="Courier New" w:eastAsia="Times New Roman" w:hAnsi="Courier New" w:cs="Times New Roman"/>
      <w:i/>
      <w:szCs w:val="20"/>
      <w:lang w:val="en-US" w:eastAsia="en-US"/>
    </w:rPr>
  </w:style>
  <w:style w:type="paragraph" w:customStyle="1" w:styleId="HeadingBase">
    <w:name w:val="Heading Base"/>
    <w:rsid w:val="00AD24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404"/>
    <w:pPr>
      <w:tabs>
        <w:tab w:val="right" w:leader="dot" w:pos="9072"/>
      </w:tabs>
      <w:ind w:left="567"/>
    </w:pPr>
    <w:rPr>
      <w:szCs w:val="22"/>
    </w:rPr>
  </w:style>
  <w:style w:type="paragraph" w:customStyle="1" w:styleId="TOCBase">
    <w:name w:val="TOC Base"/>
    <w:rsid w:val="00AD24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404"/>
    <w:pPr>
      <w:tabs>
        <w:tab w:val="right" w:leader="dot" w:pos="9072"/>
      </w:tabs>
      <w:spacing w:before="40" w:after="40"/>
      <w:ind w:left="284"/>
    </w:pPr>
    <w:rPr>
      <w:rFonts w:ascii="Times New Roman" w:hAnsi="Times New Roman"/>
    </w:rPr>
  </w:style>
  <w:style w:type="paragraph" w:styleId="TOC1">
    <w:name w:val="toc 1"/>
    <w:basedOn w:val="TOCBase"/>
    <w:next w:val="Normal"/>
    <w:rsid w:val="00AD24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2404"/>
    <w:pPr>
      <w:spacing w:before="5040"/>
      <w:jc w:val="center"/>
    </w:pPr>
    <w:rPr>
      <w:sz w:val="48"/>
      <w:szCs w:val="72"/>
      <w:lang w:val="en-US"/>
    </w:rPr>
  </w:style>
  <w:style w:type="character" w:customStyle="1" w:styleId="TitleChar">
    <w:name w:val="Title Char"/>
    <w:basedOn w:val="DefaultParagraphFont"/>
    <w:link w:val="Title"/>
    <w:rsid w:val="00AD24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404"/>
    <w:pPr>
      <w:tabs>
        <w:tab w:val="left" w:pos="3600"/>
        <w:tab w:val="left" w:pos="3958"/>
      </w:tabs>
    </w:pPr>
  </w:style>
  <w:style w:type="paragraph" w:customStyle="1" w:styleId="Note">
    <w:name w:val="Note"/>
    <w:basedOn w:val="BodyText"/>
    <w:rsid w:val="00AD24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404"/>
    <w:pPr>
      <w:framePr w:wrap="auto" w:hAnchor="text" w:y="6049"/>
    </w:pPr>
    <w:rPr>
      <w:color w:val="000000"/>
      <w:sz w:val="40"/>
    </w:rPr>
  </w:style>
  <w:style w:type="paragraph" w:customStyle="1" w:styleId="TOCTitle">
    <w:name w:val="TOCTitle"/>
    <w:basedOn w:val="Heading1"/>
    <w:rsid w:val="00AD2404"/>
    <w:pPr>
      <w:spacing w:after="240"/>
      <w:jc w:val="center"/>
      <w:outlineLvl w:val="9"/>
    </w:pPr>
    <w:rPr>
      <w:caps/>
    </w:rPr>
  </w:style>
  <w:style w:type="paragraph" w:customStyle="1" w:styleId="Version">
    <w:name w:val="Version"/>
    <w:rsid w:val="00AD24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2404"/>
    <w:pPr>
      <w:keepNext w:val="0"/>
      <w:tabs>
        <w:tab w:val="right" w:pos="4176"/>
      </w:tabs>
      <w:ind w:left="198" w:hanging="198"/>
    </w:pPr>
    <w:rPr>
      <w:rFonts w:ascii="Garamond" w:hAnsi="Garamond"/>
    </w:rPr>
  </w:style>
  <w:style w:type="paragraph" w:styleId="IndexHeading">
    <w:name w:val="index heading"/>
    <w:basedOn w:val="Normal"/>
    <w:next w:val="Index1"/>
    <w:semiHidden/>
    <w:rsid w:val="00AD2404"/>
    <w:pPr>
      <w:spacing w:before="120" w:after="120"/>
    </w:pPr>
    <w:rPr>
      <w:rFonts w:ascii="Arial" w:hAnsi="Arial"/>
      <w:b/>
      <w:color w:val="918585"/>
      <w:sz w:val="24"/>
    </w:rPr>
  </w:style>
  <w:style w:type="paragraph" w:customStyle="1" w:styleId="Chapter">
    <w:name w:val="Chapter"/>
    <w:basedOn w:val="Normal"/>
    <w:rsid w:val="00AD2404"/>
    <w:pPr>
      <w:spacing w:before="240"/>
    </w:pPr>
    <w:rPr>
      <w:rFonts w:ascii="Times New Roman" w:hAnsi="Times New Roman"/>
      <w:smallCaps/>
      <w:spacing w:val="80"/>
      <w:sz w:val="28"/>
    </w:rPr>
  </w:style>
  <w:style w:type="paragraph" w:customStyle="1" w:styleId="InChapter">
    <w:name w:val="InChapter"/>
    <w:basedOn w:val="Heading3"/>
    <w:rsid w:val="00AD2404"/>
    <w:pPr>
      <w:spacing w:after="240"/>
      <w:outlineLvl w:val="9"/>
    </w:pPr>
    <w:rPr>
      <w:noProof/>
    </w:rPr>
  </w:style>
  <w:style w:type="paragraph" w:styleId="Index2">
    <w:name w:val="index 2"/>
    <w:basedOn w:val="Normal"/>
    <w:next w:val="Normal"/>
    <w:semiHidden/>
    <w:rsid w:val="00AD2404"/>
    <w:pPr>
      <w:tabs>
        <w:tab w:val="right" w:pos="4176"/>
      </w:tabs>
      <w:ind w:left="568" w:hanging="284"/>
    </w:pPr>
    <w:rPr>
      <w:rFonts w:ascii="Garamond" w:hAnsi="Garamond"/>
    </w:rPr>
  </w:style>
  <w:style w:type="paragraph" w:customStyle="1" w:styleId="Byline">
    <w:name w:val="Byline"/>
    <w:rsid w:val="00AD24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404"/>
    <w:pPr>
      <w:tabs>
        <w:tab w:val="clear" w:pos="3600"/>
        <w:tab w:val="clear" w:pos="3958"/>
      </w:tabs>
      <w:jc w:val="right"/>
    </w:pPr>
  </w:style>
  <w:style w:type="character" w:styleId="Emphasis">
    <w:name w:val="Emphasis"/>
    <w:basedOn w:val="DefaultParagraphFont"/>
    <w:qFormat/>
    <w:rsid w:val="00AD2404"/>
    <w:rPr>
      <w:i/>
    </w:rPr>
  </w:style>
  <w:style w:type="paragraph" w:styleId="Caption">
    <w:name w:val="caption"/>
    <w:basedOn w:val="BodyText"/>
    <w:next w:val="Normal"/>
    <w:qFormat/>
    <w:rsid w:val="00AD2404"/>
    <w:pPr>
      <w:framePr w:w="2268" w:hSpace="181" w:vSpace="181" w:wrap="around" w:vAnchor="text" w:hAnchor="page" w:x="1135" w:y="285" w:anchorLock="1"/>
    </w:pPr>
    <w:rPr>
      <w:i/>
    </w:rPr>
  </w:style>
  <w:style w:type="paragraph" w:customStyle="1" w:styleId="MiniTOCTitle">
    <w:name w:val="MiniTOCTitle"/>
    <w:basedOn w:val="Heading4"/>
    <w:rsid w:val="00AD2404"/>
    <w:pPr>
      <w:spacing w:before="240"/>
      <w:outlineLvl w:val="9"/>
    </w:pPr>
    <w:rPr>
      <w:noProof/>
      <w:sz w:val="24"/>
    </w:rPr>
  </w:style>
  <w:style w:type="paragraph" w:customStyle="1" w:styleId="MiniTOCItem">
    <w:name w:val="MiniTOCItem"/>
    <w:basedOn w:val="ListBullet"/>
    <w:rsid w:val="00AD2404"/>
    <w:pPr>
      <w:numPr>
        <w:numId w:val="0"/>
      </w:numPr>
      <w:tabs>
        <w:tab w:val="right" w:leader="dot" w:pos="6521"/>
      </w:tabs>
      <w:spacing w:before="0" w:after="0"/>
    </w:pPr>
  </w:style>
  <w:style w:type="paragraph" w:customStyle="1" w:styleId="TOFTitle">
    <w:name w:val="TOFTitle"/>
    <w:basedOn w:val="TOCTitle"/>
    <w:rsid w:val="00AD2404"/>
  </w:style>
  <w:style w:type="paragraph" w:styleId="TableofFigures">
    <w:name w:val="table of figures"/>
    <w:basedOn w:val="Normal"/>
    <w:next w:val="Normal"/>
    <w:semiHidden/>
    <w:rsid w:val="00AD2404"/>
    <w:pPr>
      <w:tabs>
        <w:tab w:val="right" w:leader="dot" w:pos="9072"/>
      </w:tabs>
      <w:ind w:left="970" w:hanging="403"/>
    </w:pPr>
    <w:rPr>
      <w:rFonts w:ascii="Times New Roman" w:hAnsi="Times New Roman"/>
      <w:b/>
    </w:rPr>
  </w:style>
  <w:style w:type="paragraph" w:styleId="ListNumber">
    <w:name w:val="List Number"/>
    <w:basedOn w:val="List"/>
    <w:rsid w:val="00AD2404"/>
    <w:pPr>
      <w:numPr>
        <w:numId w:val="11"/>
      </w:numPr>
    </w:pPr>
  </w:style>
  <w:style w:type="character" w:customStyle="1" w:styleId="WingdingSymbols">
    <w:name w:val="Wingding Symbols"/>
    <w:rsid w:val="00AD2404"/>
    <w:rPr>
      <w:rFonts w:ascii="Wingdings" w:hAnsi="Wingdings"/>
    </w:rPr>
  </w:style>
  <w:style w:type="paragraph" w:customStyle="1" w:styleId="TableHeading">
    <w:name w:val="Table Heading"/>
    <w:basedOn w:val="HeadingBase"/>
    <w:rsid w:val="00AD2404"/>
    <w:pPr>
      <w:keepLines/>
      <w:pBdr>
        <w:bottom w:val="single" w:sz="6" w:space="1" w:color="918585"/>
      </w:pBdr>
      <w:spacing w:before="240"/>
    </w:pPr>
  </w:style>
  <w:style w:type="character" w:customStyle="1" w:styleId="HotSpot">
    <w:name w:val="HotSpot"/>
    <w:rsid w:val="00AD2404"/>
    <w:rPr>
      <w:color w:val="0033CC"/>
      <w:u w:val="none"/>
    </w:rPr>
  </w:style>
  <w:style w:type="paragraph" w:customStyle="1" w:styleId="BodyTextRight">
    <w:name w:val="Body Text Right"/>
    <w:basedOn w:val="BodyText"/>
    <w:rsid w:val="00AD2404"/>
    <w:pPr>
      <w:spacing w:before="0" w:after="0"/>
      <w:jc w:val="right"/>
    </w:pPr>
  </w:style>
  <w:style w:type="paragraph" w:styleId="Index3">
    <w:name w:val="index 3"/>
    <w:basedOn w:val="ListNumber2"/>
    <w:next w:val="Normal"/>
    <w:semiHidden/>
    <w:rsid w:val="00AD2404"/>
    <w:pPr>
      <w:numPr>
        <w:numId w:val="0"/>
      </w:numPr>
      <w:tabs>
        <w:tab w:val="right" w:leader="dot" w:pos="4176"/>
      </w:tabs>
    </w:pPr>
  </w:style>
  <w:style w:type="paragraph" w:styleId="ListNumber2">
    <w:name w:val="List Number 2"/>
    <w:basedOn w:val="List2"/>
    <w:rsid w:val="00AD2404"/>
    <w:pPr>
      <w:numPr>
        <w:numId w:val="10"/>
      </w:numPr>
      <w:tabs>
        <w:tab w:val="clear" w:pos="1060"/>
      </w:tabs>
    </w:pPr>
  </w:style>
  <w:style w:type="paragraph" w:customStyle="1" w:styleId="MarginNote">
    <w:name w:val="Margin Note"/>
    <w:basedOn w:val="BodyText"/>
    <w:rsid w:val="00AD24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4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4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2404"/>
    <w:rPr>
      <w:sz w:val="32"/>
    </w:rPr>
  </w:style>
  <w:style w:type="paragraph" w:customStyle="1" w:styleId="HeadingProcedure">
    <w:name w:val="Heading Procedure"/>
    <w:basedOn w:val="HeadingBase"/>
    <w:next w:val="Normal"/>
    <w:rsid w:val="00AD2404"/>
    <w:pPr>
      <w:tabs>
        <w:tab w:val="left" w:pos="0"/>
      </w:tabs>
      <w:spacing w:before="120" w:after="60"/>
    </w:pPr>
    <w:rPr>
      <w:i/>
      <w:color w:val="918585"/>
      <w:sz w:val="22"/>
    </w:rPr>
  </w:style>
  <w:style w:type="paragraph" w:customStyle="1" w:styleId="TableBodyText">
    <w:name w:val="Table Body Text"/>
    <w:basedOn w:val="BodyText"/>
    <w:rsid w:val="00AD2404"/>
    <w:pPr>
      <w:spacing w:before="60" w:after="60"/>
    </w:pPr>
  </w:style>
  <w:style w:type="paragraph" w:styleId="ListContinue">
    <w:name w:val="List Continue"/>
    <w:basedOn w:val="List"/>
    <w:rsid w:val="00AD2404"/>
    <w:pPr>
      <w:ind w:firstLine="0"/>
    </w:pPr>
  </w:style>
  <w:style w:type="paragraph" w:customStyle="1" w:styleId="ListNote">
    <w:name w:val="List Note"/>
    <w:basedOn w:val="List"/>
    <w:rsid w:val="00AD2404"/>
    <w:pPr>
      <w:pBdr>
        <w:top w:val="single" w:sz="6" w:space="2" w:color="918585"/>
        <w:bottom w:val="single" w:sz="6" w:space="2" w:color="918585"/>
      </w:pBdr>
      <w:tabs>
        <w:tab w:val="left" w:pos="1021"/>
      </w:tabs>
      <w:ind w:firstLine="0"/>
    </w:pPr>
  </w:style>
  <w:style w:type="paragraph" w:customStyle="1" w:styleId="Warning">
    <w:name w:val="Warning"/>
    <w:basedOn w:val="BodyText"/>
    <w:rsid w:val="00AD2404"/>
    <w:pPr>
      <w:shd w:val="clear" w:color="auto" w:fill="D9D9D9"/>
      <w:tabs>
        <w:tab w:val="left" w:pos="992"/>
      </w:tabs>
      <w:ind w:left="119" w:right="119"/>
    </w:pPr>
    <w:rPr>
      <w:sz w:val="20"/>
    </w:rPr>
  </w:style>
  <w:style w:type="paragraph" w:customStyle="1" w:styleId="MarginIcons">
    <w:name w:val="Margin Icons"/>
    <w:basedOn w:val="BodyText"/>
    <w:rsid w:val="00AD24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404"/>
    <w:rPr>
      <w:rFonts w:ascii="Courier New" w:hAnsi="Courier New"/>
    </w:rPr>
  </w:style>
  <w:style w:type="paragraph" w:customStyle="1" w:styleId="NoteBullet">
    <w:name w:val="Note Bullet"/>
    <w:basedOn w:val="Note"/>
    <w:rsid w:val="00AD2404"/>
    <w:pPr>
      <w:tabs>
        <w:tab w:val="clear" w:pos="680"/>
      </w:tabs>
      <w:spacing w:before="60" w:after="60"/>
    </w:pPr>
  </w:style>
  <w:style w:type="paragraph" w:customStyle="1" w:styleId="SubHeading2">
    <w:name w:val="SubHeading2"/>
    <w:basedOn w:val="HeadingBase"/>
    <w:rsid w:val="00AD2404"/>
    <w:pPr>
      <w:spacing w:before="240" w:after="60"/>
    </w:pPr>
    <w:rPr>
      <w:sz w:val="20"/>
    </w:rPr>
  </w:style>
  <w:style w:type="paragraph" w:customStyle="1" w:styleId="SubHeading1">
    <w:name w:val="SubHeading1"/>
    <w:basedOn w:val="HeadingBase"/>
    <w:rsid w:val="00AD2404"/>
    <w:pPr>
      <w:spacing w:before="240" w:after="60"/>
    </w:pPr>
    <w:rPr>
      <w:color w:val="918585"/>
      <w:sz w:val="22"/>
    </w:rPr>
  </w:style>
  <w:style w:type="paragraph" w:customStyle="1" w:styleId="SideHeading">
    <w:name w:val="Side Heading"/>
    <w:basedOn w:val="HeadingBase"/>
    <w:rsid w:val="00AD24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404"/>
    <w:pPr>
      <w:numPr>
        <w:numId w:val="12"/>
      </w:numPr>
    </w:pPr>
  </w:style>
  <w:style w:type="paragraph" w:styleId="PlainText">
    <w:name w:val="Plain Text"/>
    <w:basedOn w:val="Normal"/>
    <w:link w:val="PlainTextChar"/>
    <w:rsid w:val="00AD2404"/>
    <w:rPr>
      <w:sz w:val="20"/>
    </w:rPr>
  </w:style>
  <w:style w:type="character" w:customStyle="1" w:styleId="PlainTextChar">
    <w:name w:val="Plain Text Char"/>
    <w:basedOn w:val="DefaultParagraphFont"/>
    <w:link w:val="PlainText"/>
    <w:rsid w:val="00AD24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2404"/>
    <w:rPr>
      <w:b/>
      <w:smallCaps/>
    </w:rPr>
  </w:style>
  <w:style w:type="paragraph" w:customStyle="1" w:styleId="TableListNumber">
    <w:name w:val="Table List Number"/>
    <w:basedOn w:val="ListNumber"/>
    <w:rsid w:val="00AD2404"/>
    <w:pPr>
      <w:numPr>
        <w:numId w:val="0"/>
      </w:numPr>
    </w:pPr>
  </w:style>
  <w:style w:type="paragraph" w:styleId="TOC4">
    <w:name w:val="toc 4"/>
    <w:basedOn w:val="TOCBase"/>
    <w:next w:val="Normal"/>
    <w:semiHidden/>
    <w:rsid w:val="00AD2404"/>
    <w:pPr>
      <w:tabs>
        <w:tab w:val="right" w:leader="dot" w:pos="9071"/>
      </w:tabs>
      <w:ind w:left="1701"/>
    </w:pPr>
  </w:style>
  <w:style w:type="paragraph" w:customStyle="1" w:styleId="ListAlpha">
    <w:name w:val="List Alpha"/>
    <w:basedOn w:val="List"/>
    <w:rsid w:val="00AD2404"/>
    <w:pPr>
      <w:numPr>
        <w:numId w:val="9"/>
      </w:numPr>
    </w:pPr>
  </w:style>
  <w:style w:type="paragraph" w:customStyle="1" w:styleId="ListAlpha2">
    <w:name w:val="List Alpha 2"/>
    <w:basedOn w:val="List2"/>
    <w:rsid w:val="00AD2404"/>
    <w:pPr>
      <w:numPr>
        <w:numId w:val="8"/>
      </w:numPr>
    </w:pPr>
  </w:style>
  <w:style w:type="paragraph" w:styleId="List3">
    <w:name w:val="List 3"/>
    <w:basedOn w:val="BodyText"/>
    <w:rsid w:val="00AD2404"/>
    <w:pPr>
      <w:tabs>
        <w:tab w:val="left" w:pos="1021"/>
      </w:tabs>
      <w:spacing w:before="60" w:after="60"/>
      <w:ind w:left="1020" w:hanging="340"/>
    </w:pPr>
  </w:style>
  <w:style w:type="paragraph" w:styleId="List4">
    <w:name w:val="List 4"/>
    <w:basedOn w:val="BodyText"/>
    <w:rsid w:val="00AD2404"/>
    <w:pPr>
      <w:tabs>
        <w:tab w:val="left" w:pos="1361"/>
      </w:tabs>
      <w:spacing w:before="60" w:after="60"/>
      <w:ind w:left="1361" w:hanging="340"/>
    </w:pPr>
  </w:style>
  <w:style w:type="paragraph" w:styleId="List5">
    <w:name w:val="List 5"/>
    <w:basedOn w:val="BodyText"/>
    <w:rsid w:val="00AD2404"/>
    <w:pPr>
      <w:tabs>
        <w:tab w:val="left" w:pos="1701"/>
      </w:tabs>
      <w:spacing w:before="60" w:after="60"/>
      <w:ind w:left="1701" w:hanging="340"/>
    </w:pPr>
  </w:style>
  <w:style w:type="paragraph" w:styleId="ListBullet3">
    <w:name w:val="List Bullet 3"/>
    <w:basedOn w:val="List3"/>
    <w:rsid w:val="00AD2404"/>
    <w:pPr>
      <w:numPr>
        <w:numId w:val="15"/>
      </w:numPr>
      <w:tabs>
        <w:tab w:val="clear" w:pos="1021"/>
      </w:tabs>
      <w:ind w:left="1037" w:hanging="357"/>
    </w:pPr>
  </w:style>
  <w:style w:type="paragraph" w:styleId="ListBullet4">
    <w:name w:val="List Bullet 4"/>
    <w:basedOn w:val="List4"/>
    <w:rsid w:val="00AD2404"/>
    <w:pPr>
      <w:numPr>
        <w:numId w:val="3"/>
      </w:numPr>
    </w:pPr>
  </w:style>
  <w:style w:type="paragraph" w:styleId="ListBullet5">
    <w:name w:val="List Bullet 5"/>
    <w:basedOn w:val="List5"/>
    <w:rsid w:val="00AD2404"/>
    <w:pPr>
      <w:numPr>
        <w:numId w:val="4"/>
      </w:numPr>
    </w:pPr>
  </w:style>
  <w:style w:type="paragraph" w:styleId="ListContinue2">
    <w:name w:val="List Continue 2"/>
    <w:basedOn w:val="List2"/>
    <w:rsid w:val="00AD2404"/>
    <w:pPr>
      <w:ind w:firstLine="0"/>
    </w:pPr>
  </w:style>
  <w:style w:type="paragraph" w:styleId="ListContinue3">
    <w:name w:val="List Continue 3"/>
    <w:basedOn w:val="List3"/>
    <w:rsid w:val="00AD2404"/>
    <w:pPr>
      <w:ind w:left="1021" w:firstLine="0"/>
    </w:pPr>
  </w:style>
  <w:style w:type="paragraph" w:styleId="ListContinue4">
    <w:name w:val="List Continue 4"/>
    <w:basedOn w:val="List4"/>
    <w:rsid w:val="00AD2404"/>
    <w:pPr>
      <w:ind w:firstLine="0"/>
    </w:pPr>
  </w:style>
  <w:style w:type="paragraph" w:styleId="ListContinue5">
    <w:name w:val="List Continue 5"/>
    <w:basedOn w:val="List5"/>
    <w:rsid w:val="00AD2404"/>
    <w:pPr>
      <w:ind w:firstLine="0"/>
    </w:pPr>
  </w:style>
  <w:style w:type="paragraph" w:styleId="ListNumber3">
    <w:name w:val="List Number 3"/>
    <w:basedOn w:val="List3"/>
    <w:rsid w:val="00AD2404"/>
    <w:pPr>
      <w:numPr>
        <w:numId w:val="5"/>
      </w:numPr>
    </w:pPr>
  </w:style>
  <w:style w:type="paragraph" w:styleId="ListNumber4">
    <w:name w:val="List Number 4"/>
    <w:basedOn w:val="List4"/>
    <w:rsid w:val="00AD2404"/>
    <w:pPr>
      <w:numPr>
        <w:numId w:val="6"/>
      </w:numPr>
    </w:pPr>
  </w:style>
  <w:style w:type="paragraph" w:styleId="ListNumber5">
    <w:name w:val="List Number 5"/>
    <w:basedOn w:val="List5"/>
    <w:rsid w:val="00AD2404"/>
    <w:pPr>
      <w:numPr>
        <w:numId w:val="7"/>
      </w:numPr>
    </w:pPr>
  </w:style>
  <w:style w:type="paragraph" w:styleId="BlockText">
    <w:name w:val="Block Text"/>
    <w:basedOn w:val="Normal"/>
    <w:rsid w:val="00AD2404"/>
    <w:pPr>
      <w:spacing w:after="120"/>
      <w:ind w:left="1440" w:right="1440"/>
    </w:pPr>
  </w:style>
  <w:style w:type="character" w:customStyle="1" w:styleId="Subscript">
    <w:name w:val="Subscript"/>
    <w:basedOn w:val="DefaultParagraphFont"/>
    <w:rsid w:val="00AD2404"/>
    <w:rPr>
      <w:sz w:val="16"/>
      <w:vertAlign w:val="subscript"/>
    </w:rPr>
  </w:style>
  <w:style w:type="character" w:customStyle="1" w:styleId="Superscript">
    <w:name w:val="Superscript"/>
    <w:basedOn w:val="DefaultParagraphFont"/>
    <w:rsid w:val="00AD2404"/>
    <w:rPr>
      <w:sz w:val="16"/>
      <w:vertAlign w:val="superscript"/>
    </w:rPr>
  </w:style>
  <w:style w:type="character" w:customStyle="1" w:styleId="Symbols">
    <w:name w:val="Symbols"/>
    <w:basedOn w:val="DefaultParagraphFont"/>
    <w:rsid w:val="00AD2404"/>
    <w:rPr>
      <w:rFonts w:ascii="Symbol" w:hAnsi="Symbol"/>
    </w:rPr>
  </w:style>
  <w:style w:type="character" w:customStyle="1" w:styleId="MenuOptions">
    <w:name w:val="Menu Options"/>
    <w:basedOn w:val="DefaultParagraphFont"/>
    <w:rsid w:val="00AD2404"/>
    <w:rPr>
      <w:rFonts w:ascii="Arial Narrow" w:hAnsi="Arial Narrow"/>
      <w:smallCaps/>
    </w:rPr>
  </w:style>
  <w:style w:type="character" w:customStyle="1" w:styleId="Buttons">
    <w:name w:val="Buttons"/>
    <w:basedOn w:val="DefaultParagraphFont"/>
    <w:rsid w:val="00AD2404"/>
    <w:rPr>
      <w:b/>
    </w:rPr>
  </w:style>
  <w:style w:type="character" w:customStyle="1" w:styleId="Underlined">
    <w:name w:val="Underlined"/>
    <w:basedOn w:val="DefaultParagraphFont"/>
    <w:rsid w:val="00AD2404"/>
    <w:rPr>
      <w:u w:val="single"/>
    </w:rPr>
  </w:style>
  <w:style w:type="paragraph" w:customStyle="1" w:styleId="TableBodyTextRight">
    <w:name w:val="Table Body Text Right"/>
    <w:basedOn w:val="TableBodyText"/>
    <w:rsid w:val="00AD2404"/>
    <w:pPr>
      <w:widowControl w:val="0"/>
      <w:autoSpaceDE w:val="0"/>
      <w:autoSpaceDN w:val="0"/>
      <w:adjustRightInd w:val="0"/>
      <w:jc w:val="right"/>
    </w:pPr>
    <w:rPr>
      <w:rFonts w:cs="Arial"/>
      <w:szCs w:val="18"/>
    </w:rPr>
  </w:style>
  <w:style w:type="paragraph" w:customStyle="1" w:styleId="CopyrightText">
    <w:name w:val="Copyright Text"/>
    <w:basedOn w:val="BodyText"/>
    <w:rsid w:val="00AD2404"/>
    <w:rPr>
      <w:sz w:val="18"/>
    </w:rPr>
  </w:style>
  <w:style w:type="paragraph" w:customStyle="1" w:styleId="BodySmallRight">
    <w:name w:val="Body Small Right"/>
    <w:basedOn w:val="BodyTextRight"/>
    <w:rsid w:val="00AD2404"/>
    <w:rPr>
      <w:sz w:val="18"/>
      <w:szCs w:val="18"/>
    </w:rPr>
  </w:style>
  <w:style w:type="paragraph" w:customStyle="1" w:styleId="MarginEdition">
    <w:name w:val="Margin Edition"/>
    <w:basedOn w:val="MarginNote"/>
    <w:rsid w:val="00AD2404"/>
    <w:pPr>
      <w:spacing w:before="0" w:after="0"/>
    </w:pPr>
    <w:rPr>
      <w:rFonts w:ascii="Times New Roman" w:hAnsi="Times New Roman"/>
      <w:color w:val="999999"/>
    </w:rPr>
  </w:style>
  <w:style w:type="paragraph" w:customStyle="1" w:styleId="Spacer">
    <w:name w:val="Spacer"/>
    <w:basedOn w:val="Normal"/>
    <w:rsid w:val="00AD2404"/>
    <w:rPr>
      <w:sz w:val="2"/>
      <w:szCs w:val="2"/>
    </w:rPr>
  </w:style>
  <w:style w:type="character" w:customStyle="1" w:styleId="Small">
    <w:name w:val="Small"/>
    <w:basedOn w:val="DefaultParagraphFont"/>
    <w:rsid w:val="00AD2404"/>
    <w:rPr>
      <w:sz w:val="16"/>
    </w:rPr>
  </w:style>
  <w:style w:type="paragraph" w:customStyle="1" w:styleId="WideTable">
    <w:name w:val="Wide Table"/>
    <w:basedOn w:val="Normal"/>
    <w:rsid w:val="00AD2404"/>
    <w:pPr>
      <w:ind w:left="-1418"/>
    </w:pPr>
    <w:rPr>
      <w:sz w:val="2"/>
      <w:szCs w:val="2"/>
    </w:rPr>
  </w:style>
  <w:style w:type="character" w:styleId="PageNumber">
    <w:name w:val="page number"/>
    <w:basedOn w:val="DefaultParagraphFont"/>
    <w:rsid w:val="00AD2404"/>
  </w:style>
  <w:style w:type="paragraph" w:styleId="Quote">
    <w:name w:val="Quote"/>
    <w:basedOn w:val="Heading1"/>
    <w:link w:val="QuoteChar"/>
    <w:qFormat/>
    <w:rsid w:val="00AD2404"/>
    <w:rPr>
      <w:b w:val="0"/>
      <w:sz w:val="72"/>
      <w:szCs w:val="72"/>
      <w:lang w:val="en-NZ"/>
    </w:rPr>
  </w:style>
  <w:style w:type="character" w:customStyle="1" w:styleId="QuoteChar">
    <w:name w:val="Quote Char"/>
    <w:basedOn w:val="DefaultParagraphFont"/>
    <w:link w:val="Quote"/>
    <w:rsid w:val="00AD24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404"/>
    <w:pPr>
      <w:pageBreakBefore/>
    </w:pPr>
  </w:style>
  <w:style w:type="paragraph" w:customStyle="1" w:styleId="Border">
    <w:name w:val="Border"/>
    <w:basedOn w:val="Normal"/>
    <w:qFormat/>
    <w:rsid w:val="00AD24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404"/>
    <w:rPr>
      <w:b/>
      <w:bCs/>
      <w:i/>
      <w:iCs/>
      <w:color w:val="auto"/>
    </w:rPr>
  </w:style>
  <w:style w:type="paragraph" w:styleId="IntenseQuote">
    <w:name w:val="Intense Quote"/>
    <w:basedOn w:val="Normal"/>
    <w:next w:val="Normal"/>
    <w:link w:val="IntenseQuoteChar"/>
    <w:uiPriority w:val="30"/>
    <w:qFormat/>
    <w:rsid w:val="00AD24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4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2404"/>
    <w:rPr>
      <w:smallCaps/>
      <w:color w:val="auto"/>
      <w:u w:val="single"/>
    </w:rPr>
  </w:style>
  <w:style w:type="character" w:styleId="IntenseReference">
    <w:name w:val="Intense Reference"/>
    <w:basedOn w:val="DefaultParagraphFont"/>
    <w:uiPriority w:val="32"/>
    <w:qFormat/>
    <w:rsid w:val="00AD2404"/>
    <w:rPr>
      <w:b/>
      <w:bCs/>
      <w:smallCaps/>
      <w:color w:val="auto"/>
      <w:spacing w:val="5"/>
      <w:u w:val="single"/>
    </w:rPr>
  </w:style>
  <w:style w:type="paragraph" w:customStyle="1" w:styleId="2ColumnHeading">
    <w:name w:val="2Column Heading"/>
    <w:basedOn w:val="BodyText"/>
    <w:qFormat/>
    <w:rsid w:val="00AD2404"/>
    <w:pPr>
      <w:spacing w:after="60"/>
      <w:ind w:left="-2268"/>
    </w:pPr>
    <w:rPr>
      <w:b/>
    </w:rPr>
  </w:style>
  <w:style w:type="paragraph" w:customStyle="1" w:styleId="Heading1TOC">
    <w:name w:val="Heading1 TOC"/>
    <w:basedOn w:val="Normal"/>
    <w:qFormat/>
    <w:rsid w:val="00AD2404"/>
    <w:pPr>
      <w:spacing w:before="240" w:after="120"/>
    </w:pPr>
    <w:rPr>
      <w:rFonts w:ascii="Times New Roman" w:hAnsi="Times New Roman"/>
      <w:b/>
      <w:sz w:val="32"/>
    </w:rPr>
  </w:style>
  <w:style w:type="paragraph" w:customStyle="1" w:styleId="Heading2TOC">
    <w:name w:val="Heading2 TOC"/>
    <w:basedOn w:val="Normal"/>
    <w:qFormat/>
    <w:rsid w:val="00AD2404"/>
    <w:pPr>
      <w:spacing w:before="240" w:after="60"/>
    </w:pPr>
    <w:rPr>
      <w:rFonts w:ascii="Times New Roman" w:hAnsi="Times New Roman"/>
      <w:b/>
      <w:sz w:val="28"/>
    </w:rPr>
  </w:style>
  <w:style w:type="character" w:customStyle="1" w:styleId="Underline">
    <w:name w:val="Underline"/>
    <w:basedOn w:val="DefaultParagraphFont"/>
    <w:qFormat/>
    <w:rsid w:val="00AD2404"/>
    <w:rPr>
      <w:u w:val="single"/>
    </w:rPr>
  </w:style>
  <w:style w:type="paragraph" w:styleId="BalloonText">
    <w:name w:val="Balloon Text"/>
    <w:basedOn w:val="Normal"/>
    <w:link w:val="BalloonTextChar"/>
    <w:rsid w:val="00AD2404"/>
    <w:rPr>
      <w:rFonts w:ascii="Tahoma" w:hAnsi="Tahoma" w:cs="Tahoma"/>
      <w:sz w:val="16"/>
      <w:szCs w:val="16"/>
    </w:rPr>
  </w:style>
  <w:style w:type="character" w:customStyle="1" w:styleId="BalloonTextChar">
    <w:name w:val="Balloon Text Char"/>
    <w:basedOn w:val="DefaultParagraphFont"/>
    <w:link w:val="BalloonText"/>
    <w:rsid w:val="00AD24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24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24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1399</Words>
  <Characters>8820</Characters>
  <Application>Microsoft Office Word</Application>
  <DocSecurity>0</DocSecurity>
  <Lines>333</Lines>
  <Paragraphs>177</Paragraphs>
  <ScaleCrop>false</ScaleCrop>
  <Company>Author-it Software Corporation Ltd.</Company>
  <LinksUpToDate>false</LinksUpToDate>
  <CharactersWithSpaces>10137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BSBINM303A Handle receipt and despatch of information</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2012-05-26T13:54:00Z</dcterms:created>
  <dcterms:modified xsi:type="dcterms:W3CDTF">2012-05-26T13:54:00Z</dcterms:modified>
</cp:coreProperties>
</file>