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EA5" w:rsidP="00575EA5">
      <w:pPr>
        <w:pStyle w:val="Title"/>
      </w:pPr>
      <w:r>
        <w:fldChar w:fldCharType="begin"/>
      </w:r>
      <w:r>
        <w:instrText xml:space="preserve"> TITLE   \* MERGEFORMAT </w:instrText>
      </w:r>
      <w:r>
        <w:fldChar w:fldCharType="separate"/>
      </w:r>
      <w:r>
        <w:t>BSBINM302A Utilise a knowledge management system</w:t>
      </w:r>
      <w:r>
        <w:fldChar w:fldCharType="end"/>
      </w:r>
    </w:p>
    <w:p w:rsidR="00575EA5" w:rsidP="00575EA5">
      <w:pPr>
        <w:pStyle w:val="Version"/>
        <w:sectPr w:rsidSect="00AD74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D7482" w:rsidP="00AD7482">
      <w:pPr>
        <w:pStyle w:val="SuperHeading"/>
      </w:pPr>
      <w:r w:rsidRPr="00AD7482">
        <w:t>BSBINM302A Utilise a knowledge management system</w:t>
      </w:r>
    </w:p>
    <w:p w:rsidR="00000000" w:rsidRPr="00AD7482" w:rsidP="00AD7482">
      <w:pPr>
        <w:pStyle w:val="SuperHeading"/>
      </w:pPr>
    </w:p>
    <w:p w:rsidR="00000000" w:rsidRPr="00AD7482" w:rsidP="00AD7482">
      <w:pPr>
        <w:pStyle w:val="Heading1"/>
      </w:pPr>
      <w:bookmarkStart w:id="1" w:name="O_64563"/>
      <w:bookmarkEnd w:id="1"/>
      <w:r w:rsidRPr="00AD7482">
        <w:t>Modification History</w:t>
      </w:r>
    </w:p>
    <w:p w:rsidR="00000000" w:rsidRPr="00AD7482" w:rsidP="00AD7482">
      <w:pPr>
        <w:pStyle w:val="BodyText"/>
      </w:pPr>
      <w:r w:rsidRPr="00AD7482">
        <w:t>Not applicable.</w:t>
      </w:r>
    </w:p>
    <w:p w:rsidR="00000000" w:rsidRPr="00AD7482" w:rsidP="00AD7482">
      <w:pPr>
        <w:pStyle w:val="AllowPageBreak"/>
      </w:pPr>
    </w:p>
    <w:p w:rsidR="00000000" w:rsidRPr="00AD7482" w:rsidP="00AD7482">
      <w:pPr>
        <w:pStyle w:val="Heading1"/>
      </w:pPr>
      <w:bookmarkStart w:id="2" w:name="O_64564"/>
      <w:bookmarkEnd w:id="2"/>
      <w:r w:rsidRPr="00AD7482">
        <w:t>Unit Descriptor</w:t>
      </w:r>
    </w:p>
    <w:tbl>
      <w:tblPr>
        <w:tblW w:w="0" w:type="auto"/>
        <w:tblLayout w:type="fixed"/>
        <w:tblCellMar>
          <w:left w:w="62" w:type="dxa"/>
          <w:right w:w="62" w:type="dxa"/>
        </w:tblCellMar>
        <w:tblLook w:val="0000"/>
      </w:tblPr>
      <w:tblGrid>
        <w:gridCol w:w="2667"/>
        <w:gridCol w:w="5855"/>
      </w:tblGrid>
      <w:tr w:rsidTr="00575EA5">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BodyText"/>
            </w:pPr>
            <w:r w:rsidRPr="00AD7482">
              <w:t>This unit describes the performance outcomes, skills and knowledge required to access and use a knowledge m</w:t>
            </w:r>
            <w:r w:rsidRPr="00AD7482">
              <w:t>anagement system, to input into a knowledge management system, and to contribute to monitoring, reviewing and improving a knowledge management system and work practices.</w:t>
            </w:r>
          </w:p>
          <w:p w:rsidR="00000000" w:rsidRPr="00AD7482" w:rsidP="00AD7482">
            <w:pPr>
              <w:pStyle w:val="BodyText"/>
            </w:pPr>
            <w:r w:rsidRPr="00AD7482">
              <w:t>No licensing, legislative, regulatory or certification requirements apply to this unit</w:t>
            </w:r>
            <w:r w:rsidRPr="00AD7482">
              <w:t xml:space="preserve"> at the time of endorsement.</w:t>
            </w:r>
          </w:p>
        </w:tc>
      </w:tr>
    </w:tbl>
    <w:p w:rsidR="00000000" w:rsidRPr="00AD7482" w:rsidP="00AD7482">
      <w:pPr>
        <w:pStyle w:val="BodyText"/>
      </w:pPr>
    </w:p>
    <w:p w:rsidR="00000000" w:rsidRPr="00AD7482" w:rsidP="00AD7482">
      <w:pPr>
        <w:pStyle w:val="AllowPageBreak"/>
      </w:pPr>
    </w:p>
    <w:p w:rsidR="00000000" w:rsidRPr="00AD7482" w:rsidP="00AD7482">
      <w:pPr>
        <w:pStyle w:val="Heading1"/>
      </w:pPr>
      <w:bookmarkStart w:id="3" w:name="O_64565"/>
      <w:bookmarkEnd w:id="3"/>
      <w:r w:rsidRPr="00AD7482">
        <w:t>Application of the Unit</w:t>
      </w:r>
    </w:p>
    <w:tbl>
      <w:tblPr>
        <w:tblW w:w="0" w:type="auto"/>
        <w:tblLayout w:type="fixed"/>
        <w:tblCellMar>
          <w:left w:w="62" w:type="dxa"/>
          <w:right w:w="62" w:type="dxa"/>
        </w:tblCellMar>
        <w:tblLook w:val="0000"/>
      </w:tblPr>
      <w:tblGrid>
        <w:gridCol w:w="2752"/>
        <w:gridCol w:w="5770"/>
      </w:tblGrid>
      <w:tr w:rsidTr="00575EA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BodyText"/>
            </w:pPr>
            <w:r w:rsidRPr="00AD7482">
              <w:t xml:space="preserve">This unit applies to individuals who apply a broad range of competencies in various work contexts. They may exercise discretion and judgement </w:t>
            </w:r>
            <w:r w:rsidRPr="00AD7482">
              <w:t>using appropriate theoretical knowledge of knowledge management to assist in increasing productivity, to improve quality or to recognise the benefits to the organisation through the improved use of knowledge.</w:t>
            </w:r>
          </w:p>
          <w:p w:rsidR="00000000" w:rsidRPr="00AD7482" w:rsidP="00AD7482">
            <w:pPr>
              <w:pStyle w:val="BodyText"/>
            </w:pPr>
            <w:r w:rsidRPr="00AD7482">
              <w:t>For the purpose of this unit, knowledge managem</w:t>
            </w:r>
            <w:r w:rsidRPr="00AD7482">
              <w:t xml:space="preserve">ent is defined as the whole range of strategies, methods, activities and techniques used formally and informally by individuals and the organisation (as formalised in a knowledge management system) to identify, collect, organise, store, retrieve, analyse, </w:t>
            </w:r>
            <w:r w:rsidRPr="00AD7482">
              <w:t>share and apply knowledge to the work of the organisation.</w:t>
            </w:r>
          </w:p>
        </w:tc>
      </w:tr>
    </w:tbl>
    <w:p w:rsidR="00000000" w:rsidRPr="00AD7482" w:rsidP="00AD7482">
      <w:pPr>
        <w:pStyle w:val="BodyText"/>
      </w:pPr>
    </w:p>
    <w:p w:rsidR="00000000" w:rsidRPr="00AD7482" w:rsidP="00AD7482">
      <w:pPr>
        <w:pStyle w:val="AllowPageBreak"/>
      </w:pPr>
    </w:p>
    <w:p w:rsidR="00000000" w:rsidRPr="00AD7482" w:rsidP="00AD7482">
      <w:pPr>
        <w:pStyle w:val="Heading1"/>
      </w:pPr>
      <w:bookmarkStart w:id="4" w:name="O_64566"/>
      <w:bookmarkEnd w:id="4"/>
      <w:r w:rsidRPr="00AD7482">
        <w:t>Licensing/Regulatory Information</w:t>
      </w:r>
    </w:p>
    <w:p w:rsidR="00000000" w:rsidRPr="00AD7482" w:rsidP="00AD7482">
      <w:pPr>
        <w:pStyle w:val="BodyText"/>
      </w:pPr>
      <w:r w:rsidRPr="00AD7482">
        <w:t>Not applicable.</w:t>
      </w:r>
    </w:p>
    <w:p w:rsidR="00000000" w:rsidRPr="00AD7482" w:rsidP="00AD7482">
      <w:pPr>
        <w:pStyle w:val="AllowPageBreak"/>
      </w:pPr>
    </w:p>
    <w:p w:rsidR="00000000" w:rsidRPr="00AD7482" w:rsidP="00AD7482">
      <w:pPr>
        <w:pStyle w:val="Heading1"/>
      </w:pPr>
      <w:bookmarkStart w:id="5" w:name="O_64568"/>
      <w:bookmarkEnd w:id="5"/>
      <w:r w:rsidRPr="00AD7482">
        <w:t>Pre-Requisites</w:t>
      </w:r>
    </w:p>
    <w:tbl>
      <w:tblPr>
        <w:tblW w:w="0" w:type="auto"/>
        <w:tblLayout w:type="fixed"/>
        <w:tblCellMar>
          <w:left w:w="62" w:type="dxa"/>
          <w:right w:w="62" w:type="dxa"/>
        </w:tblCellMar>
        <w:tblLook w:val="0000"/>
      </w:tblPr>
      <w:tblGrid>
        <w:gridCol w:w="2775"/>
        <w:gridCol w:w="1295"/>
        <w:gridCol w:w="4452"/>
      </w:tblGrid>
      <w:tr w:rsidTr="00575EA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p>
        </w:tc>
      </w:tr>
      <w:tr w:rsidTr="00575E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p>
        </w:tc>
      </w:tr>
      <w:tr w:rsidTr="00575E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BodyText"/>
            </w:pPr>
          </w:p>
        </w:tc>
      </w:tr>
    </w:tbl>
    <w:p w:rsidR="00000000" w:rsidRPr="00AD7482" w:rsidP="00AD7482">
      <w:pPr>
        <w:pStyle w:val="BodyText"/>
      </w:pPr>
    </w:p>
    <w:p w:rsidR="00000000" w:rsidRPr="00AD7482" w:rsidP="00AD7482">
      <w:pPr>
        <w:pStyle w:val="AllowPageBreak"/>
      </w:pPr>
    </w:p>
    <w:p w:rsidR="00000000" w:rsidRPr="00AD7482" w:rsidP="00AD7482">
      <w:pPr>
        <w:pStyle w:val="Heading1"/>
      </w:pPr>
      <w:bookmarkStart w:id="6" w:name="O_64567"/>
      <w:bookmarkEnd w:id="6"/>
      <w:r w:rsidRPr="00AD7482">
        <w:t>Employability Skills Information</w:t>
      </w:r>
    </w:p>
    <w:tbl>
      <w:tblPr>
        <w:tblW w:w="0" w:type="auto"/>
        <w:tblLayout w:type="fixed"/>
        <w:tblCellMar>
          <w:left w:w="62" w:type="dxa"/>
          <w:right w:w="62" w:type="dxa"/>
        </w:tblCellMar>
        <w:tblLook w:val="0000"/>
      </w:tblPr>
      <w:tblGrid>
        <w:gridCol w:w="2802"/>
        <w:gridCol w:w="5720"/>
      </w:tblGrid>
      <w:tr w:rsidTr="00575E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BodyText"/>
            </w:pPr>
            <w:r w:rsidRPr="00AD7482">
              <w:t>This unit contains employability skills.</w:t>
            </w:r>
          </w:p>
        </w:tc>
      </w:tr>
    </w:tbl>
    <w:p w:rsidR="00000000" w:rsidRPr="00AD7482" w:rsidP="00AD7482">
      <w:pPr>
        <w:pStyle w:val="BodyText"/>
      </w:pPr>
    </w:p>
    <w:p w:rsidR="00000000" w:rsidRPr="00AD7482" w:rsidP="00AD7482">
      <w:pPr>
        <w:pStyle w:val="AllowPageBreak"/>
      </w:pPr>
    </w:p>
    <w:p w:rsidR="00000000" w:rsidRPr="00AD7482" w:rsidP="00AD7482">
      <w:pPr>
        <w:pStyle w:val="Heading1"/>
      </w:pPr>
      <w:bookmarkStart w:id="7" w:name="O_64569"/>
      <w:bookmarkEnd w:id="7"/>
      <w:r w:rsidRPr="00AD7482">
        <w:t>Elements and Performance Criteria Pre-Content</w:t>
      </w:r>
    </w:p>
    <w:tbl>
      <w:tblPr>
        <w:tblW w:w="0" w:type="auto"/>
        <w:tblLayout w:type="fixed"/>
        <w:tblCellMar>
          <w:left w:w="62" w:type="dxa"/>
          <w:right w:w="62" w:type="dxa"/>
        </w:tblCellMar>
        <w:tblLook w:val="0000"/>
      </w:tblPr>
      <w:tblGrid>
        <w:gridCol w:w="2566"/>
        <w:gridCol w:w="5956"/>
      </w:tblGrid>
      <w:tr w:rsidTr="00575EA5">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BodyText"/>
            </w:pPr>
            <w:r w:rsidRPr="00AD7482">
              <w:t>Performance criteria describe the performance needed to demonstrate achievement of the element. Where bold italicised text is used, further information is detailed in the required skills and knowledge section and the range statement. Assessment of performa</w:t>
            </w:r>
            <w:r w:rsidRPr="00AD7482">
              <w:t>nce is to be consistent with the evidence guide.</w:t>
            </w:r>
          </w:p>
        </w:tc>
      </w:tr>
    </w:tbl>
    <w:p w:rsidR="00000000" w:rsidRPr="00AD7482" w:rsidP="00AD7482">
      <w:pPr>
        <w:pStyle w:val="BodyText"/>
      </w:pPr>
    </w:p>
    <w:p w:rsidR="00000000" w:rsidRPr="00AD7482" w:rsidP="00AD7482">
      <w:pPr>
        <w:pStyle w:val="AllowPageBreak"/>
      </w:pPr>
    </w:p>
    <w:p w:rsidR="00000000" w:rsidRPr="00AD7482" w:rsidP="00AD7482">
      <w:pPr>
        <w:pStyle w:val="Heading1"/>
      </w:pPr>
      <w:bookmarkStart w:id="8" w:name="O_64570"/>
      <w:bookmarkEnd w:id="8"/>
      <w:r w:rsidRPr="00AD7482">
        <w:t>Elements and Performance Criteria</w:t>
      </w:r>
    </w:p>
    <w:tbl>
      <w:tblPr>
        <w:tblW w:w="0" w:type="auto"/>
        <w:tblLayout w:type="fixed"/>
        <w:tblCellMar>
          <w:left w:w="62" w:type="dxa"/>
          <w:right w:w="62" w:type="dxa"/>
        </w:tblCellMar>
        <w:tblLook w:val="0000"/>
      </w:tblPr>
      <w:tblGrid>
        <w:gridCol w:w="2566"/>
        <w:gridCol w:w="5956"/>
      </w:tblGrid>
      <w:tr w:rsidTr="00575EA5">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BodyText"/>
            </w:pPr>
            <w:r w:rsidRPr="00AD7482">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PERFORMANCE CRITERIA</w:t>
            </w:r>
          </w:p>
        </w:tc>
      </w:tr>
      <w:tr w:rsidTr="00575EA5">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List"/>
              <w:rPr>
                <w:lang w:val="en-NZ"/>
              </w:rPr>
            </w:pPr>
            <w:r w:rsidRPr="00AD7482">
              <w:t>1.</w:t>
            </w:r>
            <w:r w:rsidRPr="00AD7482">
              <w:tab/>
              <w:t>Access and use knowledge management system</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List2"/>
            </w:pPr>
            <w:r w:rsidRPr="00AD7482">
              <w:t>1.1.</w:t>
            </w:r>
            <w:r w:rsidRPr="00AD7482">
              <w:tab/>
              <w:t xml:space="preserve">Access </w:t>
            </w:r>
            <w:r w:rsidRPr="00AD7482">
              <w:rPr>
                <w:rStyle w:val="BoldandItalics"/>
              </w:rPr>
              <w:t>knowledge management system</w:t>
            </w:r>
            <w:r w:rsidRPr="00AD7482">
              <w:t xml:space="preserve"> to assist with </w:t>
            </w:r>
            <w:r w:rsidRPr="00AD7482">
              <w:t xml:space="preserve">specific tasks, in line with system </w:t>
            </w:r>
            <w:r w:rsidRPr="00AD7482">
              <w:rPr>
                <w:rStyle w:val="BoldandItalics"/>
              </w:rPr>
              <w:t>procedures</w:t>
            </w:r>
          </w:p>
          <w:p w:rsidR="00000000" w:rsidP="00AD7482">
            <w:pPr>
              <w:pStyle w:val="List2"/>
              <w:rPr>
                <w:lang w:val="en-NZ"/>
              </w:rPr>
            </w:pPr>
            <w:r w:rsidRPr="00AD7482">
              <w:t>1.2.</w:t>
            </w:r>
            <w:r w:rsidRPr="00AD7482">
              <w:tab/>
              <w:t>Administer system, in line with procedures</w:t>
            </w:r>
          </w:p>
        </w:tc>
      </w:tr>
      <w:tr w:rsidTr="00575EA5">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List"/>
              <w:rPr>
                <w:lang w:val="en-NZ"/>
              </w:rPr>
            </w:pPr>
            <w:r w:rsidRPr="00AD7482">
              <w:t>2.</w:t>
            </w:r>
            <w:r w:rsidRPr="00AD7482">
              <w:tab/>
              <w:t>Input to knowledge management system</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List2"/>
            </w:pPr>
            <w:r w:rsidRPr="00AD7482">
              <w:t>2.1.</w:t>
            </w:r>
            <w:r w:rsidRPr="00AD7482">
              <w:tab/>
              <w:t xml:space="preserve">Gather, analyse and prepare </w:t>
            </w:r>
            <w:r w:rsidRPr="00AD7482">
              <w:rPr>
                <w:rStyle w:val="BoldandItalics"/>
              </w:rPr>
              <w:t>inputs</w:t>
            </w:r>
            <w:r w:rsidRPr="00AD7482">
              <w:t xml:space="preserve"> for contribution to the system, in line with procedures</w:t>
            </w:r>
          </w:p>
          <w:p w:rsidR="00000000" w:rsidRPr="00AD7482" w:rsidP="00AD7482">
            <w:pPr>
              <w:pStyle w:val="List2"/>
            </w:pPr>
            <w:r w:rsidRPr="00AD7482">
              <w:t>2.2.</w:t>
            </w:r>
            <w:r w:rsidRPr="00AD7482">
              <w:tab/>
              <w:t>Check inputs for cl</w:t>
            </w:r>
            <w:r w:rsidRPr="00AD7482">
              <w:t>arity, accuracy, currency and relevance</w:t>
            </w:r>
          </w:p>
          <w:p w:rsidR="00000000" w:rsidRPr="00AD7482" w:rsidP="00AD7482">
            <w:pPr>
              <w:pStyle w:val="List2"/>
            </w:pPr>
            <w:r w:rsidRPr="00AD7482">
              <w:t>2.3.</w:t>
            </w:r>
            <w:r w:rsidRPr="00AD7482">
              <w:tab/>
              <w:t>Make inputs to system, in line with procedures</w:t>
            </w:r>
          </w:p>
          <w:p w:rsidR="00000000" w:rsidP="00AD7482">
            <w:pPr>
              <w:pStyle w:val="List2"/>
              <w:rPr>
                <w:lang w:val="en-NZ"/>
              </w:rPr>
            </w:pPr>
            <w:r w:rsidRPr="00AD7482">
              <w:t>2.4.</w:t>
            </w:r>
            <w:r w:rsidRPr="00AD7482">
              <w:tab/>
              <w:t xml:space="preserve">Analyse requirements of the system and ensure suggestions for improvements are provided to </w:t>
            </w:r>
            <w:r w:rsidRPr="00AD7482">
              <w:rPr>
                <w:rStyle w:val="BoldandItalics"/>
              </w:rPr>
              <w:t>relevant personnel</w:t>
            </w:r>
          </w:p>
        </w:tc>
      </w:tr>
      <w:tr w:rsidTr="00575EA5">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List"/>
              <w:rPr>
                <w:lang w:val="en-NZ"/>
              </w:rPr>
            </w:pPr>
            <w:r w:rsidRPr="00AD7482">
              <w:t>3.</w:t>
            </w:r>
            <w:r w:rsidRPr="00AD7482">
              <w:tab/>
              <w:t>Review and improve work practices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List2"/>
            </w:pPr>
            <w:r w:rsidRPr="00AD7482">
              <w:t>3.1.</w:t>
            </w:r>
            <w:r w:rsidRPr="00AD7482">
              <w:tab/>
              <w:t>Provid</w:t>
            </w:r>
            <w:r w:rsidRPr="00AD7482">
              <w:t>e feedback about the clarity, accuracy, currency and relevance of the system's output to relevant personnel</w:t>
            </w:r>
          </w:p>
          <w:p w:rsidR="00000000" w:rsidRPr="00AD7482" w:rsidP="00AD7482">
            <w:pPr>
              <w:pStyle w:val="List2"/>
            </w:pPr>
            <w:r w:rsidRPr="00AD7482">
              <w:t>3.2.</w:t>
            </w:r>
            <w:r w:rsidRPr="00AD7482">
              <w:tab/>
              <w:t>Document learning resulting from the use of the system</w:t>
            </w:r>
          </w:p>
          <w:p w:rsidR="00000000" w:rsidRPr="00AD7482" w:rsidP="00AD7482">
            <w:pPr>
              <w:pStyle w:val="List2"/>
            </w:pPr>
            <w:r w:rsidRPr="00AD7482">
              <w:t>3.3.</w:t>
            </w:r>
            <w:r w:rsidRPr="00AD7482">
              <w:tab/>
              <w:t>Improve work practices as a result of learning from the use of the system</w:t>
            </w:r>
          </w:p>
        </w:tc>
      </w:tr>
    </w:tbl>
    <w:p w:rsidR="00000000" w:rsidRPr="00AD7482" w:rsidP="00AD7482">
      <w:pPr>
        <w:pStyle w:val="BodyText"/>
      </w:pPr>
    </w:p>
    <w:p w:rsidR="00000000" w:rsidRPr="00AD7482" w:rsidP="00AD7482">
      <w:pPr>
        <w:pStyle w:val="AllowPageBreak"/>
      </w:pPr>
    </w:p>
    <w:p w:rsidR="00000000" w:rsidRPr="00AD7482" w:rsidP="00AD7482">
      <w:pPr>
        <w:pStyle w:val="Heading1"/>
      </w:pPr>
      <w:bookmarkStart w:id="9" w:name="O_64571"/>
      <w:bookmarkEnd w:id="9"/>
      <w:r w:rsidRPr="00AD7482">
        <w:t>Required Skills and Knowledge</w:t>
      </w:r>
    </w:p>
    <w:tbl>
      <w:tblPr>
        <w:tblW w:w="0" w:type="auto"/>
        <w:tblLayout w:type="fixed"/>
        <w:tblCellMar>
          <w:left w:w="62" w:type="dxa"/>
          <w:right w:w="62" w:type="dxa"/>
        </w:tblCellMar>
        <w:tblLook w:val="0000"/>
      </w:tblPr>
      <w:tblGrid>
        <w:gridCol w:w="8522"/>
      </w:tblGrid>
      <w:tr w:rsidTr="00575E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REQUIRED SKILLS AND KNOWLEDGE</w:t>
            </w:r>
          </w:p>
        </w:tc>
      </w:tr>
      <w:tr w:rsidTr="00575E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t>This section describes the skills and knowledge required for this unit.</w:t>
            </w:r>
          </w:p>
        </w:tc>
      </w:tr>
      <w:tr w:rsidTr="00575E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Required skills</w:t>
            </w:r>
          </w:p>
        </w:tc>
      </w:tr>
      <w:tr w:rsidTr="00575E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ListBullet"/>
            </w:pPr>
            <w:r w:rsidRPr="00AD7482">
              <w:t>analytical skills to classify and report information</w:t>
            </w:r>
          </w:p>
          <w:p w:rsidR="00000000" w:rsidRPr="00AD7482" w:rsidP="00AD7482">
            <w:pPr>
              <w:pStyle w:val="ListBullet"/>
            </w:pPr>
            <w:r w:rsidRPr="00AD7482">
              <w:t>literacy skills to read and understand a variety of texts; and to write, edit and proofread documents to ensure clarity of meaning, accuracy and consistency of information</w:t>
            </w:r>
          </w:p>
          <w:p w:rsidR="00000000" w:rsidRPr="00AD7482" w:rsidP="00AD7482">
            <w:pPr>
              <w:pStyle w:val="ListBullet"/>
            </w:pPr>
            <w:r w:rsidRPr="00AD7482">
              <w:t>problem-solving skills to deal with information which is contradictory, ambiguous, i</w:t>
            </w:r>
            <w:r w:rsidRPr="00AD7482">
              <w:t>nconsistent or inadequate</w:t>
            </w:r>
          </w:p>
          <w:p w:rsidR="00000000" w:rsidP="00AD7482">
            <w:pPr>
              <w:pStyle w:val="ListBullet"/>
              <w:rPr>
                <w:lang w:val="en-NZ"/>
              </w:rPr>
            </w:pPr>
            <w:r w:rsidRPr="00AD7482">
              <w:t>technology skills to display information in a format suitable to the target audience.</w:t>
            </w:r>
          </w:p>
        </w:tc>
      </w:tr>
      <w:tr w:rsidTr="00575E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Required knowledge</w:t>
            </w:r>
          </w:p>
        </w:tc>
      </w:tr>
      <w:tr w:rsidTr="00575E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ListBullet"/>
            </w:pPr>
            <w:r w:rsidRPr="00AD7482">
              <w:t xml:space="preserve">key provisions of relevant legislation from all forms of government that may affect </w:t>
            </w:r>
            <w:r w:rsidRPr="00AD7482">
              <w:t>aspects of business operations, such as:</w:t>
            </w:r>
          </w:p>
          <w:p w:rsidR="00000000" w:rsidRPr="00AD7482" w:rsidP="00AD7482">
            <w:pPr>
              <w:pStyle w:val="ListBullet2"/>
            </w:pPr>
            <w:r w:rsidRPr="00AD7482">
              <w:t xml:space="preserve">anti-discrimination </w:t>
            </w:r>
          </w:p>
          <w:p w:rsidR="00000000" w:rsidRPr="00AD7482" w:rsidP="00AD7482">
            <w:pPr>
              <w:pStyle w:val="ListBullet2"/>
            </w:pPr>
            <w:r w:rsidRPr="00AD7482">
              <w:t>ethical principles</w:t>
            </w:r>
          </w:p>
          <w:p w:rsidR="00000000" w:rsidRPr="00AD7482" w:rsidP="00AD7482">
            <w:pPr>
              <w:pStyle w:val="ListBullet2"/>
            </w:pPr>
            <w:r w:rsidRPr="00AD7482">
              <w:t>codes of practice</w:t>
            </w:r>
          </w:p>
          <w:p w:rsidR="00000000" w:rsidRPr="00AD7482" w:rsidP="00AD7482">
            <w:pPr>
              <w:pStyle w:val="ListBullet2"/>
            </w:pPr>
            <w:r w:rsidRPr="00AD7482">
              <w:t>privacy laws</w:t>
            </w:r>
          </w:p>
          <w:p w:rsidR="00000000" w:rsidRPr="00AD7482" w:rsidP="00AD7482">
            <w:pPr>
              <w:pStyle w:val="ListBullet2"/>
            </w:pPr>
            <w:r w:rsidRPr="00AD7482">
              <w:t>occupational health and safety (OHS)</w:t>
            </w:r>
          </w:p>
          <w:p w:rsidR="00000000" w:rsidRPr="00AD7482" w:rsidP="00AD7482">
            <w:pPr>
              <w:pStyle w:val="ListBullet"/>
            </w:pPr>
            <w:r w:rsidRPr="00AD7482">
              <w:t>organisational policies and procedures for knowledge management</w:t>
            </w:r>
          </w:p>
          <w:p w:rsidR="00000000" w:rsidRPr="00AD7482" w:rsidP="00AD7482">
            <w:pPr>
              <w:pStyle w:val="ListBullet"/>
            </w:pPr>
            <w:r w:rsidRPr="00AD7482">
              <w:t>other relevant organisational policies an</w:t>
            </w:r>
            <w:r w:rsidRPr="00AD7482">
              <w:t>d procedures, for example:</w:t>
            </w:r>
          </w:p>
          <w:p w:rsidR="00000000" w:rsidRPr="00AD7482" w:rsidP="00AD7482">
            <w:pPr>
              <w:pStyle w:val="ListBullet2"/>
            </w:pPr>
            <w:r w:rsidRPr="00AD7482">
              <w:t>commercial confidentiality.</w:t>
            </w:r>
          </w:p>
          <w:p w:rsidR="00000000" w:rsidRPr="00AD7482" w:rsidP="00AD7482">
            <w:pPr>
              <w:pStyle w:val="ListBullet2"/>
            </w:pPr>
            <w:r w:rsidRPr="00AD7482">
              <w:t>customer service</w:t>
            </w:r>
          </w:p>
          <w:p w:rsidR="00000000" w:rsidRPr="00AD7482" w:rsidP="00AD7482">
            <w:pPr>
              <w:pStyle w:val="ListBullet2"/>
            </w:pPr>
            <w:r w:rsidRPr="00AD7482">
              <w:t>information management</w:t>
            </w:r>
          </w:p>
          <w:p w:rsidR="00000000" w:rsidRPr="00AD7482" w:rsidP="00AD7482">
            <w:pPr>
              <w:pStyle w:val="ListBullet"/>
            </w:pPr>
            <w:r w:rsidRPr="00AD7482">
              <w:t>records management.</w:t>
            </w:r>
          </w:p>
        </w:tc>
      </w:tr>
    </w:tbl>
    <w:p w:rsidR="00000000" w:rsidRPr="00AD7482" w:rsidP="00AD7482">
      <w:pPr>
        <w:pStyle w:val="BodyText"/>
      </w:pPr>
    </w:p>
    <w:p w:rsidR="00000000" w:rsidRPr="00AD7482" w:rsidP="00AD7482">
      <w:pPr>
        <w:pStyle w:val="AllowPageBreak"/>
      </w:pPr>
    </w:p>
    <w:p w:rsidR="00000000" w:rsidRPr="00AD7482" w:rsidP="00AD7482">
      <w:pPr>
        <w:pStyle w:val="Heading1"/>
      </w:pPr>
      <w:bookmarkStart w:id="10" w:name="O_64572"/>
      <w:bookmarkEnd w:id="10"/>
      <w:r w:rsidRPr="00AD7482">
        <w:t>Evidence Guide</w:t>
      </w:r>
    </w:p>
    <w:tbl>
      <w:tblPr>
        <w:tblW w:w="9570" w:type="dxa"/>
        <w:tblLayout w:type="fixed"/>
        <w:tblCellMar>
          <w:left w:w="62" w:type="dxa"/>
          <w:right w:w="62" w:type="dxa"/>
        </w:tblCellMar>
        <w:tblLook w:val="0000"/>
      </w:tblPr>
      <w:tblGrid>
        <w:gridCol w:w="3908"/>
        <w:gridCol w:w="5662"/>
      </w:tblGrid>
      <w:tr w:rsidTr="00575E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EVIDENCE GUIDE</w:t>
            </w:r>
          </w:p>
        </w:tc>
      </w:tr>
      <w:tr w:rsidTr="00575E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t>The Evidence Guide provides advice on assessment and must be read in conjunction with the performance criteria, required skills and knowledge, range statement and the Assessment Guidelines for the Training Package.</w:t>
            </w:r>
          </w:p>
        </w:tc>
      </w:tr>
      <w:tr w:rsidTr="00575E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p>
        </w:tc>
      </w:tr>
      <w:tr w:rsidTr="00575E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BodyText"/>
            </w:pPr>
            <w:r w:rsidRPr="00AD7482">
              <w:t>Evidence of the following is essential:</w:t>
            </w:r>
          </w:p>
          <w:p w:rsidR="00000000" w:rsidRPr="00AD7482" w:rsidP="00AD7482">
            <w:pPr>
              <w:pStyle w:val="ListBullet"/>
            </w:pPr>
            <w:r w:rsidRPr="00AD7482">
              <w:t>making contributions to knowledge management system</w:t>
            </w:r>
          </w:p>
          <w:p w:rsidR="00000000" w:rsidRPr="00AD7482" w:rsidP="00AD7482">
            <w:pPr>
              <w:pStyle w:val="ListBullet"/>
            </w:pPr>
            <w:r w:rsidRPr="00AD7482">
              <w:t>records of outcomes resulting from the use of the system</w:t>
            </w:r>
          </w:p>
          <w:p w:rsidR="00000000" w:rsidP="00AD7482">
            <w:pPr>
              <w:pStyle w:val="ListBullet"/>
              <w:rPr>
                <w:lang w:val="en-NZ"/>
              </w:rPr>
            </w:pPr>
            <w:r w:rsidRPr="00AD7482">
              <w:t xml:space="preserve">knowledge of </w:t>
            </w:r>
            <w:r w:rsidRPr="00AD7482">
              <w:t>organisational policies and procedures for knowledge management.</w:t>
            </w:r>
          </w:p>
        </w:tc>
      </w:tr>
      <w:tr w:rsidTr="00575E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BodyText"/>
            </w:pPr>
            <w:r w:rsidRPr="00AD7482">
              <w:t>Assessment must ensure:</w:t>
            </w:r>
          </w:p>
          <w:p w:rsidR="00000000" w:rsidRPr="00AD7482" w:rsidP="00AD7482">
            <w:pPr>
              <w:pStyle w:val="ListBullet"/>
            </w:pPr>
            <w:r w:rsidRPr="00AD7482">
              <w:t>access to an actual workplace or simulated environment</w:t>
            </w:r>
          </w:p>
          <w:p w:rsidR="00000000" w:rsidRPr="00AD7482" w:rsidP="00AD7482">
            <w:pPr>
              <w:pStyle w:val="ListBullet"/>
            </w:pPr>
            <w:r w:rsidRPr="00AD7482">
              <w:t>access to office equipment and resources</w:t>
            </w:r>
          </w:p>
          <w:p w:rsidR="00000000" w:rsidRPr="00AD7482" w:rsidP="00AD7482">
            <w:pPr>
              <w:pStyle w:val="ListBullet"/>
            </w:pPr>
            <w:r w:rsidRPr="00AD7482">
              <w:t>examples of informat</w:t>
            </w:r>
            <w:r w:rsidRPr="00AD7482">
              <w:t>ion documents found in the workplace</w:t>
            </w:r>
          </w:p>
          <w:p w:rsidR="00000000" w:rsidP="00AD7482">
            <w:pPr>
              <w:pStyle w:val="ListBullet"/>
              <w:rPr>
                <w:lang w:val="en-NZ"/>
              </w:rPr>
            </w:pPr>
            <w:r w:rsidRPr="00AD7482">
              <w:t>access to system (within privacy and confidentiality provisions).</w:t>
            </w:r>
          </w:p>
        </w:tc>
      </w:tr>
      <w:tr w:rsidTr="00575E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BodyText"/>
            </w:pPr>
            <w:r w:rsidRPr="00AD7482">
              <w:t>A range of assessment methods should be used to assess practical skills and knowledge. The following examples are appropriate for t</w:t>
            </w:r>
            <w:r w:rsidRPr="00AD7482">
              <w:t>his unit:</w:t>
            </w:r>
          </w:p>
          <w:p w:rsidR="00000000" w:rsidRPr="00AD7482" w:rsidP="00AD7482">
            <w:pPr>
              <w:pStyle w:val="ListBullet"/>
            </w:pPr>
            <w:r w:rsidRPr="00AD7482">
              <w:t>direct questioning combined with review of portfolios of evidence and third party workplace reports of on-the-job performance by the candidate</w:t>
            </w:r>
          </w:p>
          <w:p w:rsidR="00000000" w:rsidRPr="00AD7482" w:rsidP="00AD7482">
            <w:pPr>
              <w:pStyle w:val="ListBullet"/>
            </w:pPr>
            <w:r w:rsidRPr="00AD7482">
              <w:t>review of documentation outlining learning resulting from the use of the system</w:t>
            </w:r>
          </w:p>
          <w:p w:rsidR="00000000" w:rsidRPr="00AD7482" w:rsidP="00AD7482">
            <w:pPr>
              <w:pStyle w:val="ListBullet"/>
            </w:pPr>
            <w:r w:rsidRPr="00AD7482">
              <w:t>analysis of responses to case studies and scenarios</w:t>
            </w:r>
          </w:p>
          <w:p w:rsidR="00000000" w:rsidP="00AD7482">
            <w:pPr>
              <w:pStyle w:val="ListBullet"/>
              <w:rPr>
                <w:lang w:val="en-NZ"/>
              </w:rPr>
            </w:pPr>
            <w:r w:rsidRPr="00AD7482">
              <w:t>demonstration of techniques.</w:t>
            </w:r>
          </w:p>
        </w:tc>
      </w:tr>
      <w:tr w:rsidTr="00575E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BodyText"/>
            </w:pPr>
            <w:r w:rsidRPr="00AD7482">
              <w:t>Holistic assessment with other units relevant to the industry sector, workplace and job role is recommended, for example:</w:t>
            </w:r>
          </w:p>
          <w:p w:rsidR="00000000" w:rsidRPr="00AD7482" w:rsidP="00AD7482">
            <w:pPr>
              <w:pStyle w:val="ListBullet"/>
            </w:pPr>
            <w:r w:rsidRPr="00AD7482">
              <w:t>general adminis</w:t>
            </w:r>
            <w:r w:rsidRPr="00AD7482">
              <w:t>tration units</w:t>
            </w:r>
          </w:p>
          <w:p w:rsidR="00000000" w:rsidRPr="00AD7482" w:rsidP="00AD7482">
            <w:pPr>
              <w:pStyle w:val="ListBullet"/>
            </w:pPr>
            <w:r w:rsidRPr="00AD7482">
              <w:t>other information management units.</w:t>
            </w:r>
          </w:p>
        </w:tc>
      </w:tr>
    </w:tbl>
    <w:p w:rsidR="00000000" w:rsidRPr="00AD7482" w:rsidP="00AD7482">
      <w:pPr>
        <w:pStyle w:val="BodyText"/>
      </w:pPr>
    </w:p>
    <w:p w:rsidR="00000000" w:rsidRPr="00AD7482" w:rsidP="00AD7482">
      <w:pPr>
        <w:pStyle w:val="AllowPageBreak"/>
      </w:pPr>
    </w:p>
    <w:p w:rsidR="00000000" w:rsidRPr="00AD7482" w:rsidP="00AD7482">
      <w:pPr>
        <w:pStyle w:val="Heading1"/>
      </w:pPr>
      <w:bookmarkStart w:id="11" w:name="O_64573"/>
      <w:bookmarkEnd w:id="11"/>
      <w:r w:rsidRPr="00AD7482">
        <w:t>Range Statement</w:t>
      </w:r>
    </w:p>
    <w:tbl>
      <w:tblPr>
        <w:tblW w:w="0" w:type="auto"/>
        <w:tblLayout w:type="fixed"/>
        <w:tblCellMar>
          <w:left w:w="62" w:type="dxa"/>
          <w:right w:w="62" w:type="dxa"/>
        </w:tblCellMar>
        <w:tblLook w:val="0000"/>
      </w:tblPr>
      <w:tblGrid>
        <w:gridCol w:w="3443"/>
        <w:gridCol w:w="5079"/>
      </w:tblGrid>
      <w:tr w:rsidTr="00575E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RANGE STATEMENT</w:t>
            </w:r>
          </w:p>
        </w:tc>
      </w:tr>
      <w:tr w:rsidTr="00575E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t xml:space="preserve">The range statement relates to the unit of competency as a whole. It allows for different work environments and situations that may affect </w:t>
            </w:r>
            <w:r w:rsidRPr="00AD7482">
              <w:t>performance. Bold italicised wording, if used in the performance criteria, is detailed below. Essential operating conditions that may be present with training and assessment (depending on the work situation, needs of the candidate, accessibility of the ite</w:t>
            </w:r>
            <w:r w:rsidRPr="00AD7482">
              <w:t>m, and local industry and regional contexts) may also be included.</w:t>
            </w:r>
          </w:p>
        </w:tc>
      </w:tr>
      <w:tr w:rsidTr="00575EA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BoldandItalics"/>
              </w:rPr>
              <w:t>Knowledge management system</w:t>
            </w:r>
            <w:r w:rsidRPr="00AD7482">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ListBullet"/>
            </w:pPr>
            <w:r w:rsidRPr="00AD7482">
              <w:t>planned and implemented system</w:t>
            </w:r>
          </w:p>
          <w:p w:rsidR="00000000" w:rsidRPr="00AD7482" w:rsidP="00AD7482">
            <w:pPr>
              <w:pStyle w:val="ListBullet"/>
            </w:pPr>
            <w:r w:rsidRPr="00AD7482">
              <w:t>policies</w:t>
            </w:r>
          </w:p>
          <w:p w:rsidR="00000000" w:rsidRPr="00AD7482" w:rsidP="00AD7482">
            <w:pPr>
              <w:pStyle w:val="ListBullet"/>
            </w:pPr>
            <w:r w:rsidRPr="00AD7482">
              <w:t>procedures and practices to manage knowledge within the organisation and among relevant stakeholders</w:t>
            </w:r>
          </w:p>
          <w:p w:rsidR="00000000" w:rsidP="00AD7482">
            <w:pPr>
              <w:pStyle w:val="ListBullet"/>
              <w:rPr>
                <w:lang w:val="en-NZ"/>
              </w:rPr>
            </w:pPr>
            <w:r w:rsidRPr="00AD7482">
              <w:t>protocols</w:t>
            </w:r>
          </w:p>
        </w:tc>
      </w:tr>
      <w:tr w:rsidTr="00575EA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BoldandItalics"/>
              </w:rPr>
              <w:t>Procedures</w:t>
            </w:r>
            <w:r w:rsidRPr="00AD7482">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ListBullet"/>
            </w:pPr>
            <w:r w:rsidRPr="00AD7482">
              <w:t>accessible operating instructions</w:t>
            </w:r>
          </w:p>
          <w:p w:rsidR="00000000" w:rsidRPr="00AD7482" w:rsidP="00AD7482">
            <w:pPr>
              <w:pStyle w:val="ListBullet"/>
            </w:pPr>
            <w:r w:rsidRPr="00AD7482">
              <w:t>accessible user manuals</w:t>
            </w:r>
          </w:p>
          <w:p w:rsidR="00000000" w:rsidRPr="00AD7482" w:rsidP="00AD7482">
            <w:pPr>
              <w:pStyle w:val="ListBullet"/>
            </w:pPr>
            <w:r w:rsidRPr="00AD7482">
              <w:t>criteria established for selecting and filtering input to the system</w:t>
            </w:r>
          </w:p>
          <w:p w:rsidR="00000000" w:rsidRPr="00AD7482" w:rsidP="00AD7482">
            <w:pPr>
              <w:pStyle w:val="ListBullet"/>
            </w:pPr>
            <w:r w:rsidRPr="00AD7482">
              <w:t>related policies and procedures covering:</w:t>
            </w:r>
          </w:p>
          <w:p w:rsidR="00000000" w:rsidRPr="00AD7482" w:rsidP="00AD7482">
            <w:pPr>
              <w:pStyle w:val="ListBullet2"/>
            </w:pPr>
            <w:r w:rsidRPr="00AD7482">
              <w:t>consultation, participation, communication, and wr</w:t>
            </w:r>
            <w:r w:rsidRPr="00AD7482">
              <w:t xml:space="preserve">itten and verbal reporting </w:t>
            </w:r>
          </w:p>
          <w:p w:rsidR="00000000" w:rsidRPr="00AD7482" w:rsidP="00AD7482">
            <w:pPr>
              <w:pStyle w:val="ListBullet2"/>
            </w:pPr>
            <w:r w:rsidRPr="00AD7482">
              <w:t>documentation</w:t>
            </w:r>
          </w:p>
          <w:p w:rsidR="00000000" w:rsidRPr="00AD7482" w:rsidP="00AD7482">
            <w:pPr>
              <w:pStyle w:val="ListBullet2"/>
            </w:pPr>
            <w:r w:rsidRPr="00AD7482">
              <w:t>data collection, storage and retrieval</w:t>
            </w:r>
          </w:p>
          <w:p w:rsidR="00000000" w:rsidRPr="00AD7482" w:rsidP="00AD7482">
            <w:pPr>
              <w:pStyle w:val="ListBullet2"/>
            </w:pPr>
            <w:r w:rsidRPr="00AD7482">
              <w:t>privacy and confidentiality</w:t>
            </w:r>
          </w:p>
          <w:p w:rsidR="00000000" w:rsidRPr="00AD7482" w:rsidP="00AD7482">
            <w:pPr>
              <w:pStyle w:val="ListBullet2"/>
            </w:pPr>
            <w:r w:rsidRPr="00AD7482">
              <w:t>quality</w:t>
            </w:r>
          </w:p>
          <w:p w:rsidR="00000000" w:rsidRPr="00AD7482" w:rsidP="00AD7482">
            <w:pPr>
              <w:pStyle w:val="ListBullet2"/>
            </w:pPr>
            <w:r w:rsidRPr="00AD7482">
              <w:t>staff, professional development, training, and coaching and mentoring</w:t>
            </w:r>
          </w:p>
          <w:p w:rsidR="00000000" w:rsidRPr="00AD7482" w:rsidP="00AD7482">
            <w:pPr>
              <w:pStyle w:val="ListBullet2"/>
            </w:pPr>
            <w:r w:rsidRPr="00AD7482">
              <w:t>work organisation</w:t>
            </w:r>
          </w:p>
          <w:p w:rsidR="00000000" w:rsidP="00AD7482">
            <w:pPr>
              <w:pStyle w:val="ListBullet"/>
              <w:rPr>
                <w:lang w:val="en-NZ"/>
              </w:rPr>
            </w:pPr>
            <w:r w:rsidRPr="00AD7482">
              <w:t>templates for the collection of input to the system</w:t>
            </w:r>
          </w:p>
        </w:tc>
      </w:tr>
      <w:tr w:rsidTr="00575EA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BoldandItalics"/>
              </w:rPr>
              <w:t>Inputs</w:t>
            </w:r>
            <w:r w:rsidRPr="00AD7482">
              <w:t xml:space="preserve"> may be: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ListBullet"/>
            </w:pPr>
            <w:r w:rsidRPr="00AD7482">
              <w:t>electronic</w:t>
            </w:r>
          </w:p>
          <w:p w:rsidR="00000000" w:rsidRPr="00AD7482" w:rsidP="00AD7482">
            <w:pPr>
              <w:pStyle w:val="ListBullet"/>
            </w:pPr>
            <w:r w:rsidRPr="00AD7482">
              <w:t>paper-based</w:t>
            </w:r>
          </w:p>
          <w:p w:rsidR="00000000" w:rsidP="00AD7482">
            <w:pPr>
              <w:pStyle w:val="ListBullet"/>
              <w:rPr>
                <w:lang w:val="en-NZ"/>
              </w:rPr>
            </w:pPr>
            <w:r w:rsidRPr="00AD7482">
              <w:t>verbal</w:t>
            </w:r>
          </w:p>
        </w:tc>
      </w:tr>
      <w:tr w:rsidTr="00575EA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BoldandItalics"/>
              </w:rPr>
              <w:t>Relevant personnel</w:t>
            </w:r>
            <w:r w:rsidRPr="00AD7482">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ListBullet"/>
            </w:pPr>
            <w:r w:rsidRPr="00AD7482">
              <w:t>managers, leaders, supervisors and coordinators</w:t>
            </w:r>
          </w:p>
          <w:p w:rsidR="00000000" w:rsidRPr="00AD7482" w:rsidP="00AD7482">
            <w:pPr>
              <w:pStyle w:val="ListBullet"/>
            </w:pPr>
            <w:r w:rsidRPr="00AD7482">
              <w:t>owners</w:t>
            </w:r>
          </w:p>
          <w:p w:rsidR="00000000" w:rsidRPr="00AD7482" w:rsidP="00AD7482">
            <w:pPr>
              <w:pStyle w:val="ListBullet"/>
            </w:pPr>
            <w:r w:rsidRPr="00AD7482">
              <w:t>staff, team members and colleagues</w:t>
            </w:r>
          </w:p>
        </w:tc>
      </w:tr>
    </w:tbl>
    <w:p w:rsidR="00575EA5" w:rsidP="00AD7482">
      <w:pPr>
        <w:pStyle w:val="BodyText"/>
      </w:pPr>
    </w:p>
    <w:p w:rsidR="00575EA5" w:rsidP="00AD7482">
      <w:pPr>
        <w:pStyle w:val="BodyText"/>
      </w:pPr>
    </w:p>
    <w:p w:rsidR="00000000" w:rsidRPr="00AD7482" w:rsidP="00AD7482">
      <w:pPr>
        <w:pStyle w:val="Heading1"/>
      </w:pPr>
      <w:bookmarkStart w:id="12" w:name="O_64574"/>
      <w:bookmarkEnd w:id="12"/>
      <w:r w:rsidRPr="00AD7482">
        <w:t>Unit Sector(s)</w:t>
      </w:r>
    </w:p>
    <w:tbl>
      <w:tblPr>
        <w:tblW w:w="0" w:type="auto"/>
        <w:tblLayout w:type="fixed"/>
        <w:tblCellMar>
          <w:left w:w="62" w:type="dxa"/>
          <w:right w:w="62" w:type="dxa"/>
        </w:tblCellMar>
        <w:tblLook w:val="0000"/>
      </w:tblPr>
      <w:tblGrid>
        <w:gridCol w:w="2654"/>
        <w:gridCol w:w="5868"/>
      </w:tblGrid>
      <w:tr w:rsidTr="00575EA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BodyText"/>
            </w:pPr>
          </w:p>
        </w:tc>
      </w:tr>
    </w:tbl>
    <w:p w:rsidR="00000000" w:rsidRPr="00AD7482" w:rsidP="00AD7482">
      <w:pPr>
        <w:pStyle w:val="BodyText"/>
      </w:pPr>
    </w:p>
    <w:p w:rsidR="00000000" w:rsidRPr="00AD7482" w:rsidP="00AD7482">
      <w:pPr>
        <w:pStyle w:val="AllowPageBreak"/>
      </w:pPr>
    </w:p>
    <w:p w:rsidR="00000000" w:rsidRPr="00AD7482" w:rsidP="00AD7482">
      <w:pPr>
        <w:pStyle w:val="Heading1"/>
      </w:pPr>
      <w:bookmarkStart w:id="13" w:name="O_154053"/>
      <w:bookmarkEnd w:id="13"/>
      <w:r w:rsidRPr="00AD7482">
        <w:t>Competency field</w:t>
      </w:r>
    </w:p>
    <w:tbl>
      <w:tblPr>
        <w:tblW w:w="0" w:type="auto"/>
        <w:tblLayout w:type="fixed"/>
        <w:tblCellMar>
          <w:left w:w="62" w:type="dxa"/>
          <w:right w:w="62" w:type="dxa"/>
        </w:tblCellMar>
        <w:tblLook w:val="0000"/>
      </w:tblPr>
      <w:tblGrid>
        <w:gridCol w:w="2776"/>
        <w:gridCol w:w="5746"/>
      </w:tblGrid>
      <w:tr w:rsidTr="00575EA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BodyText"/>
            </w:pPr>
            <w:r w:rsidRPr="00AD7482">
              <w:t>Knowledge Management - Information Management</w:t>
            </w:r>
          </w:p>
        </w:tc>
      </w:tr>
    </w:tbl>
    <w:p w:rsidR="00000000" w:rsidRPr="00AD7482" w:rsidP="00AD7482">
      <w:pPr>
        <w:pStyle w:val="BodyText"/>
      </w:pPr>
    </w:p>
    <w:p w:rsidR="00000000" w:rsidRPr="00AD7482" w:rsidP="00AD7482">
      <w:pPr>
        <w:pStyle w:val="AllowPageBreak"/>
      </w:pPr>
    </w:p>
    <w:p w:rsidR="00000000" w:rsidRPr="00AD7482" w:rsidP="00AD7482">
      <w:pPr>
        <w:pStyle w:val="Heading1"/>
      </w:pPr>
      <w:bookmarkStart w:id="14" w:name="O_154052"/>
      <w:bookmarkEnd w:id="14"/>
      <w:r w:rsidRPr="00AD7482">
        <w:t>Co-requisite units</w:t>
      </w:r>
    </w:p>
    <w:tbl>
      <w:tblPr>
        <w:tblW w:w="0" w:type="auto"/>
        <w:tblLayout w:type="fixed"/>
        <w:tblCellMar>
          <w:left w:w="62" w:type="dxa"/>
          <w:right w:w="62" w:type="dxa"/>
        </w:tblCellMar>
        <w:tblLook w:val="0000"/>
      </w:tblPr>
      <w:tblGrid>
        <w:gridCol w:w="2641"/>
        <w:gridCol w:w="1322"/>
        <w:gridCol w:w="4559"/>
      </w:tblGrid>
      <w:tr w:rsidTr="00575E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r w:rsidRPr="00AD748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p>
        </w:tc>
      </w:tr>
      <w:tr w:rsidTr="00575E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82">
            <w:pPr>
              <w:pStyle w:val="BodyText"/>
              <w:rPr>
                <w:lang w:val="en-NZ"/>
              </w:rPr>
            </w:pPr>
          </w:p>
        </w:tc>
      </w:tr>
      <w:tr w:rsidTr="00575E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82" w:rsidP="00AD7482">
            <w:pPr>
              <w:pStyle w:val="BodyText"/>
            </w:pPr>
          </w:p>
        </w:tc>
      </w:tr>
    </w:tbl>
    <w:p w:rsidR="00000000" w:rsidRPr="00AD7482" w:rsidP="00AD7482">
      <w:pPr>
        <w:pStyle w:val="BodyText"/>
      </w:pPr>
    </w:p>
    <w:p w:rsidR="00000000" w:rsidRPr="00AD7482" w:rsidP="00AD7482"/>
    <w:sectPr w:rsidSect="00AD74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4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5EA5" w:rsidP="00575E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4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EA5" w:rsidP="00AD74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75EA5" w:rsidP="00AD74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5EA5" w:rsidP="00AD74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4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5EA5" w:rsidP="00575E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4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EA5" w:rsidP="00AD7482">
    <w:pPr>
      <w:pStyle w:val="Header"/>
      <w:framePr w:wrap="around"/>
    </w:pPr>
    <w:r>
      <w:fldChar w:fldCharType="begin"/>
    </w:r>
    <w:r>
      <w:instrText xml:space="preserve"> TITLE   \* MERGEFORMAT </w:instrText>
    </w:r>
    <w:r>
      <w:fldChar w:fldCharType="separate"/>
    </w:r>
    <w:r>
      <w:t>BSBINM302A Utilise a knowledge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75EA5" w:rsidP="00AD74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D0D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228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E40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4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7482"/>
    <w:pPr>
      <w:spacing w:before="360" w:after="60"/>
      <w:outlineLvl w:val="0"/>
    </w:pPr>
    <w:rPr>
      <w:sz w:val="32"/>
    </w:rPr>
  </w:style>
  <w:style w:type="paragraph" w:styleId="Heading2">
    <w:name w:val="heading 2"/>
    <w:basedOn w:val="HeadingBase"/>
    <w:next w:val="BodyText"/>
    <w:link w:val="Heading2Char"/>
    <w:qFormat/>
    <w:rsid w:val="00AD7482"/>
    <w:pPr>
      <w:keepLines/>
      <w:spacing w:before="240" w:after="120"/>
      <w:outlineLvl w:val="1"/>
    </w:pPr>
    <w:rPr>
      <w:sz w:val="28"/>
      <w:szCs w:val="40"/>
    </w:rPr>
  </w:style>
  <w:style w:type="paragraph" w:styleId="Heading3">
    <w:name w:val="heading 3"/>
    <w:basedOn w:val="HeadingBase"/>
    <w:next w:val="BodyText"/>
    <w:link w:val="Heading3Char"/>
    <w:qFormat/>
    <w:rsid w:val="00AD7482"/>
    <w:pPr>
      <w:spacing w:before="180" w:after="120"/>
      <w:outlineLvl w:val="2"/>
    </w:pPr>
    <w:rPr>
      <w:spacing w:val="-10"/>
      <w:kern w:val="32"/>
    </w:rPr>
  </w:style>
  <w:style w:type="paragraph" w:styleId="Heading4">
    <w:name w:val="heading 4"/>
    <w:basedOn w:val="HeadingBase"/>
    <w:next w:val="BodyText"/>
    <w:link w:val="Heading4Char"/>
    <w:qFormat/>
    <w:rsid w:val="00AD7482"/>
    <w:pPr>
      <w:spacing w:before="160" w:after="120"/>
      <w:outlineLvl w:val="3"/>
    </w:pPr>
    <w:rPr>
      <w:sz w:val="22"/>
    </w:rPr>
  </w:style>
  <w:style w:type="paragraph" w:styleId="Heading5">
    <w:name w:val="heading 5"/>
    <w:basedOn w:val="HeadingBase"/>
    <w:next w:val="Normal"/>
    <w:link w:val="Heading5Char"/>
    <w:qFormat/>
    <w:rsid w:val="00AD7482"/>
    <w:pPr>
      <w:spacing w:before="80"/>
      <w:outlineLvl w:val="4"/>
    </w:pPr>
    <w:rPr>
      <w:color w:val="918585"/>
      <w:sz w:val="20"/>
    </w:rPr>
  </w:style>
  <w:style w:type="paragraph" w:styleId="Heading6">
    <w:name w:val="heading 6"/>
    <w:basedOn w:val="HeadingBase"/>
    <w:next w:val="Normal"/>
    <w:link w:val="Heading6Char"/>
    <w:qFormat/>
    <w:rsid w:val="00AD7482"/>
    <w:pPr>
      <w:spacing w:before="60"/>
      <w:outlineLvl w:val="5"/>
    </w:pPr>
    <w:rPr>
      <w:color w:val="918585"/>
      <w:sz w:val="20"/>
    </w:rPr>
  </w:style>
  <w:style w:type="paragraph" w:styleId="Heading7">
    <w:name w:val="heading 7"/>
    <w:basedOn w:val="Normal"/>
    <w:next w:val="Normal"/>
    <w:link w:val="Heading7Char"/>
    <w:qFormat/>
    <w:rsid w:val="00AD7482"/>
    <w:pPr>
      <w:ind w:left="720"/>
      <w:outlineLvl w:val="6"/>
    </w:pPr>
    <w:rPr>
      <w:i/>
    </w:rPr>
  </w:style>
  <w:style w:type="paragraph" w:styleId="Heading8">
    <w:name w:val="heading 8"/>
    <w:basedOn w:val="Normal"/>
    <w:next w:val="Normal"/>
    <w:link w:val="Heading8Char"/>
    <w:qFormat/>
    <w:rsid w:val="00AD7482"/>
    <w:pPr>
      <w:ind w:left="720"/>
      <w:outlineLvl w:val="7"/>
    </w:pPr>
    <w:rPr>
      <w:i/>
    </w:rPr>
  </w:style>
  <w:style w:type="paragraph" w:styleId="Heading9">
    <w:name w:val="heading 9"/>
    <w:basedOn w:val="Normal"/>
    <w:next w:val="Normal"/>
    <w:link w:val="Heading9Char"/>
    <w:qFormat/>
    <w:rsid w:val="00AD7482"/>
    <w:pPr>
      <w:ind w:left="720"/>
      <w:outlineLvl w:val="8"/>
    </w:pPr>
    <w:rPr>
      <w:i/>
    </w:rPr>
  </w:style>
  <w:style w:type="character" w:default="1" w:styleId="DefaultParagraphFont">
    <w:name w:val="Default Paragraph Font"/>
    <w:uiPriority w:val="1"/>
    <w:unhideWhenUsed/>
    <w:rsid w:val="00AD74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482"/>
  </w:style>
  <w:style w:type="character" w:customStyle="1" w:styleId="Heading1Char">
    <w:name w:val="Heading 1 Char"/>
    <w:link w:val="Heading1"/>
    <w:rsid w:val="00AD7482"/>
    <w:rPr>
      <w:rFonts w:ascii="Times New Roman" w:eastAsia="Times New Roman" w:hAnsi="Times New Roman" w:cs="Times New Roman"/>
      <w:b/>
      <w:sz w:val="32"/>
      <w:szCs w:val="20"/>
      <w:lang w:eastAsia="en-US"/>
    </w:rPr>
  </w:style>
  <w:style w:type="paragraph" w:styleId="BodyText">
    <w:name w:val="Body Text"/>
    <w:basedOn w:val="Normal"/>
    <w:link w:val="BodyTextChar"/>
    <w:rsid w:val="00AD7482"/>
    <w:pPr>
      <w:spacing w:before="120" w:after="120"/>
      <w:contextualSpacing/>
    </w:pPr>
    <w:rPr>
      <w:rFonts w:ascii="Times New Roman" w:hAnsi="Times New Roman"/>
      <w:sz w:val="24"/>
      <w:szCs w:val="22"/>
    </w:rPr>
  </w:style>
  <w:style w:type="character" w:customStyle="1" w:styleId="BodyTextChar">
    <w:name w:val="Body Text Char"/>
    <w:link w:val="BodyText"/>
    <w:rsid w:val="00AD7482"/>
    <w:rPr>
      <w:rFonts w:ascii="Times New Roman" w:eastAsia="Times New Roman" w:hAnsi="Times New Roman" w:cs="Times New Roman"/>
      <w:sz w:val="24"/>
      <w:lang w:val="en-US" w:eastAsia="en-US"/>
    </w:rPr>
  </w:style>
  <w:style w:type="paragraph" w:styleId="Footer">
    <w:name w:val="footer"/>
    <w:basedOn w:val="Normal"/>
    <w:link w:val="FooterChar"/>
    <w:rsid w:val="00AD74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7482"/>
    <w:rPr>
      <w:rFonts w:ascii="Times New Roman" w:eastAsia="Times New Roman" w:hAnsi="Times New Roman" w:cs="Times New Roman"/>
      <w:sz w:val="16"/>
      <w:lang w:val="en-US" w:eastAsia="en-US"/>
    </w:rPr>
  </w:style>
  <w:style w:type="paragraph" w:styleId="List">
    <w:name w:val="List"/>
    <w:basedOn w:val="BodyText"/>
    <w:next w:val="BodyText"/>
    <w:rsid w:val="00AD7482"/>
    <w:pPr>
      <w:tabs>
        <w:tab w:val="left" w:pos="340"/>
      </w:tabs>
      <w:spacing w:before="60" w:after="60"/>
      <w:ind w:left="340" w:hanging="340"/>
    </w:pPr>
  </w:style>
  <w:style w:type="paragraph" w:styleId="ListBullet">
    <w:name w:val="List Bullet"/>
    <w:basedOn w:val="List"/>
    <w:rsid w:val="00AD7482"/>
    <w:pPr>
      <w:numPr>
        <w:numId w:val="13"/>
      </w:numPr>
      <w:tabs>
        <w:tab w:val="clear" w:pos="340"/>
      </w:tabs>
      <w:spacing w:before="40" w:after="40"/>
    </w:pPr>
  </w:style>
  <w:style w:type="character" w:customStyle="1" w:styleId="SpecialBold">
    <w:name w:val="Special Bold"/>
    <w:rsid w:val="00AD7482"/>
    <w:rPr>
      <w:b/>
      <w:spacing w:val="0"/>
    </w:rPr>
  </w:style>
  <w:style w:type="paragraph" w:styleId="ListBullet2">
    <w:name w:val="List Bullet 2"/>
    <w:basedOn w:val="List2"/>
    <w:rsid w:val="00AD7482"/>
    <w:pPr>
      <w:numPr>
        <w:numId w:val="14"/>
      </w:numPr>
      <w:tabs>
        <w:tab w:val="clear" w:pos="680"/>
      </w:tabs>
    </w:pPr>
  </w:style>
  <w:style w:type="paragraph" w:styleId="Header">
    <w:name w:val="header"/>
    <w:basedOn w:val="Normal"/>
    <w:link w:val="HeaderChar"/>
    <w:rsid w:val="00AD74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74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7482"/>
    <w:pPr>
      <w:spacing w:before="240" w:after="120"/>
      <w:outlineLvl w:val="0"/>
    </w:pPr>
    <w:rPr>
      <w:rFonts w:ascii="Times New Roman" w:hAnsi="Times New Roman"/>
      <w:b/>
      <w:sz w:val="28"/>
    </w:rPr>
  </w:style>
  <w:style w:type="paragraph" w:customStyle="1" w:styleId="AllowPageBreak">
    <w:name w:val="AllowPageBreak"/>
    <w:rsid w:val="00AD74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7482"/>
    <w:pPr>
      <w:tabs>
        <w:tab w:val="left" w:pos="680"/>
      </w:tabs>
      <w:spacing w:before="60" w:after="60"/>
      <w:ind w:left="680" w:hanging="340"/>
    </w:pPr>
  </w:style>
  <w:style w:type="character" w:customStyle="1" w:styleId="BoldandItalics">
    <w:name w:val="Bold and Italics"/>
    <w:qFormat/>
    <w:rsid w:val="00AD7482"/>
    <w:rPr>
      <w:b/>
      <w:i/>
      <w:u w:val="none"/>
    </w:rPr>
  </w:style>
  <w:style w:type="character" w:customStyle="1" w:styleId="Heading2Char">
    <w:name w:val="Heading 2 Char"/>
    <w:link w:val="Heading2"/>
    <w:rsid w:val="00AD7482"/>
    <w:rPr>
      <w:rFonts w:ascii="Times New Roman" w:eastAsia="Times New Roman" w:hAnsi="Times New Roman" w:cs="Times New Roman"/>
      <w:b/>
      <w:sz w:val="28"/>
      <w:szCs w:val="40"/>
      <w:lang w:eastAsia="en-US"/>
    </w:rPr>
  </w:style>
  <w:style w:type="character" w:customStyle="1" w:styleId="Heading3Char">
    <w:name w:val="Heading 3 Char"/>
    <w:link w:val="Heading3"/>
    <w:rsid w:val="00AD748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7482"/>
    <w:rPr>
      <w:rFonts w:ascii="Times New Roman" w:eastAsia="Times New Roman" w:hAnsi="Times New Roman" w:cs="Times New Roman"/>
      <w:b/>
      <w:szCs w:val="20"/>
      <w:lang w:eastAsia="en-US"/>
    </w:rPr>
  </w:style>
  <w:style w:type="character" w:customStyle="1" w:styleId="Heading5Char">
    <w:name w:val="Heading 5 Char"/>
    <w:link w:val="Heading5"/>
    <w:rsid w:val="00AD748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74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4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74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7482"/>
    <w:rPr>
      <w:rFonts w:ascii="Courier New" w:eastAsia="Times New Roman" w:hAnsi="Courier New" w:cs="Times New Roman"/>
      <w:i/>
      <w:szCs w:val="20"/>
      <w:lang w:val="en-US" w:eastAsia="en-US"/>
    </w:rPr>
  </w:style>
  <w:style w:type="paragraph" w:customStyle="1" w:styleId="HeadingBase">
    <w:name w:val="Heading Base"/>
    <w:rsid w:val="00AD74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482"/>
    <w:pPr>
      <w:tabs>
        <w:tab w:val="right" w:leader="dot" w:pos="9072"/>
      </w:tabs>
      <w:ind w:left="567"/>
    </w:pPr>
    <w:rPr>
      <w:szCs w:val="22"/>
    </w:rPr>
  </w:style>
  <w:style w:type="paragraph" w:customStyle="1" w:styleId="TOCBase">
    <w:name w:val="TOC Base"/>
    <w:rsid w:val="00AD74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482"/>
    <w:pPr>
      <w:tabs>
        <w:tab w:val="right" w:leader="dot" w:pos="9072"/>
      </w:tabs>
      <w:spacing w:before="40" w:after="40"/>
      <w:ind w:left="284"/>
    </w:pPr>
    <w:rPr>
      <w:rFonts w:ascii="Times New Roman" w:hAnsi="Times New Roman"/>
    </w:rPr>
  </w:style>
  <w:style w:type="paragraph" w:styleId="TOC1">
    <w:name w:val="toc 1"/>
    <w:basedOn w:val="TOCBase"/>
    <w:next w:val="Normal"/>
    <w:rsid w:val="00AD74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7482"/>
    <w:pPr>
      <w:spacing w:before="5040"/>
      <w:jc w:val="center"/>
    </w:pPr>
    <w:rPr>
      <w:sz w:val="48"/>
      <w:szCs w:val="72"/>
      <w:lang w:val="en-US"/>
    </w:rPr>
  </w:style>
  <w:style w:type="character" w:customStyle="1" w:styleId="TitleChar">
    <w:name w:val="Title Char"/>
    <w:link w:val="Title"/>
    <w:rsid w:val="00AD74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482"/>
    <w:pPr>
      <w:tabs>
        <w:tab w:val="left" w:pos="3600"/>
        <w:tab w:val="left" w:pos="3958"/>
      </w:tabs>
    </w:pPr>
  </w:style>
  <w:style w:type="paragraph" w:customStyle="1" w:styleId="Note">
    <w:name w:val="Note"/>
    <w:basedOn w:val="BodyText"/>
    <w:rsid w:val="00AD74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482"/>
    <w:pPr>
      <w:framePr w:wrap="auto" w:hAnchor="text" w:y="6049"/>
    </w:pPr>
    <w:rPr>
      <w:color w:val="000000"/>
      <w:sz w:val="40"/>
    </w:rPr>
  </w:style>
  <w:style w:type="paragraph" w:customStyle="1" w:styleId="TOCTitle">
    <w:name w:val="TOCTitle"/>
    <w:basedOn w:val="Heading1"/>
    <w:rsid w:val="00AD7482"/>
    <w:pPr>
      <w:spacing w:after="240"/>
      <w:jc w:val="center"/>
      <w:outlineLvl w:val="9"/>
    </w:pPr>
    <w:rPr>
      <w:caps/>
    </w:rPr>
  </w:style>
  <w:style w:type="paragraph" w:customStyle="1" w:styleId="Version">
    <w:name w:val="Version"/>
    <w:rsid w:val="00AD74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7482"/>
    <w:pPr>
      <w:keepNext w:val="0"/>
      <w:tabs>
        <w:tab w:val="right" w:pos="4176"/>
      </w:tabs>
      <w:ind w:left="198" w:hanging="198"/>
    </w:pPr>
    <w:rPr>
      <w:rFonts w:ascii="Garamond" w:hAnsi="Garamond"/>
    </w:rPr>
  </w:style>
  <w:style w:type="paragraph" w:styleId="IndexHeading">
    <w:name w:val="index heading"/>
    <w:basedOn w:val="Normal"/>
    <w:next w:val="Index1"/>
    <w:semiHidden/>
    <w:rsid w:val="00AD7482"/>
    <w:pPr>
      <w:spacing w:before="120" w:after="120"/>
    </w:pPr>
    <w:rPr>
      <w:rFonts w:ascii="Arial" w:hAnsi="Arial"/>
      <w:b/>
      <w:color w:val="918585"/>
      <w:sz w:val="24"/>
    </w:rPr>
  </w:style>
  <w:style w:type="paragraph" w:customStyle="1" w:styleId="Chapter">
    <w:name w:val="Chapter"/>
    <w:basedOn w:val="Normal"/>
    <w:rsid w:val="00AD7482"/>
    <w:pPr>
      <w:spacing w:before="240"/>
    </w:pPr>
    <w:rPr>
      <w:rFonts w:ascii="Times New Roman" w:hAnsi="Times New Roman"/>
      <w:smallCaps/>
      <w:spacing w:val="80"/>
      <w:sz w:val="28"/>
    </w:rPr>
  </w:style>
  <w:style w:type="paragraph" w:customStyle="1" w:styleId="InChapter">
    <w:name w:val="InChapter"/>
    <w:basedOn w:val="Heading3"/>
    <w:rsid w:val="00AD7482"/>
    <w:pPr>
      <w:spacing w:after="240"/>
      <w:outlineLvl w:val="9"/>
    </w:pPr>
    <w:rPr>
      <w:noProof/>
    </w:rPr>
  </w:style>
  <w:style w:type="paragraph" w:styleId="Index2">
    <w:name w:val="index 2"/>
    <w:basedOn w:val="Normal"/>
    <w:next w:val="Normal"/>
    <w:semiHidden/>
    <w:rsid w:val="00AD7482"/>
    <w:pPr>
      <w:tabs>
        <w:tab w:val="right" w:pos="4176"/>
      </w:tabs>
      <w:ind w:left="568" w:hanging="284"/>
    </w:pPr>
    <w:rPr>
      <w:rFonts w:ascii="Garamond" w:hAnsi="Garamond"/>
    </w:rPr>
  </w:style>
  <w:style w:type="paragraph" w:customStyle="1" w:styleId="Byline">
    <w:name w:val="Byline"/>
    <w:rsid w:val="00AD74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482"/>
    <w:pPr>
      <w:tabs>
        <w:tab w:val="clear" w:pos="3600"/>
        <w:tab w:val="clear" w:pos="3958"/>
      </w:tabs>
      <w:jc w:val="right"/>
    </w:pPr>
  </w:style>
  <w:style w:type="character" w:styleId="Emphasis">
    <w:name w:val="Emphasis"/>
    <w:qFormat/>
    <w:rsid w:val="00AD7482"/>
    <w:rPr>
      <w:i/>
    </w:rPr>
  </w:style>
  <w:style w:type="paragraph" w:styleId="Caption">
    <w:name w:val="caption"/>
    <w:basedOn w:val="BodyText"/>
    <w:next w:val="Normal"/>
    <w:qFormat/>
    <w:rsid w:val="00AD7482"/>
    <w:pPr>
      <w:framePr w:w="2268" w:hSpace="181" w:vSpace="181" w:wrap="around" w:vAnchor="text" w:hAnchor="page" w:x="1135" w:y="285" w:anchorLock="1"/>
    </w:pPr>
    <w:rPr>
      <w:i/>
    </w:rPr>
  </w:style>
  <w:style w:type="paragraph" w:customStyle="1" w:styleId="MiniTOCTitle">
    <w:name w:val="MiniTOCTitle"/>
    <w:basedOn w:val="Heading4"/>
    <w:rsid w:val="00AD7482"/>
    <w:pPr>
      <w:spacing w:before="240"/>
      <w:outlineLvl w:val="9"/>
    </w:pPr>
    <w:rPr>
      <w:noProof/>
      <w:sz w:val="24"/>
    </w:rPr>
  </w:style>
  <w:style w:type="paragraph" w:customStyle="1" w:styleId="MiniTOCItem">
    <w:name w:val="MiniTOCItem"/>
    <w:basedOn w:val="ListBullet"/>
    <w:rsid w:val="00AD7482"/>
    <w:pPr>
      <w:numPr>
        <w:numId w:val="0"/>
      </w:numPr>
      <w:tabs>
        <w:tab w:val="right" w:leader="dot" w:pos="6521"/>
      </w:tabs>
      <w:spacing w:before="0" w:after="0"/>
    </w:pPr>
  </w:style>
  <w:style w:type="paragraph" w:customStyle="1" w:styleId="TOFTitle">
    <w:name w:val="TOFTitle"/>
    <w:basedOn w:val="TOCTitle"/>
    <w:rsid w:val="00AD7482"/>
  </w:style>
  <w:style w:type="paragraph" w:styleId="TableofFigures">
    <w:name w:val="table of figures"/>
    <w:basedOn w:val="Normal"/>
    <w:next w:val="Normal"/>
    <w:semiHidden/>
    <w:rsid w:val="00AD7482"/>
    <w:pPr>
      <w:tabs>
        <w:tab w:val="right" w:leader="dot" w:pos="9072"/>
      </w:tabs>
      <w:ind w:left="970" w:hanging="403"/>
    </w:pPr>
    <w:rPr>
      <w:rFonts w:ascii="Times New Roman" w:hAnsi="Times New Roman"/>
      <w:b/>
    </w:rPr>
  </w:style>
  <w:style w:type="paragraph" w:styleId="ListNumber">
    <w:name w:val="List Number"/>
    <w:basedOn w:val="List"/>
    <w:rsid w:val="00AD7482"/>
    <w:pPr>
      <w:numPr>
        <w:numId w:val="11"/>
      </w:numPr>
    </w:pPr>
  </w:style>
  <w:style w:type="character" w:customStyle="1" w:styleId="WingdingSymbols">
    <w:name w:val="Wingding Symbols"/>
    <w:rsid w:val="00AD7482"/>
    <w:rPr>
      <w:rFonts w:ascii="Wingdings" w:hAnsi="Wingdings"/>
    </w:rPr>
  </w:style>
  <w:style w:type="paragraph" w:customStyle="1" w:styleId="TableHeading">
    <w:name w:val="Table Heading"/>
    <w:basedOn w:val="HeadingBase"/>
    <w:rsid w:val="00AD7482"/>
    <w:pPr>
      <w:keepLines/>
      <w:pBdr>
        <w:bottom w:val="single" w:sz="6" w:space="1" w:color="918585"/>
      </w:pBdr>
      <w:spacing w:before="240"/>
    </w:pPr>
  </w:style>
  <w:style w:type="character" w:customStyle="1" w:styleId="HotSpot">
    <w:name w:val="HotSpot"/>
    <w:rsid w:val="00AD7482"/>
    <w:rPr>
      <w:color w:val="0033CC"/>
      <w:u w:val="none"/>
    </w:rPr>
  </w:style>
  <w:style w:type="paragraph" w:customStyle="1" w:styleId="BodyTextRight">
    <w:name w:val="Body Text Right"/>
    <w:basedOn w:val="BodyText"/>
    <w:rsid w:val="00AD7482"/>
    <w:pPr>
      <w:spacing w:before="0" w:after="0"/>
      <w:jc w:val="right"/>
    </w:pPr>
  </w:style>
  <w:style w:type="paragraph" w:styleId="Index3">
    <w:name w:val="index 3"/>
    <w:basedOn w:val="ListNumber2"/>
    <w:next w:val="Normal"/>
    <w:semiHidden/>
    <w:rsid w:val="00AD7482"/>
    <w:pPr>
      <w:numPr>
        <w:numId w:val="0"/>
      </w:numPr>
      <w:tabs>
        <w:tab w:val="right" w:leader="dot" w:pos="4176"/>
      </w:tabs>
    </w:pPr>
  </w:style>
  <w:style w:type="paragraph" w:styleId="ListNumber2">
    <w:name w:val="List Number 2"/>
    <w:basedOn w:val="List2"/>
    <w:rsid w:val="00AD7482"/>
    <w:pPr>
      <w:numPr>
        <w:numId w:val="10"/>
      </w:numPr>
      <w:tabs>
        <w:tab w:val="clear" w:pos="1060"/>
      </w:tabs>
    </w:pPr>
  </w:style>
  <w:style w:type="paragraph" w:customStyle="1" w:styleId="MarginNote">
    <w:name w:val="Margin Note"/>
    <w:basedOn w:val="BodyText"/>
    <w:rsid w:val="00AD74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4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74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7482"/>
    <w:rPr>
      <w:sz w:val="32"/>
    </w:rPr>
  </w:style>
  <w:style w:type="paragraph" w:customStyle="1" w:styleId="HeadingProcedure">
    <w:name w:val="Heading Procedure"/>
    <w:basedOn w:val="HeadingBase"/>
    <w:next w:val="Normal"/>
    <w:rsid w:val="00AD7482"/>
    <w:pPr>
      <w:tabs>
        <w:tab w:val="left" w:pos="0"/>
      </w:tabs>
      <w:spacing w:before="120" w:after="60"/>
    </w:pPr>
    <w:rPr>
      <w:i/>
      <w:color w:val="918585"/>
      <w:sz w:val="22"/>
    </w:rPr>
  </w:style>
  <w:style w:type="paragraph" w:customStyle="1" w:styleId="TableBodyText">
    <w:name w:val="Table Body Text"/>
    <w:basedOn w:val="BodyText"/>
    <w:rsid w:val="00AD7482"/>
    <w:pPr>
      <w:spacing w:before="60" w:after="60"/>
    </w:pPr>
  </w:style>
  <w:style w:type="paragraph" w:styleId="ListContinue">
    <w:name w:val="List Continue"/>
    <w:basedOn w:val="List"/>
    <w:rsid w:val="00AD7482"/>
    <w:pPr>
      <w:ind w:firstLine="0"/>
    </w:pPr>
  </w:style>
  <w:style w:type="paragraph" w:customStyle="1" w:styleId="ListNote">
    <w:name w:val="List Note"/>
    <w:basedOn w:val="List"/>
    <w:rsid w:val="00AD7482"/>
    <w:pPr>
      <w:pBdr>
        <w:top w:val="single" w:sz="6" w:space="2" w:color="918585"/>
        <w:bottom w:val="single" w:sz="6" w:space="2" w:color="918585"/>
      </w:pBdr>
      <w:tabs>
        <w:tab w:val="left" w:pos="1021"/>
      </w:tabs>
      <w:ind w:firstLine="0"/>
    </w:pPr>
  </w:style>
  <w:style w:type="paragraph" w:customStyle="1" w:styleId="Warning">
    <w:name w:val="Warning"/>
    <w:basedOn w:val="BodyText"/>
    <w:rsid w:val="00AD7482"/>
    <w:pPr>
      <w:shd w:val="clear" w:color="auto" w:fill="D9D9D9"/>
      <w:tabs>
        <w:tab w:val="left" w:pos="992"/>
      </w:tabs>
      <w:ind w:left="119" w:right="119"/>
    </w:pPr>
    <w:rPr>
      <w:sz w:val="20"/>
    </w:rPr>
  </w:style>
  <w:style w:type="paragraph" w:customStyle="1" w:styleId="MarginIcons">
    <w:name w:val="Margin Icons"/>
    <w:basedOn w:val="BodyText"/>
    <w:rsid w:val="00AD748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7482"/>
    <w:rPr>
      <w:rFonts w:ascii="Courier New" w:hAnsi="Courier New"/>
    </w:rPr>
  </w:style>
  <w:style w:type="paragraph" w:customStyle="1" w:styleId="NoteBullet">
    <w:name w:val="Note Bullet"/>
    <w:basedOn w:val="Note"/>
    <w:rsid w:val="00AD7482"/>
    <w:pPr>
      <w:tabs>
        <w:tab w:val="clear" w:pos="680"/>
      </w:tabs>
      <w:spacing w:before="60" w:after="60"/>
    </w:pPr>
  </w:style>
  <w:style w:type="paragraph" w:customStyle="1" w:styleId="SubHeading2">
    <w:name w:val="SubHeading2"/>
    <w:basedOn w:val="HeadingBase"/>
    <w:rsid w:val="00AD7482"/>
    <w:pPr>
      <w:spacing w:before="240" w:after="60"/>
    </w:pPr>
    <w:rPr>
      <w:sz w:val="20"/>
    </w:rPr>
  </w:style>
  <w:style w:type="paragraph" w:customStyle="1" w:styleId="SubHeading1">
    <w:name w:val="SubHeading1"/>
    <w:basedOn w:val="HeadingBase"/>
    <w:rsid w:val="00AD7482"/>
    <w:pPr>
      <w:spacing w:before="240" w:after="60"/>
    </w:pPr>
    <w:rPr>
      <w:color w:val="918585"/>
      <w:sz w:val="22"/>
    </w:rPr>
  </w:style>
  <w:style w:type="paragraph" w:customStyle="1" w:styleId="SideHeading">
    <w:name w:val="Side Heading"/>
    <w:basedOn w:val="HeadingBase"/>
    <w:rsid w:val="00AD74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482"/>
    <w:pPr>
      <w:numPr>
        <w:numId w:val="12"/>
      </w:numPr>
    </w:pPr>
  </w:style>
  <w:style w:type="paragraph" w:styleId="PlainText">
    <w:name w:val="Plain Text"/>
    <w:basedOn w:val="Normal"/>
    <w:link w:val="PlainTextChar"/>
    <w:rsid w:val="00AD7482"/>
    <w:rPr>
      <w:sz w:val="20"/>
    </w:rPr>
  </w:style>
  <w:style w:type="character" w:customStyle="1" w:styleId="PlainTextChar">
    <w:name w:val="Plain Text Char"/>
    <w:basedOn w:val="DefaultParagraphFont"/>
    <w:link w:val="PlainText"/>
    <w:rsid w:val="00AD7482"/>
    <w:rPr>
      <w:rFonts w:ascii="Courier New" w:eastAsia="Times New Roman" w:hAnsi="Courier New" w:cs="Times New Roman"/>
      <w:sz w:val="20"/>
      <w:szCs w:val="20"/>
      <w:lang w:val="en-US" w:eastAsia="en-US"/>
    </w:rPr>
  </w:style>
  <w:style w:type="character" w:customStyle="1" w:styleId="MenuOption">
    <w:name w:val="Menu Option"/>
    <w:rsid w:val="00AD7482"/>
    <w:rPr>
      <w:b/>
      <w:smallCaps/>
    </w:rPr>
  </w:style>
  <w:style w:type="paragraph" w:customStyle="1" w:styleId="TableListNumber">
    <w:name w:val="Table List Number"/>
    <w:basedOn w:val="ListNumber"/>
    <w:rsid w:val="00AD7482"/>
    <w:pPr>
      <w:numPr>
        <w:numId w:val="0"/>
      </w:numPr>
    </w:pPr>
  </w:style>
  <w:style w:type="paragraph" w:styleId="TOC4">
    <w:name w:val="toc 4"/>
    <w:basedOn w:val="TOCBase"/>
    <w:next w:val="Normal"/>
    <w:semiHidden/>
    <w:rsid w:val="00AD7482"/>
    <w:pPr>
      <w:tabs>
        <w:tab w:val="right" w:leader="dot" w:pos="9071"/>
      </w:tabs>
      <w:ind w:left="1701"/>
    </w:pPr>
  </w:style>
  <w:style w:type="paragraph" w:customStyle="1" w:styleId="ListAlpha">
    <w:name w:val="List Alpha"/>
    <w:basedOn w:val="List"/>
    <w:rsid w:val="00AD7482"/>
    <w:pPr>
      <w:numPr>
        <w:numId w:val="9"/>
      </w:numPr>
    </w:pPr>
  </w:style>
  <w:style w:type="paragraph" w:customStyle="1" w:styleId="ListAlpha2">
    <w:name w:val="List Alpha 2"/>
    <w:basedOn w:val="List2"/>
    <w:rsid w:val="00AD7482"/>
    <w:pPr>
      <w:numPr>
        <w:numId w:val="8"/>
      </w:numPr>
    </w:pPr>
  </w:style>
  <w:style w:type="paragraph" w:styleId="List3">
    <w:name w:val="List 3"/>
    <w:basedOn w:val="BodyText"/>
    <w:rsid w:val="00AD7482"/>
    <w:pPr>
      <w:tabs>
        <w:tab w:val="left" w:pos="1021"/>
      </w:tabs>
      <w:spacing w:before="60" w:after="60"/>
      <w:ind w:left="1020" w:hanging="340"/>
    </w:pPr>
  </w:style>
  <w:style w:type="paragraph" w:styleId="List4">
    <w:name w:val="List 4"/>
    <w:basedOn w:val="BodyText"/>
    <w:rsid w:val="00AD7482"/>
    <w:pPr>
      <w:tabs>
        <w:tab w:val="left" w:pos="1361"/>
      </w:tabs>
      <w:spacing w:before="60" w:after="60"/>
      <w:ind w:left="1361" w:hanging="340"/>
    </w:pPr>
  </w:style>
  <w:style w:type="paragraph" w:styleId="List5">
    <w:name w:val="List 5"/>
    <w:basedOn w:val="BodyText"/>
    <w:rsid w:val="00AD7482"/>
    <w:pPr>
      <w:tabs>
        <w:tab w:val="left" w:pos="1701"/>
      </w:tabs>
      <w:spacing w:before="60" w:after="60"/>
      <w:ind w:left="1701" w:hanging="340"/>
    </w:pPr>
  </w:style>
  <w:style w:type="paragraph" w:styleId="ListBullet3">
    <w:name w:val="List Bullet 3"/>
    <w:basedOn w:val="List3"/>
    <w:rsid w:val="00AD7482"/>
    <w:pPr>
      <w:numPr>
        <w:numId w:val="15"/>
      </w:numPr>
      <w:tabs>
        <w:tab w:val="clear" w:pos="1021"/>
      </w:tabs>
      <w:ind w:left="1037" w:hanging="357"/>
    </w:pPr>
  </w:style>
  <w:style w:type="paragraph" w:styleId="ListBullet4">
    <w:name w:val="List Bullet 4"/>
    <w:basedOn w:val="List4"/>
    <w:rsid w:val="00AD7482"/>
    <w:pPr>
      <w:numPr>
        <w:numId w:val="3"/>
      </w:numPr>
    </w:pPr>
  </w:style>
  <w:style w:type="paragraph" w:styleId="ListBullet5">
    <w:name w:val="List Bullet 5"/>
    <w:basedOn w:val="List5"/>
    <w:rsid w:val="00AD7482"/>
    <w:pPr>
      <w:numPr>
        <w:numId w:val="4"/>
      </w:numPr>
    </w:pPr>
  </w:style>
  <w:style w:type="paragraph" w:styleId="ListContinue2">
    <w:name w:val="List Continue 2"/>
    <w:basedOn w:val="List2"/>
    <w:rsid w:val="00AD7482"/>
    <w:pPr>
      <w:ind w:firstLine="0"/>
    </w:pPr>
  </w:style>
  <w:style w:type="paragraph" w:styleId="ListContinue3">
    <w:name w:val="List Continue 3"/>
    <w:basedOn w:val="List3"/>
    <w:rsid w:val="00AD7482"/>
    <w:pPr>
      <w:ind w:left="1021" w:firstLine="0"/>
    </w:pPr>
  </w:style>
  <w:style w:type="paragraph" w:styleId="ListContinue4">
    <w:name w:val="List Continue 4"/>
    <w:basedOn w:val="List4"/>
    <w:rsid w:val="00AD7482"/>
    <w:pPr>
      <w:ind w:firstLine="0"/>
    </w:pPr>
  </w:style>
  <w:style w:type="paragraph" w:styleId="ListContinue5">
    <w:name w:val="List Continue 5"/>
    <w:basedOn w:val="List5"/>
    <w:rsid w:val="00AD7482"/>
    <w:pPr>
      <w:ind w:firstLine="0"/>
    </w:pPr>
  </w:style>
  <w:style w:type="paragraph" w:styleId="ListNumber3">
    <w:name w:val="List Number 3"/>
    <w:basedOn w:val="List3"/>
    <w:rsid w:val="00AD7482"/>
    <w:pPr>
      <w:numPr>
        <w:numId w:val="5"/>
      </w:numPr>
    </w:pPr>
  </w:style>
  <w:style w:type="paragraph" w:styleId="ListNumber4">
    <w:name w:val="List Number 4"/>
    <w:basedOn w:val="List4"/>
    <w:rsid w:val="00AD7482"/>
    <w:pPr>
      <w:numPr>
        <w:numId w:val="6"/>
      </w:numPr>
    </w:pPr>
  </w:style>
  <w:style w:type="paragraph" w:styleId="ListNumber5">
    <w:name w:val="List Number 5"/>
    <w:basedOn w:val="List5"/>
    <w:rsid w:val="00AD7482"/>
    <w:pPr>
      <w:numPr>
        <w:numId w:val="7"/>
      </w:numPr>
    </w:pPr>
  </w:style>
  <w:style w:type="paragraph" w:styleId="BlockText">
    <w:name w:val="Block Text"/>
    <w:basedOn w:val="Normal"/>
    <w:rsid w:val="00AD7482"/>
    <w:pPr>
      <w:spacing w:after="120"/>
      <w:ind w:left="1440" w:right="1440"/>
    </w:pPr>
  </w:style>
  <w:style w:type="character" w:customStyle="1" w:styleId="Subscript">
    <w:name w:val="Subscript"/>
    <w:rsid w:val="00AD7482"/>
    <w:rPr>
      <w:sz w:val="16"/>
      <w:vertAlign w:val="subscript"/>
    </w:rPr>
  </w:style>
  <w:style w:type="character" w:customStyle="1" w:styleId="Superscript">
    <w:name w:val="Superscript"/>
    <w:rsid w:val="00AD7482"/>
    <w:rPr>
      <w:sz w:val="16"/>
      <w:vertAlign w:val="superscript"/>
    </w:rPr>
  </w:style>
  <w:style w:type="character" w:customStyle="1" w:styleId="Symbols">
    <w:name w:val="Symbols"/>
    <w:rsid w:val="00AD7482"/>
    <w:rPr>
      <w:rFonts w:ascii="Symbol" w:hAnsi="Symbol"/>
    </w:rPr>
  </w:style>
  <w:style w:type="character" w:customStyle="1" w:styleId="MenuOptions">
    <w:name w:val="Menu Options"/>
    <w:rsid w:val="00AD7482"/>
    <w:rPr>
      <w:rFonts w:ascii="Arial Narrow" w:hAnsi="Arial Narrow"/>
      <w:smallCaps/>
    </w:rPr>
  </w:style>
  <w:style w:type="character" w:customStyle="1" w:styleId="Buttons">
    <w:name w:val="Buttons"/>
    <w:rsid w:val="00AD7482"/>
    <w:rPr>
      <w:b/>
    </w:rPr>
  </w:style>
  <w:style w:type="character" w:customStyle="1" w:styleId="Underlined">
    <w:name w:val="Underlined"/>
    <w:rsid w:val="00AD7482"/>
    <w:rPr>
      <w:u w:val="single"/>
    </w:rPr>
  </w:style>
  <w:style w:type="paragraph" w:customStyle="1" w:styleId="TableBodyTextRight">
    <w:name w:val="Table Body Text Right"/>
    <w:basedOn w:val="TableBodyText"/>
    <w:rsid w:val="00AD7482"/>
    <w:pPr>
      <w:widowControl w:val="0"/>
      <w:autoSpaceDE w:val="0"/>
      <w:autoSpaceDN w:val="0"/>
      <w:adjustRightInd w:val="0"/>
      <w:jc w:val="right"/>
    </w:pPr>
    <w:rPr>
      <w:rFonts w:cs="Arial"/>
      <w:szCs w:val="18"/>
    </w:rPr>
  </w:style>
  <w:style w:type="paragraph" w:customStyle="1" w:styleId="CopyrightText">
    <w:name w:val="Copyright Text"/>
    <w:basedOn w:val="BodyText"/>
    <w:rsid w:val="00AD7482"/>
    <w:rPr>
      <w:sz w:val="18"/>
    </w:rPr>
  </w:style>
  <w:style w:type="paragraph" w:customStyle="1" w:styleId="BodySmallRight">
    <w:name w:val="Body Small Right"/>
    <w:basedOn w:val="BodyTextRight"/>
    <w:rsid w:val="00AD7482"/>
    <w:rPr>
      <w:sz w:val="18"/>
      <w:szCs w:val="18"/>
    </w:rPr>
  </w:style>
  <w:style w:type="paragraph" w:customStyle="1" w:styleId="MarginEdition">
    <w:name w:val="Margin Edition"/>
    <w:basedOn w:val="MarginNote"/>
    <w:rsid w:val="00AD7482"/>
    <w:pPr>
      <w:spacing w:before="0" w:after="0"/>
    </w:pPr>
    <w:rPr>
      <w:rFonts w:ascii="Times New Roman" w:hAnsi="Times New Roman"/>
      <w:color w:val="999999"/>
    </w:rPr>
  </w:style>
  <w:style w:type="paragraph" w:customStyle="1" w:styleId="Spacer">
    <w:name w:val="Spacer"/>
    <w:basedOn w:val="Normal"/>
    <w:rsid w:val="00AD7482"/>
    <w:rPr>
      <w:sz w:val="2"/>
      <w:szCs w:val="2"/>
    </w:rPr>
  </w:style>
  <w:style w:type="character" w:customStyle="1" w:styleId="Small">
    <w:name w:val="Small"/>
    <w:rsid w:val="00AD7482"/>
    <w:rPr>
      <w:sz w:val="16"/>
    </w:rPr>
  </w:style>
  <w:style w:type="paragraph" w:customStyle="1" w:styleId="WideTable">
    <w:name w:val="Wide Table"/>
    <w:basedOn w:val="Normal"/>
    <w:rsid w:val="00AD7482"/>
    <w:pPr>
      <w:ind w:left="-1418"/>
    </w:pPr>
    <w:rPr>
      <w:sz w:val="2"/>
      <w:szCs w:val="2"/>
    </w:rPr>
  </w:style>
  <w:style w:type="character" w:styleId="PageNumber">
    <w:name w:val="page number"/>
    <w:rsid w:val="00AD7482"/>
  </w:style>
  <w:style w:type="paragraph" w:styleId="Quote">
    <w:name w:val="Quote"/>
    <w:basedOn w:val="Heading1"/>
    <w:link w:val="QuoteChar"/>
    <w:qFormat/>
    <w:rsid w:val="00AD7482"/>
    <w:rPr>
      <w:b w:val="0"/>
      <w:sz w:val="72"/>
      <w:szCs w:val="72"/>
      <w:lang w:val="en-NZ"/>
    </w:rPr>
  </w:style>
  <w:style w:type="character" w:customStyle="1" w:styleId="QuoteChar">
    <w:name w:val="Quote Char"/>
    <w:link w:val="Quote"/>
    <w:rsid w:val="00AD74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482"/>
    <w:pPr>
      <w:pageBreakBefore/>
    </w:pPr>
  </w:style>
  <w:style w:type="paragraph" w:customStyle="1" w:styleId="Border">
    <w:name w:val="Border"/>
    <w:basedOn w:val="Normal"/>
    <w:qFormat/>
    <w:rsid w:val="00AD7482"/>
    <w:pPr>
      <w:pBdr>
        <w:top w:val="single" w:sz="18" w:space="1" w:color="auto"/>
      </w:pBdr>
    </w:pPr>
    <w:rPr>
      <w:rFonts w:ascii="Times New Roman" w:hAnsi="Times New Roman"/>
      <w:color w:val="FFFFFF"/>
      <w:sz w:val="2"/>
    </w:rPr>
  </w:style>
  <w:style w:type="character" w:styleId="IntenseEmphasis">
    <w:name w:val="Intense Emphasis"/>
    <w:uiPriority w:val="21"/>
    <w:qFormat/>
    <w:rsid w:val="00AD7482"/>
    <w:rPr>
      <w:b/>
      <w:bCs/>
      <w:i/>
      <w:iCs/>
      <w:color w:val="auto"/>
    </w:rPr>
  </w:style>
  <w:style w:type="paragraph" w:styleId="IntenseQuote">
    <w:name w:val="Intense Quote"/>
    <w:basedOn w:val="Normal"/>
    <w:next w:val="Normal"/>
    <w:link w:val="IntenseQuoteChar"/>
    <w:uiPriority w:val="30"/>
    <w:qFormat/>
    <w:rsid w:val="00AD748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7482"/>
    <w:rPr>
      <w:rFonts w:ascii="Courier New" w:eastAsia="Times New Roman" w:hAnsi="Courier New" w:cs="Times New Roman"/>
      <w:b/>
      <w:bCs/>
      <w:i/>
      <w:iCs/>
      <w:szCs w:val="20"/>
      <w:lang w:val="en-US" w:eastAsia="en-US"/>
    </w:rPr>
  </w:style>
  <w:style w:type="character" w:styleId="SubtleReference">
    <w:name w:val="Subtle Reference"/>
    <w:uiPriority w:val="31"/>
    <w:qFormat/>
    <w:rsid w:val="00AD7482"/>
    <w:rPr>
      <w:smallCaps/>
      <w:color w:val="auto"/>
      <w:u w:val="single"/>
    </w:rPr>
  </w:style>
  <w:style w:type="character" w:styleId="IntenseReference">
    <w:name w:val="Intense Reference"/>
    <w:uiPriority w:val="32"/>
    <w:qFormat/>
    <w:rsid w:val="00AD7482"/>
    <w:rPr>
      <w:b/>
      <w:bCs/>
      <w:smallCaps/>
      <w:color w:val="auto"/>
      <w:spacing w:val="5"/>
      <w:u w:val="single"/>
    </w:rPr>
  </w:style>
  <w:style w:type="paragraph" w:customStyle="1" w:styleId="2ColumnHeading">
    <w:name w:val="2Column Heading"/>
    <w:basedOn w:val="BodyText"/>
    <w:qFormat/>
    <w:rsid w:val="00AD7482"/>
    <w:pPr>
      <w:spacing w:after="60"/>
      <w:ind w:left="-2268"/>
    </w:pPr>
    <w:rPr>
      <w:b/>
    </w:rPr>
  </w:style>
  <w:style w:type="paragraph" w:customStyle="1" w:styleId="Heading1TOC">
    <w:name w:val="Heading1 TOC"/>
    <w:basedOn w:val="Normal"/>
    <w:qFormat/>
    <w:rsid w:val="00AD7482"/>
    <w:pPr>
      <w:spacing w:before="240" w:after="120"/>
    </w:pPr>
    <w:rPr>
      <w:rFonts w:ascii="Times New Roman" w:hAnsi="Times New Roman"/>
      <w:b/>
      <w:sz w:val="32"/>
    </w:rPr>
  </w:style>
  <w:style w:type="paragraph" w:customStyle="1" w:styleId="Heading2TOC">
    <w:name w:val="Heading2 TOC"/>
    <w:basedOn w:val="Normal"/>
    <w:qFormat/>
    <w:rsid w:val="00AD7482"/>
    <w:pPr>
      <w:spacing w:before="240" w:after="60"/>
    </w:pPr>
    <w:rPr>
      <w:rFonts w:ascii="Times New Roman" w:hAnsi="Times New Roman"/>
      <w:b/>
      <w:sz w:val="28"/>
    </w:rPr>
  </w:style>
  <w:style w:type="character" w:customStyle="1" w:styleId="Underline">
    <w:name w:val="Underline"/>
    <w:qFormat/>
    <w:rsid w:val="00AD7482"/>
    <w:rPr>
      <w:u w:val="single"/>
    </w:rPr>
  </w:style>
  <w:style w:type="paragraph" w:styleId="BalloonText">
    <w:name w:val="Balloon Text"/>
    <w:basedOn w:val="Normal"/>
    <w:link w:val="BalloonTextChar"/>
    <w:rsid w:val="00AD7482"/>
    <w:rPr>
      <w:rFonts w:ascii="Tahoma" w:hAnsi="Tahoma" w:cs="Tahoma"/>
      <w:sz w:val="16"/>
      <w:szCs w:val="16"/>
    </w:rPr>
  </w:style>
  <w:style w:type="character" w:customStyle="1" w:styleId="BalloonTextChar">
    <w:name w:val="Balloon Text Char"/>
    <w:link w:val="BalloonText"/>
    <w:rsid w:val="00AD74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748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748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960</Words>
  <Characters>6052</Characters>
  <Application>Microsoft Office Word</Application>
  <DocSecurity>0</DocSecurity>
  <Lines>238</Lines>
  <Paragraphs>120</Paragraphs>
  <ScaleCrop>false</ScaleCrop>
  <Company>Author-it Software Corporation Ltd.</Company>
  <LinksUpToDate>false</LinksUpToDate>
  <CharactersWithSpaces>6944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BSBINM302A Utilise a knowledge management system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2012-05-26T13:54:00Z</dcterms:created>
  <dcterms:modified xsi:type="dcterms:W3CDTF">2012-05-26T13:54:00Z</dcterms:modified>
</cp:coreProperties>
</file>