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ACF" w:rsidP="00512ACF">
      <w:pPr>
        <w:pStyle w:val="Title"/>
      </w:pPr>
      <w:r>
        <w:fldChar w:fldCharType="begin"/>
      </w:r>
      <w:r>
        <w:instrText xml:space="preserve"> TITLE   \* MERGEFORMAT </w:instrText>
      </w:r>
      <w:r>
        <w:fldChar w:fldCharType="separate"/>
      </w:r>
      <w:r>
        <w:t>BSBINM202A Handle mail</w:t>
      </w:r>
      <w:r>
        <w:fldChar w:fldCharType="end"/>
      </w:r>
    </w:p>
    <w:p w:rsidR="00512ACF" w:rsidP="00512ACF">
      <w:pPr>
        <w:pStyle w:val="Version"/>
        <w:sectPr w:rsidSect="00FA4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4ED9" w:rsidP="00FA4ED9">
      <w:pPr>
        <w:pStyle w:val="SuperHeading"/>
      </w:pPr>
      <w:r w:rsidRPr="00FA4ED9">
        <w:t>BSBINM202A Handle mail</w:t>
      </w:r>
    </w:p>
    <w:p w:rsidR="00000000" w:rsidRPr="00FA4ED9" w:rsidP="00FA4ED9">
      <w:pPr>
        <w:pStyle w:val="SuperHeading"/>
      </w:pPr>
    </w:p>
    <w:p w:rsidR="00000000" w:rsidRPr="00FA4ED9" w:rsidP="00FA4ED9">
      <w:pPr>
        <w:pStyle w:val="Heading1"/>
      </w:pPr>
      <w:bookmarkStart w:id="1" w:name="O_64539"/>
      <w:bookmarkEnd w:id="1"/>
      <w:r w:rsidRPr="00FA4ED9">
        <w:t>Modification History</w:t>
      </w:r>
    </w:p>
    <w:p w:rsidR="00000000" w:rsidRPr="00FA4ED9" w:rsidP="00FA4ED9">
      <w:pPr>
        <w:pStyle w:val="BodyText"/>
      </w:pPr>
      <w:r w:rsidRPr="00FA4ED9">
        <w:t>Not applicable.</w:t>
      </w:r>
    </w:p>
    <w:p w:rsidR="00000000" w:rsidRPr="00FA4ED9" w:rsidP="00FA4ED9">
      <w:pPr>
        <w:pStyle w:val="AllowPageBreak"/>
      </w:pPr>
    </w:p>
    <w:p w:rsidR="00000000" w:rsidRPr="00FA4ED9" w:rsidP="00FA4ED9">
      <w:pPr>
        <w:pStyle w:val="Heading1"/>
      </w:pPr>
      <w:bookmarkStart w:id="2" w:name="O_64540"/>
      <w:bookmarkEnd w:id="2"/>
      <w:r w:rsidRPr="00FA4ED9">
        <w:t>Unit Descriptor</w:t>
      </w:r>
    </w:p>
    <w:tbl>
      <w:tblPr>
        <w:tblW w:w="0" w:type="auto"/>
        <w:tblLayout w:type="fixed"/>
        <w:tblCellMar>
          <w:left w:w="62" w:type="dxa"/>
          <w:right w:w="62" w:type="dxa"/>
        </w:tblCellMar>
        <w:tblLook w:val="0000"/>
      </w:tblPr>
      <w:tblGrid>
        <w:gridCol w:w="2668"/>
        <w:gridCol w:w="5854"/>
      </w:tblGrid>
      <w:tr w:rsidTr="00512AC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 xml:space="preserve">This unit describes the performance outcomes, skills and knowledge required to receive and distribute incoming mail, </w:t>
            </w:r>
            <w:r w:rsidRPr="00FA4ED9">
              <w:t>and to collect and despatch outgoing mail.</w:t>
            </w:r>
          </w:p>
          <w:p w:rsidR="00000000" w:rsidRPr="00FA4ED9" w:rsidP="00FA4ED9">
            <w:pPr>
              <w:pStyle w:val="BodyText"/>
            </w:pPr>
            <w:r w:rsidRPr="00FA4ED9">
              <w:t>No licensing, legislative, regulatory or certification requirements apply to this unit at the time of endorsement.</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3" w:name="O_64541"/>
      <w:bookmarkEnd w:id="3"/>
      <w:r w:rsidRPr="00FA4ED9">
        <w:t>Application of the Unit</w:t>
      </w:r>
    </w:p>
    <w:tbl>
      <w:tblPr>
        <w:tblW w:w="0" w:type="auto"/>
        <w:tblLayout w:type="fixed"/>
        <w:tblCellMar>
          <w:left w:w="62" w:type="dxa"/>
          <w:right w:w="62" w:type="dxa"/>
        </w:tblCellMar>
        <w:tblLook w:val="0000"/>
      </w:tblPr>
      <w:tblGrid>
        <w:gridCol w:w="2754"/>
        <w:gridCol w:w="5768"/>
      </w:tblGrid>
      <w:tr w:rsidTr="00512AC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This unit applies to individuals who perform a range of routine tasks in the workplace, using a limited range of practical skills and fundamental knowledge of mail handling in a defined context, under direct supervision or with limited individual responsib</w:t>
            </w:r>
            <w:r w:rsidRPr="00FA4ED9">
              <w:t>ility.</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4" w:name="O_64542"/>
      <w:bookmarkEnd w:id="4"/>
      <w:r w:rsidRPr="00FA4ED9">
        <w:t>Licensing/Regulatory Information</w:t>
      </w:r>
    </w:p>
    <w:p w:rsidR="00000000" w:rsidRPr="00FA4ED9" w:rsidP="00FA4ED9">
      <w:pPr>
        <w:pStyle w:val="BodyText"/>
      </w:pPr>
      <w:r w:rsidRPr="00FA4ED9">
        <w:t>Not applicable.</w:t>
      </w:r>
    </w:p>
    <w:p w:rsidR="00000000" w:rsidRPr="00FA4ED9" w:rsidP="00FA4ED9">
      <w:pPr>
        <w:pStyle w:val="AllowPageBreak"/>
      </w:pPr>
    </w:p>
    <w:p w:rsidR="00000000" w:rsidRPr="00FA4ED9" w:rsidP="00FA4ED9">
      <w:pPr>
        <w:pStyle w:val="Heading1"/>
      </w:pPr>
      <w:bookmarkStart w:id="5" w:name="O_64544"/>
      <w:bookmarkEnd w:id="5"/>
      <w:r w:rsidRPr="00FA4ED9">
        <w:t>Pre-Requisites</w:t>
      </w:r>
    </w:p>
    <w:tbl>
      <w:tblPr>
        <w:tblW w:w="0" w:type="auto"/>
        <w:tblLayout w:type="fixed"/>
        <w:tblCellMar>
          <w:left w:w="62" w:type="dxa"/>
          <w:right w:w="62" w:type="dxa"/>
        </w:tblCellMar>
        <w:tblLook w:val="0000"/>
      </w:tblPr>
      <w:tblGrid>
        <w:gridCol w:w="2775"/>
        <w:gridCol w:w="1295"/>
        <w:gridCol w:w="4452"/>
      </w:tblGrid>
      <w:tr w:rsidTr="00512A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p>
        </w:tc>
      </w:tr>
      <w:tr w:rsidTr="00512A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p>
        </w:tc>
      </w:tr>
      <w:tr w:rsidTr="00512A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6" w:name="O_64543"/>
      <w:bookmarkEnd w:id="6"/>
      <w:r w:rsidRPr="00FA4ED9">
        <w:t>Employability Skills Information</w:t>
      </w:r>
    </w:p>
    <w:tbl>
      <w:tblPr>
        <w:tblW w:w="0" w:type="auto"/>
        <w:tblLayout w:type="fixed"/>
        <w:tblCellMar>
          <w:left w:w="62" w:type="dxa"/>
          <w:right w:w="62" w:type="dxa"/>
        </w:tblCellMar>
        <w:tblLook w:val="0000"/>
      </w:tblPr>
      <w:tblGrid>
        <w:gridCol w:w="2802"/>
        <w:gridCol w:w="5720"/>
      </w:tblGrid>
      <w:tr w:rsidTr="00512A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This unit contains employability skills.</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7" w:name="O_64545"/>
      <w:bookmarkEnd w:id="7"/>
      <w:r w:rsidRPr="00FA4ED9">
        <w:t>Elements and Performance Criteria Pre-Content</w:t>
      </w:r>
    </w:p>
    <w:tbl>
      <w:tblPr>
        <w:tblW w:w="0" w:type="auto"/>
        <w:tblLayout w:type="fixed"/>
        <w:tblCellMar>
          <w:left w:w="62" w:type="dxa"/>
          <w:right w:w="62" w:type="dxa"/>
        </w:tblCellMar>
        <w:tblLook w:val="0000"/>
      </w:tblPr>
      <w:tblGrid>
        <w:gridCol w:w="2566"/>
        <w:gridCol w:w="5956"/>
      </w:tblGrid>
      <w:tr w:rsidTr="00512AC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Performance criteria describe the performance needed to demonstrate achievement of the element. Where bold italicised text is used, furth</w:t>
            </w:r>
            <w:r w:rsidRPr="00FA4ED9">
              <w:t>er information is detailed in the required skills and knowledge section and the range statement. Assessment of performance is to be consistent with the evidence guide.</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8" w:name="O_64546"/>
      <w:bookmarkEnd w:id="8"/>
      <w:r w:rsidRPr="00FA4ED9">
        <w:t>Elements and Performance Criteria</w:t>
      </w:r>
    </w:p>
    <w:tbl>
      <w:tblPr>
        <w:tblW w:w="0" w:type="auto"/>
        <w:tblLayout w:type="fixed"/>
        <w:tblCellMar>
          <w:left w:w="62" w:type="dxa"/>
          <w:right w:w="62" w:type="dxa"/>
        </w:tblCellMar>
        <w:tblLook w:val="0000"/>
      </w:tblPr>
      <w:tblGrid>
        <w:gridCol w:w="2566"/>
        <w:gridCol w:w="5956"/>
      </w:tblGrid>
      <w:tr w:rsidTr="00512ACF">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PERFORMANCE CRITERIA</w:t>
            </w:r>
          </w:p>
        </w:tc>
      </w:tr>
      <w:tr w:rsidTr="00512AC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List"/>
              <w:rPr>
                <w:lang w:val="en-NZ"/>
              </w:rPr>
            </w:pPr>
            <w:r w:rsidRPr="00FA4ED9">
              <w:t>1.</w:t>
            </w:r>
            <w:r w:rsidRPr="00FA4ED9">
              <w:tab/>
            </w:r>
            <w:r w:rsidRPr="00FA4ED9">
              <w:t>Receive and distribute incoming mail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2"/>
            </w:pPr>
            <w:r w:rsidRPr="00FA4ED9">
              <w:t>1.1.</w:t>
            </w:r>
            <w:r w:rsidRPr="00FA4ED9">
              <w:tab/>
              <w:t xml:space="preserve">Ensure that </w:t>
            </w:r>
            <w:r w:rsidRPr="00FA4ED9">
              <w:rPr>
                <w:rStyle w:val="BoldandItalics"/>
              </w:rPr>
              <w:t>incoming mail</w:t>
            </w:r>
            <w:r w:rsidRPr="00FA4ED9">
              <w:t xml:space="preserve"> is </w:t>
            </w:r>
            <w:r w:rsidRPr="00FA4ED9">
              <w:rPr>
                <w:rStyle w:val="BoldandItalics"/>
              </w:rPr>
              <w:t>checked</w:t>
            </w:r>
            <w:r w:rsidRPr="00FA4ED9">
              <w:t xml:space="preserve"> and </w:t>
            </w:r>
            <w:r w:rsidRPr="00FA4ED9">
              <w:rPr>
                <w:rStyle w:val="BoldandItalics"/>
              </w:rPr>
              <w:t>registered</w:t>
            </w:r>
            <w:r w:rsidRPr="00FA4ED9">
              <w:t xml:space="preserve"> in accordance with organisational policies and procedures</w:t>
            </w:r>
          </w:p>
          <w:p w:rsidR="00000000" w:rsidRPr="00FA4ED9" w:rsidP="00FA4ED9">
            <w:pPr>
              <w:pStyle w:val="List2"/>
            </w:pPr>
            <w:r w:rsidRPr="00FA4ED9">
              <w:t>1.2.</w:t>
            </w:r>
            <w:r w:rsidRPr="00FA4ED9">
              <w:tab/>
              <w:t>Identify titles and locations of company personnel and departments</w:t>
            </w:r>
          </w:p>
          <w:p w:rsidR="00000000" w:rsidRPr="00FA4ED9" w:rsidP="00FA4ED9">
            <w:pPr>
              <w:pStyle w:val="List2"/>
            </w:pPr>
            <w:r w:rsidRPr="00FA4ED9">
              <w:t>1.3.</w:t>
            </w:r>
            <w:r w:rsidRPr="00FA4ED9">
              <w:tab/>
              <w:t xml:space="preserve">Identify and </w:t>
            </w:r>
            <w:r w:rsidRPr="00FA4ED9">
              <w:rPr>
                <w:rStyle w:val="BoldandItalics"/>
              </w:rPr>
              <w:t>distribute urg</w:t>
            </w:r>
            <w:r w:rsidRPr="00FA4ED9">
              <w:rPr>
                <w:rStyle w:val="BoldandItalics"/>
              </w:rPr>
              <w:t>ent and confidential mail</w:t>
            </w:r>
            <w:r w:rsidRPr="00FA4ED9">
              <w:t xml:space="preserve"> in accordance with organisational requirements</w:t>
            </w:r>
          </w:p>
          <w:p w:rsidR="00000000" w:rsidRPr="00FA4ED9" w:rsidP="00FA4ED9">
            <w:pPr>
              <w:pStyle w:val="List2"/>
            </w:pPr>
            <w:r w:rsidRPr="00FA4ED9">
              <w:t>1.4.</w:t>
            </w:r>
            <w:r w:rsidRPr="00FA4ED9">
              <w:tab/>
            </w:r>
            <w:r w:rsidRPr="00FA4ED9">
              <w:rPr>
                <w:rStyle w:val="BoldandItalics"/>
              </w:rPr>
              <w:t>Sort</w:t>
            </w:r>
            <w:r w:rsidRPr="00FA4ED9">
              <w:t xml:space="preserve"> and despatch mail to </w:t>
            </w:r>
            <w:r w:rsidRPr="00FA4ED9">
              <w:rPr>
                <w:rStyle w:val="BoldandItalics"/>
              </w:rPr>
              <w:t>nominated person</w:t>
            </w:r>
            <w:r w:rsidRPr="00FA4ED9">
              <w:t>/</w:t>
            </w:r>
            <w:r w:rsidRPr="00FA4ED9">
              <w:rPr>
                <w:rStyle w:val="BoldandItalics"/>
              </w:rPr>
              <w:t>location</w:t>
            </w:r>
            <w:r w:rsidRPr="00FA4ED9">
              <w:t xml:space="preserve"> in accordance with organisational requirements</w:t>
            </w:r>
          </w:p>
          <w:p w:rsidR="00000000" w:rsidP="00FA4ED9">
            <w:pPr>
              <w:pStyle w:val="List2"/>
              <w:rPr>
                <w:lang w:val="en-NZ"/>
              </w:rPr>
            </w:pPr>
            <w:r w:rsidRPr="00FA4ED9">
              <w:t>1.5.</w:t>
            </w:r>
            <w:r w:rsidRPr="00FA4ED9">
              <w:tab/>
              <w:t xml:space="preserve">Record and/or report </w:t>
            </w:r>
            <w:r w:rsidRPr="00FA4ED9">
              <w:rPr>
                <w:rStyle w:val="BoldandItalics"/>
              </w:rPr>
              <w:t>damaged</w:t>
            </w:r>
            <w:r w:rsidRPr="00FA4ED9">
              <w:t xml:space="preserve">, </w:t>
            </w:r>
            <w:r w:rsidRPr="00FA4ED9">
              <w:rPr>
                <w:rStyle w:val="BoldandItalics"/>
              </w:rPr>
              <w:t>suspicious or missing items</w:t>
            </w:r>
            <w:r w:rsidRPr="00FA4ED9">
              <w:t xml:space="preserve"> and take </w:t>
            </w:r>
            <w:r w:rsidRPr="00FA4ED9">
              <w:rPr>
                <w:rStyle w:val="BoldandItalics"/>
              </w:rPr>
              <w:t>appropr</w:t>
            </w:r>
            <w:r w:rsidRPr="00FA4ED9">
              <w:rPr>
                <w:rStyle w:val="BoldandItalics"/>
              </w:rPr>
              <w:t>iate action</w:t>
            </w:r>
            <w:r w:rsidRPr="00FA4ED9">
              <w:t xml:space="preserve"> in accordance with organisational policies and procedures</w:t>
            </w:r>
          </w:p>
        </w:tc>
      </w:tr>
      <w:tr w:rsidTr="00512AC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List"/>
              <w:rPr>
                <w:lang w:val="en-NZ"/>
              </w:rPr>
            </w:pPr>
            <w:r w:rsidRPr="00FA4ED9">
              <w:t>2.</w:t>
            </w:r>
            <w:r w:rsidRPr="00FA4ED9">
              <w:tab/>
              <w:t>Collect and despatch outgoing mail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2"/>
            </w:pPr>
            <w:r w:rsidRPr="00FA4ED9">
              <w:t>2.1.</w:t>
            </w:r>
            <w:r w:rsidRPr="00FA4ED9">
              <w:tab/>
              <w:t xml:space="preserve">Collect, check and sort outgoing mail to ensure all items are </w:t>
            </w:r>
            <w:r w:rsidRPr="00FA4ED9">
              <w:rPr>
                <w:rStyle w:val="BoldandItalics"/>
              </w:rPr>
              <w:t>correctly prepared for despatch</w:t>
            </w:r>
            <w:r w:rsidRPr="00FA4ED9">
              <w:t xml:space="preserve"> in accordance with organisational policies and p</w:t>
            </w:r>
            <w:r w:rsidRPr="00FA4ED9">
              <w:t>rocedures</w:t>
            </w:r>
          </w:p>
          <w:p w:rsidR="00000000" w:rsidRPr="00FA4ED9" w:rsidP="00FA4ED9">
            <w:pPr>
              <w:pStyle w:val="List2"/>
            </w:pPr>
            <w:r w:rsidRPr="00FA4ED9">
              <w:t>2.2.</w:t>
            </w:r>
            <w:r w:rsidRPr="00FA4ED9">
              <w:tab/>
            </w:r>
            <w:r w:rsidRPr="00FA4ED9">
              <w:rPr>
                <w:rStyle w:val="BoldandItalics"/>
              </w:rPr>
              <w:t>Record</w:t>
            </w:r>
            <w:r w:rsidRPr="00FA4ED9">
              <w:t xml:space="preserve"> and </w:t>
            </w:r>
            <w:r w:rsidRPr="00FA4ED9">
              <w:rPr>
                <w:rStyle w:val="BoldandItalics"/>
              </w:rPr>
              <w:t>process</w:t>
            </w:r>
            <w:r w:rsidRPr="00FA4ED9">
              <w:t xml:space="preserve"> outgoing </w:t>
            </w:r>
            <w:r w:rsidRPr="00FA4ED9">
              <w:rPr>
                <w:rStyle w:val="BoldandItalics"/>
              </w:rPr>
              <w:t>mail for despatch</w:t>
            </w:r>
            <w:r w:rsidRPr="00FA4ED9">
              <w:t xml:space="preserve"> in accordance with </w:t>
            </w:r>
            <w:r w:rsidRPr="00FA4ED9">
              <w:rPr>
                <w:rStyle w:val="BoldandItalics"/>
              </w:rPr>
              <w:t>organisational requirements</w:t>
            </w:r>
          </w:p>
          <w:p w:rsidR="00000000" w:rsidP="00FA4ED9">
            <w:pPr>
              <w:pStyle w:val="List2"/>
              <w:rPr>
                <w:lang w:val="en-NZ"/>
              </w:rPr>
            </w:pPr>
            <w:r w:rsidRPr="00FA4ED9">
              <w:t>2.3.</w:t>
            </w:r>
            <w:r w:rsidRPr="00FA4ED9">
              <w:tab/>
              <w:t>Despatch mail to meet designated time lines</w:t>
            </w:r>
          </w:p>
        </w:tc>
      </w:tr>
      <w:tr w:rsidTr="00512AC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List"/>
              <w:rPr>
                <w:lang w:val="en-NZ"/>
              </w:rPr>
            </w:pPr>
            <w:r w:rsidRPr="00FA4ED9">
              <w:t>3.</w:t>
            </w:r>
            <w:r w:rsidRPr="00FA4ED9">
              <w:tab/>
              <w:t>Organise urgent and same day deliveries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2"/>
            </w:pPr>
            <w:r w:rsidRPr="00FA4ED9">
              <w:t>3.1.</w:t>
            </w:r>
            <w:r w:rsidRPr="00FA4ED9">
              <w:tab/>
              <w:t xml:space="preserve">Evaluate </w:t>
            </w:r>
            <w:r w:rsidRPr="00FA4ED9">
              <w:rPr>
                <w:rStyle w:val="BoldandItalics"/>
              </w:rPr>
              <w:t>delivery options</w:t>
            </w:r>
            <w:r w:rsidRPr="00FA4ED9">
              <w:t xml:space="preserve"> and select </w:t>
            </w:r>
            <w:r w:rsidRPr="00FA4ED9">
              <w:rPr>
                <w:rStyle w:val="BoldandItalics"/>
              </w:rPr>
              <w:t>best option</w:t>
            </w:r>
          </w:p>
          <w:p w:rsidR="00000000" w:rsidRPr="00FA4ED9" w:rsidP="00FA4ED9">
            <w:pPr>
              <w:pStyle w:val="List2"/>
            </w:pPr>
            <w:r w:rsidRPr="00FA4ED9">
              <w:t>3.2.</w:t>
            </w:r>
            <w:r w:rsidRPr="00FA4ED9">
              <w:tab/>
              <w:t>Prepare items for urgent delivery in accordance with organisational requirements and carrier specifications</w:t>
            </w:r>
          </w:p>
          <w:p w:rsidR="00000000" w:rsidRPr="00FA4ED9" w:rsidP="00FA4ED9">
            <w:pPr>
              <w:pStyle w:val="List2"/>
            </w:pPr>
            <w:r w:rsidRPr="00FA4ED9">
              <w:t>3.3.</w:t>
            </w:r>
            <w:r w:rsidRPr="00FA4ED9">
              <w:tab/>
              <w:t>Organise lodgement or pick up of emergency deliveries and follow-up if necessary</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9" w:name="O_64547"/>
      <w:bookmarkEnd w:id="9"/>
      <w:r w:rsidRPr="00FA4ED9">
        <w:t>Required Skills and Knowledge</w:t>
      </w:r>
    </w:p>
    <w:tbl>
      <w:tblPr>
        <w:tblW w:w="0" w:type="auto"/>
        <w:tblLayout w:type="fixed"/>
        <w:tblCellMar>
          <w:left w:w="62" w:type="dxa"/>
          <w:right w:w="62" w:type="dxa"/>
        </w:tblCellMar>
        <w:tblLook w:val="0000"/>
      </w:tblPr>
      <w:tblGrid>
        <w:gridCol w:w="8522"/>
      </w:tblGrid>
      <w:tr w:rsidTr="00512A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REQUIRED S</w:t>
            </w:r>
            <w:r w:rsidRPr="00FA4ED9">
              <w:rPr>
                <w:rStyle w:val="SpecialBold"/>
              </w:rPr>
              <w:t>KILLS AND KNOWLEDGE</w:t>
            </w:r>
          </w:p>
        </w:tc>
      </w:tr>
      <w:tr w:rsidTr="00512A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t>This section describes the skills and knowledge required for this unit.</w:t>
            </w:r>
          </w:p>
        </w:tc>
      </w:tr>
      <w:tr w:rsidTr="00512A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Required skills</w:t>
            </w:r>
          </w:p>
        </w:tc>
      </w:tr>
      <w:tr w:rsidTr="00512A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 xml:space="preserve">communication skills to receive instructions of several steps to complete task, </w:t>
            </w:r>
            <w:r w:rsidRPr="00FA4ED9">
              <w:t>to give information to others, and to consult with or question supervisor and peers to clarify information</w:t>
            </w:r>
          </w:p>
          <w:p w:rsidR="00000000" w:rsidRPr="00FA4ED9" w:rsidP="00FA4ED9">
            <w:pPr>
              <w:pStyle w:val="ListBullet"/>
            </w:pPr>
            <w:r w:rsidRPr="00FA4ED9">
              <w:t>literacy skills to keep records, to check accuracy of written material and to follow policies and procedures</w:t>
            </w:r>
          </w:p>
          <w:p w:rsidR="00000000" w:rsidRPr="00FA4ED9" w:rsidP="00FA4ED9">
            <w:pPr>
              <w:pStyle w:val="ListBullet"/>
            </w:pPr>
            <w:r w:rsidRPr="00FA4ED9">
              <w:t>numeracy skills to check weights and add</w:t>
            </w:r>
            <w:r w:rsidRPr="00FA4ED9">
              <w:t>resses; and to sort, collate and estimate time for mail despatches and bulk mail outs</w:t>
            </w:r>
          </w:p>
          <w:p w:rsidR="00000000" w:rsidRPr="00FA4ED9" w:rsidP="00FA4ED9">
            <w:pPr>
              <w:pStyle w:val="ListBullet"/>
            </w:pPr>
            <w:r w:rsidRPr="00FA4ED9">
              <w:t xml:space="preserve">problem-solving skills to choose appropriate method for urgent delivery </w:t>
            </w:r>
          </w:p>
          <w:p w:rsidR="00000000" w:rsidP="00FA4ED9">
            <w:pPr>
              <w:pStyle w:val="ListBullet"/>
              <w:rPr>
                <w:lang w:val="en-NZ"/>
              </w:rPr>
            </w:pPr>
            <w:r w:rsidRPr="00FA4ED9">
              <w:t>technology skills to use electronic mail.</w:t>
            </w:r>
          </w:p>
        </w:tc>
      </w:tr>
      <w:tr w:rsidTr="00512A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Required knowledge</w:t>
            </w:r>
          </w:p>
        </w:tc>
      </w:tr>
      <w:tr w:rsidTr="00512A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Australian geography and postal codes</w:t>
            </w:r>
          </w:p>
          <w:p w:rsidR="00000000" w:rsidRPr="00FA4ED9" w:rsidP="00FA4ED9">
            <w:pPr>
              <w:pStyle w:val="ListBullet"/>
            </w:pPr>
            <w:r w:rsidRPr="00FA4ED9">
              <w:t>key provisions of relevant legislation from all forms of government that may affect aspects of business operations, such as:</w:t>
            </w:r>
          </w:p>
          <w:p w:rsidR="00000000" w:rsidRPr="00FA4ED9" w:rsidP="00FA4ED9">
            <w:pPr>
              <w:pStyle w:val="ListBullet2"/>
            </w:pPr>
            <w:r w:rsidRPr="00FA4ED9">
              <w:t>anti-discrimination legislation</w:t>
            </w:r>
          </w:p>
          <w:p w:rsidR="00000000" w:rsidRPr="00FA4ED9" w:rsidP="00FA4ED9">
            <w:pPr>
              <w:pStyle w:val="ListBullet2"/>
            </w:pPr>
            <w:r w:rsidRPr="00FA4ED9">
              <w:t>ethical principles</w:t>
            </w:r>
          </w:p>
          <w:p w:rsidR="00000000" w:rsidRPr="00FA4ED9" w:rsidP="00FA4ED9">
            <w:pPr>
              <w:pStyle w:val="ListBullet2"/>
            </w:pPr>
            <w:r w:rsidRPr="00FA4ED9">
              <w:t>codes of practice</w:t>
            </w:r>
          </w:p>
          <w:p w:rsidR="00000000" w:rsidRPr="00FA4ED9" w:rsidP="00FA4ED9">
            <w:pPr>
              <w:pStyle w:val="ListBullet2"/>
            </w:pPr>
            <w:r w:rsidRPr="00FA4ED9">
              <w:t>privacy laws</w:t>
            </w:r>
          </w:p>
          <w:p w:rsidR="00000000" w:rsidRPr="00FA4ED9" w:rsidP="00FA4ED9">
            <w:pPr>
              <w:pStyle w:val="ListBullet2"/>
            </w:pPr>
            <w:r w:rsidRPr="00FA4ED9">
              <w:t>occupational health and safety (OHS)</w:t>
            </w:r>
          </w:p>
          <w:p w:rsidR="00000000" w:rsidRPr="00FA4ED9" w:rsidP="00FA4ED9">
            <w:pPr>
              <w:pStyle w:val="ListBullet"/>
            </w:pPr>
            <w:r w:rsidRPr="00FA4ED9">
              <w:t xml:space="preserve">organisational policies and procedures specific to handling electronic mailprocedural requirements for receiving/despatching and prioritising correspondence </w:t>
            </w:r>
          </w:p>
          <w:p w:rsidR="00000000" w:rsidRPr="00FA4ED9" w:rsidP="00FA4ED9">
            <w:pPr>
              <w:pStyle w:val="ListBullet"/>
            </w:pPr>
            <w:r w:rsidRPr="00FA4ED9">
              <w:t>range of mail services available.</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10" w:name="O_64548"/>
      <w:bookmarkEnd w:id="10"/>
      <w:r w:rsidRPr="00FA4ED9">
        <w:t xml:space="preserve">Evidence </w:t>
      </w:r>
      <w:r w:rsidRPr="00FA4ED9">
        <w:t>Guide</w:t>
      </w:r>
    </w:p>
    <w:tbl>
      <w:tblPr>
        <w:tblW w:w="9570" w:type="dxa"/>
        <w:tblLayout w:type="fixed"/>
        <w:tblCellMar>
          <w:left w:w="62" w:type="dxa"/>
          <w:right w:w="62" w:type="dxa"/>
        </w:tblCellMar>
        <w:tblLook w:val="0000"/>
      </w:tblPr>
      <w:tblGrid>
        <w:gridCol w:w="3908"/>
        <w:gridCol w:w="5662"/>
      </w:tblGrid>
      <w:tr w:rsidTr="00512A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EVIDENCE GUIDE</w:t>
            </w:r>
          </w:p>
        </w:tc>
      </w:tr>
      <w:tr w:rsidTr="00512A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t>The Evidence Guide provides advice on assessment and must be read in conjunction with the performance criteria, required skills and knowledge, range statement and the Assessment Guidelines for the Training Package.</w:t>
            </w:r>
          </w:p>
        </w:tc>
      </w:tr>
      <w:tr w:rsidTr="00512A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p>
        </w:tc>
      </w:tr>
      <w:tr w:rsidTr="00512A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Evidence of the following is essential:</w:t>
            </w:r>
          </w:p>
          <w:p w:rsidR="00000000" w:rsidRPr="00FA4ED9" w:rsidP="00FA4ED9">
            <w:pPr>
              <w:pStyle w:val="ListBullet"/>
            </w:pPr>
            <w:r w:rsidRPr="00FA4ED9">
              <w:t>working with a variety of incoming and outgoing mail</w:t>
            </w:r>
          </w:p>
          <w:p w:rsidR="00000000" w:rsidRPr="00FA4ED9" w:rsidP="00FA4ED9">
            <w:pPr>
              <w:pStyle w:val="ListBullet"/>
            </w:pPr>
            <w:r w:rsidRPr="00FA4ED9">
              <w:t>applying carriers' and organisational requirements (e.g. postal and courier)</w:t>
            </w:r>
          </w:p>
          <w:p w:rsidR="00000000" w:rsidP="00FA4ED9">
            <w:pPr>
              <w:pStyle w:val="ListBullet"/>
              <w:rPr>
                <w:lang w:val="en-NZ"/>
              </w:rPr>
            </w:pPr>
            <w:r w:rsidRPr="00FA4ED9">
              <w:t>knowledge of relevant legislation.</w:t>
            </w:r>
          </w:p>
        </w:tc>
      </w:tr>
      <w:tr w:rsidTr="00512A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Assessment must ensure:</w:t>
            </w:r>
          </w:p>
          <w:p w:rsidR="00000000" w:rsidRPr="00FA4ED9" w:rsidP="00FA4ED9">
            <w:pPr>
              <w:pStyle w:val="ListBullet"/>
            </w:pPr>
            <w:r w:rsidRPr="00FA4ED9">
              <w:t>access to an actual workplace or simulated environment</w:t>
            </w:r>
          </w:p>
          <w:p w:rsidR="00000000" w:rsidRPr="00FA4ED9" w:rsidP="00FA4ED9">
            <w:pPr>
              <w:pStyle w:val="ListBullet"/>
            </w:pPr>
            <w:r w:rsidRPr="00FA4ED9">
              <w:t>access to offi</w:t>
            </w:r>
            <w:r w:rsidRPr="00FA4ED9">
              <w:t>ce equipment and resources</w:t>
            </w:r>
          </w:p>
          <w:p w:rsidR="00000000" w:rsidP="00FA4ED9">
            <w:pPr>
              <w:pStyle w:val="ListBullet"/>
              <w:rPr>
                <w:lang w:val="en-NZ"/>
              </w:rPr>
            </w:pPr>
            <w:r w:rsidRPr="00FA4ED9">
              <w:t>examples of correspondence and parcels for sorting and despatch.</w:t>
            </w:r>
          </w:p>
        </w:tc>
      </w:tr>
      <w:tr w:rsidTr="00512A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A range of assessment methods should be used to assess practical skills and knowledge. The following examples are appropriate for this unit:</w:t>
            </w:r>
          </w:p>
          <w:p w:rsidR="00000000" w:rsidRPr="00FA4ED9" w:rsidP="00FA4ED9">
            <w:pPr>
              <w:pStyle w:val="ListBullet"/>
            </w:pPr>
            <w:r w:rsidRPr="00FA4ED9">
              <w:t>direct questioning combined with review of portfolios of evidence and third party workplace reports of on-the-job performance by the candidate</w:t>
            </w:r>
          </w:p>
          <w:p w:rsidR="00000000" w:rsidRPr="00FA4ED9" w:rsidP="00FA4ED9">
            <w:pPr>
              <w:pStyle w:val="ListBullet"/>
            </w:pPr>
            <w:r w:rsidRPr="00FA4ED9">
              <w:t>review of incoming and outgoing mail registers</w:t>
            </w:r>
          </w:p>
          <w:p w:rsidR="00000000" w:rsidRPr="00FA4ED9" w:rsidP="00FA4ED9">
            <w:pPr>
              <w:pStyle w:val="ListBullet"/>
            </w:pPr>
            <w:r w:rsidRPr="00FA4ED9">
              <w:t>analysis of responses to case studies and scenarios</w:t>
            </w:r>
          </w:p>
          <w:p w:rsidR="00000000" w:rsidRPr="00FA4ED9" w:rsidP="00FA4ED9">
            <w:pPr>
              <w:pStyle w:val="ListBullet"/>
            </w:pPr>
            <w:r w:rsidRPr="00FA4ED9">
              <w:t>demonstration of techniques</w:t>
            </w:r>
          </w:p>
          <w:p w:rsidR="00000000" w:rsidP="00FA4ED9">
            <w:pPr>
              <w:pStyle w:val="ListBullet"/>
              <w:rPr>
                <w:lang w:val="en-NZ"/>
              </w:rPr>
            </w:pPr>
            <w:r w:rsidRPr="00FA4ED9">
              <w:t>oral or written questioning to assess knowledge of procedural requirements for receiving/despatching and prioritising correspondence.</w:t>
            </w:r>
          </w:p>
        </w:tc>
      </w:tr>
      <w:tr w:rsidTr="00512A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Holistic assessment with other units relevant to the indu</w:t>
            </w:r>
            <w:r w:rsidRPr="00FA4ED9">
              <w:t>stry sector, workplace and job role is recommended, for example:</w:t>
            </w:r>
          </w:p>
          <w:p w:rsidR="00000000" w:rsidRPr="00FA4ED9" w:rsidP="00FA4ED9">
            <w:pPr>
              <w:pStyle w:val="ListBullet"/>
            </w:pPr>
            <w:r w:rsidRPr="00FA4ED9">
              <w:t xml:space="preserve">general administration units </w:t>
            </w:r>
          </w:p>
          <w:p w:rsidR="00000000" w:rsidRPr="00FA4ED9" w:rsidP="00FA4ED9">
            <w:pPr>
              <w:pStyle w:val="ListBullet"/>
            </w:pPr>
            <w:r w:rsidRPr="00FA4ED9">
              <w:t>other information management units.</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11" w:name="O_64549"/>
      <w:bookmarkEnd w:id="11"/>
      <w:r w:rsidRPr="00FA4ED9">
        <w:t>Range Statement</w:t>
      </w:r>
    </w:p>
    <w:tbl>
      <w:tblPr>
        <w:tblW w:w="0" w:type="auto"/>
        <w:tblLayout w:type="fixed"/>
        <w:tblCellMar>
          <w:left w:w="62" w:type="dxa"/>
          <w:right w:w="62" w:type="dxa"/>
        </w:tblCellMar>
        <w:tblLook w:val="0000"/>
      </w:tblPr>
      <w:tblGrid>
        <w:gridCol w:w="3464"/>
        <w:gridCol w:w="5058"/>
      </w:tblGrid>
      <w:tr w:rsidTr="00512A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RANGE STATEMENT</w:t>
            </w:r>
          </w:p>
        </w:tc>
      </w:tr>
      <w:tr w:rsidTr="00512A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t>The range statement</w:t>
            </w:r>
            <w:r w:rsidRPr="00FA4ED9">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FA4ED9">
              <w:t xml:space="preserve"> present with training and assessment (depending on the work situation, needs of the candidate, accessibility of the item, and local industry and regional contexts) may also be included.</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Incoming mail</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confidential/personal</w:t>
            </w:r>
          </w:p>
          <w:p w:rsidR="00000000" w:rsidRPr="00FA4ED9" w:rsidP="00FA4ED9">
            <w:pPr>
              <w:pStyle w:val="ListBullet"/>
            </w:pPr>
            <w:r w:rsidRPr="00FA4ED9">
              <w:t xml:space="preserve">electronic (e.g. </w:t>
            </w:r>
            <w:r w:rsidRPr="00FA4ED9">
              <w:t>faxes, emails to central address)</w:t>
            </w:r>
          </w:p>
          <w:p w:rsidR="00000000" w:rsidRPr="00FA4ED9" w:rsidP="00FA4ED9">
            <w:pPr>
              <w:pStyle w:val="ListBullet"/>
            </w:pPr>
            <w:r w:rsidRPr="00FA4ED9">
              <w:t>external</w:t>
            </w:r>
          </w:p>
          <w:p w:rsidR="00000000" w:rsidRPr="00FA4ED9" w:rsidP="00FA4ED9">
            <w:pPr>
              <w:pStyle w:val="ListBullet"/>
            </w:pPr>
            <w:r w:rsidRPr="00FA4ED9">
              <w:t>internal</w:t>
            </w:r>
          </w:p>
          <w:p w:rsidR="00000000" w:rsidRPr="00FA4ED9" w:rsidP="00FA4ED9">
            <w:pPr>
              <w:pStyle w:val="ListBullet"/>
            </w:pPr>
            <w:r w:rsidRPr="00FA4ED9">
              <w:t>journals/magazines</w:t>
            </w:r>
          </w:p>
          <w:p w:rsidR="00000000" w:rsidRPr="00FA4ED9" w:rsidP="00FA4ED9">
            <w:pPr>
              <w:pStyle w:val="ListBullet"/>
            </w:pPr>
            <w:r w:rsidRPr="00FA4ED9">
              <w:t>letters</w:t>
            </w:r>
          </w:p>
          <w:p w:rsidR="00000000" w:rsidRPr="00FA4ED9" w:rsidP="00FA4ED9">
            <w:pPr>
              <w:pStyle w:val="ListBullet"/>
            </w:pPr>
            <w:r w:rsidRPr="00FA4ED9">
              <w:t>paper-based</w:t>
            </w:r>
          </w:p>
          <w:p w:rsidR="00000000" w:rsidRPr="00FA4ED9" w:rsidP="00FA4ED9">
            <w:pPr>
              <w:pStyle w:val="ListBullet"/>
            </w:pPr>
            <w:r w:rsidRPr="00FA4ED9">
              <w:t xml:space="preserve">urgent </w:t>
            </w:r>
          </w:p>
          <w:p w:rsidR="00000000" w:rsidP="00FA4ED9">
            <w:pPr>
              <w:pStyle w:val="ListBullet"/>
              <w:rPr>
                <w:lang w:val="en-NZ"/>
              </w:rPr>
            </w:pPr>
            <w:r w:rsidRPr="00FA4ED9">
              <w:t>other forms of correspondence</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Checking mail</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enclosures</w:t>
            </w:r>
          </w:p>
          <w:p w:rsidR="00000000" w:rsidRPr="00FA4ED9" w:rsidP="00FA4ED9">
            <w:pPr>
              <w:pStyle w:val="ListBullet"/>
            </w:pPr>
            <w:r w:rsidRPr="00FA4ED9">
              <w:t>mail marked confidential, urgent or personal</w:t>
            </w:r>
          </w:p>
          <w:p w:rsidR="00000000" w:rsidRPr="00FA4ED9" w:rsidP="00FA4ED9">
            <w:pPr>
              <w:pStyle w:val="ListBullet"/>
            </w:pPr>
            <w:r w:rsidRPr="00FA4ED9">
              <w:t>mail sent express post or registered</w:t>
            </w:r>
          </w:p>
          <w:p w:rsidR="00000000" w:rsidRPr="00FA4ED9" w:rsidP="00FA4ED9">
            <w:pPr>
              <w:pStyle w:val="ListBullet"/>
            </w:pPr>
            <w:r w:rsidRPr="00FA4ED9">
              <w:t>mail that has been damaged</w:t>
            </w:r>
          </w:p>
          <w:p w:rsidR="00000000" w:rsidP="00FA4ED9">
            <w:pPr>
              <w:pStyle w:val="ListBullet"/>
              <w:rPr>
                <w:lang w:val="en-NZ"/>
              </w:rPr>
            </w:pPr>
            <w:r w:rsidRPr="00FA4ED9">
              <w:t>mail that looks suspicious</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Registering mail</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assigning file number</w:t>
            </w:r>
          </w:p>
          <w:p w:rsidR="00000000" w:rsidRPr="00FA4ED9" w:rsidP="00FA4ED9">
            <w:pPr>
              <w:pStyle w:val="ListBullet"/>
            </w:pPr>
            <w:r w:rsidRPr="00FA4ED9">
              <w:t>addressee</w:t>
            </w:r>
          </w:p>
          <w:p w:rsidR="00000000" w:rsidRPr="00FA4ED9" w:rsidP="00FA4ED9">
            <w:pPr>
              <w:pStyle w:val="ListBullet"/>
            </w:pPr>
            <w:r w:rsidRPr="00FA4ED9">
              <w:t>condition of mail item (e.g. damaged, no return address)</w:t>
            </w:r>
          </w:p>
          <w:p w:rsidR="00000000" w:rsidRPr="00FA4ED9" w:rsidP="00FA4ED9">
            <w:pPr>
              <w:pStyle w:val="ListBullet"/>
            </w:pPr>
            <w:r w:rsidRPr="00FA4ED9">
              <w:t>contents e.g. cheque</w:t>
            </w:r>
          </w:p>
          <w:p w:rsidR="00000000" w:rsidRPr="00FA4ED9" w:rsidP="00FA4ED9">
            <w:pPr>
              <w:pStyle w:val="ListBullet"/>
            </w:pPr>
            <w:r w:rsidRPr="00FA4ED9">
              <w:t>date received</w:t>
            </w:r>
          </w:p>
          <w:p w:rsidR="00000000" w:rsidRPr="00FA4ED9" w:rsidP="00FA4ED9">
            <w:pPr>
              <w:pStyle w:val="ListBullet"/>
            </w:pPr>
            <w:r w:rsidRPr="00FA4ED9">
              <w:t>sender</w:t>
            </w:r>
          </w:p>
          <w:p w:rsidR="00000000" w:rsidP="00FA4ED9">
            <w:pPr>
              <w:pStyle w:val="ListBullet"/>
              <w:rPr>
                <w:lang w:val="en-NZ"/>
              </w:rPr>
            </w:pPr>
            <w:r w:rsidRPr="00FA4ED9">
              <w:t>subject</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Distributing urgent and confidential mail</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immediate, hand delivery, express post, registered</w:t>
            </w:r>
          </w:p>
          <w:p w:rsidR="00000000" w:rsidP="00FA4ED9">
            <w:pPr>
              <w:pStyle w:val="ListBullet"/>
              <w:rPr>
                <w:lang w:val="en-NZ"/>
              </w:rPr>
            </w:pPr>
            <w:r w:rsidRPr="00FA4ED9">
              <w:t>separating and prioritising urgent mail</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Sorting</w:t>
            </w:r>
            <w:r w:rsidRPr="00FA4ED9">
              <w:t xml:space="preserve"> mail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adding a circulation slip</w:t>
            </w:r>
          </w:p>
          <w:p w:rsidR="00000000" w:rsidRPr="00FA4ED9" w:rsidP="00FA4ED9">
            <w:pPr>
              <w:pStyle w:val="ListBullet"/>
            </w:pPr>
            <w:r w:rsidRPr="00FA4ED9">
              <w:t>separating by order of importance for each individual</w:t>
            </w:r>
          </w:p>
          <w:p w:rsidR="00000000" w:rsidRPr="00FA4ED9" w:rsidP="00FA4ED9">
            <w:pPr>
              <w:pStyle w:val="ListBullet"/>
            </w:pPr>
            <w:r w:rsidRPr="00FA4ED9">
              <w:t>separating internal (organisational) mail and external mail</w:t>
            </w:r>
          </w:p>
          <w:p w:rsidR="00000000" w:rsidRPr="00FA4ED9" w:rsidP="00FA4ED9">
            <w:pPr>
              <w:pStyle w:val="ListBullet"/>
            </w:pPr>
            <w:r w:rsidRPr="00FA4ED9">
              <w:t>separating junk mail</w:t>
            </w:r>
          </w:p>
          <w:p w:rsidR="00000000" w:rsidRPr="00FA4ED9" w:rsidP="00FA4ED9">
            <w:pPr>
              <w:pStyle w:val="ListBullet"/>
            </w:pPr>
            <w:r w:rsidRPr="00FA4ED9">
              <w:t>separating urgent mail to be distributed first</w:t>
            </w:r>
          </w:p>
          <w:p w:rsidR="00000000" w:rsidRPr="00FA4ED9" w:rsidP="00FA4ED9">
            <w:pPr>
              <w:pStyle w:val="ListBullet"/>
            </w:pPr>
            <w:r w:rsidRPr="00FA4ED9">
              <w:t>sorting by departments</w:t>
            </w:r>
          </w:p>
          <w:p w:rsidR="00000000" w:rsidRPr="00FA4ED9" w:rsidP="00FA4ED9">
            <w:pPr>
              <w:pStyle w:val="ListBullet"/>
            </w:pPr>
            <w:r w:rsidRPr="00FA4ED9">
              <w:t>sorting by location</w:t>
            </w:r>
          </w:p>
          <w:p w:rsidR="00000000" w:rsidRPr="00FA4ED9" w:rsidP="00FA4ED9">
            <w:pPr>
              <w:pStyle w:val="ListBullet"/>
            </w:pPr>
            <w:r w:rsidRPr="00FA4ED9">
              <w:t>sorting by seniority of personnel</w:t>
            </w:r>
          </w:p>
          <w:p w:rsidR="00000000" w:rsidP="00FA4ED9">
            <w:pPr>
              <w:pStyle w:val="ListBullet"/>
              <w:rPr>
                <w:lang w:val="en-NZ"/>
              </w:rPr>
            </w:pPr>
            <w:r w:rsidRPr="00FA4ED9">
              <w:t>sorting invoices, cheques and accounts</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Nominated p</w:t>
            </w:r>
            <w:r w:rsidRPr="00FA4ED9">
              <w:rPr>
                <w:rStyle w:val="BoldandItalics"/>
              </w:rPr>
              <w:t>erson</w:t>
            </w:r>
            <w:r w:rsidRPr="00FA4ED9">
              <w:t>/</w:t>
            </w:r>
            <w:r w:rsidRPr="00FA4ED9">
              <w:rPr>
                <w:rStyle w:val="BoldandItalics"/>
              </w:rPr>
              <w:t>location</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administrative support person</w:t>
            </w:r>
          </w:p>
          <w:p w:rsidR="00000000" w:rsidRPr="00FA4ED9" w:rsidP="00FA4ED9">
            <w:pPr>
              <w:pStyle w:val="ListBullet"/>
            </w:pPr>
            <w:r w:rsidRPr="00FA4ED9">
              <w:t>department</w:t>
            </w:r>
          </w:p>
          <w:p w:rsidR="00000000" w:rsidP="00FA4ED9">
            <w:pPr>
              <w:pStyle w:val="ListBullet"/>
              <w:rPr>
                <w:lang w:val="en-NZ"/>
              </w:rPr>
            </w:pPr>
            <w:r w:rsidRPr="00FA4ED9">
              <w:t>individual addressee</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Damaged</w:t>
            </w:r>
            <w:r w:rsidRPr="00FA4ED9">
              <w:t xml:space="preserve">, </w:t>
            </w:r>
            <w:r w:rsidRPr="00FA4ED9">
              <w:rPr>
                <w:rStyle w:val="BoldandItalics"/>
              </w:rPr>
              <w:t>suspicious or missing items</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mail exposed to weather (e.g. water damage from rain)</w:t>
            </w:r>
          </w:p>
          <w:p w:rsidR="00000000" w:rsidRPr="00FA4ED9" w:rsidP="00FA4ED9">
            <w:pPr>
              <w:pStyle w:val="ListBullet"/>
            </w:pPr>
            <w:r w:rsidRPr="00FA4ED9">
              <w:t>mail roughly handled (e.g. broken contents, torn address labels)</w:t>
            </w:r>
          </w:p>
          <w:p w:rsidR="00000000" w:rsidRPr="00FA4ED9" w:rsidP="00FA4ED9">
            <w:pPr>
              <w:pStyle w:val="ListBullet"/>
            </w:pPr>
            <w:r w:rsidRPr="00FA4ED9">
              <w:t>mail that looks like it has been interfered with (re-sealed mail)</w:t>
            </w:r>
          </w:p>
          <w:p w:rsidR="00000000" w:rsidRPr="00FA4ED9" w:rsidP="00FA4ED9">
            <w:pPr>
              <w:pStyle w:val="ListBullet"/>
            </w:pPr>
            <w:r w:rsidRPr="00FA4ED9">
              <w:t>mail that looks unusual</w:t>
            </w:r>
          </w:p>
          <w:p w:rsidR="00000000" w:rsidRPr="00FA4ED9" w:rsidP="00FA4ED9">
            <w:pPr>
              <w:pStyle w:val="ListBullet"/>
            </w:pPr>
            <w:r w:rsidRPr="00FA4ED9">
              <w:t>mail that makes noises</w:t>
            </w:r>
          </w:p>
          <w:p w:rsidR="00000000" w:rsidRPr="00FA4ED9" w:rsidP="00FA4ED9">
            <w:pPr>
              <w:pStyle w:val="ListBullet"/>
            </w:pPr>
            <w:r w:rsidRPr="00FA4ED9">
              <w:t>mail that smells strange</w:t>
            </w:r>
          </w:p>
          <w:p w:rsidR="00000000" w:rsidP="00FA4ED9">
            <w:pPr>
              <w:pStyle w:val="ListBullet"/>
              <w:rPr>
                <w:lang w:val="en-NZ"/>
              </w:rPr>
            </w:pPr>
            <w:r w:rsidRPr="00FA4ED9">
              <w:t xml:space="preserve">pilfered mail (contents may be missing, parcels slit </w:t>
            </w:r>
            <w:r w:rsidRPr="00FA4ED9">
              <w:t>open)</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Appropriate action</w:t>
            </w:r>
            <w:r w:rsidRPr="00FA4ED9">
              <w:t xml:space="preserve"> in relation to damaged, missing or suspicious items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 xml:space="preserve">immediately calling supervisor or security staff </w:t>
            </w:r>
          </w:p>
          <w:p w:rsidR="00000000" w:rsidRPr="00FA4ED9" w:rsidP="00FA4ED9">
            <w:pPr>
              <w:pStyle w:val="ListBullet"/>
            </w:pPr>
            <w:r w:rsidRPr="00FA4ED9">
              <w:t>contacting sender to ensure everything sent was received</w:t>
            </w:r>
          </w:p>
          <w:p w:rsidR="00000000" w:rsidRPr="00FA4ED9" w:rsidP="00FA4ED9">
            <w:pPr>
              <w:pStyle w:val="ListBullet"/>
            </w:pPr>
            <w:r w:rsidRPr="00FA4ED9">
              <w:t>filling out forms for sender's insurance company</w:t>
            </w:r>
          </w:p>
          <w:p w:rsidR="00000000" w:rsidRPr="00FA4ED9" w:rsidP="00FA4ED9">
            <w:pPr>
              <w:pStyle w:val="ListBullet"/>
            </w:pPr>
            <w:r w:rsidRPr="00FA4ED9">
              <w:t>negotiat</w:t>
            </w:r>
            <w:r w:rsidRPr="00FA4ED9">
              <w:t>ing replacement of missing or damaged items with sender</w:t>
            </w:r>
          </w:p>
          <w:p w:rsidR="00000000" w:rsidP="00FA4ED9">
            <w:pPr>
              <w:pStyle w:val="ListBullet"/>
              <w:rPr>
                <w:lang w:val="en-NZ"/>
              </w:rPr>
            </w:pPr>
            <w:r w:rsidRPr="00FA4ED9">
              <w:t>not touching or moving suspicious mail</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Correctly preparing items for despatch</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checking enclosures</w:t>
            </w:r>
          </w:p>
          <w:p w:rsidR="00000000" w:rsidRPr="00FA4ED9" w:rsidP="00FA4ED9">
            <w:pPr>
              <w:pStyle w:val="ListBullet"/>
            </w:pPr>
            <w:r w:rsidRPr="00FA4ED9">
              <w:t>checking letter and envelope are addressed to same person</w:t>
            </w:r>
          </w:p>
          <w:p w:rsidR="00000000" w:rsidRPr="00FA4ED9" w:rsidP="00FA4ED9">
            <w:pPr>
              <w:pStyle w:val="ListBullet"/>
            </w:pPr>
            <w:r w:rsidRPr="00FA4ED9">
              <w:t>checking the address is not obscured</w:t>
            </w:r>
          </w:p>
          <w:p w:rsidR="00000000" w:rsidRPr="00FA4ED9" w:rsidP="00FA4ED9">
            <w:pPr>
              <w:pStyle w:val="ListBullet"/>
            </w:pPr>
            <w:r w:rsidRPr="00FA4ED9">
              <w:t>checking letter has been signed</w:t>
            </w:r>
          </w:p>
          <w:p w:rsidR="00000000" w:rsidRPr="00FA4ED9" w:rsidP="00FA4ED9">
            <w:pPr>
              <w:pStyle w:val="ListBullet"/>
            </w:pPr>
            <w:r w:rsidRPr="00FA4ED9">
              <w:t>checking return address is included</w:t>
            </w:r>
          </w:p>
          <w:p w:rsidR="00000000" w:rsidRPr="00FA4ED9" w:rsidP="00FA4ED9">
            <w:pPr>
              <w:pStyle w:val="ListBullet"/>
            </w:pPr>
            <w:r w:rsidRPr="00FA4ED9">
              <w:t>checking address details and layout are correct</w:t>
            </w:r>
          </w:p>
          <w:p w:rsidR="00000000" w:rsidRPr="00FA4ED9" w:rsidP="00FA4ED9">
            <w:pPr>
              <w:pStyle w:val="ListBullet"/>
            </w:pPr>
            <w:r w:rsidRPr="00FA4ED9">
              <w:t>determining most appropriate carrier</w:t>
            </w:r>
          </w:p>
          <w:p w:rsidR="00000000" w:rsidRPr="00FA4ED9" w:rsidP="00FA4ED9">
            <w:pPr>
              <w:pStyle w:val="ListBullet"/>
            </w:pPr>
            <w:r w:rsidRPr="00FA4ED9">
              <w:t>ensuring correct requirements for chosen carrier are being followe</w:t>
            </w:r>
            <w:r w:rsidRPr="00FA4ED9">
              <w:t>d</w:t>
            </w:r>
          </w:p>
          <w:p w:rsidR="00000000" w:rsidP="00FA4ED9">
            <w:pPr>
              <w:pStyle w:val="ListBullet"/>
              <w:rPr>
                <w:lang w:val="en-NZ"/>
              </w:rPr>
            </w:pPr>
            <w:r w:rsidRPr="00FA4ED9">
              <w:t>preparing bulk mail outs</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Recording</w:t>
            </w:r>
            <w:r w:rsidRPr="00FA4ED9">
              <w:t xml:space="preserve"> outgoing mail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electronic (specialist software, database, spreadsheet systems)</w:t>
            </w:r>
          </w:p>
          <w:p w:rsidR="00000000" w:rsidP="00FA4ED9">
            <w:pPr>
              <w:pStyle w:val="ListBullet"/>
              <w:rPr>
                <w:lang w:val="en-NZ"/>
              </w:rPr>
            </w:pPr>
            <w:r w:rsidRPr="00FA4ED9">
              <w:t>paper-based (mail book, form, file)</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Processing mail for despatch</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calculating and paying for postage</w:t>
            </w:r>
          </w:p>
          <w:p w:rsidR="00000000" w:rsidRPr="00FA4ED9" w:rsidP="00FA4ED9">
            <w:pPr>
              <w:pStyle w:val="ListBullet"/>
            </w:pPr>
            <w:r w:rsidRPr="00FA4ED9">
              <w:t>DX mail</w:t>
            </w:r>
          </w:p>
          <w:p w:rsidR="00000000" w:rsidP="00FA4ED9">
            <w:pPr>
              <w:pStyle w:val="ListBullet"/>
              <w:rPr>
                <w:lang w:val="en-NZ"/>
              </w:rPr>
            </w:pPr>
            <w:r w:rsidRPr="00FA4ED9">
              <w:t>registering mail</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Processing</w:t>
            </w:r>
            <w:r w:rsidRPr="00FA4ED9">
              <w:t xml:space="preserve"> in accordance with </w:t>
            </w:r>
            <w:r w:rsidRPr="00FA4ED9">
              <w:rPr>
                <w:rStyle w:val="BoldandItalics"/>
              </w:rPr>
              <w:t>organisational requirements</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addressee/organisation</w:t>
            </w:r>
          </w:p>
          <w:p w:rsidR="00000000" w:rsidRPr="00FA4ED9" w:rsidP="00FA4ED9">
            <w:pPr>
              <w:pStyle w:val="ListBullet"/>
            </w:pPr>
            <w:r w:rsidRPr="00FA4ED9">
              <w:t>appropriate carrier (courier, normal mail, express post)</w:t>
            </w:r>
          </w:p>
          <w:p w:rsidR="00000000" w:rsidRPr="00FA4ED9" w:rsidP="00FA4ED9">
            <w:pPr>
              <w:pStyle w:val="ListBullet"/>
            </w:pPr>
            <w:r w:rsidRPr="00FA4ED9">
              <w:t>date of despatch</w:t>
            </w:r>
          </w:p>
          <w:p w:rsidR="00000000" w:rsidRPr="00FA4ED9" w:rsidP="00FA4ED9">
            <w:pPr>
              <w:pStyle w:val="ListBullet"/>
            </w:pPr>
            <w:r w:rsidRPr="00FA4ED9">
              <w:t>receipts attached where appropriate</w:t>
            </w:r>
          </w:p>
          <w:p w:rsidR="00000000" w:rsidRPr="00FA4ED9" w:rsidP="00FA4ED9">
            <w:pPr>
              <w:pStyle w:val="ListBullet"/>
            </w:pPr>
            <w:r w:rsidRPr="00FA4ED9">
              <w:t>reference number</w:t>
            </w:r>
          </w:p>
          <w:p w:rsidR="00000000" w:rsidRPr="00FA4ED9" w:rsidP="00FA4ED9">
            <w:pPr>
              <w:pStyle w:val="ListBullet"/>
            </w:pPr>
            <w:r w:rsidRPr="00FA4ED9">
              <w:t>sender</w:t>
            </w:r>
          </w:p>
          <w:p w:rsidR="00000000" w:rsidP="00FA4ED9">
            <w:pPr>
              <w:pStyle w:val="ListBullet"/>
              <w:rPr>
                <w:lang w:val="en-NZ"/>
              </w:rPr>
            </w:pPr>
            <w:r w:rsidRPr="00FA4ED9">
              <w:t xml:space="preserve">sender's </w:t>
            </w:r>
            <w:r w:rsidRPr="00FA4ED9">
              <w:t>department</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Delivery options</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courier</w:t>
            </w:r>
          </w:p>
          <w:p w:rsidR="00000000" w:rsidRPr="00FA4ED9" w:rsidP="00FA4ED9">
            <w:pPr>
              <w:pStyle w:val="ListBullet"/>
            </w:pPr>
            <w:r w:rsidRPr="00FA4ED9">
              <w:t>express mail</w:t>
            </w:r>
          </w:p>
          <w:p w:rsidR="00000000" w:rsidP="00FA4ED9">
            <w:pPr>
              <w:pStyle w:val="ListBullet"/>
              <w:rPr>
                <w:lang w:val="en-NZ"/>
              </w:rPr>
            </w:pPr>
            <w:r w:rsidRPr="00FA4ED9">
              <w:t>overnight bag</w:t>
            </w:r>
          </w:p>
        </w:tc>
      </w:tr>
      <w:tr w:rsidTr="00512AC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BoldandItalics"/>
              </w:rPr>
              <w:t>Best option</w:t>
            </w:r>
            <w:r w:rsidRPr="00FA4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ListBullet"/>
            </w:pPr>
            <w:r w:rsidRPr="00FA4ED9">
              <w:t>cost</w:t>
            </w:r>
          </w:p>
          <w:p w:rsidR="00000000" w:rsidRPr="00FA4ED9" w:rsidP="00FA4ED9">
            <w:pPr>
              <w:pStyle w:val="ListBullet"/>
            </w:pPr>
            <w:r w:rsidRPr="00FA4ED9">
              <w:t>delivery location</w:t>
            </w:r>
          </w:p>
          <w:p w:rsidR="00000000" w:rsidRPr="00FA4ED9" w:rsidP="00FA4ED9">
            <w:pPr>
              <w:pStyle w:val="ListBullet"/>
            </w:pPr>
            <w:r w:rsidRPr="00FA4ED9">
              <w:t>nature of contents (bulky, fragile, confidential)</w:t>
            </w:r>
          </w:p>
          <w:p w:rsidR="00000000" w:rsidRPr="00FA4ED9" w:rsidP="00FA4ED9">
            <w:pPr>
              <w:pStyle w:val="ListBullet"/>
            </w:pPr>
            <w:r w:rsidRPr="00FA4ED9">
              <w:t>quantity of delivery items</w:t>
            </w:r>
          </w:p>
          <w:p w:rsidR="00000000" w:rsidRPr="00FA4ED9" w:rsidP="00FA4ED9">
            <w:pPr>
              <w:pStyle w:val="ListBullet"/>
            </w:pPr>
            <w:r w:rsidRPr="00FA4ED9">
              <w:t>time constraints</w:t>
            </w:r>
          </w:p>
        </w:tc>
      </w:tr>
    </w:tbl>
    <w:p w:rsidR="00512ACF" w:rsidP="00FA4ED9">
      <w:pPr>
        <w:pStyle w:val="BodyText"/>
      </w:pPr>
    </w:p>
    <w:p w:rsidR="00512ACF" w:rsidP="00FA4ED9">
      <w:pPr>
        <w:pStyle w:val="BodyText"/>
      </w:pPr>
    </w:p>
    <w:p w:rsidR="00000000" w:rsidRPr="00FA4ED9" w:rsidP="00FA4ED9">
      <w:pPr>
        <w:pStyle w:val="Heading1"/>
      </w:pPr>
      <w:bookmarkStart w:id="12" w:name="O_64550"/>
      <w:bookmarkEnd w:id="12"/>
      <w:r w:rsidRPr="00FA4ED9">
        <w:t>Unit Sector(s)</w:t>
      </w:r>
    </w:p>
    <w:tbl>
      <w:tblPr>
        <w:tblW w:w="0" w:type="auto"/>
        <w:tblLayout w:type="fixed"/>
        <w:tblCellMar>
          <w:left w:w="62" w:type="dxa"/>
          <w:right w:w="62" w:type="dxa"/>
        </w:tblCellMar>
        <w:tblLook w:val="0000"/>
      </w:tblPr>
      <w:tblGrid>
        <w:gridCol w:w="2654"/>
        <w:gridCol w:w="5868"/>
      </w:tblGrid>
      <w:tr w:rsidTr="00512A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13" w:name="O_154049"/>
      <w:bookmarkEnd w:id="13"/>
      <w:r w:rsidRPr="00FA4ED9">
        <w:t>Competency field</w:t>
      </w:r>
    </w:p>
    <w:tbl>
      <w:tblPr>
        <w:tblW w:w="0" w:type="auto"/>
        <w:tblLayout w:type="fixed"/>
        <w:tblCellMar>
          <w:left w:w="62" w:type="dxa"/>
          <w:right w:w="62" w:type="dxa"/>
        </w:tblCellMar>
        <w:tblLook w:val="0000"/>
      </w:tblPr>
      <w:tblGrid>
        <w:gridCol w:w="2776"/>
        <w:gridCol w:w="5746"/>
      </w:tblGrid>
      <w:tr w:rsidTr="00512AC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r w:rsidRPr="00FA4ED9">
              <w:t>Knowledge Management - Information Management</w:t>
            </w:r>
          </w:p>
        </w:tc>
      </w:tr>
    </w:tbl>
    <w:p w:rsidR="00000000" w:rsidRPr="00FA4ED9" w:rsidP="00FA4ED9">
      <w:pPr>
        <w:pStyle w:val="BodyText"/>
      </w:pPr>
    </w:p>
    <w:p w:rsidR="00000000" w:rsidRPr="00FA4ED9" w:rsidP="00FA4ED9">
      <w:pPr>
        <w:pStyle w:val="AllowPageBreak"/>
      </w:pPr>
    </w:p>
    <w:p w:rsidR="00000000" w:rsidRPr="00FA4ED9" w:rsidP="00FA4ED9">
      <w:pPr>
        <w:pStyle w:val="Heading1"/>
      </w:pPr>
      <w:bookmarkStart w:id="14" w:name="O_154048"/>
      <w:bookmarkEnd w:id="14"/>
      <w:r w:rsidRPr="00FA4ED9">
        <w:t>Co-requisite units</w:t>
      </w:r>
    </w:p>
    <w:tbl>
      <w:tblPr>
        <w:tblW w:w="0" w:type="auto"/>
        <w:tblLayout w:type="fixed"/>
        <w:tblCellMar>
          <w:left w:w="62" w:type="dxa"/>
          <w:right w:w="62" w:type="dxa"/>
        </w:tblCellMar>
        <w:tblLook w:val="0000"/>
      </w:tblPr>
      <w:tblGrid>
        <w:gridCol w:w="2641"/>
        <w:gridCol w:w="1322"/>
        <w:gridCol w:w="4559"/>
      </w:tblGrid>
      <w:tr w:rsidTr="00512A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r w:rsidRPr="00FA4E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p>
        </w:tc>
      </w:tr>
      <w:tr w:rsidTr="00512A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D9">
            <w:pPr>
              <w:pStyle w:val="BodyText"/>
              <w:rPr>
                <w:lang w:val="en-NZ"/>
              </w:rPr>
            </w:pPr>
          </w:p>
        </w:tc>
      </w:tr>
      <w:tr w:rsidTr="00512A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D9" w:rsidP="00FA4ED9">
            <w:pPr>
              <w:pStyle w:val="BodyText"/>
            </w:pPr>
          </w:p>
        </w:tc>
      </w:tr>
    </w:tbl>
    <w:p w:rsidR="00000000" w:rsidRPr="00FA4ED9" w:rsidP="00FA4ED9">
      <w:pPr>
        <w:pStyle w:val="BodyText"/>
      </w:pPr>
    </w:p>
    <w:p w:rsidR="00000000" w:rsidRPr="00FA4ED9" w:rsidP="00FA4ED9"/>
    <w:sectPr w:rsidSect="00FA4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ACF" w:rsidP="00512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ACF" w:rsidP="00FA4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2ACF" w:rsidP="00FA4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ACF" w:rsidP="00FA4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ACF" w:rsidP="00512A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ACF" w:rsidP="00FA4ED9">
    <w:pPr>
      <w:pStyle w:val="Header"/>
      <w:framePr w:wrap="around"/>
    </w:pPr>
    <w:r>
      <w:fldChar w:fldCharType="begin"/>
    </w:r>
    <w:r>
      <w:instrText xml:space="preserve"> TITLE   \* MERGEFORMAT </w:instrText>
    </w:r>
    <w:r>
      <w:fldChar w:fldCharType="separate"/>
    </w:r>
    <w:r>
      <w:t>BSBINM202A Handle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2ACF" w:rsidP="00FA4E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0B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E8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83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E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ED9"/>
    <w:pPr>
      <w:spacing w:before="360" w:after="60"/>
      <w:outlineLvl w:val="0"/>
    </w:pPr>
    <w:rPr>
      <w:sz w:val="32"/>
    </w:rPr>
  </w:style>
  <w:style w:type="paragraph" w:styleId="Heading2">
    <w:name w:val="heading 2"/>
    <w:basedOn w:val="HeadingBase"/>
    <w:next w:val="BodyText"/>
    <w:link w:val="Heading2Char"/>
    <w:qFormat/>
    <w:rsid w:val="00FA4ED9"/>
    <w:pPr>
      <w:keepLines/>
      <w:spacing w:before="240" w:after="120"/>
      <w:outlineLvl w:val="1"/>
    </w:pPr>
    <w:rPr>
      <w:sz w:val="28"/>
      <w:szCs w:val="40"/>
    </w:rPr>
  </w:style>
  <w:style w:type="paragraph" w:styleId="Heading3">
    <w:name w:val="heading 3"/>
    <w:basedOn w:val="HeadingBase"/>
    <w:next w:val="BodyText"/>
    <w:link w:val="Heading3Char"/>
    <w:qFormat/>
    <w:rsid w:val="00FA4ED9"/>
    <w:pPr>
      <w:spacing w:before="180" w:after="120"/>
      <w:outlineLvl w:val="2"/>
    </w:pPr>
    <w:rPr>
      <w:spacing w:val="-10"/>
      <w:kern w:val="32"/>
    </w:rPr>
  </w:style>
  <w:style w:type="paragraph" w:styleId="Heading4">
    <w:name w:val="heading 4"/>
    <w:basedOn w:val="HeadingBase"/>
    <w:next w:val="BodyText"/>
    <w:link w:val="Heading4Char"/>
    <w:qFormat/>
    <w:rsid w:val="00FA4ED9"/>
    <w:pPr>
      <w:spacing w:before="160" w:after="120"/>
      <w:outlineLvl w:val="3"/>
    </w:pPr>
    <w:rPr>
      <w:sz w:val="22"/>
    </w:rPr>
  </w:style>
  <w:style w:type="paragraph" w:styleId="Heading5">
    <w:name w:val="heading 5"/>
    <w:basedOn w:val="HeadingBase"/>
    <w:next w:val="Normal"/>
    <w:link w:val="Heading5Char"/>
    <w:qFormat/>
    <w:rsid w:val="00FA4ED9"/>
    <w:pPr>
      <w:spacing w:before="80"/>
      <w:outlineLvl w:val="4"/>
    </w:pPr>
    <w:rPr>
      <w:color w:val="918585"/>
      <w:sz w:val="20"/>
    </w:rPr>
  </w:style>
  <w:style w:type="paragraph" w:styleId="Heading6">
    <w:name w:val="heading 6"/>
    <w:basedOn w:val="HeadingBase"/>
    <w:next w:val="Normal"/>
    <w:link w:val="Heading6Char"/>
    <w:qFormat/>
    <w:rsid w:val="00FA4ED9"/>
    <w:pPr>
      <w:spacing w:before="60"/>
      <w:outlineLvl w:val="5"/>
    </w:pPr>
    <w:rPr>
      <w:color w:val="918585"/>
      <w:sz w:val="20"/>
    </w:rPr>
  </w:style>
  <w:style w:type="paragraph" w:styleId="Heading7">
    <w:name w:val="heading 7"/>
    <w:basedOn w:val="Normal"/>
    <w:next w:val="Normal"/>
    <w:link w:val="Heading7Char"/>
    <w:qFormat/>
    <w:rsid w:val="00FA4ED9"/>
    <w:pPr>
      <w:ind w:left="720"/>
      <w:outlineLvl w:val="6"/>
    </w:pPr>
    <w:rPr>
      <w:i/>
    </w:rPr>
  </w:style>
  <w:style w:type="paragraph" w:styleId="Heading8">
    <w:name w:val="heading 8"/>
    <w:basedOn w:val="Normal"/>
    <w:next w:val="Normal"/>
    <w:link w:val="Heading8Char"/>
    <w:qFormat/>
    <w:rsid w:val="00FA4ED9"/>
    <w:pPr>
      <w:ind w:left="720"/>
      <w:outlineLvl w:val="7"/>
    </w:pPr>
    <w:rPr>
      <w:i/>
    </w:rPr>
  </w:style>
  <w:style w:type="paragraph" w:styleId="Heading9">
    <w:name w:val="heading 9"/>
    <w:basedOn w:val="Normal"/>
    <w:next w:val="Normal"/>
    <w:link w:val="Heading9Char"/>
    <w:qFormat/>
    <w:rsid w:val="00FA4ED9"/>
    <w:pPr>
      <w:ind w:left="720"/>
      <w:outlineLvl w:val="8"/>
    </w:pPr>
    <w:rPr>
      <w:i/>
    </w:rPr>
  </w:style>
  <w:style w:type="character" w:default="1" w:styleId="DefaultParagraphFont">
    <w:name w:val="Default Paragraph Font"/>
    <w:uiPriority w:val="1"/>
    <w:unhideWhenUsed/>
    <w:rsid w:val="00FA4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ED9"/>
  </w:style>
  <w:style w:type="character" w:customStyle="1" w:styleId="Heading1Char">
    <w:name w:val="Heading 1 Char"/>
    <w:link w:val="Heading1"/>
    <w:rsid w:val="00FA4ED9"/>
    <w:rPr>
      <w:rFonts w:ascii="Times New Roman" w:eastAsia="Times New Roman" w:hAnsi="Times New Roman" w:cs="Times New Roman"/>
      <w:b/>
      <w:sz w:val="32"/>
      <w:szCs w:val="20"/>
      <w:lang w:eastAsia="en-US"/>
    </w:rPr>
  </w:style>
  <w:style w:type="paragraph" w:styleId="BodyText">
    <w:name w:val="Body Text"/>
    <w:basedOn w:val="Normal"/>
    <w:link w:val="BodyTextChar"/>
    <w:rsid w:val="00FA4ED9"/>
    <w:pPr>
      <w:spacing w:before="120" w:after="120"/>
      <w:contextualSpacing/>
    </w:pPr>
    <w:rPr>
      <w:rFonts w:ascii="Times New Roman" w:hAnsi="Times New Roman"/>
      <w:sz w:val="24"/>
      <w:szCs w:val="22"/>
    </w:rPr>
  </w:style>
  <w:style w:type="character" w:customStyle="1" w:styleId="BodyTextChar">
    <w:name w:val="Body Text Char"/>
    <w:link w:val="BodyText"/>
    <w:rsid w:val="00FA4ED9"/>
    <w:rPr>
      <w:rFonts w:ascii="Times New Roman" w:eastAsia="Times New Roman" w:hAnsi="Times New Roman" w:cs="Times New Roman"/>
      <w:sz w:val="24"/>
      <w:lang w:val="en-US" w:eastAsia="en-US"/>
    </w:rPr>
  </w:style>
  <w:style w:type="paragraph" w:styleId="Footer">
    <w:name w:val="footer"/>
    <w:basedOn w:val="Normal"/>
    <w:link w:val="FooterChar"/>
    <w:rsid w:val="00FA4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4ED9"/>
    <w:rPr>
      <w:rFonts w:ascii="Times New Roman" w:eastAsia="Times New Roman" w:hAnsi="Times New Roman" w:cs="Times New Roman"/>
      <w:sz w:val="16"/>
      <w:lang w:val="en-US" w:eastAsia="en-US"/>
    </w:rPr>
  </w:style>
  <w:style w:type="paragraph" w:styleId="List">
    <w:name w:val="List"/>
    <w:basedOn w:val="BodyText"/>
    <w:next w:val="BodyText"/>
    <w:rsid w:val="00FA4ED9"/>
    <w:pPr>
      <w:tabs>
        <w:tab w:val="left" w:pos="340"/>
      </w:tabs>
      <w:spacing w:before="60" w:after="60"/>
      <w:ind w:left="340" w:hanging="340"/>
    </w:pPr>
  </w:style>
  <w:style w:type="paragraph" w:styleId="ListBullet">
    <w:name w:val="List Bullet"/>
    <w:basedOn w:val="List"/>
    <w:rsid w:val="00FA4ED9"/>
    <w:pPr>
      <w:numPr>
        <w:numId w:val="13"/>
      </w:numPr>
      <w:tabs>
        <w:tab w:val="clear" w:pos="340"/>
      </w:tabs>
      <w:spacing w:before="40" w:after="40"/>
    </w:pPr>
  </w:style>
  <w:style w:type="character" w:customStyle="1" w:styleId="SpecialBold">
    <w:name w:val="Special Bold"/>
    <w:rsid w:val="00FA4ED9"/>
    <w:rPr>
      <w:b/>
      <w:spacing w:val="0"/>
    </w:rPr>
  </w:style>
  <w:style w:type="paragraph" w:styleId="ListBullet2">
    <w:name w:val="List Bullet 2"/>
    <w:basedOn w:val="List2"/>
    <w:rsid w:val="00FA4ED9"/>
    <w:pPr>
      <w:numPr>
        <w:numId w:val="14"/>
      </w:numPr>
      <w:tabs>
        <w:tab w:val="clear" w:pos="680"/>
      </w:tabs>
    </w:pPr>
  </w:style>
  <w:style w:type="paragraph" w:styleId="Header">
    <w:name w:val="header"/>
    <w:basedOn w:val="Normal"/>
    <w:link w:val="HeaderChar"/>
    <w:rsid w:val="00FA4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4E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ED9"/>
    <w:pPr>
      <w:spacing w:before="240" w:after="120"/>
      <w:outlineLvl w:val="0"/>
    </w:pPr>
    <w:rPr>
      <w:rFonts w:ascii="Times New Roman" w:hAnsi="Times New Roman"/>
      <w:b/>
      <w:sz w:val="28"/>
    </w:rPr>
  </w:style>
  <w:style w:type="paragraph" w:customStyle="1" w:styleId="AllowPageBreak">
    <w:name w:val="AllowPageBreak"/>
    <w:rsid w:val="00FA4E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4ED9"/>
    <w:pPr>
      <w:tabs>
        <w:tab w:val="left" w:pos="680"/>
      </w:tabs>
      <w:spacing w:before="60" w:after="60"/>
      <w:ind w:left="680" w:hanging="340"/>
    </w:pPr>
  </w:style>
  <w:style w:type="character" w:customStyle="1" w:styleId="BoldandItalics">
    <w:name w:val="Bold and Italics"/>
    <w:qFormat/>
    <w:rsid w:val="00FA4ED9"/>
    <w:rPr>
      <w:b/>
      <w:i/>
      <w:u w:val="none"/>
    </w:rPr>
  </w:style>
  <w:style w:type="character" w:customStyle="1" w:styleId="Heading2Char">
    <w:name w:val="Heading 2 Char"/>
    <w:link w:val="Heading2"/>
    <w:rsid w:val="00FA4ED9"/>
    <w:rPr>
      <w:rFonts w:ascii="Times New Roman" w:eastAsia="Times New Roman" w:hAnsi="Times New Roman" w:cs="Times New Roman"/>
      <w:b/>
      <w:sz w:val="28"/>
      <w:szCs w:val="40"/>
      <w:lang w:eastAsia="en-US"/>
    </w:rPr>
  </w:style>
  <w:style w:type="character" w:customStyle="1" w:styleId="Heading3Char">
    <w:name w:val="Heading 3 Char"/>
    <w:link w:val="Heading3"/>
    <w:rsid w:val="00FA4E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4ED9"/>
    <w:rPr>
      <w:rFonts w:ascii="Times New Roman" w:eastAsia="Times New Roman" w:hAnsi="Times New Roman" w:cs="Times New Roman"/>
      <w:b/>
      <w:szCs w:val="20"/>
      <w:lang w:eastAsia="en-US"/>
    </w:rPr>
  </w:style>
  <w:style w:type="character" w:customStyle="1" w:styleId="Heading5Char">
    <w:name w:val="Heading 5 Char"/>
    <w:link w:val="Heading5"/>
    <w:rsid w:val="00FA4E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4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E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E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ED9"/>
    <w:rPr>
      <w:rFonts w:ascii="Courier New" w:eastAsia="Times New Roman" w:hAnsi="Courier New" w:cs="Times New Roman"/>
      <w:i/>
      <w:szCs w:val="20"/>
      <w:lang w:val="en-US" w:eastAsia="en-US"/>
    </w:rPr>
  </w:style>
  <w:style w:type="paragraph" w:customStyle="1" w:styleId="HeadingBase">
    <w:name w:val="Heading Base"/>
    <w:rsid w:val="00FA4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ED9"/>
    <w:pPr>
      <w:tabs>
        <w:tab w:val="right" w:leader="dot" w:pos="9072"/>
      </w:tabs>
      <w:ind w:left="567"/>
    </w:pPr>
    <w:rPr>
      <w:szCs w:val="22"/>
    </w:rPr>
  </w:style>
  <w:style w:type="paragraph" w:customStyle="1" w:styleId="TOCBase">
    <w:name w:val="TOC Base"/>
    <w:rsid w:val="00FA4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ED9"/>
    <w:pPr>
      <w:tabs>
        <w:tab w:val="right" w:leader="dot" w:pos="9072"/>
      </w:tabs>
      <w:spacing w:before="40" w:after="40"/>
      <w:ind w:left="284"/>
    </w:pPr>
    <w:rPr>
      <w:rFonts w:ascii="Times New Roman" w:hAnsi="Times New Roman"/>
    </w:rPr>
  </w:style>
  <w:style w:type="paragraph" w:styleId="TOC1">
    <w:name w:val="toc 1"/>
    <w:basedOn w:val="TOCBase"/>
    <w:next w:val="Normal"/>
    <w:rsid w:val="00FA4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ED9"/>
    <w:pPr>
      <w:spacing w:before="5040"/>
      <w:jc w:val="center"/>
    </w:pPr>
    <w:rPr>
      <w:sz w:val="48"/>
      <w:szCs w:val="72"/>
      <w:lang w:val="en-US"/>
    </w:rPr>
  </w:style>
  <w:style w:type="character" w:customStyle="1" w:styleId="TitleChar">
    <w:name w:val="Title Char"/>
    <w:link w:val="Title"/>
    <w:rsid w:val="00FA4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ED9"/>
    <w:pPr>
      <w:tabs>
        <w:tab w:val="left" w:pos="3600"/>
        <w:tab w:val="left" w:pos="3958"/>
      </w:tabs>
    </w:pPr>
  </w:style>
  <w:style w:type="paragraph" w:customStyle="1" w:styleId="Note">
    <w:name w:val="Note"/>
    <w:basedOn w:val="BodyText"/>
    <w:rsid w:val="00FA4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ED9"/>
    <w:pPr>
      <w:framePr w:wrap="auto" w:hAnchor="text" w:y="6049"/>
    </w:pPr>
    <w:rPr>
      <w:color w:val="000000"/>
      <w:sz w:val="40"/>
    </w:rPr>
  </w:style>
  <w:style w:type="paragraph" w:customStyle="1" w:styleId="TOCTitle">
    <w:name w:val="TOCTitle"/>
    <w:basedOn w:val="Heading1"/>
    <w:rsid w:val="00FA4ED9"/>
    <w:pPr>
      <w:spacing w:after="240"/>
      <w:jc w:val="center"/>
      <w:outlineLvl w:val="9"/>
    </w:pPr>
    <w:rPr>
      <w:caps/>
    </w:rPr>
  </w:style>
  <w:style w:type="paragraph" w:customStyle="1" w:styleId="Version">
    <w:name w:val="Version"/>
    <w:rsid w:val="00FA4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ED9"/>
    <w:pPr>
      <w:keepNext w:val="0"/>
      <w:tabs>
        <w:tab w:val="right" w:pos="4176"/>
      </w:tabs>
      <w:ind w:left="198" w:hanging="198"/>
    </w:pPr>
    <w:rPr>
      <w:rFonts w:ascii="Garamond" w:hAnsi="Garamond"/>
    </w:rPr>
  </w:style>
  <w:style w:type="paragraph" w:styleId="IndexHeading">
    <w:name w:val="index heading"/>
    <w:basedOn w:val="Normal"/>
    <w:next w:val="Index1"/>
    <w:semiHidden/>
    <w:rsid w:val="00FA4ED9"/>
    <w:pPr>
      <w:spacing w:before="120" w:after="120"/>
    </w:pPr>
    <w:rPr>
      <w:rFonts w:ascii="Arial" w:hAnsi="Arial"/>
      <w:b/>
      <w:color w:val="918585"/>
      <w:sz w:val="24"/>
    </w:rPr>
  </w:style>
  <w:style w:type="paragraph" w:customStyle="1" w:styleId="Chapter">
    <w:name w:val="Chapter"/>
    <w:basedOn w:val="Normal"/>
    <w:rsid w:val="00FA4ED9"/>
    <w:pPr>
      <w:spacing w:before="240"/>
    </w:pPr>
    <w:rPr>
      <w:rFonts w:ascii="Times New Roman" w:hAnsi="Times New Roman"/>
      <w:smallCaps/>
      <w:spacing w:val="80"/>
      <w:sz w:val="28"/>
    </w:rPr>
  </w:style>
  <w:style w:type="paragraph" w:customStyle="1" w:styleId="InChapter">
    <w:name w:val="InChapter"/>
    <w:basedOn w:val="Heading3"/>
    <w:rsid w:val="00FA4ED9"/>
    <w:pPr>
      <w:spacing w:after="240"/>
      <w:outlineLvl w:val="9"/>
    </w:pPr>
    <w:rPr>
      <w:noProof/>
    </w:rPr>
  </w:style>
  <w:style w:type="paragraph" w:styleId="Index2">
    <w:name w:val="index 2"/>
    <w:basedOn w:val="Normal"/>
    <w:next w:val="Normal"/>
    <w:semiHidden/>
    <w:rsid w:val="00FA4ED9"/>
    <w:pPr>
      <w:tabs>
        <w:tab w:val="right" w:pos="4176"/>
      </w:tabs>
      <w:ind w:left="568" w:hanging="284"/>
    </w:pPr>
    <w:rPr>
      <w:rFonts w:ascii="Garamond" w:hAnsi="Garamond"/>
    </w:rPr>
  </w:style>
  <w:style w:type="paragraph" w:customStyle="1" w:styleId="Byline">
    <w:name w:val="Byline"/>
    <w:rsid w:val="00FA4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ED9"/>
    <w:pPr>
      <w:tabs>
        <w:tab w:val="clear" w:pos="3600"/>
        <w:tab w:val="clear" w:pos="3958"/>
      </w:tabs>
      <w:jc w:val="right"/>
    </w:pPr>
  </w:style>
  <w:style w:type="character" w:styleId="Emphasis">
    <w:name w:val="Emphasis"/>
    <w:qFormat/>
    <w:rsid w:val="00FA4ED9"/>
    <w:rPr>
      <w:i/>
    </w:rPr>
  </w:style>
  <w:style w:type="paragraph" w:styleId="Caption">
    <w:name w:val="caption"/>
    <w:basedOn w:val="BodyText"/>
    <w:next w:val="Normal"/>
    <w:qFormat/>
    <w:rsid w:val="00FA4ED9"/>
    <w:pPr>
      <w:framePr w:w="2268" w:hSpace="181" w:vSpace="181" w:wrap="around" w:vAnchor="text" w:hAnchor="page" w:x="1135" w:y="285" w:anchorLock="1"/>
    </w:pPr>
    <w:rPr>
      <w:i/>
    </w:rPr>
  </w:style>
  <w:style w:type="paragraph" w:customStyle="1" w:styleId="MiniTOCTitle">
    <w:name w:val="MiniTOCTitle"/>
    <w:basedOn w:val="Heading4"/>
    <w:rsid w:val="00FA4ED9"/>
    <w:pPr>
      <w:spacing w:before="240"/>
      <w:outlineLvl w:val="9"/>
    </w:pPr>
    <w:rPr>
      <w:noProof/>
      <w:sz w:val="24"/>
    </w:rPr>
  </w:style>
  <w:style w:type="paragraph" w:customStyle="1" w:styleId="MiniTOCItem">
    <w:name w:val="MiniTOCItem"/>
    <w:basedOn w:val="ListBullet"/>
    <w:rsid w:val="00FA4ED9"/>
    <w:pPr>
      <w:numPr>
        <w:numId w:val="0"/>
      </w:numPr>
      <w:tabs>
        <w:tab w:val="right" w:leader="dot" w:pos="6521"/>
      </w:tabs>
      <w:spacing w:before="0" w:after="0"/>
    </w:pPr>
  </w:style>
  <w:style w:type="paragraph" w:customStyle="1" w:styleId="TOFTitle">
    <w:name w:val="TOFTitle"/>
    <w:basedOn w:val="TOCTitle"/>
    <w:rsid w:val="00FA4ED9"/>
  </w:style>
  <w:style w:type="paragraph" w:styleId="TableofFigures">
    <w:name w:val="table of figures"/>
    <w:basedOn w:val="Normal"/>
    <w:next w:val="Normal"/>
    <w:semiHidden/>
    <w:rsid w:val="00FA4ED9"/>
    <w:pPr>
      <w:tabs>
        <w:tab w:val="right" w:leader="dot" w:pos="9072"/>
      </w:tabs>
      <w:ind w:left="970" w:hanging="403"/>
    </w:pPr>
    <w:rPr>
      <w:rFonts w:ascii="Times New Roman" w:hAnsi="Times New Roman"/>
      <w:b/>
    </w:rPr>
  </w:style>
  <w:style w:type="paragraph" w:styleId="ListNumber">
    <w:name w:val="List Number"/>
    <w:basedOn w:val="List"/>
    <w:rsid w:val="00FA4ED9"/>
    <w:pPr>
      <w:numPr>
        <w:numId w:val="11"/>
      </w:numPr>
    </w:pPr>
  </w:style>
  <w:style w:type="character" w:customStyle="1" w:styleId="WingdingSymbols">
    <w:name w:val="Wingding Symbols"/>
    <w:rsid w:val="00FA4ED9"/>
    <w:rPr>
      <w:rFonts w:ascii="Wingdings" w:hAnsi="Wingdings"/>
    </w:rPr>
  </w:style>
  <w:style w:type="paragraph" w:customStyle="1" w:styleId="TableHeading">
    <w:name w:val="Table Heading"/>
    <w:basedOn w:val="HeadingBase"/>
    <w:rsid w:val="00FA4ED9"/>
    <w:pPr>
      <w:keepLines/>
      <w:pBdr>
        <w:bottom w:val="single" w:sz="6" w:space="1" w:color="918585"/>
      </w:pBdr>
      <w:spacing w:before="240"/>
    </w:pPr>
  </w:style>
  <w:style w:type="character" w:customStyle="1" w:styleId="HotSpot">
    <w:name w:val="HotSpot"/>
    <w:rsid w:val="00FA4ED9"/>
    <w:rPr>
      <w:color w:val="0033CC"/>
      <w:u w:val="none"/>
    </w:rPr>
  </w:style>
  <w:style w:type="paragraph" w:customStyle="1" w:styleId="BodyTextRight">
    <w:name w:val="Body Text Right"/>
    <w:basedOn w:val="BodyText"/>
    <w:rsid w:val="00FA4ED9"/>
    <w:pPr>
      <w:spacing w:before="0" w:after="0"/>
      <w:jc w:val="right"/>
    </w:pPr>
  </w:style>
  <w:style w:type="paragraph" w:styleId="Index3">
    <w:name w:val="index 3"/>
    <w:basedOn w:val="ListNumber2"/>
    <w:next w:val="Normal"/>
    <w:semiHidden/>
    <w:rsid w:val="00FA4ED9"/>
    <w:pPr>
      <w:numPr>
        <w:numId w:val="0"/>
      </w:numPr>
      <w:tabs>
        <w:tab w:val="right" w:leader="dot" w:pos="4176"/>
      </w:tabs>
    </w:pPr>
  </w:style>
  <w:style w:type="paragraph" w:styleId="ListNumber2">
    <w:name w:val="List Number 2"/>
    <w:basedOn w:val="List2"/>
    <w:rsid w:val="00FA4ED9"/>
    <w:pPr>
      <w:numPr>
        <w:numId w:val="10"/>
      </w:numPr>
      <w:tabs>
        <w:tab w:val="clear" w:pos="1060"/>
      </w:tabs>
    </w:pPr>
  </w:style>
  <w:style w:type="paragraph" w:customStyle="1" w:styleId="MarginNote">
    <w:name w:val="Margin Note"/>
    <w:basedOn w:val="BodyText"/>
    <w:rsid w:val="00FA4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4E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ED9"/>
    <w:rPr>
      <w:sz w:val="32"/>
    </w:rPr>
  </w:style>
  <w:style w:type="paragraph" w:customStyle="1" w:styleId="HeadingProcedure">
    <w:name w:val="Heading Procedure"/>
    <w:basedOn w:val="HeadingBase"/>
    <w:next w:val="Normal"/>
    <w:rsid w:val="00FA4ED9"/>
    <w:pPr>
      <w:tabs>
        <w:tab w:val="left" w:pos="0"/>
      </w:tabs>
      <w:spacing w:before="120" w:after="60"/>
    </w:pPr>
    <w:rPr>
      <w:i/>
      <w:color w:val="918585"/>
      <w:sz w:val="22"/>
    </w:rPr>
  </w:style>
  <w:style w:type="paragraph" w:customStyle="1" w:styleId="TableBodyText">
    <w:name w:val="Table Body Text"/>
    <w:basedOn w:val="BodyText"/>
    <w:rsid w:val="00FA4ED9"/>
    <w:pPr>
      <w:spacing w:before="60" w:after="60"/>
    </w:pPr>
  </w:style>
  <w:style w:type="paragraph" w:styleId="ListContinue">
    <w:name w:val="List Continue"/>
    <w:basedOn w:val="List"/>
    <w:rsid w:val="00FA4ED9"/>
    <w:pPr>
      <w:ind w:firstLine="0"/>
    </w:pPr>
  </w:style>
  <w:style w:type="paragraph" w:customStyle="1" w:styleId="ListNote">
    <w:name w:val="List Note"/>
    <w:basedOn w:val="List"/>
    <w:rsid w:val="00FA4ED9"/>
    <w:pPr>
      <w:pBdr>
        <w:top w:val="single" w:sz="6" w:space="2" w:color="918585"/>
        <w:bottom w:val="single" w:sz="6" w:space="2" w:color="918585"/>
      </w:pBdr>
      <w:tabs>
        <w:tab w:val="left" w:pos="1021"/>
      </w:tabs>
      <w:ind w:firstLine="0"/>
    </w:pPr>
  </w:style>
  <w:style w:type="paragraph" w:customStyle="1" w:styleId="Warning">
    <w:name w:val="Warning"/>
    <w:basedOn w:val="BodyText"/>
    <w:rsid w:val="00FA4ED9"/>
    <w:pPr>
      <w:shd w:val="clear" w:color="auto" w:fill="D9D9D9"/>
      <w:tabs>
        <w:tab w:val="left" w:pos="992"/>
      </w:tabs>
      <w:ind w:left="119" w:right="119"/>
    </w:pPr>
    <w:rPr>
      <w:sz w:val="20"/>
    </w:rPr>
  </w:style>
  <w:style w:type="paragraph" w:customStyle="1" w:styleId="MarginIcons">
    <w:name w:val="Margin Icons"/>
    <w:basedOn w:val="BodyText"/>
    <w:rsid w:val="00FA4E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4ED9"/>
    <w:rPr>
      <w:rFonts w:ascii="Courier New" w:hAnsi="Courier New"/>
    </w:rPr>
  </w:style>
  <w:style w:type="paragraph" w:customStyle="1" w:styleId="NoteBullet">
    <w:name w:val="Note Bullet"/>
    <w:basedOn w:val="Note"/>
    <w:rsid w:val="00FA4ED9"/>
    <w:pPr>
      <w:tabs>
        <w:tab w:val="clear" w:pos="680"/>
      </w:tabs>
      <w:spacing w:before="60" w:after="60"/>
    </w:pPr>
  </w:style>
  <w:style w:type="paragraph" w:customStyle="1" w:styleId="SubHeading2">
    <w:name w:val="SubHeading2"/>
    <w:basedOn w:val="HeadingBase"/>
    <w:rsid w:val="00FA4ED9"/>
    <w:pPr>
      <w:spacing w:before="240" w:after="60"/>
    </w:pPr>
    <w:rPr>
      <w:sz w:val="20"/>
    </w:rPr>
  </w:style>
  <w:style w:type="paragraph" w:customStyle="1" w:styleId="SubHeading1">
    <w:name w:val="SubHeading1"/>
    <w:basedOn w:val="HeadingBase"/>
    <w:rsid w:val="00FA4ED9"/>
    <w:pPr>
      <w:spacing w:before="240" w:after="60"/>
    </w:pPr>
    <w:rPr>
      <w:color w:val="918585"/>
      <w:sz w:val="22"/>
    </w:rPr>
  </w:style>
  <w:style w:type="paragraph" w:customStyle="1" w:styleId="SideHeading">
    <w:name w:val="Side Heading"/>
    <w:basedOn w:val="HeadingBase"/>
    <w:rsid w:val="00FA4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ED9"/>
    <w:pPr>
      <w:numPr>
        <w:numId w:val="12"/>
      </w:numPr>
    </w:pPr>
  </w:style>
  <w:style w:type="paragraph" w:styleId="PlainText">
    <w:name w:val="Plain Text"/>
    <w:basedOn w:val="Normal"/>
    <w:link w:val="PlainTextChar"/>
    <w:rsid w:val="00FA4ED9"/>
    <w:rPr>
      <w:sz w:val="20"/>
    </w:rPr>
  </w:style>
  <w:style w:type="character" w:customStyle="1" w:styleId="PlainTextChar">
    <w:name w:val="Plain Text Char"/>
    <w:basedOn w:val="DefaultParagraphFont"/>
    <w:link w:val="PlainText"/>
    <w:rsid w:val="00FA4ED9"/>
    <w:rPr>
      <w:rFonts w:ascii="Courier New" w:eastAsia="Times New Roman" w:hAnsi="Courier New" w:cs="Times New Roman"/>
      <w:sz w:val="20"/>
      <w:szCs w:val="20"/>
      <w:lang w:val="en-US" w:eastAsia="en-US"/>
    </w:rPr>
  </w:style>
  <w:style w:type="character" w:customStyle="1" w:styleId="MenuOption">
    <w:name w:val="Menu Option"/>
    <w:rsid w:val="00FA4ED9"/>
    <w:rPr>
      <w:b/>
      <w:smallCaps/>
    </w:rPr>
  </w:style>
  <w:style w:type="paragraph" w:customStyle="1" w:styleId="TableListNumber">
    <w:name w:val="Table List Number"/>
    <w:basedOn w:val="ListNumber"/>
    <w:rsid w:val="00FA4ED9"/>
    <w:pPr>
      <w:numPr>
        <w:numId w:val="0"/>
      </w:numPr>
    </w:pPr>
  </w:style>
  <w:style w:type="paragraph" w:styleId="TOC4">
    <w:name w:val="toc 4"/>
    <w:basedOn w:val="TOCBase"/>
    <w:next w:val="Normal"/>
    <w:semiHidden/>
    <w:rsid w:val="00FA4ED9"/>
    <w:pPr>
      <w:tabs>
        <w:tab w:val="right" w:leader="dot" w:pos="9071"/>
      </w:tabs>
      <w:ind w:left="1701"/>
    </w:pPr>
  </w:style>
  <w:style w:type="paragraph" w:customStyle="1" w:styleId="ListAlpha">
    <w:name w:val="List Alpha"/>
    <w:basedOn w:val="List"/>
    <w:rsid w:val="00FA4ED9"/>
    <w:pPr>
      <w:numPr>
        <w:numId w:val="9"/>
      </w:numPr>
    </w:pPr>
  </w:style>
  <w:style w:type="paragraph" w:customStyle="1" w:styleId="ListAlpha2">
    <w:name w:val="List Alpha 2"/>
    <w:basedOn w:val="List2"/>
    <w:rsid w:val="00FA4ED9"/>
    <w:pPr>
      <w:numPr>
        <w:numId w:val="8"/>
      </w:numPr>
    </w:pPr>
  </w:style>
  <w:style w:type="paragraph" w:styleId="List3">
    <w:name w:val="List 3"/>
    <w:basedOn w:val="BodyText"/>
    <w:rsid w:val="00FA4ED9"/>
    <w:pPr>
      <w:tabs>
        <w:tab w:val="left" w:pos="1021"/>
      </w:tabs>
      <w:spacing w:before="60" w:after="60"/>
      <w:ind w:left="1020" w:hanging="340"/>
    </w:pPr>
  </w:style>
  <w:style w:type="paragraph" w:styleId="List4">
    <w:name w:val="List 4"/>
    <w:basedOn w:val="BodyText"/>
    <w:rsid w:val="00FA4ED9"/>
    <w:pPr>
      <w:tabs>
        <w:tab w:val="left" w:pos="1361"/>
      </w:tabs>
      <w:spacing w:before="60" w:after="60"/>
      <w:ind w:left="1361" w:hanging="340"/>
    </w:pPr>
  </w:style>
  <w:style w:type="paragraph" w:styleId="List5">
    <w:name w:val="List 5"/>
    <w:basedOn w:val="BodyText"/>
    <w:rsid w:val="00FA4ED9"/>
    <w:pPr>
      <w:tabs>
        <w:tab w:val="left" w:pos="1701"/>
      </w:tabs>
      <w:spacing w:before="60" w:after="60"/>
      <w:ind w:left="1701" w:hanging="340"/>
    </w:pPr>
  </w:style>
  <w:style w:type="paragraph" w:styleId="ListBullet3">
    <w:name w:val="List Bullet 3"/>
    <w:basedOn w:val="List3"/>
    <w:rsid w:val="00FA4ED9"/>
    <w:pPr>
      <w:numPr>
        <w:numId w:val="15"/>
      </w:numPr>
      <w:tabs>
        <w:tab w:val="clear" w:pos="1021"/>
      </w:tabs>
      <w:ind w:left="1037" w:hanging="357"/>
    </w:pPr>
  </w:style>
  <w:style w:type="paragraph" w:styleId="ListBullet4">
    <w:name w:val="List Bullet 4"/>
    <w:basedOn w:val="List4"/>
    <w:rsid w:val="00FA4ED9"/>
    <w:pPr>
      <w:numPr>
        <w:numId w:val="3"/>
      </w:numPr>
    </w:pPr>
  </w:style>
  <w:style w:type="paragraph" w:styleId="ListBullet5">
    <w:name w:val="List Bullet 5"/>
    <w:basedOn w:val="List5"/>
    <w:rsid w:val="00FA4ED9"/>
    <w:pPr>
      <w:numPr>
        <w:numId w:val="4"/>
      </w:numPr>
    </w:pPr>
  </w:style>
  <w:style w:type="paragraph" w:styleId="ListContinue2">
    <w:name w:val="List Continue 2"/>
    <w:basedOn w:val="List2"/>
    <w:rsid w:val="00FA4ED9"/>
    <w:pPr>
      <w:ind w:firstLine="0"/>
    </w:pPr>
  </w:style>
  <w:style w:type="paragraph" w:styleId="ListContinue3">
    <w:name w:val="List Continue 3"/>
    <w:basedOn w:val="List3"/>
    <w:rsid w:val="00FA4ED9"/>
    <w:pPr>
      <w:ind w:left="1021" w:firstLine="0"/>
    </w:pPr>
  </w:style>
  <w:style w:type="paragraph" w:styleId="ListContinue4">
    <w:name w:val="List Continue 4"/>
    <w:basedOn w:val="List4"/>
    <w:rsid w:val="00FA4ED9"/>
    <w:pPr>
      <w:ind w:firstLine="0"/>
    </w:pPr>
  </w:style>
  <w:style w:type="paragraph" w:styleId="ListContinue5">
    <w:name w:val="List Continue 5"/>
    <w:basedOn w:val="List5"/>
    <w:rsid w:val="00FA4ED9"/>
    <w:pPr>
      <w:ind w:firstLine="0"/>
    </w:pPr>
  </w:style>
  <w:style w:type="paragraph" w:styleId="ListNumber3">
    <w:name w:val="List Number 3"/>
    <w:basedOn w:val="List3"/>
    <w:rsid w:val="00FA4ED9"/>
    <w:pPr>
      <w:numPr>
        <w:numId w:val="5"/>
      </w:numPr>
    </w:pPr>
  </w:style>
  <w:style w:type="paragraph" w:styleId="ListNumber4">
    <w:name w:val="List Number 4"/>
    <w:basedOn w:val="List4"/>
    <w:rsid w:val="00FA4ED9"/>
    <w:pPr>
      <w:numPr>
        <w:numId w:val="6"/>
      </w:numPr>
    </w:pPr>
  </w:style>
  <w:style w:type="paragraph" w:styleId="ListNumber5">
    <w:name w:val="List Number 5"/>
    <w:basedOn w:val="List5"/>
    <w:rsid w:val="00FA4ED9"/>
    <w:pPr>
      <w:numPr>
        <w:numId w:val="7"/>
      </w:numPr>
    </w:pPr>
  </w:style>
  <w:style w:type="paragraph" w:styleId="BlockText">
    <w:name w:val="Block Text"/>
    <w:basedOn w:val="Normal"/>
    <w:rsid w:val="00FA4ED9"/>
    <w:pPr>
      <w:spacing w:after="120"/>
      <w:ind w:left="1440" w:right="1440"/>
    </w:pPr>
  </w:style>
  <w:style w:type="character" w:customStyle="1" w:styleId="Subscript">
    <w:name w:val="Subscript"/>
    <w:rsid w:val="00FA4ED9"/>
    <w:rPr>
      <w:sz w:val="16"/>
      <w:vertAlign w:val="subscript"/>
    </w:rPr>
  </w:style>
  <w:style w:type="character" w:customStyle="1" w:styleId="Superscript">
    <w:name w:val="Superscript"/>
    <w:rsid w:val="00FA4ED9"/>
    <w:rPr>
      <w:sz w:val="16"/>
      <w:vertAlign w:val="superscript"/>
    </w:rPr>
  </w:style>
  <w:style w:type="character" w:customStyle="1" w:styleId="Symbols">
    <w:name w:val="Symbols"/>
    <w:rsid w:val="00FA4ED9"/>
    <w:rPr>
      <w:rFonts w:ascii="Symbol" w:hAnsi="Symbol"/>
    </w:rPr>
  </w:style>
  <w:style w:type="character" w:customStyle="1" w:styleId="MenuOptions">
    <w:name w:val="Menu Options"/>
    <w:rsid w:val="00FA4ED9"/>
    <w:rPr>
      <w:rFonts w:ascii="Arial Narrow" w:hAnsi="Arial Narrow"/>
      <w:smallCaps/>
    </w:rPr>
  </w:style>
  <w:style w:type="character" w:customStyle="1" w:styleId="Buttons">
    <w:name w:val="Buttons"/>
    <w:rsid w:val="00FA4ED9"/>
    <w:rPr>
      <w:b/>
    </w:rPr>
  </w:style>
  <w:style w:type="character" w:customStyle="1" w:styleId="Underlined">
    <w:name w:val="Underlined"/>
    <w:rsid w:val="00FA4ED9"/>
    <w:rPr>
      <w:u w:val="single"/>
    </w:rPr>
  </w:style>
  <w:style w:type="paragraph" w:customStyle="1" w:styleId="TableBodyTextRight">
    <w:name w:val="Table Body Text Right"/>
    <w:basedOn w:val="TableBodyText"/>
    <w:rsid w:val="00FA4ED9"/>
    <w:pPr>
      <w:widowControl w:val="0"/>
      <w:autoSpaceDE w:val="0"/>
      <w:autoSpaceDN w:val="0"/>
      <w:adjustRightInd w:val="0"/>
      <w:jc w:val="right"/>
    </w:pPr>
    <w:rPr>
      <w:rFonts w:cs="Arial"/>
      <w:szCs w:val="18"/>
    </w:rPr>
  </w:style>
  <w:style w:type="paragraph" w:customStyle="1" w:styleId="CopyrightText">
    <w:name w:val="Copyright Text"/>
    <w:basedOn w:val="BodyText"/>
    <w:rsid w:val="00FA4ED9"/>
    <w:rPr>
      <w:sz w:val="18"/>
    </w:rPr>
  </w:style>
  <w:style w:type="paragraph" w:customStyle="1" w:styleId="BodySmallRight">
    <w:name w:val="Body Small Right"/>
    <w:basedOn w:val="BodyTextRight"/>
    <w:rsid w:val="00FA4ED9"/>
    <w:rPr>
      <w:sz w:val="18"/>
      <w:szCs w:val="18"/>
    </w:rPr>
  </w:style>
  <w:style w:type="paragraph" w:customStyle="1" w:styleId="MarginEdition">
    <w:name w:val="Margin Edition"/>
    <w:basedOn w:val="MarginNote"/>
    <w:rsid w:val="00FA4ED9"/>
    <w:pPr>
      <w:spacing w:before="0" w:after="0"/>
    </w:pPr>
    <w:rPr>
      <w:rFonts w:ascii="Times New Roman" w:hAnsi="Times New Roman"/>
      <w:color w:val="999999"/>
    </w:rPr>
  </w:style>
  <w:style w:type="paragraph" w:customStyle="1" w:styleId="Spacer">
    <w:name w:val="Spacer"/>
    <w:basedOn w:val="Normal"/>
    <w:rsid w:val="00FA4ED9"/>
    <w:rPr>
      <w:sz w:val="2"/>
      <w:szCs w:val="2"/>
    </w:rPr>
  </w:style>
  <w:style w:type="character" w:customStyle="1" w:styleId="Small">
    <w:name w:val="Small"/>
    <w:rsid w:val="00FA4ED9"/>
    <w:rPr>
      <w:sz w:val="16"/>
    </w:rPr>
  </w:style>
  <w:style w:type="paragraph" w:customStyle="1" w:styleId="WideTable">
    <w:name w:val="Wide Table"/>
    <w:basedOn w:val="Normal"/>
    <w:rsid w:val="00FA4ED9"/>
    <w:pPr>
      <w:ind w:left="-1418"/>
    </w:pPr>
    <w:rPr>
      <w:sz w:val="2"/>
      <w:szCs w:val="2"/>
    </w:rPr>
  </w:style>
  <w:style w:type="character" w:styleId="PageNumber">
    <w:name w:val="page number"/>
    <w:rsid w:val="00FA4ED9"/>
  </w:style>
  <w:style w:type="paragraph" w:styleId="Quote">
    <w:name w:val="Quote"/>
    <w:basedOn w:val="Heading1"/>
    <w:link w:val="QuoteChar"/>
    <w:qFormat/>
    <w:rsid w:val="00FA4ED9"/>
    <w:rPr>
      <w:b w:val="0"/>
      <w:sz w:val="72"/>
      <w:szCs w:val="72"/>
      <w:lang w:val="en-NZ"/>
    </w:rPr>
  </w:style>
  <w:style w:type="character" w:customStyle="1" w:styleId="QuoteChar">
    <w:name w:val="Quote Char"/>
    <w:link w:val="Quote"/>
    <w:rsid w:val="00FA4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ED9"/>
    <w:pPr>
      <w:pageBreakBefore/>
    </w:pPr>
  </w:style>
  <w:style w:type="paragraph" w:customStyle="1" w:styleId="Border">
    <w:name w:val="Border"/>
    <w:basedOn w:val="Normal"/>
    <w:qFormat/>
    <w:rsid w:val="00FA4ED9"/>
    <w:pPr>
      <w:pBdr>
        <w:top w:val="single" w:sz="18" w:space="1" w:color="auto"/>
      </w:pBdr>
    </w:pPr>
    <w:rPr>
      <w:rFonts w:ascii="Times New Roman" w:hAnsi="Times New Roman"/>
      <w:color w:val="FFFFFF"/>
      <w:sz w:val="2"/>
    </w:rPr>
  </w:style>
  <w:style w:type="character" w:styleId="IntenseEmphasis">
    <w:name w:val="Intense Emphasis"/>
    <w:uiPriority w:val="21"/>
    <w:qFormat/>
    <w:rsid w:val="00FA4ED9"/>
    <w:rPr>
      <w:b/>
      <w:bCs/>
      <w:i/>
      <w:iCs/>
      <w:color w:val="auto"/>
    </w:rPr>
  </w:style>
  <w:style w:type="paragraph" w:styleId="IntenseQuote">
    <w:name w:val="Intense Quote"/>
    <w:basedOn w:val="Normal"/>
    <w:next w:val="Normal"/>
    <w:link w:val="IntenseQuoteChar"/>
    <w:uiPriority w:val="30"/>
    <w:qFormat/>
    <w:rsid w:val="00FA4E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4ED9"/>
    <w:rPr>
      <w:rFonts w:ascii="Courier New" w:eastAsia="Times New Roman" w:hAnsi="Courier New" w:cs="Times New Roman"/>
      <w:b/>
      <w:bCs/>
      <w:i/>
      <w:iCs/>
      <w:szCs w:val="20"/>
      <w:lang w:val="en-US" w:eastAsia="en-US"/>
    </w:rPr>
  </w:style>
  <w:style w:type="character" w:styleId="SubtleReference">
    <w:name w:val="Subtle Reference"/>
    <w:uiPriority w:val="31"/>
    <w:qFormat/>
    <w:rsid w:val="00FA4ED9"/>
    <w:rPr>
      <w:smallCaps/>
      <w:color w:val="auto"/>
      <w:u w:val="single"/>
    </w:rPr>
  </w:style>
  <w:style w:type="character" w:styleId="IntenseReference">
    <w:name w:val="Intense Reference"/>
    <w:uiPriority w:val="32"/>
    <w:qFormat/>
    <w:rsid w:val="00FA4ED9"/>
    <w:rPr>
      <w:b/>
      <w:bCs/>
      <w:smallCaps/>
      <w:color w:val="auto"/>
      <w:spacing w:val="5"/>
      <w:u w:val="single"/>
    </w:rPr>
  </w:style>
  <w:style w:type="paragraph" w:customStyle="1" w:styleId="2ColumnHeading">
    <w:name w:val="2Column Heading"/>
    <w:basedOn w:val="BodyText"/>
    <w:qFormat/>
    <w:rsid w:val="00FA4ED9"/>
    <w:pPr>
      <w:spacing w:after="60"/>
      <w:ind w:left="-2268"/>
    </w:pPr>
    <w:rPr>
      <w:b/>
    </w:rPr>
  </w:style>
  <w:style w:type="paragraph" w:customStyle="1" w:styleId="Heading1TOC">
    <w:name w:val="Heading1 TOC"/>
    <w:basedOn w:val="Normal"/>
    <w:qFormat/>
    <w:rsid w:val="00FA4ED9"/>
    <w:pPr>
      <w:spacing w:before="240" w:after="120"/>
    </w:pPr>
    <w:rPr>
      <w:rFonts w:ascii="Times New Roman" w:hAnsi="Times New Roman"/>
      <w:b/>
      <w:sz w:val="32"/>
    </w:rPr>
  </w:style>
  <w:style w:type="paragraph" w:customStyle="1" w:styleId="Heading2TOC">
    <w:name w:val="Heading2 TOC"/>
    <w:basedOn w:val="Normal"/>
    <w:qFormat/>
    <w:rsid w:val="00FA4ED9"/>
    <w:pPr>
      <w:spacing w:before="240" w:after="60"/>
    </w:pPr>
    <w:rPr>
      <w:rFonts w:ascii="Times New Roman" w:hAnsi="Times New Roman"/>
      <w:b/>
      <w:sz w:val="28"/>
    </w:rPr>
  </w:style>
  <w:style w:type="character" w:customStyle="1" w:styleId="Underline">
    <w:name w:val="Underline"/>
    <w:qFormat/>
    <w:rsid w:val="00FA4ED9"/>
    <w:rPr>
      <w:u w:val="single"/>
    </w:rPr>
  </w:style>
  <w:style w:type="paragraph" w:styleId="BalloonText">
    <w:name w:val="Balloon Text"/>
    <w:basedOn w:val="Normal"/>
    <w:link w:val="BalloonTextChar"/>
    <w:rsid w:val="00FA4ED9"/>
    <w:rPr>
      <w:rFonts w:ascii="Tahoma" w:hAnsi="Tahoma" w:cs="Tahoma"/>
      <w:sz w:val="16"/>
      <w:szCs w:val="16"/>
    </w:rPr>
  </w:style>
  <w:style w:type="character" w:customStyle="1" w:styleId="BalloonTextChar">
    <w:name w:val="Balloon Text Char"/>
    <w:link w:val="BalloonText"/>
    <w:rsid w:val="00FA4E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E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4E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9CEBDE59.dotm</Template>
  <TotalTime>0</TotalTime>
  <Pages>7</Pages>
  <Words>1228</Words>
  <Characters>7829</Characters>
  <Application>Microsoft Office Word</Application>
  <DocSecurity>0</DocSecurity>
  <Lines>314</Lines>
  <Paragraphs>183</Paragraphs>
  <ScaleCrop>false</ScaleCrop>
  <Company>Author-it Software Corporation Ltd.</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BSBINM202A Handle mail</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2012-05-26T13:53:00Z</dcterms:created>
  <dcterms:modified xsi:type="dcterms:W3CDTF">2012-05-26T13:53:00Z</dcterms:modified>
</cp:coreProperties>
</file>