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CDB" w:rsidP="00A30CDB">
      <w:pPr>
        <w:pStyle w:val="Title"/>
      </w:pPr>
      <w:r>
        <w:fldChar w:fldCharType="begin"/>
      </w:r>
      <w:r>
        <w:instrText xml:space="preserve"> TITLE   \* MERGEFORMAT </w:instrText>
      </w:r>
      <w:r>
        <w:fldChar w:fldCharType="separate"/>
      </w:r>
      <w:r>
        <w:t>BSBHRM405A Support the recruitment, selection and induction of staff</w:t>
      </w:r>
      <w:r>
        <w:fldChar w:fldCharType="end"/>
      </w:r>
    </w:p>
    <w:p w:rsidR="00A30CDB" w:rsidP="00A30CDB">
      <w:pPr>
        <w:pStyle w:val="Version"/>
        <w:sectPr w:rsidSect="001D68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884" w:rsidP="001D6884">
      <w:pPr>
        <w:pStyle w:val="SuperHeading"/>
      </w:pPr>
      <w:r w:rsidRPr="001D6884">
        <w:t>BSBHRM405A Support the recruitment, selection and induction of staff</w:t>
      </w:r>
    </w:p>
    <w:p w:rsidR="00000000" w:rsidRPr="001D6884" w:rsidP="001D6884">
      <w:pPr>
        <w:pStyle w:val="Heading1"/>
      </w:pPr>
      <w:bookmarkStart w:id="1" w:name="O_525454"/>
      <w:bookmarkEnd w:id="1"/>
      <w:r w:rsidRPr="001D6884">
        <w:t>Modification History</w:t>
      </w:r>
    </w:p>
    <w:tbl>
      <w:tblPr>
        <w:tblW w:w="9270" w:type="dxa"/>
        <w:tblLayout w:type="fixed"/>
        <w:tblCellMar>
          <w:left w:w="62" w:type="dxa"/>
          <w:right w:w="62" w:type="dxa"/>
        </w:tblCellMar>
        <w:tblLook w:val="0000"/>
      </w:tblPr>
      <w:tblGrid>
        <w:gridCol w:w="2645"/>
        <w:gridCol w:w="6625"/>
      </w:tblGrid>
      <w:tr w:rsidTr="001D6884">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SpecialBold"/>
              </w:rPr>
              <w:t>Comments</w:t>
            </w:r>
          </w:p>
        </w:tc>
      </w:tr>
      <w:tr w:rsidTr="001D6884">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 xml:space="preserve">This version first released with </w:t>
            </w:r>
            <w:r w:rsidRPr="001D6884">
              <w:rPr>
                <w:rStyle w:val="Emphasis"/>
              </w:rPr>
              <w:t>BSB07 Business Services Training Package Version 8.0</w:t>
            </w:r>
            <w:r w:rsidRPr="001D6884">
              <w:t>.</w:t>
            </w:r>
          </w:p>
          <w:p w:rsidR="00000000" w:rsidRPr="001D6884" w:rsidP="001D6884">
            <w:pPr>
              <w:pStyle w:val="BodyText"/>
            </w:pPr>
          </w:p>
          <w:p w:rsidR="00000000" w:rsidRPr="001D6884" w:rsidP="001D6884">
            <w:pPr>
              <w:pStyle w:val="BodyText"/>
            </w:pPr>
            <w:r w:rsidRPr="001D6884">
              <w:t>Replaces BSBHRM402A Recruit, select and induct staff.</w:t>
            </w:r>
          </w:p>
        </w:tc>
      </w:tr>
    </w:tbl>
    <w:p w:rsidR="00000000" w:rsidRPr="001D6884" w:rsidP="001D6884">
      <w:pPr>
        <w:pStyle w:val="BodyText"/>
      </w:pPr>
    </w:p>
    <w:p w:rsidR="00000000" w:rsidRPr="001D6884" w:rsidP="001D6884">
      <w:pPr>
        <w:pStyle w:val="AllowPageBreak"/>
      </w:pPr>
    </w:p>
    <w:p w:rsidR="00000000" w:rsidRPr="001D6884" w:rsidP="001D6884">
      <w:pPr>
        <w:pStyle w:val="Heading1"/>
      </w:pPr>
      <w:bookmarkStart w:id="2" w:name="O_525455"/>
      <w:bookmarkEnd w:id="2"/>
      <w:r w:rsidRPr="001D6884">
        <w:t>Unit Descriptor</w:t>
      </w:r>
    </w:p>
    <w:p w:rsidR="00000000" w:rsidRPr="001D6884" w:rsidP="001D6884">
      <w:pPr>
        <w:pStyle w:val="BodyText"/>
      </w:pPr>
      <w:r w:rsidRPr="001D6884">
        <w:t>This unit describes the performance outcomes, skills and knowledge required to execute tasks associated with the recruitment cycle. Performance of the work described i</w:t>
      </w:r>
      <w:r w:rsidRPr="001D6884">
        <w:t>n this unit will be underpinned by in-depth knowledge of the work of the organisation, and how recruitment and selection practices fit with other human resources functions.</w:t>
      </w:r>
    </w:p>
    <w:p w:rsidR="00000000" w:rsidRPr="001D6884" w:rsidP="001D6884">
      <w:pPr>
        <w:pStyle w:val="AllowPageBreak"/>
      </w:pPr>
    </w:p>
    <w:p w:rsidR="00000000" w:rsidRPr="001D6884" w:rsidP="001D6884">
      <w:pPr>
        <w:pStyle w:val="Heading1"/>
      </w:pPr>
      <w:bookmarkStart w:id="3" w:name="O_525456"/>
      <w:bookmarkEnd w:id="3"/>
      <w:r w:rsidRPr="001D6884">
        <w:t>Application of the Unit</w:t>
      </w:r>
    </w:p>
    <w:p w:rsidR="00000000" w:rsidRPr="001D6884" w:rsidP="001D6884">
      <w:pPr>
        <w:pStyle w:val="BodyText"/>
      </w:pPr>
      <w:r w:rsidRPr="001D6884">
        <w:t>This unit applies to those with a supporti</w:t>
      </w:r>
      <w:r w:rsidRPr="001D6884">
        <w:t>ng role in recruitment, selection and induction functions who work under the direction of a human resources manager.</w:t>
      </w:r>
    </w:p>
    <w:p w:rsidR="00000000" w:rsidRPr="001D6884" w:rsidP="001D6884">
      <w:pPr>
        <w:pStyle w:val="BodyText"/>
      </w:pPr>
    </w:p>
    <w:p w:rsidR="00000000" w:rsidRPr="001D6884" w:rsidP="001D6884">
      <w:pPr>
        <w:pStyle w:val="BodyText"/>
      </w:pPr>
      <w:r w:rsidRPr="001D6884">
        <w:t>Individuals at this level would not necessarily have staff reporting to them, although this may be the case.</w:t>
      </w:r>
    </w:p>
    <w:p w:rsidR="00000000" w:rsidRPr="001D6884" w:rsidP="001D6884">
      <w:pPr>
        <w:pStyle w:val="AllowPageBreak"/>
      </w:pPr>
    </w:p>
    <w:p w:rsidR="00000000" w:rsidRPr="001D6884" w:rsidP="001D6884">
      <w:pPr>
        <w:pStyle w:val="Heading1"/>
      </w:pPr>
      <w:bookmarkStart w:id="4" w:name="O_525457"/>
      <w:bookmarkEnd w:id="4"/>
      <w:r w:rsidRPr="001D6884">
        <w:t>Licensing/Re</w:t>
      </w:r>
      <w:r w:rsidRPr="001D6884">
        <w:t>gulatory Information</w:t>
      </w:r>
    </w:p>
    <w:p w:rsidR="00000000" w:rsidRPr="001D6884" w:rsidP="001D6884">
      <w:pPr>
        <w:pStyle w:val="BodyText"/>
      </w:pPr>
      <w:r w:rsidRPr="001D6884">
        <w:t>No licensing, legislative, regulatory or certification requirements apply to this unit at the time of endorsement.</w:t>
      </w:r>
    </w:p>
    <w:p w:rsidR="00000000" w:rsidRPr="001D6884" w:rsidP="001D6884">
      <w:pPr>
        <w:pStyle w:val="AllowPageBreak"/>
      </w:pPr>
    </w:p>
    <w:p w:rsidR="00000000" w:rsidRPr="001D6884" w:rsidP="001D6884">
      <w:pPr>
        <w:pStyle w:val="Heading1"/>
      </w:pPr>
      <w:bookmarkStart w:id="5" w:name="O_525458"/>
      <w:bookmarkEnd w:id="5"/>
      <w:r w:rsidRPr="001D6884">
        <w:t>Pre-Requisites</w:t>
      </w:r>
    </w:p>
    <w:p w:rsidR="00000000" w:rsidRPr="001D6884" w:rsidP="001D6884">
      <w:pPr>
        <w:pStyle w:val="BodyText"/>
      </w:pPr>
      <w:r w:rsidRPr="001D6884">
        <w:t>Not applicable.</w:t>
      </w:r>
    </w:p>
    <w:p w:rsidR="00000000" w:rsidRPr="001D6884" w:rsidP="001D6884">
      <w:pPr>
        <w:pStyle w:val="AllowPageBreak"/>
      </w:pPr>
    </w:p>
    <w:p w:rsidR="00000000" w:rsidRPr="001D6884" w:rsidP="001D6884">
      <w:pPr>
        <w:pStyle w:val="Heading1"/>
      </w:pPr>
      <w:bookmarkStart w:id="6" w:name="O_525459"/>
      <w:bookmarkEnd w:id="6"/>
      <w:r w:rsidRPr="001D6884">
        <w:t>Employability Skills Information</w:t>
      </w:r>
    </w:p>
    <w:p w:rsidR="00000000" w:rsidRPr="001D6884" w:rsidP="001D6884">
      <w:pPr>
        <w:pStyle w:val="BodyText"/>
      </w:pPr>
      <w:r w:rsidRPr="001D6884">
        <w:t>This unit contains employability skills.</w:t>
      </w:r>
    </w:p>
    <w:p w:rsidR="00000000" w:rsidRPr="001D6884" w:rsidP="001D6884">
      <w:pPr>
        <w:pStyle w:val="AllowPageBreak"/>
      </w:pPr>
    </w:p>
    <w:p w:rsidR="00000000" w:rsidRPr="001D6884" w:rsidP="001D6884">
      <w:pPr>
        <w:pStyle w:val="Heading1"/>
      </w:pPr>
      <w:bookmarkStart w:id="7" w:name="O_525460"/>
      <w:bookmarkEnd w:id="7"/>
      <w:r w:rsidRPr="001D6884">
        <w:t>Elements and Performance Criteria Pre-Content</w:t>
      </w:r>
    </w:p>
    <w:tbl>
      <w:tblPr>
        <w:tblW w:w="9270" w:type="dxa"/>
        <w:tblLayout w:type="fixed"/>
        <w:tblCellMar>
          <w:left w:w="62" w:type="dxa"/>
          <w:right w:w="62" w:type="dxa"/>
        </w:tblCellMar>
        <w:tblLook w:val="0000"/>
      </w:tblPr>
      <w:tblGrid>
        <w:gridCol w:w="2592"/>
        <w:gridCol w:w="6678"/>
      </w:tblGrid>
      <w:tr w:rsidTr="001D6884">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6884" w:rsidP="001D6884">
            <w:pPr>
              <w:pStyle w:val="BodyText"/>
            </w:pPr>
            <w:r w:rsidRPr="001D6884">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SpecialBold"/>
              </w:rPr>
              <w:t>Performance Criteria</w:t>
            </w:r>
          </w:p>
        </w:tc>
      </w:tr>
      <w:tr w:rsidTr="001D6884">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rPr>
                <w:rStyle w:val="Emphasis"/>
              </w:rPr>
              <w:t xml:space="preserve">Performance criteria describe the performance needed to </w:t>
            </w:r>
            <w:r w:rsidRPr="001D6884">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D6884" w:rsidP="001D6884">
      <w:pPr>
        <w:pStyle w:val="BodyText"/>
      </w:pPr>
    </w:p>
    <w:p w:rsidR="00000000" w:rsidRPr="001D6884" w:rsidP="001D6884">
      <w:pPr>
        <w:pStyle w:val="AllowPageBreak"/>
      </w:pPr>
    </w:p>
    <w:p w:rsidR="00000000" w:rsidRPr="001D6884" w:rsidP="001D6884">
      <w:pPr>
        <w:pStyle w:val="Heading1"/>
      </w:pPr>
      <w:bookmarkStart w:id="8" w:name="O_525461"/>
      <w:bookmarkEnd w:id="8"/>
      <w:r w:rsidRPr="001D6884">
        <w:t>Elements and Performance Criteria</w:t>
      </w:r>
    </w:p>
    <w:tbl>
      <w:tblPr>
        <w:tblW w:w="9270" w:type="dxa"/>
        <w:tblLayout w:type="fixed"/>
        <w:tblCellMar>
          <w:left w:w="62" w:type="dxa"/>
          <w:right w:w="62" w:type="dxa"/>
        </w:tblCellMar>
        <w:tblLook w:val="0000"/>
      </w:tblPr>
      <w:tblGrid>
        <w:gridCol w:w="2592"/>
        <w:gridCol w:w="6678"/>
      </w:tblGrid>
      <w:tr w:rsidTr="001D688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t>1. Plan for recruitment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1.1 Obtain approval to fill position and clarify time lines and requirement for appointment</w:t>
            </w:r>
          </w:p>
          <w:p w:rsidR="00000000" w:rsidRPr="001D6884" w:rsidP="001D6884">
            <w:pPr>
              <w:pStyle w:val="BodyText"/>
            </w:pPr>
            <w:r w:rsidRPr="001D6884">
              <w:t xml:space="preserve">1.2 Assist in preparing </w:t>
            </w:r>
            <w:r w:rsidRPr="001D6884">
              <w:rPr>
                <w:rStyle w:val="BoldandItalics"/>
              </w:rPr>
              <w:t>job descriptions</w:t>
            </w:r>
            <w:r w:rsidRPr="001D6884">
              <w:t xml:space="preserve"> that accurately reflect the role requirements, ac</w:t>
            </w:r>
            <w:r w:rsidRPr="001D6884">
              <w:t xml:space="preserve">cording to organisational </w:t>
            </w:r>
            <w:r w:rsidRPr="001D6884">
              <w:rPr>
                <w:rStyle w:val="BoldandItalics"/>
              </w:rPr>
              <w:t>policies</w:t>
            </w:r>
            <w:r w:rsidRPr="001D6884">
              <w:t xml:space="preserve"> and procedures and </w:t>
            </w:r>
            <w:r w:rsidRPr="001D6884">
              <w:rPr>
                <w:rStyle w:val="BoldandItalics"/>
              </w:rPr>
              <w:t>legislation</w:t>
            </w:r>
            <w:r w:rsidRPr="001D6884">
              <w:t xml:space="preserve">, </w:t>
            </w:r>
            <w:r w:rsidRPr="001D6884">
              <w:rPr>
                <w:rStyle w:val="BoldandItalics"/>
              </w:rPr>
              <w:t>codes</w:t>
            </w:r>
            <w:r w:rsidRPr="001D6884">
              <w:t xml:space="preserve">, </w:t>
            </w:r>
            <w:r w:rsidRPr="001D6884">
              <w:rPr>
                <w:rStyle w:val="BoldandItalics"/>
              </w:rPr>
              <w:t>national standards</w:t>
            </w:r>
            <w:r w:rsidRPr="001D6884">
              <w:t xml:space="preserve"> and </w:t>
            </w:r>
            <w:r w:rsidRPr="001D6884">
              <w:rPr>
                <w:rStyle w:val="BoldandItalics"/>
              </w:rPr>
              <w:t>workplace health and safety (WHS) considerations</w:t>
            </w:r>
          </w:p>
          <w:p w:rsidR="00000000" w:rsidRPr="001D6884" w:rsidP="001D6884">
            <w:pPr>
              <w:pStyle w:val="BodyText"/>
            </w:pPr>
            <w:r w:rsidRPr="001D6884">
              <w:t xml:space="preserve">1.3 Consult with relevant personnel about job descriptions and </w:t>
            </w:r>
            <w:r w:rsidRPr="001D6884">
              <w:rPr>
                <w:rStyle w:val="BoldandItalics"/>
              </w:rPr>
              <w:t>workforce strategy</w:t>
            </w:r>
          </w:p>
          <w:p w:rsidR="00000000" w:rsidRPr="001D6884" w:rsidP="001D6884">
            <w:pPr>
              <w:pStyle w:val="BodyText"/>
            </w:pPr>
            <w:r w:rsidRPr="001D6884">
              <w:t>1.4 Assist in ensuring that job descriptions comply with legislative requirements and reflect the organisation's requirements for a diverse workforce</w:t>
            </w:r>
          </w:p>
          <w:p w:rsidR="00000000" w:rsidP="001D6884">
            <w:pPr>
              <w:pStyle w:val="BodyText"/>
              <w:rPr>
                <w:lang w:val="en-NZ"/>
              </w:rPr>
            </w:pPr>
            <w:r w:rsidRPr="001D6884">
              <w:t>1.5 Obtain approvals to advertise position</w:t>
            </w:r>
          </w:p>
        </w:tc>
      </w:tr>
      <w:tr w:rsidTr="001D688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t>2. Plan for selection</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 xml:space="preserve">2.1 Choose appropriate </w:t>
            </w:r>
            <w:r w:rsidRPr="001D6884">
              <w:rPr>
                <w:rStyle w:val="BoldandItalics"/>
              </w:rPr>
              <w:t>channels and tech</w:t>
            </w:r>
            <w:r w:rsidRPr="001D6884">
              <w:rPr>
                <w:rStyle w:val="BoldandItalics"/>
              </w:rPr>
              <w:t>nology</w:t>
            </w:r>
            <w:r w:rsidRPr="001D6884">
              <w:t xml:space="preserve"> to advertise vacancies and/or identify potential talent pool</w:t>
            </w:r>
          </w:p>
          <w:p w:rsidR="00000000" w:rsidRPr="001D6884" w:rsidP="001D6884">
            <w:pPr>
              <w:pStyle w:val="BodyText"/>
            </w:pPr>
            <w:r w:rsidRPr="001D6884">
              <w:t xml:space="preserve">2.2 Advertise vacancies for </w:t>
            </w:r>
            <w:r w:rsidRPr="001D6884">
              <w:rPr>
                <w:rStyle w:val="BoldandItalics"/>
              </w:rPr>
              <w:t>staffing requirements</w:t>
            </w:r>
            <w:r w:rsidRPr="001D6884">
              <w:t xml:space="preserve"> according to organisational policies and procedures</w:t>
            </w:r>
          </w:p>
          <w:p w:rsidR="00000000" w:rsidRPr="001D6884" w:rsidP="001D6884">
            <w:pPr>
              <w:pStyle w:val="BodyText"/>
            </w:pPr>
            <w:r w:rsidRPr="001D6884">
              <w:t>2.3 Consult with relevant personnel to convene selection panel and develop interview q</w:t>
            </w:r>
            <w:r w:rsidRPr="001D6884">
              <w:t>uestions</w:t>
            </w:r>
          </w:p>
          <w:p w:rsidR="00000000" w:rsidRPr="001D6884" w:rsidP="001D6884">
            <w:pPr>
              <w:pStyle w:val="BodyText"/>
            </w:pPr>
            <w:r w:rsidRPr="001D6884">
              <w:t>2.4 Assist in ensuring that interview questions comply with legislative requirements</w:t>
            </w:r>
          </w:p>
          <w:p w:rsidR="00000000" w:rsidRPr="001D6884" w:rsidP="001D6884">
            <w:pPr>
              <w:pStyle w:val="BodyText"/>
            </w:pPr>
            <w:r w:rsidRPr="001D6884">
              <w:t>2.5 Assist in short-listing applicants</w:t>
            </w:r>
          </w:p>
          <w:p w:rsidR="00000000" w:rsidP="001D6884">
            <w:pPr>
              <w:pStyle w:val="BodyText"/>
              <w:rPr>
                <w:lang w:val="en-NZ"/>
              </w:rPr>
            </w:pPr>
            <w:r w:rsidRPr="001D6884">
              <w:t>2.6 Schedule interviews and advise relevant people of times, dates and venues</w:t>
            </w:r>
          </w:p>
        </w:tc>
      </w:tr>
      <w:tr w:rsidTr="001D688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t>3. Support selection process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3.1 Participate in interview process and assess candidates against agreed selection criteria</w:t>
            </w:r>
          </w:p>
          <w:p w:rsidR="00000000" w:rsidRPr="001D6884" w:rsidP="001D6884">
            <w:pPr>
              <w:pStyle w:val="BodyText"/>
            </w:pPr>
            <w:r w:rsidRPr="001D6884">
              <w:t>3.2 Discuss assessment with other selection panel members</w:t>
            </w:r>
          </w:p>
          <w:p w:rsidR="00000000" w:rsidRPr="001D6884" w:rsidP="001D6884">
            <w:pPr>
              <w:pStyle w:val="BodyText"/>
            </w:pPr>
            <w:r w:rsidRPr="001D6884">
              <w:t>3.3 Correct biases and deviations from agreed procedures and negotiate for preferred candidate</w:t>
            </w:r>
          </w:p>
          <w:p w:rsidR="00000000" w:rsidRPr="001D6884" w:rsidP="001D6884">
            <w:pPr>
              <w:pStyle w:val="BodyText"/>
            </w:pPr>
            <w:r w:rsidRPr="001D6884">
              <w:t>3.4 Contac</w:t>
            </w:r>
            <w:r w:rsidRPr="001D6884">
              <w:t>t referees for referee reports</w:t>
            </w:r>
          </w:p>
          <w:p w:rsidR="00000000" w:rsidRPr="001D6884" w:rsidP="001D6884">
            <w:pPr>
              <w:pStyle w:val="BodyText"/>
            </w:pPr>
            <w:r w:rsidRPr="001D6884">
              <w:t>3.5 Prepare selection report and make recommendations to senior personnel for appointment</w:t>
            </w:r>
          </w:p>
          <w:p w:rsidR="00000000" w:rsidRPr="001D6884" w:rsidP="001D6884">
            <w:pPr>
              <w:pStyle w:val="BodyText"/>
            </w:pPr>
            <w:r w:rsidRPr="001D6884">
              <w:t>3.6 Advise unsuccessful candidates of outcomes and respond to any queries</w:t>
            </w:r>
          </w:p>
          <w:p w:rsidR="00000000" w:rsidRPr="001D6884" w:rsidP="001D6884">
            <w:pPr>
              <w:pStyle w:val="BodyText"/>
            </w:pPr>
            <w:r w:rsidRPr="001D6884">
              <w:t>3.7 Secure preferred candidate's agreement</w:t>
            </w:r>
          </w:p>
          <w:p w:rsidR="00000000" w:rsidP="001D6884">
            <w:pPr>
              <w:pStyle w:val="BodyText"/>
              <w:rPr>
                <w:lang w:val="en-NZ"/>
              </w:rPr>
            </w:pPr>
            <w:r w:rsidRPr="001D6884">
              <w:t>3.8 Complete neces</w:t>
            </w:r>
            <w:r w:rsidRPr="001D6884">
              <w:t>sary documentation according to organisational procedures, observing confidentiality and privacy requirements</w:t>
            </w:r>
          </w:p>
        </w:tc>
      </w:tr>
      <w:tr w:rsidTr="001D688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t>4. Induct successful candidate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4.1 Provide successful candidate with employment contract and other documentation</w:t>
            </w:r>
          </w:p>
          <w:p w:rsidR="00000000" w:rsidRPr="001D6884" w:rsidP="001D6884">
            <w:pPr>
              <w:pStyle w:val="BodyText"/>
            </w:pPr>
            <w:r w:rsidRPr="001D6884">
              <w:t>4.2 Advise manager and work team</w:t>
            </w:r>
            <w:r w:rsidRPr="001D6884">
              <w:t xml:space="preserve"> of new appointment</w:t>
            </w:r>
          </w:p>
          <w:p w:rsidR="00000000" w:rsidRPr="001D6884" w:rsidP="001D6884">
            <w:pPr>
              <w:pStyle w:val="BodyText"/>
            </w:pPr>
            <w:r w:rsidRPr="001D6884">
              <w:t>4.3 Advise managers and staff of candidate's starting date and make necessary administrative arrangements for pay and employee record keeping</w:t>
            </w:r>
          </w:p>
          <w:p w:rsidR="00000000" w:rsidRPr="001D6884" w:rsidP="001D6884">
            <w:pPr>
              <w:pStyle w:val="BodyText"/>
            </w:pPr>
            <w:r w:rsidRPr="001D6884">
              <w:t xml:space="preserve">4.4 Arrange successful candidate's </w:t>
            </w:r>
            <w:r w:rsidRPr="001D6884">
              <w:rPr>
                <w:rStyle w:val="BoldandItalics"/>
              </w:rPr>
              <w:t>induction</w:t>
            </w:r>
            <w:r w:rsidRPr="001D6884">
              <w:t xml:space="preserve"> according to organisational policy</w:t>
            </w:r>
          </w:p>
        </w:tc>
      </w:tr>
    </w:tbl>
    <w:p w:rsidR="00000000" w:rsidRPr="001D6884" w:rsidP="001D6884">
      <w:pPr>
        <w:pStyle w:val="BodyText"/>
      </w:pPr>
    </w:p>
    <w:p w:rsidR="00000000" w:rsidRPr="001D6884" w:rsidP="001D6884">
      <w:pPr>
        <w:pStyle w:val="AllowPageBreak"/>
      </w:pPr>
    </w:p>
    <w:p w:rsidR="00000000" w:rsidRPr="001D6884" w:rsidP="001D6884">
      <w:pPr>
        <w:pStyle w:val="Heading1"/>
      </w:pPr>
      <w:bookmarkStart w:id="9" w:name="O_525462"/>
      <w:bookmarkEnd w:id="9"/>
      <w:r w:rsidRPr="001D6884">
        <w:t>Required Skills and Knowledge</w:t>
      </w:r>
    </w:p>
    <w:p w:rsidR="00000000" w:rsidRPr="001D6884" w:rsidP="001D6884">
      <w:pPr>
        <w:pStyle w:val="BodyText"/>
      </w:pPr>
      <w:r w:rsidRPr="001D6884">
        <w:rPr>
          <w:rStyle w:val="Emphasis"/>
        </w:rPr>
        <w:t>This section describes the skills and knowledge required for this unit.</w:t>
      </w:r>
    </w:p>
    <w:p w:rsidR="00000000" w:rsidRPr="001D6884" w:rsidP="001D6884">
      <w:pPr>
        <w:pStyle w:val="BodyText"/>
      </w:pPr>
    </w:p>
    <w:p w:rsidR="00000000" w:rsidRPr="001D6884" w:rsidP="001D6884">
      <w:pPr>
        <w:pStyle w:val="BodyText"/>
      </w:pPr>
      <w:r w:rsidRPr="001D6884">
        <w:rPr>
          <w:rStyle w:val="SpecialBold"/>
        </w:rPr>
        <w:t>Required skills</w:t>
      </w:r>
    </w:p>
    <w:p w:rsidR="00000000" w:rsidRPr="001D6884" w:rsidP="001D6884">
      <w:pPr>
        <w:pStyle w:val="BodyText"/>
      </w:pPr>
    </w:p>
    <w:p w:rsidR="00000000" w:rsidRPr="001D6884" w:rsidP="001D6884">
      <w:pPr>
        <w:pStyle w:val="ListBullet"/>
      </w:pPr>
      <w:r w:rsidRPr="001D6884">
        <w:t>communication skills to:</w:t>
      </w:r>
    </w:p>
    <w:p w:rsidR="00000000" w:rsidRPr="001D6884" w:rsidP="001D6884">
      <w:pPr>
        <w:pStyle w:val="ListBullet2"/>
      </w:pPr>
      <w:r w:rsidRPr="001D6884">
        <w:t>use networks to source suitable applicants</w:t>
      </w:r>
    </w:p>
    <w:p w:rsidR="00000000" w:rsidRPr="001D6884" w:rsidP="001D6884">
      <w:pPr>
        <w:pStyle w:val="ListBullet2"/>
      </w:pPr>
      <w:r w:rsidRPr="001D6884">
        <w:t>actively listen to what is being said in interviews</w:t>
      </w:r>
    </w:p>
    <w:p w:rsidR="00000000" w:rsidRPr="001D6884" w:rsidP="001D6884">
      <w:pPr>
        <w:pStyle w:val="ListBullet2"/>
      </w:pPr>
      <w:r w:rsidRPr="001D6884">
        <w:t>advise on the outcomes of the selection process</w:t>
      </w:r>
    </w:p>
    <w:p w:rsidR="00000000" w:rsidRPr="001D6884" w:rsidP="001D6884">
      <w:pPr>
        <w:pStyle w:val="ListBullet2"/>
      </w:pPr>
      <w:r w:rsidRPr="001D6884">
        <w:t>support line managers in recruitment and selection functions</w:t>
      </w:r>
    </w:p>
    <w:p w:rsidR="00000000" w:rsidRPr="001D6884" w:rsidP="001D6884">
      <w:pPr>
        <w:pStyle w:val="ListBullet"/>
      </w:pPr>
      <w:r w:rsidRPr="001D6884">
        <w:t>literacy skills to:</w:t>
      </w:r>
    </w:p>
    <w:p w:rsidR="00000000" w:rsidRPr="001D6884" w:rsidP="001D6884">
      <w:pPr>
        <w:pStyle w:val="ListBullet2"/>
      </w:pPr>
      <w:r w:rsidRPr="001D6884">
        <w:t>work with job descriptions to devise suitable questions for interviews</w:t>
      </w:r>
    </w:p>
    <w:p w:rsidR="00000000" w:rsidRPr="001D6884" w:rsidP="001D6884">
      <w:pPr>
        <w:pStyle w:val="ListBullet2"/>
      </w:pPr>
      <w:r w:rsidRPr="001D6884">
        <w:t>make job offers and prepare letters for unsuccessful a</w:t>
      </w:r>
      <w:r w:rsidRPr="001D6884">
        <w:t>pplicants</w:t>
      </w:r>
    </w:p>
    <w:p w:rsidR="00000000" w:rsidRPr="001D6884" w:rsidP="001D6884">
      <w:pPr>
        <w:pStyle w:val="ListBullet2"/>
      </w:pPr>
      <w:r w:rsidRPr="001D6884">
        <w:t>review legislation to ensure requirements are reflected in job descriptions</w:t>
      </w:r>
    </w:p>
    <w:p w:rsidR="00000000" w:rsidRPr="001D6884" w:rsidP="001D6884">
      <w:pPr>
        <w:pStyle w:val="ListBullet"/>
      </w:pPr>
      <w:r w:rsidRPr="001D6884">
        <w:t>organising and scheduling skills to arrange interviews and venues</w:t>
      </w:r>
    </w:p>
    <w:p w:rsidR="00000000" w:rsidRPr="001D6884" w:rsidP="001D6884">
      <w:pPr>
        <w:pStyle w:val="ListBullet"/>
      </w:pPr>
      <w:r w:rsidRPr="001D6884">
        <w:t>technology skills to:</w:t>
      </w:r>
    </w:p>
    <w:p w:rsidR="00000000" w:rsidRPr="001D6884" w:rsidP="001D6884">
      <w:pPr>
        <w:pStyle w:val="ListBullet2"/>
      </w:pPr>
      <w:r w:rsidRPr="001D6884">
        <w:t>advertise jobs</w:t>
      </w:r>
    </w:p>
    <w:p w:rsidR="00000000" w:rsidRPr="001D6884" w:rsidP="001D6884">
      <w:pPr>
        <w:pStyle w:val="ListBullet2"/>
      </w:pPr>
      <w:r w:rsidRPr="001D6884">
        <w:t>communicate with applicants and new appointments</w:t>
      </w:r>
    </w:p>
    <w:p w:rsidR="00000000" w:rsidRPr="001D6884" w:rsidP="001D6884">
      <w:pPr>
        <w:pStyle w:val="ListBullet2"/>
      </w:pPr>
      <w:r w:rsidRPr="001D6884">
        <w:t>maintain information in the human resources information system.</w:t>
      </w:r>
    </w:p>
    <w:p w:rsidR="00000000" w:rsidRPr="001D6884" w:rsidP="001D6884">
      <w:pPr>
        <w:pStyle w:val="BodyText"/>
      </w:pPr>
    </w:p>
    <w:p w:rsidR="00000000" w:rsidRPr="001D6884" w:rsidP="001D6884">
      <w:pPr>
        <w:pStyle w:val="BodyText"/>
      </w:pPr>
      <w:r w:rsidRPr="001D6884">
        <w:rPr>
          <w:rStyle w:val="SpecialBold"/>
        </w:rPr>
        <w:t>Required knowledge</w:t>
      </w:r>
    </w:p>
    <w:p w:rsidR="00000000" w:rsidRPr="001D6884" w:rsidP="001D6884">
      <w:pPr>
        <w:pStyle w:val="BodyText"/>
      </w:pPr>
    </w:p>
    <w:p w:rsidR="00000000" w:rsidRPr="001D6884" w:rsidP="001D6884">
      <w:pPr>
        <w:pStyle w:val="ListBullet"/>
      </w:pPr>
      <w:r w:rsidRPr="001D6884">
        <w:t>documentation required for recruitment, selection and induction</w:t>
      </w:r>
    </w:p>
    <w:p w:rsidR="00000000" w:rsidRPr="001D6884" w:rsidP="001D6884">
      <w:pPr>
        <w:pStyle w:val="ListBullet"/>
      </w:pPr>
      <w:r w:rsidRPr="001D6884">
        <w:t>human resources functions, human resources life cycle and the place of recruitment and selection in that l</w:t>
      </w:r>
      <w:r w:rsidRPr="001D6884">
        <w:t>ife cycle</w:t>
      </w:r>
    </w:p>
    <w:p w:rsidR="00000000" w:rsidRPr="001D6884" w:rsidP="001D6884">
      <w:pPr>
        <w:pStyle w:val="ListBullet"/>
      </w:pPr>
      <w:r w:rsidRPr="001D6884">
        <w:t>principles of equity and diversity and relevant legislation</w:t>
      </w:r>
    </w:p>
    <w:p w:rsidR="00000000" w:rsidRPr="001D6884" w:rsidP="001D6884">
      <w:pPr>
        <w:pStyle w:val="ListBullet"/>
      </w:pPr>
      <w:r w:rsidRPr="001D6884">
        <w:t>range of interviewing techniques and other selection processes and their application.</w:t>
      </w:r>
    </w:p>
    <w:p w:rsidR="00000000" w:rsidRPr="001D6884" w:rsidP="001D6884">
      <w:pPr>
        <w:pStyle w:val="AllowPageBreak"/>
      </w:pPr>
    </w:p>
    <w:p w:rsidR="00000000" w:rsidRPr="001D6884" w:rsidP="001D6884">
      <w:pPr>
        <w:pStyle w:val="Heading1"/>
      </w:pPr>
      <w:bookmarkStart w:id="10" w:name="O_525463"/>
      <w:bookmarkEnd w:id="10"/>
      <w:r w:rsidRPr="001D6884">
        <w:t>Evidence Guide</w:t>
      </w:r>
    </w:p>
    <w:p w:rsidR="00000000" w:rsidRPr="001D6884" w:rsidP="001D6884">
      <w:pPr>
        <w:pStyle w:val="BodyText"/>
      </w:pPr>
      <w:r w:rsidRPr="001D688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D6884" w:rsidP="001D6884">
      <w:pPr>
        <w:pStyle w:val="BodyText"/>
      </w:pPr>
    </w:p>
    <w:tbl>
      <w:tblPr>
        <w:tblW w:w="9270" w:type="dxa"/>
        <w:tblLayout w:type="fixed"/>
        <w:tblCellMar>
          <w:left w:w="62" w:type="dxa"/>
          <w:right w:w="62" w:type="dxa"/>
        </w:tblCellMar>
        <w:tblLook w:val="0000"/>
      </w:tblPr>
      <w:tblGrid>
        <w:gridCol w:w="2586"/>
        <w:gridCol w:w="6684"/>
      </w:tblGrid>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SpecialBold"/>
              </w:rPr>
              <w:t>Critical aspect</w:t>
            </w:r>
            <w:r w:rsidRPr="001D6884">
              <w:rPr>
                <w:rStyle w:val="SpecialBold"/>
              </w:rPr>
              <w: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Evidence of the ability to:</w:t>
            </w:r>
          </w:p>
          <w:p w:rsidR="00000000" w:rsidRPr="001D6884" w:rsidP="001D6884">
            <w:pPr>
              <w:pStyle w:val="BodyText"/>
            </w:pPr>
          </w:p>
          <w:p w:rsidR="00000000" w:rsidRPr="001D6884" w:rsidP="001D6884">
            <w:pPr>
              <w:pStyle w:val="ListBullet"/>
            </w:pPr>
            <w:r w:rsidRPr="001D6884">
              <w:t>work with job descriptions to support sourcing, selecting and appointing suitable staff</w:t>
            </w:r>
          </w:p>
          <w:p w:rsidR="00000000" w:rsidRPr="001D6884" w:rsidP="001D6884">
            <w:pPr>
              <w:pStyle w:val="ListBullet"/>
            </w:pPr>
            <w:r w:rsidRPr="001D6884">
              <w:t>participate in interviews and other selection techniques, an</w:t>
            </w:r>
            <w:r w:rsidRPr="001D6884">
              <w:t>d demonstrate awareness of EEO and anti</w:t>
            </w:r>
            <w:r w:rsidRPr="001D6884">
              <w:noBreakHyphen/>
              <w:t>discrimination requirements</w:t>
            </w:r>
          </w:p>
          <w:p w:rsidR="00000000" w:rsidP="001D6884">
            <w:pPr>
              <w:pStyle w:val="ListBullet"/>
              <w:rPr>
                <w:lang w:val="en-NZ"/>
              </w:rPr>
            </w:pPr>
            <w:r w:rsidRPr="001D6884">
              <w:t>use different advertising channels to promote vacancies and/or establish a potential talent pool.</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Assessment must ensure:</w:t>
            </w:r>
          </w:p>
          <w:p w:rsidR="00000000" w:rsidRPr="001D6884" w:rsidP="001D6884">
            <w:pPr>
              <w:pStyle w:val="BodyText"/>
            </w:pPr>
          </w:p>
          <w:p w:rsidR="00000000" w:rsidP="001D6884">
            <w:pPr>
              <w:pStyle w:val="ListBullet"/>
              <w:rPr>
                <w:lang w:val="en-NZ"/>
              </w:rPr>
            </w:pPr>
            <w:r w:rsidRPr="001D6884">
              <w:t>access to an appropriate range of documentation and resources normally used in the workplace.</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A range of assessment methods should be used to assess practical skills and knowledge. The following examples are appropriate for this unit:</w:t>
            </w:r>
          </w:p>
          <w:p w:rsidR="00000000" w:rsidRPr="001D6884" w:rsidP="001D6884">
            <w:pPr>
              <w:pStyle w:val="BodyText"/>
            </w:pPr>
          </w:p>
          <w:p w:rsidR="00000000" w:rsidRPr="001D6884" w:rsidP="001D6884">
            <w:pPr>
              <w:pStyle w:val="ListBullet"/>
            </w:pPr>
            <w:r w:rsidRPr="001D6884">
              <w:t>analysis of responses to case studies and scenarios</w:t>
            </w:r>
          </w:p>
          <w:p w:rsidR="00000000" w:rsidRPr="001D6884" w:rsidP="001D6884">
            <w:pPr>
              <w:pStyle w:val="ListBullet"/>
            </w:pPr>
            <w:r w:rsidRPr="001D6884">
              <w:t>assessment of reports on recruitment and selection</w:t>
            </w:r>
          </w:p>
          <w:p w:rsidR="00000000" w:rsidRPr="001D6884" w:rsidP="001D6884">
            <w:pPr>
              <w:pStyle w:val="ListBullet"/>
            </w:pPr>
            <w:r w:rsidRPr="001D6884">
              <w:t>demonstration of selection techniques</w:t>
            </w:r>
          </w:p>
          <w:p w:rsidR="00000000" w:rsidRPr="001D6884" w:rsidP="001D6884">
            <w:pPr>
              <w:pStyle w:val="ListBullet"/>
            </w:pPr>
            <w:r w:rsidRPr="001D6884">
              <w:t>direct questioning combined with review of portfolios of evidence and third-party workplace reports of on</w:t>
            </w:r>
            <w:r w:rsidRPr="001D6884">
              <w:noBreakHyphen/>
              <w:t>the</w:t>
            </w:r>
            <w:r w:rsidRPr="001D6884">
              <w:noBreakHyphen/>
              <w:t>jo</w:t>
            </w:r>
            <w:r w:rsidRPr="001D6884">
              <w:t>b performance by the candidate</w:t>
            </w:r>
          </w:p>
          <w:p w:rsidR="00000000" w:rsidRPr="001D6884" w:rsidP="001D6884">
            <w:pPr>
              <w:pStyle w:val="ListBullet"/>
            </w:pPr>
            <w:r w:rsidRPr="001D6884">
              <w:t>observation of interviewing techniques</w:t>
            </w:r>
          </w:p>
          <w:p w:rsidR="00000000" w:rsidRPr="001D6884" w:rsidP="001D6884">
            <w:pPr>
              <w:pStyle w:val="ListBullet"/>
            </w:pPr>
            <w:r w:rsidRPr="001D6884">
              <w:t>review of job description and advertisements for staffing vacancies</w:t>
            </w:r>
          </w:p>
          <w:p w:rsidR="00000000" w:rsidRPr="001D6884" w:rsidP="001D6884">
            <w:pPr>
              <w:pStyle w:val="ListBullet"/>
            </w:pPr>
            <w:r w:rsidRPr="001D6884">
              <w:t>review of documentation provided to successful candidate</w:t>
            </w:r>
          </w:p>
          <w:p w:rsidR="00000000" w:rsidP="001D6884">
            <w:pPr>
              <w:pStyle w:val="ListBullet"/>
              <w:rPr>
                <w:lang w:val="en-NZ"/>
              </w:rPr>
            </w:pPr>
            <w:r w:rsidRPr="001D6884">
              <w:t xml:space="preserve">oral or written questioning to assess knowledge of selection </w:t>
            </w:r>
            <w:r w:rsidRPr="001D6884">
              <w:t>processes.</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BodyText"/>
            </w:pPr>
            <w:r w:rsidRPr="001D6884">
              <w:t>Holistic assessment with other units relevant to the industry sector, workplace and job role is recommended, for example:</w:t>
            </w:r>
          </w:p>
          <w:p w:rsidR="00000000" w:rsidRPr="001D6884" w:rsidP="001D6884">
            <w:pPr>
              <w:pStyle w:val="BodyText"/>
            </w:pPr>
          </w:p>
          <w:p w:rsidR="00000000" w:rsidRPr="001D6884" w:rsidP="001D6884">
            <w:pPr>
              <w:pStyle w:val="ListBullet"/>
            </w:pPr>
            <w:r w:rsidRPr="001D6884">
              <w:t>other units from the Certificate IV in Human Resources.</w:t>
            </w:r>
          </w:p>
        </w:tc>
      </w:tr>
    </w:tbl>
    <w:p w:rsidR="00000000" w:rsidRPr="001D6884" w:rsidP="001D6884">
      <w:pPr>
        <w:pStyle w:val="BodyText"/>
      </w:pPr>
    </w:p>
    <w:p w:rsidR="00000000" w:rsidRPr="001D6884" w:rsidP="001D6884">
      <w:pPr>
        <w:pStyle w:val="AllowPageBreak"/>
      </w:pPr>
    </w:p>
    <w:p w:rsidR="00000000" w:rsidRPr="001D6884" w:rsidP="001D6884">
      <w:pPr>
        <w:pStyle w:val="Heading1"/>
      </w:pPr>
      <w:bookmarkStart w:id="11" w:name="O_525464"/>
      <w:bookmarkEnd w:id="11"/>
      <w:r w:rsidRPr="001D6884">
        <w:t>Range Statement</w:t>
      </w:r>
    </w:p>
    <w:p w:rsidR="00000000" w:rsidRPr="001D6884" w:rsidP="001D6884">
      <w:pPr>
        <w:pStyle w:val="BodyText"/>
      </w:pPr>
      <w:r w:rsidRPr="001D6884">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1D6884">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1D6884" w:rsidP="001D6884">
      <w:pPr>
        <w:pStyle w:val="BodyText"/>
      </w:pPr>
    </w:p>
    <w:tbl>
      <w:tblPr>
        <w:tblW w:w="9270" w:type="dxa"/>
        <w:tblLayout w:type="fixed"/>
        <w:tblCellMar>
          <w:left w:w="62" w:type="dxa"/>
          <w:right w:w="62" w:type="dxa"/>
        </w:tblCellMar>
        <w:tblLook w:val="0000"/>
      </w:tblPr>
      <w:tblGrid>
        <w:gridCol w:w="2586"/>
        <w:gridCol w:w="6684"/>
      </w:tblGrid>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BoldandItalics"/>
              </w:rPr>
              <w:t>Job descriptions</w:t>
            </w:r>
            <w:r w:rsidRPr="001D688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ListBullet"/>
            </w:pPr>
            <w:r w:rsidRPr="001D6884">
              <w:t>at</w:t>
            </w:r>
            <w:r w:rsidRPr="001D6884">
              <w:t>tributes</w:t>
            </w:r>
          </w:p>
          <w:p w:rsidR="00000000" w:rsidRPr="001D6884" w:rsidP="001D6884">
            <w:pPr>
              <w:pStyle w:val="ListBullet"/>
            </w:pPr>
            <w:r w:rsidRPr="001D6884">
              <w:t>competencies required by staff</w:t>
            </w:r>
          </w:p>
          <w:p w:rsidR="00000000" w:rsidRPr="001D6884" w:rsidP="001D6884">
            <w:pPr>
              <w:pStyle w:val="ListBullet"/>
            </w:pPr>
            <w:r w:rsidRPr="001D6884">
              <w:t>job or person specifications</w:t>
            </w:r>
          </w:p>
          <w:p w:rsidR="00000000" w:rsidRPr="001D6884" w:rsidP="001D6884">
            <w:pPr>
              <w:pStyle w:val="ListBullet"/>
            </w:pPr>
            <w:r w:rsidRPr="001D6884">
              <w:t>job title and purpose of position</w:t>
            </w:r>
          </w:p>
          <w:p w:rsidR="00000000" w:rsidRPr="001D6884" w:rsidP="001D6884">
            <w:pPr>
              <w:pStyle w:val="ListBullet"/>
            </w:pPr>
            <w:r w:rsidRPr="001D6884">
              <w:t>necessary skills and knowledge</w:t>
            </w:r>
          </w:p>
          <w:p w:rsidR="00000000" w:rsidRPr="001D6884" w:rsidP="001D6884">
            <w:pPr>
              <w:pStyle w:val="ListBullet"/>
            </w:pPr>
            <w:r w:rsidRPr="001D6884">
              <w:t>required qualifications</w:t>
            </w:r>
          </w:p>
          <w:p w:rsidR="00000000" w:rsidRPr="001D6884" w:rsidP="001D6884">
            <w:pPr>
              <w:pStyle w:val="ListBullet"/>
            </w:pPr>
            <w:r w:rsidRPr="001D6884">
              <w:t>selection criteria</w:t>
            </w:r>
          </w:p>
          <w:p w:rsidR="00000000" w:rsidP="001D6884">
            <w:pPr>
              <w:pStyle w:val="ListBullet"/>
              <w:rPr>
                <w:lang w:val="en-NZ"/>
              </w:rPr>
            </w:pPr>
            <w:r w:rsidRPr="001D6884">
              <w:t>tasks or duties associated with the position.</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BoldandItalics"/>
              </w:rPr>
              <w:t>Policies</w:t>
            </w:r>
            <w:r w:rsidRPr="001D688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ListBullet"/>
            </w:pPr>
            <w:r w:rsidRPr="001D6884">
              <w:t>anti-discrimination</w:t>
            </w:r>
          </w:p>
          <w:p w:rsidR="00000000" w:rsidRPr="001D6884" w:rsidP="001D6884">
            <w:pPr>
              <w:pStyle w:val="ListBullet"/>
            </w:pPr>
            <w:r w:rsidRPr="001D6884">
              <w:t>diversity</w:t>
            </w:r>
          </w:p>
          <w:p w:rsidR="00000000" w:rsidRPr="001D6884" w:rsidP="001D6884">
            <w:pPr>
              <w:pStyle w:val="ListBullet"/>
            </w:pPr>
            <w:r w:rsidRPr="001D6884">
              <w:t>equal employment opportunity (EEO)</w:t>
            </w:r>
          </w:p>
          <w:p w:rsidR="00000000" w:rsidP="001D6884">
            <w:pPr>
              <w:pStyle w:val="ListBullet"/>
              <w:rPr>
                <w:lang w:val="en-NZ"/>
              </w:rPr>
            </w:pPr>
            <w:r w:rsidRPr="001D6884">
              <w:t>privacy and confidentiality.</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BoldandItalics"/>
              </w:rPr>
              <w:t>Legislation, codes and national standards</w:t>
            </w:r>
            <w:r w:rsidRPr="001D688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ListBullet"/>
            </w:pPr>
            <w:r w:rsidRPr="001D6884">
              <w:t>award and enterprise agreements, and relevant industrial instruments</w:t>
            </w:r>
          </w:p>
          <w:p w:rsidR="00000000" w:rsidRPr="001D6884" w:rsidP="001D6884">
            <w:pPr>
              <w:pStyle w:val="ListBullet"/>
            </w:pPr>
            <w:r w:rsidRPr="001D6884">
              <w:t>relevant industry codes of practice</w:t>
            </w:r>
          </w:p>
          <w:p w:rsidR="00000000" w:rsidP="001D6884">
            <w:pPr>
              <w:pStyle w:val="ListBullet"/>
              <w:rPr>
                <w:lang w:val="en-NZ"/>
              </w:rPr>
            </w:pPr>
            <w:r w:rsidRPr="001D6884">
              <w:t>relevant legislation from all levels of government that affects business operation, especially in regard to WHS and environmental issues, EEO, industrial relations and anti</w:t>
            </w:r>
            <w:r w:rsidRPr="001D6884">
              <w:noBreakHyphen/>
              <w:t>discrimination.</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BoldandItalics"/>
              </w:rPr>
              <w:t>Workplace health and safety considerations</w:t>
            </w:r>
            <w:r w:rsidRPr="001D688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ListBullet"/>
            </w:pPr>
            <w:r w:rsidRPr="001D6884">
              <w:t>establish</w:t>
            </w:r>
            <w:r w:rsidRPr="001D6884">
              <w:t>ing and maintaining WHS training, records and induction processes</w:t>
            </w:r>
          </w:p>
          <w:p w:rsidR="00000000" w:rsidP="001D6884">
            <w:pPr>
              <w:pStyle w:val="ListBullet"/>
              <w:rPr>
                <w:lang w:val="en-NZ"/>
              </w:rPr>
            </w:pPr>
            <w:r w:rsidRPr="001D6884">
              <w:t>performance against WHS legislation and organisation’s WHS system, especially policies, procedures and work instructions.</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BoldandItalics"/>
              </w:rPr>
              <w:t>Workforce strategies</w:t>
            </w:r>
            <w:r w:rsidRPr="001D688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ListBullet"/>
            </w:pPr>
            <w:r w:rsidRPr="001D6884">
              <w:t>targets for specific groups to e</w:t>
            </w:r>
            <w:r w:rsidRPr="001D6884">
              <w:t>nsure workforce diversity in, for example:</w:t>
            </w:r>
          </w:p>
          <w:p w:rsidR="00000000" w:rsidRPr="001D6884" w:rsidP="001D6884">
            <w:pPr>
              <w:pStyle w:val="ListBullet2"/>
            </w:pPr>
            <w:r w:rsidRPr="001D6884">
              <w:t>age</w:t>
            </w:r>
          </w:p>
          <w:p w:rsidR="00000000" w:rsidRPr="001D6884" w:rsidP="001D6884">
            <w:pPr>
              <w:pStyle w:val="ListBullet2"/>
            </w:pPr>
            <w:r w:rsidRPr="001D6884">
              <w:t>ethnicity</w:t>
            </w:r>
          </w:p>
          <w:p w:rsidR="00000000" w:rsidRPr="001D6884" w:rsidP="001D6884">
            <w:pPr>
              <w:pStyle w:val="ListBullet2"/>
            </w:pPr>
            <w:r w:rsidRPr="001D6884">
              <w:t>experience</w:t>
            </w:r>
          </w:p>
          <w:p w:rsidR="00000000" w:rsidRPr="001D6884" w:rsidP="001D6884">
            <w:pPr>
              <w:pStyle w:val="ListBullet2"/>
            </w:pPr>
            <w:r w:rsidRPr="001D6884">
              <w:t>gender</w:t>
            </w:r>
          </w:p>
          <w:p w:rsidR="00000000" w:rsidRPr="001D6884" w:rsidP="001D6884">
            <w:pPr>
              <w:pStyle w:val="ListBullet2"/>
            </w:pPr>
            <w:r w:rsidRPr="001D6884">
              <w:t>other forms of differences, such as learning styles, personality types, working styles, etc.</w:t>
            </w:r>
          </w:p>
          <w:p w:rsidR="00000000" w:rsidRPr="001D6884" w:rsidP="001D6884">
            <w:pPr>
              <w:pStyle w:val="ListBullet"/>
            </w:pPr>
            <w:r w:rsidRPr="001D6884">
              <w:t>targets for specific qualifications, capabilities or attributes</w:t>
            </w:r>
          </w:p>
          <w:p w:rsidR="00000000" w:rsidP="001D6884">
            <w:pPr>
              <w:pStyle w:val="ListBullet"/>
              <w:rPr>
                <w:lang w:val="en-NZ"/>
              </w:rPr>
            </w:pPr>
            <w:r w:rsidRPr="001D6884">
              <w:t>recruiting for new strategic directions.</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BoldandItalics"/>
              </w:rPr>
              <w:t>Channels and technology</w:t>
            </w:r>
            <w:r w:rsidRPr="001D688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ListBullet"/>
            </w:pPr>
            <w:r w:rsidRPr="001D6884">
              <w:t>government job search agencies</w:t>
            </w:r>
          </w:p>
          <w:p w:rsidR="00000000" w:rsidRPr="001D6884" w:rsidP="001D6884">
            <w:pPr>
              <w:pStyle w:val="ListBullet"/>
            </w:pPr>
            <w:r w:rsidRPr="001D6884">
              <w:t>industry-specific websites and journals</w:t>
            </w:r>
          </w:p>
          <w:p w:rsidR="00000000" w:rsidRPr="001D6884" w:rsidP="001D6884">
            <w:pPr>
              <w:pStyle w:val="ListBullet"/>
            </w:pPr>
            <w:r w:rsidRPr="001D6884">
              <w:t>internal communications, such as newsletters, intranet and emails</w:t>
            </w:r>
          </w:p>
          <w:p w:rsidR="00000000" w:rsidRPr="001D6884" w:rsidP="001D6884">
            <w:pPr>
              <w:pStyle w:val="ListBullet"/>
            </w:pPr>
            <w:r w:rsidRPr="001D6884">
              <w:t>newspaper advertisements</w:t>
            </w:r>
          </w:p>
          <w:p w:rsidR="00000000" w:rsidRPr="001D6884" w:rsidP="001D6884">
            <w:pPr>
              <w:pStyle w:val="ListBullet"/>
            </w:pPr>
            <w:r w:rsidRPr="001D6884">
              <w:t>recruitment agencies</w:t>
            </w:r>
          </w:p>
          <w:p w:rsidR="00000000" w:rsidRPr="001D6884" w:rsidP="001D6884">
            <w:pPr>
              <w:pStyle w:val="ListBullet"/>
            </w:pPr>
            <w:r w:rsidRPr="001D6884">
              <w:t>recruitment websites</w:t>
            </w:r>
          </w:p>
          <w:p w:rsidR="00000000" w:rsidP="001D6884">
            <w:pPr>
              <w:pStyle w:val="ListBullet"/>
              <w:rPr>
                <w:lang w:val="en-NZ"/>
              </w:rPr>
            </w:pPr>
            <w:r w:rsidRPr="001D6884">
              <w:t>social media sites.</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BoldandItalics"/>
              </w:rPr>
              <w:t>Staffing requirements</w:t>
            </w:r>
            <w:r w:rsidRPr="001D688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ListBullet"/>
            </w:pPr>
            <w:r w:rsidRPr="001D6884">
              <w:t>casual, permanent or temporary</w:t>
            </w:r>
          </w:p>
          <w:p w:rsidR="00000000" w:rsidP="001D6884">
            <w:pPr>
              <w:pStyle w:val="ListBullet"/>
              <w:rPr>
                <w:lang w:val="en-NZ"/>
              </w:rPr>
            </w:pPr>
            <w:r w:rsidRPr="001D6884">
              <w:t>full</w:t>
            </w:r>
            <w:r w:rsidRPr="001D6884">
              <w:noBreakHyphen/>
              <w:t>time or part</w:t>
            </w:r>
            <w:r w:rsidRPr="001D6884">
              <w:noBreakHyphen/>
              <w:t>time.</w:t>
            </w:r>
          </w:p>
        </w:tc>
      </w:tr>
      <w:tr w:rsidTr="001D688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884">
            <w:pPr>
              <w:pStyle w:val="BodyText"/>
              <w:rPr>
                <w:lang w:val="en-NZ"/>
              </w:rPr>
            </w:pPr>
            <w:r w:rsidRPr="001D6884">
              <w:rPr>
                <w:rStyle w:val="BoldandItalics"/>
              </w:rPr>
              <w:t xml:space="preserve">Induction </w:t>
            </w:r>
            <w:r w:rsidRPr="001D6884">
              <w:t>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884" w:rsidP="001D6884">
            <w:pPr>
              <w:pStyle w:val="ListBullet"/>
            </w:pPr>
            <w:r w:rsidRPr="001D6884">
              <w:t>initial orientation of new employee</w:t>
            </w:r>
          </w:p>
          <w:p w:rsidR="00000000" w:rsidRPr="001D6884" w:rsidP="001D6884">
            <w:pPr>
              <w:pStyle w:val="ListBullet"/>
            </w:pPr>
            <w:r w:rsidRPr="001D6884">
              <w:t xml:space="preserve">initial training of new employee to meet </w:t>
            </w:r>
            <w:r w:rsidRPr="001D6884">
              <w:t>the requirements of the position.</w:t>
            </w:r>
          </w:p>
        </w:tc>
      </w:tr>
    </w:tbl>
    <w:p w:rsidR="00000000" w:rsidRPr="001D6884" w:rsidP="001D6884">
      <w:pPr>
        <w:pStyle w:val="BodyText"/>
      </w:pPr>
    </w:p>
    <w:p w:rsidR="00000000" w:rsidRPr="001D6884" w:rsidP="001D6884">
      <w:pPr>
        <w:pStyle w:val="AllowPageBreak"/>
      </w:pPr>
    </w:p>
    <w:p w:rsidR="00000000" w:rsidRPr="001D6884" w:rsidP="001D6884">
      <w:pPr>
        <w:pStyle w:val="Heading1"/>
      </w:pPr>
      <w:bookmarkStart w:id="12" w:name="O_525465"/>
      <w:bookmarkEnd w:id="12"/>
      <w:r w:rsidRPr="001D6884">
        <w:t>Unit Sector(s)</w:t>
      </w:r>
    </w:p>
    <w:p w:rsidR="00000000" w:rsidRPr="001D6884" w:rsidP="001D6884">
      <w:pPr>
        <w:pStyle w:val="BodyText"/>
      </w:pPr>
      <w:r w:rsidRPr="001D6884">
        <w:t>Workforce Development – Human Resource Management</w:t>
      </w:r>
    </w:p>
    <w:p w:rsidR="00000000" w:rsidRPr="001D6884" w:rsidP="001D6884"/>
    <w:sectPr w:rsidSect="001D68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84" w:rsidRPr="00A30CDB" w:rsidP="00A30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DB" w:rsidP="001D68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0CDB" w:rsidP="001D68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0CDB" w:rsidP="001D68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84" w:rsidRPr="00A30CDB" w:rsidP="00A30C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DB" w:rsidRPr="002D2AF8" w:rsidP="001D6884">
    <w:pPr>
      <w:pStyle w:val="Header"/>
      <w:framePr w:wrap="around"/>
    </w:pPr>
    <w:r>
      <w:fldChar w:fldCharType="begin"/>
    </w:r>
    <w:r>
      <w:instrText xml:space="preserve"> TITLE   \* MERGEFORMAT </w:instrText>
    </w:r>
    <w:r>
      <w:fldChar w:fldCharType="separate"/>
    </w:r>
    <w:r>
      <w:t>BSBHRM405A Support the recruitment, selection and induction of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A30CDB" w:rsidP="001D68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48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C9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3A6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8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884"/>
    <w:pPr>
      <w:spacing w:before="360" w:after="60"/>
      <w:outlineLvl w:val="0"/>
    </w:pPr>
    <w:rPr>
      <w:sz w:val="32"/>
    </w:rPr>
  </w:style>
  <w:style w:type="paragraph" w:styleId="Heading2">
    <w:name w:val="heading 2"/>
    <w:basedOn w:val="HeadingBase"/>
    <w:next w:val="BodyText"/>
    <w:link w:val="Heading2Char"/>
    <w:qFormat/>
    <w:rsid w:val="001D6884"/>
    <w:pPr>
      <w:keepLines/>
      <w:spacing w:before="240" w:after="120"/>
      <w:outlineLvl w:val="1"/>
    </w:pPr>
    <w:rPr>
      <w:sz w:val="28"/>
      <w:szCs w:val="40"/>
    </w:rPr>
  </w:style>
  <w:style w:type="paragraph" w:styleId="Heading3">
    <w:name w:val="heading 3"/>
    <w:basedOn w:val="HeadingBase"/>
    <w:next w:val="BodyText"/>
    <w:link w:val="Heading3Char"/>
    <w:qFormat/>
    <w:rsid w:val="001D6884"/>
    <w:pPr>
      <w:spacing w:before="180" w:after="120"/>
      <w:outlineLvl w:val="2"/>
    </w:pPr>
    <w:rPr>
      <w:spacing w:val="-10"/>
      <w:kern w:val="32"/>
    </w:rPr>
  </w:style>
  <w:style w:type="paragraph" w:styleId="Heading4">
    <w:name w:val="heading 4"/>
    <w:basedOn w:val="HeadingBase"/>
    <w:next w:val="BodyText"/>
    <w:link w:val="Heading4Char"/>
    <w:qFormat/>
    <w:rsid w:val="001D6884"/>
    <w:pPr>
      <w:spacing w:before="160" w:after="120"/>
      <w:outlineLvl w:val="3"/>
    </w:pPr>
    <w:rPr>
      <w:sz w:val="22"/>
    </w:rPr>
  </w:style>
  <w:style w:type="paragraph" w:styleId="Heading5">
    <w:name w:val="heading 5"/>
    <w:basedOn w:val="HeadingBase"/>
    <w:next w:val="Normal"/>
    <w:link w:val="Heading5Char"/>
    <w:qFormat/>
    <w:rsid w:val="001D6884"/>
    <w:pPr>
      <w:spacing w:before="80"/>
      <w:outlineLvl w:val="4"/>
    </w:pPr>
    <w:rPr>
      <w:color w:val="918585"/>
      <w:sz w:val="20"/>
    </w:rPr>
  </w:style>
  <w:style w:type="paragraph" w:styleId="Heading6">
    <w:name w:val="heading 6"/>
    <w:basedOn w:val="HeadingBase"/>
    <w:next w:val="Normal"/>
    <w:link w:val="Heading6Char"/>
    <w:qFormat/>
    <w:rsid w:val="001D6884"/>
    <w:pPr>
      <w:spacing w:before="60"/>
      <w:outlineLvl w:val="5"/>
    </w:pPr>
    <w:rPr>
      <w:color w:val="918585"/>
      <w:sz w:val="20"/>
    </w:rPr>
  </w:style>
  <w:style w:type="paragraph" w:styleId="Heading7">
    <w:name w:val="heading 7"/>
    <w:basedOn w:val="Normal"/>
    <w:next w:val="Normal"/>
    <w:link w:val="Heading7Char"/>
    <w:qFormat/>
    <w:rsid w:val="001D6884"/>
    <w:pPr>
      <w:ind w:left="720"/>
      <w:outlineLvl w:val="6"/>
    </w:pPr>
    <w:rPr>
      <w:i/>
    </w:rPr>
  </w:style>
  <w:style w:type="paragraph" w:styleId="Heading8">
    <w:name w:val="heading 8"/>
    <w:basedOn w:val="Normal"/>
    <w:next w:val="Normal"/>
    <w:link w:val="Heading8Char"/>
    <w:qFormat/>
    <w:rsid w:val="001D6884"/>
    <w:pPr>
      <w:ind w:left="720"/>
      <w:outlineLvl w:val="7"/>
    </w:pPr>
    <w:rPr>
      <w:i/>
    </w:rPr>
  </w:style>
  <w:style w:type="paragraph" w:styleId="Heading9">
    <w:name w:val="heading 9"/>
    <w:basedOn w:val="Normal"/>
    <w:next w:val="Normal"/>
    <w:link w:val="Heading9Char"/>
    <w:qFormat/>
    <w:rsid w:val="001D6884"/>
    <w:pPr>
      <w:ind w:left="720"/>
      <w:outlineLvl w:val="8"/>
    </w:pPr>
    <w:rPr>
      <w:i/>
    </w:rPr>
  </w:style>
  <w:style w:type="character" w:default="1" w:styleId="DefaultParagraphFont">
    <w:name w:val="Default Paragraph Font"/>
    <w:uiPriority w:val="1"/>
    <w:unhideWhenUsed/>
    <w:rsid w:val="001D68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884"/>
  </w:style>
  <w:style w:type="character" w:customStyle="1" w:styleId="Heading1Char">
    <w:name w:val="Heading 1 Char"/>
    <w:basedOn w:val="DefaultParagraphFont"/>
    <w:link w:val="Heading1"/>
    <w:rsid w:val="001D6884"/>
    <w:rPr>
      <w:rFonts w:ascii="Times New Roman" w:eastAsia="Times New Roman" w:hAnsi="Times New Roman" w:cs="Times New Roman"/>
      <w:b/>
      <w:sz w:val="32"/>
      <w:szCs w:val="20"/>
      <w:lang w:eastAsia="en-US"/>
    </w:rPr>
  </w:style>
  <w:style w:type="paragraph" w:styleId="BodyText">
    <w:name w:val="Body Text"/>
    <w:basedOn w:val="Normal"/>
    <w:link w:val="BodyTextChar"/>
    <w:rsid w:val="001D68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884"/>
    <w:rPr>
      <w:rFonts w:ascii="Times New Roman" w:eastAsia="Times New Roman" w:hAnsi="Times New Roman" w:cs="Times New Roman"/>
      <w:sz w:val="24"/>
      <w:lang w:eastAsia="en-US"/>
    </w:rPr>
  </w:style>
  <w:style w:type="paragraph" w:styleId="ListBullet">
    <w:name w:val="List Bullet"/>
    <w:basedOn w:val="List"/>
    <w:rsid w:val="001D6884"/>
    <w:pPr>
      <w:numPr>
        <w:numId w:val="13"/>
      </w:numPr>
      <w:tabs>
        <w:tab w:val="clear" w:pos="340"/>
      </w:tabs>
      <w:spacing w:before="40" w:after="40"/>
    </w:pPr>
  </w:style>
  <w:style w:type="character" w:customStyle="1" w:styleId="SpecialBold">
    <w:name w:val="Special Bold"/>
    <w:basedOn w:val="DefaultParagraphFont"/>
    <w:rsid w:val="001D6884"/>
    <w:rPr>
      <w:b/>
      <w:spacing w:val="0"/>
    </w:rPr>
  </w:style>
  <w:style w:type="paragraph" w:styleId="ListBullet2">
    <w:name w:val="List Bullet 2"/>
    <w:basedOn w:val="List2"/>
    <w:rsid w:val="001D6884"/>
    <w:pPr>
      <w:numPr>
        <w:numId w:val="14"/>
      </w:numPr>
      <w:tabs>
        <w:tab w:val="clear" w:pos="680"/>
      </w:tabs>
    </w:pPr>
  </w:style>
  <w:style w:type="character" w:styleId="Emphasis">
    <w:name w:val="Emphasis"/>
    <w:basedOn w:val="DefaultParagraphFont"/>
    <w:qFormat/>
    <w:rsid w:val="001D6884"/>
    <w:rPr>
      <w:i/>
    </w:rPr>
  </w:style>
  <w:style w:type="paragraph" w:customStyle="1" w:styleId="SuperHeading">
    <w:name w:val="SuperHeading"/>
    <w:basedOn w:val="Normal"/>
    <w:rsid w:val="001D6884"/>
    <w:pPr>
      <w:spacing w:before="240" w:after="120"/>
      <w:outlineLvl w:val="0"/>
    </w:pPr>
    <w:rPr>
      <w:rFonts w:ascii="Times New Roman" w:hAnsi="Times New Roman"/>
      <w:b/>
      <w:sz w:val="32"/>
    </w:rPr>
  </w:style>
  <w:style w:type="paragraph" w:customStyle="1" w:styleId="AllowPageBreak">
    <w:name w:val="AllowPageBreak"/>
    <w:rsid w:val="001D68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6884"/>
    <w:rPr>
      <w:b/>
      <w:i/>
      <w:u w:val="none"/>
    </w:rPr>
  </w:style>
  <w:style w:type="character" w:customStyle="1" w:styleId="Heading2Char">
    <w:name w:val="Heading 2 Char"/>
    <w:basedOn w:val="DefaultParagraphFont"/>
    <w:link w:val="Heading2"/>
    <w:rsid w:val="001D68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8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8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8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8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8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8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884"/>
    <w:rPr>
      <w:rFonts w:ascii="Courier New" w:eastAsia="Times New Roman" w:hAnsi="Courier New" w:cs="Times New Roman"/>
      <w:i/>
      <w:szCs w:val="20"/>
      <w:lang w:eastAsia="en-US"/>
    </w:rPr>
  </w:style>
  <w:style w:type="paragraph" w:customStyle="1" w:styleId="HeadingBase">
    <w:name w:val="Heading Base"/>
    <w:rsid w:val="001D68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884"/>
    <w:pPr>
      <w:tabs>
        <w:tab w:val="right" w:leader="dot" w:pos="9072"/>
      </w:tabs>
      <w:ind w:left="567"/>
    </w:pPr>
    <w:rPr>
      <w:szCs w:val="22"/>
    </w:rPr>
  </w:style>
  <w:style w:type="paragraph" w:customStyle="1" w:styleId="TOCBase">
    <w:name w:val="TOC Base"/>
    <w:rsid w:val="001D68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884"/>
    <w:pPr>
      <w:tabs>
        <w:tab w:val="right" w:leader="dot" w:pos="9072"/>
      </w:tabs>
      <w:spacing w:before="40" w:after="40"/>
      <w:ind w:left="284"/>
    </w:pPr>
    <w:rPr>
      <w:rFonts w:ascii="Times New Roman" w:hAnsi="Times New Roman"/>
    </w:rPr>
  </w:style>
  <w:style w:type="paragraph" w:styleId="TOC1">
    <w:name w:val="toc 1"/>
    <w:basedOn w:val="TOCBase"/>
    <w:next w:val="Normal"/>
    <w:rsid w:val="001D68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8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884"/>
    <w:rPr>
      <w:rFonts w:ascii="Times New Roman" w:eastAsia="Times New Roman" w:hAnsi="Times New Roman" w:cs="Times New Roman"/>
      <w:sz w:val="16"/>
      <w:lang w:eastAsia="en-US"/>
    </w:rPr>
  </w:style>
  <w:style w:type="paragraph" w:styleId="Title">
    <w:name w:val="Title"/>
    <w:basedOn w:val="HeadingBase"/>
    <w:link w:val="TitleChar"/>
    <w:qFormat/>
    <w:rsid w:val="001D6884"/>
    <w:pPr>
      <w:spacing w:before="5040"/>
      <w:jc w:val="center"/>
    </w:pPr>
    <w:rPr>
      <w:sz w:val="48"/>
      <w:szCs w:val="72"/>
      <w:lang w:val="en-US"/>
    </w:rPr>
  </w:style>
  <w:style w:type="character" w:customStyle="1" w:styleId="TitleChar">
    <w:name w:val="Title Char"/>
    <w:basedOn w:val="DefaultParagraphFont"/>
    <w:link w:val="Title"/>
    <w:rsid w:val="001D68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884"/>
    <w:pPr>
      <w:tabs>
        <w:tab w:val="left" w:pos="3600"/>
        <w:tab w:val="left" w:pos="3958"/>
      </w:tabs>
    </w:pPr>
  </w:style>
  <w:style w:type="paragraph" w:styleId="List">
    <w:name w:val="List"/>
    <w:basedOn w:val="BodyText"/>
    <w:next w:val="BodyText"/>
    <w:rsid w:val="001D6884"/>
    <w:pPr>
      <w:tabs>
        <w:tab w:val="left" w:pos="340"/>
      </w:tabs>
      <w:spacing w:before="60" w:after="60"/>
      <w:ind w:left="340" w:hanging="340"/>
    </w:pPr>
  </w:style>
  <w:style w:type="paragraph" w:customStyle="1" w:styleId="Note">
    <w:name w:val="Note"/>
    <w:basedOn w:val="BodyText"/>
    <w:rsid w:val="001D68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884"/>
    <w:pPr>
      <w:framePr w:wrap="auto" w:hAnchor="text" w:y="6049"/>
    </w:pPr>
    <w:rPr>
      <w:color w:val="000000"/>
      <w:sz w:val="40"/>
    </w:rPr>
  </w:style>
  <w:style w:type="paragraph" w:customStyle="1" w:styleId="TOCTitle">
    <w:name w:val="TOCTitle"/>
    <w:basedOn w:val="Heading1"/>
    <w:rsid w:val="001D6884"/>
    <w:pPr>
      <w:spacing w:after="240"/>
      <w:jc w:val="center"/>
      <w:outlineLvl w:val="9"/>
    </w:pPr>
    <w:rPr>
      <w:caps/>
    </w:rPr>
  </w:style>
  <w:style w:type="paragraph" w:customStyle="1" w:styleId="Version">
    <w:name w:val="Version"/>
    <w:rsid w:val="001D68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884"/>
    <w:pPr>
      <w:keepNext w:val="0"/>
      <w:tabs>
        <w:tab w:val="right" w:pos="4176"/>
      </w:tabs>
      <w:ind w:left="198" w:hanging="198"/>
    </w:pPr>
    <w:rPr>
      <w:rFonts w:ascii="Garamond" w:hAnsi="Garamond"/>
    </w:rPr>
  </w:style>
  <w:style w:type="paragraph" w:styleId="IndexHeading">
    <w:name w:val="index heading"/>
    <w:basedOn w:val="Normal"/>
    <w:next w:val="Index1"/>
    <w:semiHidden/>
    <w:rsid w:val="001D6884"/>
    <w:pPr>
      <w:spacing w:before="120" w:after="120"/>
    </w:pPr>
    <w:rPr>
      <w:rFonts w:ascii="Arial" w:hAnsi="Arial"/>
      <w:b/>
      <w:color w:val="918585"/>
      <w:sz w:val="24"/>
    </w:rPr>
  </w:style>
  <w:style w:type="paragraph" w:styleId="Header">
    <w:name w:val="header"/>
    <w:basedOn w:val="Normal"/>
    <w:link w:val="HeaderChar"/>
    <w:rsid w:val="001D68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884"/>
    <w:rPr>
      <w:rFonts w:ascii="Times New Roman" w:eastAsia="Times New Roman" w:hAnsi="Times New Roman" w:cs="Times New Roman"/>
      <w:sz w:val="16"/>
      <w:szCs w:val="20"/>
      <w:lang w:val="en-GB" w:eastAsia="en-US"/>
    </w:rPr>
  </w:style>
  <w:style w:type="paragraph" w:customStyle="1" w:styleId="Chapter">
    <w:name w:val="Chapter"/>
    <w:basedOn w:val="Normal"/>
    <w:rsid w:val="001D6884"/>
    <w:pPr>
      <w:spacing w:before="240"/>
    </w:pPr>
    <w:rPr>
      <w:rFonts w:ascii="Times New Roman" w:hAnsi="Times New Roman"/>
      <w:smallCaps/>
      <w:spacing w:val="80"/>
      <w:sz w:val="28"/>
    </w:rPr>
  </w:style>
  <w:style w:type="paragraph" w:customStyle="1" w:styleId="InChapter">
    <w:name w:val="InChapter"/>
    <w:basedOn w:val="Heading3"/>
    <w:rsid w:val="001D6884"/>
    <w:pPr>
      <w:spacing w:after="240"/>
      <w:outlineLvl w:val="9"/>
    </w:pPr>
    <w:rPr>
      <w:noProof/>
    </w:rPr>
  </w:style>
  <w:style w:type="paragraph" w:styleId="Index2">
    <w:name w:val="index 2"/>
    <w:basedOn w:val="Normal"/>
    <w:next w:val="Normal"/>
    <w:semiHidden/>
    <w:rsid w:val="001D6884"/>
    <w:pPr>
      <w:tabs>
        <w:tab w:val="right" w:pos="4176"/>
      </w:tabs>
      <w:ind w:left="568" w:hanging="284"/>
    </w:pPr>
    <w:rPr>
      <w:rFonts w:ascii="Garamond" w:hAnsi="Garamond"/>
    </w:rPr>
  </w:style>
  <w:style w:type="paragraph" w:customStyle="1" w:styleId="Byline">
    <w:name w:val="Byline"/>
    <w:rsid w:val="001D68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884"/>
    <w:pPr>
      <w:tabs>
        <w:tab w:val="clear" w:pos="3600"/>
        <w:tab w:val="clear" w:pos="3958"/>
      </w:tabs>
      <w:jc w:val="right"/>
    </w:pPr>
  </w:style>
  <w:style w:type="paragraph" w:styleId="Caption">
    <w:name w:val="caption"/>
    <w:basedOn w:val="BodyText"/>
    <w:next w:val="Normal"/>
    <w:qFormat/>
    <w:rsid w:val="001D6884"/>
    <w:pPr>
      <w:framePr w:w="2268" w:hSpace="181" w:vSpace="181" w:wrap="around" w:vAnchor="text" w:hAnchor="page" w:x="1135" w:y="285" w:anchorLock="1"/>
    </w:pPr>
    <w:rPr>
      <w:i/>
    </w:rPr>
  </w:style>
  <w:style w:type="paragraph" w:customStyle="1" w:styleId="MiniTOCTitle">
    <w:name w:val="MiniTOCTitle"/>
    <w:basedOn w:val="Heading4"/>
    <w:rsid w:val="001D6884"/>
    <w:pPr>
      <w:spacing w:before="240"/>
      <w:outlineLvl w:val="9"/>
    </w:pPr>
    <w:rPr>
      <w:noProof/>
      <w:sz w:val="24"/>
    </w:rPr>
  </w:style>
  <w:style w:type="paragraph" w:customStyle="1" w:styleId="MiniTOCItem">
    <w:name w:val="MiniTOCItem"/>
    <w:basedOn w:val="ListBullet"/>
    <w:rsid w:val="001D6884"/>
    <w:pPr>
      <w:numPr>
        <w:numId w:val="0"/>
      </w:numPr>
      <w:tabs>
        <w:tab w:val="right" w:leader="dot" w:pos="6521"/>
      </w:tabs>
      <w:spacing w:before="0" w:after="0"/>
    </w:pPr>
  </w:style>
  <w:style w:type="paragraph" w:customStyle="1" w:styleId="TOFTitle">
    <w:name w:val="TOFTitle"/>
    <w:basedOn w:val="TOCTitle"/>
    <w:rsid w:val="001D6884"/>
  </w:style>
  <w:style w:type="paragraph" w:styleId="TableofFigures">
    <w:name w:val="table of figures"/>
    <w:basedOn w:val="Normal"/>
    <w:next w:val="Normal"/>
    <w:semiHidden/>
    <w:rsid w:val="001D6884"/>
    <w:pPr>
      <w:tabs>
        <w:tab w:val="right" w:leader="dot" w:pos="9072"/>
      </w:tabs>
      <w:ind w:left="970" w:hanging="403"/>
    </w:pPr>
    <w:rPr>
      <w:rFonts w:ascii="Times New Roman" w:hAnsi="Times New Roman"/>
      <w:b/>
    </w:rPr>
  </w:style>
  <w:style w:type="paragraph" w:styleId="ListNumber">
    <w:name w:val="List Number"/>
    <w:basedOn w:val="List"/>
    <w:rsid w:val="001D6884"/>
    <w:pPr>
      <w:numPr>
        <w:numId w:val="11"/>
      </w:numPr>
    </w:pPr>
  </w:style>
  <w:style w:type="character" w:customStyle="1" w:styleId="WingdingSymbols">
    <w:name w:val="Wingding Symbols"/>
    <w:rsid w:val="001D6884"/>
    <w:rPr>
      <w:rFonts w:ascii="Wingdings" w:hAnsi="Wingdings"/>
    </w:rPr>
  </w:style>
  <w:style w:type="paragraph" w:customStyle="1" w:styleId="TableHeading">
    <w:name w:val="Table Heading"/>
    <w:basedOn w:val="HeadingBase"/>
    <w:rsid w:val="001D6884"/>
    <w:pPr>
      <w:keepLines/>
      <w:pBdr>
        <w:bottom w:val="single" w:sz="6" w:space="1" w:color="918585"/>
      </w:pBdr>
      <w:spacing w:before="240"/>
    </w:pPr>
  </w:style>
  <w:style w:type="character" w:customStyle="1" w:styleId="HotSpot">
    <w:name w:val="HotSpot"/>
    <w:rsid w:val="001D6884"/>
    <w:rPr>
      <w:color w:val="0033CC"/>
      <w:u w:val="none"/>
    </w:rPr>
  </w:style>
  <w:style w:type="paragraph" w:customStyle="1" w:styleId="BodyTextRight">
    <w:name w:val="Body Text Right"/>
    <w:basedOn w:val="BodyText"/>
    <w:rsid w:val="001D6884"/>
    <w:pPr>
      <w:spacing w:before="0" w:after="0"/>
      <w:jc w:val="right"/>
    </w:pPr>
  </w:style>
  <w:style w:type="paragraph" w:styleId="Index3">
    <w:name w:val="index 3"/>
    <w:basedOn w:val="ListNumber2"/>
    <w:next w:val="Normal"/>
    <w:semiHidden/>
    <w:rsid w:val="001D6884"/>
    <w:pPr>
      <w:numPr>
        <w:numId w:val="0"/>
      </w:numPr>
      <w:tabs>
        <w:tab w:val="right" w:leader="dot" w:pos="4176"/>
      </w:tabs>
    </w:pPr>
  </w:style>
  <w:style w:type="paragraph" w:styleId="ListNumber2">
    <w:name w:val="List Number 2"/>
    <w:basedOn w:val="List2"/>
    <w:rsid w:val="001D6884"/>
    <w:pPr>
      <w:numPr>
        <w:numId w:val="10"/>
      </w:numPr>
      <w:tabs>
        <w:tab w:val="clear" w:pos="1060"/>
      </w:tabs>
    </w:pPr>
  </w:style>
  <w:style w:type="paragraph" w:customStyle="1" w:styleId="MarginNote">
    <w:name w:val="Margin Note"/>
    <w:basedOn w:val="BodyText"/>
    <w:rsid w:val="001D68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8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8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884"/>
    <w:rPr>
      <w:sz w:val="32"/>
    </w:rPr>
  </w:style>
  <w:style w:type="paragraph" w:customStyle="1" w:styleId="HeadingProcedure">
    <w:name w:val="Heading Procedure"/>
    <w:basedOn w:val="HeadingBase"/>
    <w:next w:val="Normal"/>
    <w:rsid w:val="001D6884"/>
    <w:pPr>
      <w:tabs>
        <w:tab w:val="left" w:pos="0"/>
      </w:tabs>
      <w:spacing w:before="120" w:after="60"/>
    </w:pPr>
    <w:rPr>
      <w:i/>
      <w:color w:val="918585"/>
      <w:sz w:val="22"/>
    </w:rPr>
  </w:style>
  <w:style w:type="paragraph" w:customStyle="1" w:styleId="TableBodyText">
    <w:name w:val="Table Body Text"/>
    <w:basedOn w:val="BodyText"/>
    <w:rsid w:val="001D6884"/>
    <w:pPr>
      <w:spacing w:before="60" w:after="60"/>
    </w:pPr>
  </w:style>
  <w:style w:type="paragraph" w:styleId="ListContinue">
    <w:name w:val="List Continue"/>
    <w:basedOn w:val="List"/>
    <w:rsid w:val="001D6884"/>
    <w:pPr>
      <w:ind w:firstLine="0"/>
    </w:pPr>
  </w:style>
  <w:style w:type="paragraph" w:customStyle="1" w:styleId="ListNote">
    <w:name w:val="List Note"/>
    <w:basedOn w:val="List"/>
    <w:rsid w:val="001D6884"/>
    <w:pPr>
      <w:pBdr>
        <w:top w:val="single" w:sz="6" w:space="2" w:color="918585"/>
        <w:bottom w:val="single" w:sz="6" w:space="2" w:color="918585"/>
      </w:pBdr>
      <w:tabs>
        <w:tab w:val="left" w:pos="1021"/>
      </w:tabs>
      <w:ind w:firstLine="0"/>
    </w:pPr>
  </w:style>
  <w:style w:type="paragraph" w:customStyle="1" w:styleId="Warning">
    <w:name w:val="Warning"/>
    <w:basedOn w:val="BodyText"/>
    <w:rsid w:val="001D6884"/>
    <w:pPr>
      <w:shd w:val="clear" w:color="auto" w:fill="D9D9D9"/>
      <w:tabs>
        <w:tab w:val="left" w:pos="992"/>
      </w:tabs>
      <w:ind w:left="119" w:right="119"/>
    </w:pPr>
    <w:rPr>
      <w:sz w:val="20"/>
    </w:rPr>
  </w:style>
  <w:style w:type="paragraph" w:customStyle="1" w:styleId="MarginIcons">
    <w:name w:val="Margin Icons"/>
    <w:basedOn w:val="BodyText"/>
    <w:rsid w:val="001D68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884"/>
    <w:rPr>
      <w:rFonts w:ascii="Courier New" w:hAnsi="Courier New"/>
    </w:rPr>
  </w:style>
  <w:style w:type="paragraph" w:customStyle="1" w:styleId="NoteBullet">
    <w:name w:val="Note Bullet"/>
    <w:basedOn w:val="Note"/>
    <w:rsid w:val="001D6884"/>
    <w:pPr>
      <w:tabs>
        <w:tab w:val="clear" w:pos="680"/>
      </w:tabs>
      <w:spacing w:before="60" w:after="60"/>
    </w:pPr>
  </w:style>
  <w:style w:type="paragraph" w:customStyle="1" w:styleId="SubHeading2">
    <w:name w:val="SubHeading2"/>
    <w:basedOn w:val="HeadingBase"/>
    <w:rsid w:val="001D6884"/>
    <w:pPr>
      <w:spacing w:before="240" w:after="60"/>
    </w:pPr>
    <w:rPr>
      <w:sz w:val="20"/>
    </w:rPr>
  </w:style>
  <w:style w:type="paragraph" w:customStyle="1" w:styleId="SubHeading1">
    <w:name w:val="SubHeading1"/>
    <w:basedOn w:val="HeadingBase"/>
    <w:rsid w:val="001D6884"/>
    <w:pPr>
      <w:spacing w:before="240" w:after="60"/>
    </w:pPr>
    <w:rPr>
      <w:color w:val="918585"/>
      <w:sz w:val="22"/>
    </w:rPr>
  </w:style>
  <w:style w:type="paragraph" w:customStyle="1" w:styleId="SideHeading">
    <w:name w:val="Side Heading"/>
    <w:basedOn w:val="HeadingBase"/>
    <w:rsid w:val="001D68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884"/>
    <w:pPr>
      <w:numPr>
        <w:numId w:val="12"/>
      </w:numPr>
    </w:pPr>
  </w:style>
  <w:style w:type="paragraph" w:styleId="PlainText">
    <w:name w:val="Plain Text"/>
    <w:basedOn w:val="Normal"/>
    <w:link w:val="PlainTextChar"/>
    <w:rsid w:val="001D6884"/>
    <w:rPr>
      <w:sz w:val="20"/>
    </w:rPr>
  </w:style>
  <w:style w:type="character" w:customStyle="1" w:styleId="PlainTextChar">
    <w:name w:val="Plain Text Char"/>
    <w:basedOn w:val="DefaultParagraphFont"/>
    <w:link w:val="PlainText"/>
    <w:rsid w:val="001D6884"/>
    <w:rPr>
      <w:rFonts w:ascii="Courier New" w:eastAsia="Times New Roman" w:hAnsi="Courier New" w:cs="Times New Roman"/>
      <w:sz w:val="20"/>
      <w:szCs w:val="20"/>
      <w:lang w:eastAsia="en-US"/>
    </w:rPr>
  </w:style>
  <w:style w:type="character" w:customStyle="1" w:styleId="MenuOption">
    <w:name w:val="Menu Option"/>
    <w:basedOn w:val="DefaultParagraphFont"/>
    <w:rsid w:val="001D6884"/>
    <w:rPr>
      <w:b/>
      <w:smallCaps/>
    </w:rPr>
  </w:style>
  <w:style w:type="paragraph" w:customStyle="1" w:styleId="TableListNumber">
    <w:name w:val="Table List Number"/>
    <w:basedOn w:val="ListNumber"/>
    <w:rsid w:val="001D6884"/>
    <w:pPr>
      <w:numPr>
        <w:numId w:val="0"/>
      </w:numPr>
    </w:pPr>
  </w:style>
  <w:style w:type="paragraph" w:styleId="TOC4">
    <w:name w:val="toc 4"/>
    <w:basedOn w:val="TOCBase"/>
    <w:next w:val="Normal"/>
    <w:semiHidden/>
    <w:rsid w:val="001D6884"/>
    <w:pPr>
      <w:tabs>
        <w:tab w:val="right" w:leader="dot" w:pos="9071"/>
      </w:tabs>
      <w:ind w:left="1701"/>
    </w:pPr>
  </w:style>
  <w:style w:type="paragraph" w:customStyle="1" w:styleId="ListAlpha">
    <w:name w:val="List Alpha"/>
    <w:basedOn w:val="List"/>
    <w:rsid w:val="001D6884"/>
    <w:pPr>
      <w:numPr>
        <w:numId w:val="9"/>
      </w:numPr>
    </w:pPr>
  </w:style>
  <w:style w:type="paragraph" w:customStyle="1" w:styleId="ListAlpha2">
    <w:name w:val="List Alpha 2"/>
    <w:basedOn w:val="List2"/>
    <w:rsid w:val="001D6884"/>
    <w:pPr>
      <w:numPr>
        <w:numId w:val="8"/>
      </w:numPr>
    </w:pPr>
  </w:style>
  <w:style w:type="paragraph" w:styleId="List2">
    <w:name w:val="List 2"/>
    <w:basedOn w:val="BodyText"/>
    <w:rsid w:val="001D6884"/>
    <w:pPr>
      <w:tabs>
        <w:tab w:val="left" w:pos="680"/>
      </w:tabs>
      <w:spacing w:before="60" w:after="60"/>
      <w:ind w:left="680" w:hanging="340"/>
    </w:pPr>
  </w:style>
  <w:style w:type="paragraph" w:styleId="List3">
    <w:name w:val="List 3"/>
    <w:basedOn w:val="BodyText"/>
    <w:rsid w:val="001D6884"/>
    <w:pPr>
      <w:tabs>
        <w:tab w:val="left" w:pos="1021"/>
      </w:tabs>
      <w:spacing w:before="60" w:after="60"/>
      <w:ind w:left="1020" w:hanging="340"/>
    </w:pPr>
  </w:style>
  <w:style w:type="paragraph" w:styleId="List4">
    <w:name w:val="List 4"/>
    <w:basedOn w:val="BodyText"/>
    <w:rsid w:val="001D6884"/>
    <w:pPr>
      <w:tabs>
        <w:tab w:val="left" w:pos="1361"/>
      </w:tabs>
      <w:spacing w:before="60" w:after="60"/>
      <w:ind w:left="1361" w:hanging="340"/>
    </w:pPr>
  </w:style>
  <w:style w:type="paragraph" w:styleId="List5">
    <w:name w:val="List 5"/>
    <w:basedOn w:val="BodyText"/>
    <w:rsid w:val="001D6884"/>
    <w:pPr>
      <w:tabs>
        <w:tab w:val="left" w:pos="1701"/>
      </w:tabs>
      <w:spacing w:before="60" w:after="60"/>
      <w:ind w:left="1701" w:hanging="340"/>
    </w:pPr>
  </w:style>
  <w:style w:type="paragraph" w:styleId="ListBullet3">
    <w:name w:val="List Bullet 3"/>
    <w:basedOn w:val="List3"/>
    <w:rsid w:val="001D6884"/>
    <w:pPr>
      <w:numPr>
        <w:numId w:val="15"/>
      </w:numPr>
      <w:tabs>
        <w:tab w:val="clear" w:pos="1021"/>
      </w:tabs>
      <w:ind w:left="1037" w:hanging="357"/>
    </w:pPr>
  </w:style>
  <w:style w:type="paragraph" w:styleId="ListBullet4">
    <w:name w:val="List Bullet 4"/>
    <w:basedOn w:val="List4"/>
    <w:rsid w:val="001D6884"/>
    <w:pPr>
      <w:numPr>
        <w:numId w:val="3"/>
      </w:numPr>
    </w:pPr>
  </w:style>
  <w:style w:type="paragraph" w:styleId="ListBullet5">
    <w:name w:val="List Bullet 5"/>
    <w:basedOn w:val="List5"/>
    <w:rsid w:val="001D6884"/>
    <w:pPr>
      <w:numPr>
        <w:numId w:val="4"/>
      </w:numPr>
    </w:pPr>
  </w:style>
  <w:style w:type="paragraph" w:styleId="ListContinue2">
    <w:name w:val="List Continue 2"/>
    <w:basedOn w:val="List2"/>
    <w:rsid w:val="001D6884"/>
    <w:pPr>
      <w:ind w:firstLine="0"/>
    </w:pPr>
  </w:style>
  <w:style w:type="paragraph" w:styleId="ListContinue3">
    <w:name w:val="List Continue 3"/>
    <w:basedOn w:val="List3"/>
    <w:rsid w:val="001D6884"/>
    <w:pPr>
      <w:ind w:left="1021" w:firstLine="0"/>
    </w:pPr>
  </w:style>
  <w:style w:type="paragraph" w:styleId="ListContinue4">
    <w:name w:val="List Continue 4"/>
    <w:basedOn w:val="List4"/>
    <w:rsid w:val="001D6884"/>
    <w:pPr>
      <w:ind w:firstLine="0"/>
    </w:pPr>
  </w:style>
  <w:style w:type="paragraph" w:styleId="ListContinue5">
    <w:name w:val="List Continue 5"/>
    <w:basedOn w:val="List5"/>
    <w:rsid w:val="001D6884"/>
    <w:pPr>
      <w:ind w:firstLine="0"/>
    </w:pPr>
  </w:style>
  <w:style w:type="paragraph" w:styleId="ListNumber3">
    <w:name w:val="List Number 3"/>
    <w:basedOn w:val="List3"/>
    <w:rsid w:val="001D6884"/>
    <w:pPr>
      <w:numPr>
        <w:numId w:val="5"/>
      </w:numPr>
    </w:pPr>
  </w:style>
  <w:style w:type="paragraph" w:styleId="ListNumber4">
    <w:name w:val="List Number 4"/>
    <w:basedOn w:val="List4"/>
    <w:rsid w:val="001D6884"/>
    <w:pPr>
      <w:numPr>
        <w:numId w:val="6"/>
      </w:numPr>
    </w:pPr>
  </w:style>
  <w:style w:type="paragraph" w:styleId="ListNumber5">
    <w:name w:val="List Number 5"/>
    <w:basedOn w:val="List5"/>
    <w:rsid w:val="001D6884"/>
    <w:pPr>
      <w:numPr>
        <w:numId w:val="7"/>
      </w:numPr>
    </w:pPr>
  </w:style>
  <w:style w:type="paragraph" w:styleId="BlockText">
    <w:name w:val="Block Text"/>
    <w:basedOn w:val="Normal"/>
    <w:rsid w:val="001D6884"/>
    <w:pPr>
      <w:spacing w:after="120"/>
      <w:ind w:left="1440" w:right="1440"/>
    </w:pPr>
  </w:style>
  <w:style w:type="character" w:customStyle="1" w:styleId="Subscript">
    <w:name w:val="Subscript"/>
    <w:basedOn w:val="DefaultParagraphFont"/>
    <w:rsid w:val="001D6884"/>
    <w:rPr>
      <w:sz w:val="16"/>
      <w:vertAlign w:val="subscript"/>
    </w:rPr>
  </w:style>
  <w:style w:type="character" w:customStyle="1" w:styleId="Superscript">
    <w:name w:val="Superscript"/>
    <w:basedOn w:val="DefaultParagraphFont"/>
    <w:rsid w:val="001D6884"/>
    <w:rPr>
      <w:sz w:val="16"/>
      <w:vertAlign w:val="superscript"/>
    </w:rPr>
  </w:style>
  <w:style w:type="character" w:customStyle="1" w:styleId="Symbols">
    <w:name w:val="Symbols"/>
    <w:basedOn w:val="DefaultParagraphFont"/>
    <w:rsid w:val="001D6884"/>
    <w:rPr>
      <w:rFonts w:ascii="Symbol" w:hAnsi="Symbol"/>
    </w:rPr>
  </w:style>
  <w:style w:type="character" w:customStyle="1" w:styleId="MenuOptions">
    <w:name w:val="Menu Options"/>
    <w:basedOn w:val="DefaultParagraphFont"/>
    <w:rsid w:val="001D6884"/>
    <w:rPr>
      <w:rFonts w:ascii="Arial Narrow" w:hAnsi="Arial Narrow"/>
      <w:smallCaps/>
    </w:rPr>
  </w:style>
  <w:style w:type="character" w:customStyle="1" w:styleId="Buttons">
    <w:name w:val="Buttons"/>
    <w:basedOn w:val="DefaultParagraphFont"/>
    <w:rsid w:val="001D6884"/>
    <w:rPr>
      <w:b/>
    </w:rPr>
  </w:style>
  <w:style w:type="character" w:customStyle="1" w:styleId="Underlined">
    <w:name w:val="Underlined"/>
    <w:basedOn w:val="DefaultParagraphFont"/>
    <w:rsid w:val="001D6884"/>
    <w:rPr>
      <w:u w:val="single"/>
    </w:rPr>
  </w:style>
  <w:style w:type="paragraph" w:customStyle="1" w:styleId="TableBodyTextRight">
    <w:name w:val="Table Body Text Right"/>
    <w:basedOn w:val="TableBodyText"/>
    <w:rsid w:val="001D6884"/>
    <w:pPr>
      <w:widowControl w:val="0"/>
      <w:autoSpaceDE w:val="0"/>
      <w:autoSpaceDN w:val="0"/>
      <w:adjustRightInd w:val="0"/>
      <w:jc w:val="right"/>
    </w:pPr>
    <w:rPr>
      <w:rFonts w:cs="Arial"/>
      <w:szCs w:val="18"/>
    </w:rPr>
  </w:style>
  <w:style w:type="paragraph" w:customStyle="1" w:styleId="CopyrightText">
    <w:name w:val="Copyright Text"/>
    <w:basedOn w:val="BodyText"/>
    <w:rsid w:val="001D6884"/>
    <w:rPr>
      <w:sz w:val="18"/>
    </w:rPr>
  </w:style>
  <w:style w:type="paragraph" w:customStyle="1" w:styleId="BodySmallRight">
    <w:name w:val="Body Small Right"/>
    <w:basedOn w:val="BodyTextRight"/>
    <w:rsid w:val="001D6884"/>
    <w:rPr>
      <w:sz w:val="18"/>
      <w:szCs w:val="18"/>
    </w:rPr>
  </w:style>
  <w:style w:type="paragraph" w:customStyle="1" w:styleId="MarginEdition">
    <w:name w:val="Margin Edition"/>
    <w:basedOn w:val="MarginNote"/>
    <w:rsid w:val="001D6884"/>
    <w:pPr>
      <w:spacing w:before="0" w:after="0"/>
    </w:pPr>
    <w:rPr>
      <w:rFonts w:ascii="Times New Roman" w:hAnsi="Times New Roman"/>
      <w:color w:val="999999"/>
    </w:rPr>
  </w:style>
  <w:style w:type="paragraph" w:customStyle="1" w:styleId="Spacer">
    <w:name w:val="Spacer"/>
    <w:basedOn w:val="Normal"/>
    <w:rsid w:val="001D6884"/>
    <w:rPr>
      <w:sz w:val="2"/>
      <w:szCs w:val="2"/>
    </w:rPr>
  </w:style>
  <w:style w:type="character" w:customStyle="1" w:styleId="Small">
    <w:name w:val="Small"/>
    <w:basedOn w:val="DefaultParagraphFont"/>
    <w:rsid w:val="001D6884"/>
    <w:rPr>
      <w:sz w:val="16"/>
    </w:rPr>
  </w:style>
  <w:style w:type="paragraph" w:customStyle="1" w:styleId="WideTable">
    <w:name w:val="Wide Table"/>
    <w:basedOn w:val="Normal"/>
    <w:rsid w:val="001D6884"/>
    <w:pPr>
      <w:ind w:left="-1418"/>
    </w:pPr>
    <w:rPr>
      <w:sz w:val="2"/>
      <w:szCs w:val="2"/>
    </w:rPr>
  </w:style>
  <w:style w:type="character" w:styleId="PageNumber">
    <w:name w:val="page number"/>
    <w:basedOn w:val="DefaultParagraphFont"/>
    <w:rsid w:val="001D6884"/>
  </w:style>
  <w:style w:type="paragraph" w:styleId="Quote">
    <w:name w:val="Quote"/>
    <w:basedOn w:val="Heading1"/>
    <w:link w:val="QuoteChar"/>
    <w:qFormat/>
    <w:rsid w:val="001D6884"/>
    <w:rPr>
      <w:b w:val="0"/>
      <w:sz w:val="72"/>
      <w:szCs w:val="72"/>
      <w:lang w:val="en-NZ"/>
    </w:rPr>
  </w:style>
  <w:style w:type="character" w:customStyle="1" w:styleId="QuoteChar">
    <w:name w:val="Quote Char"/>
    <w:basedOn w:val="DefaultParagraphFont"/>
    <w:link w:val="Quote"/>
    <w:rsid w:val="001D68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884"/>
    <w:pPr>
      <w:pageBreakBefore/>
    </w:pPr>
  </w:style>
  <w:style w:type="paragraph" w:customStyle="1" w:styleId="Border">
    <w:name w:val="Border"/>
    <w:basedOn w:val="Normal"/>
    <w:qFormat/>
    <w:rsid w:val="001D68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884"/>
    <w:rPr>
      <w:b/>
      <w:bCs/>
      <w:i/>
      <w:iCs/>
      <w:color w:val="auto"/>
    </w:rPr>
  </w:style>
  <w:style w:type="paragraph" w:styleId="IntenseQuote">
    <w:name w:val="Intense Quote"/>
    <w:basedOn w:val="Normal"/>
    <w:next w:val="Normal"/>
    <w:link w:val="IntenseQuoteChar"/>
    <w:uiPriority w:val="30"/>
    <w:qFormat/>
    <w:rsid w:val="001D68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8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884"/>
    <w:rPr>
      <w:smallCaps/>
      <w:color w:val="auto"/>
      <w:u w:val="single"/>
    </w:rPr>
  </w:style>
  <w:style w:type="character" w:styleId="IntenseReference">
    <w:name w:val="Intense Reference"/>
    <w:basedOn w:val="DefaultParagraphFont"/>
    <w:uiPriority w:val="32"/>
    <w:qFormat/>
    <w:rsid w:val="001D6884"/>
    <w:rPr>
      <w:b/>
      <w:bCs/>
      <w:smallCaps/>
      <w:color w:val="auto"/>
      <w:spacing w:val="5"/>
      <w:u w:val="single"/>
    </w:rPr>
  </w:style>
  <w:style w:type="paragraph" w:customStyle="1" w:styleId="2ColumnHeading">
    <w:name w:val="2Column Heading"/>
    <w:basedOn w:val="BodyText"/>
    <w:qFormat/>
    <w:rsid w:val="001D6884"/>
    <w:pPr>
      <w:spacing w:after="60"/>
      <w:ind w:left="-2268"/>
    </w:pPr>
    <w:rPr>
      <w:b/>
    </w:rPr>
  </w:style>
  <w:style w:type="paragraph" w:customStyle="1" w:styleId="Heading1TOC">
    <w:name w:val="Heading1 TOC"/>
    <w:basedOn w:val="Normal"/>
    <w:qFormat/>
    <w:rsid w:val="001D6884"/>
    <w:pPr>
      <w:spacing w:before="240" w:after="120"/>
    </w:pPr>
    <w:rPr>
      <w:rFonts w:ascii="Times New Roman" w:hAnsi="Times New Roman"/>
      <w:b/>
      <w:sz w:val="32"/>
    </w:rPr>
  </w:style>
  <w:style w:type="paragraph" w:customStyle="1" w:styleId="Heading2TOC">
    <w:name w:val="Heading2 TOC"/>
    <w:basedOn w:val="Normal"/>
    <w:qFormat/>
    <w:rsid w:val="001D6884"/>
    <w:pPr>
      <w:spacing w:before="240" w:after="60"/>
    </w:pPr>
    <w:rPr>
      <w:rFonts w:ascii="Times New Roman" w:hAnsi="Times New Roman"/>
      <w:b/>
      <w:sz w:val="28"/>
    </w:rPr>
  </w:style>
  <w:style w:type="character" w:customStyle="1" w:styleId="Underline">
    <w:name w:val="Underline"/>
    <w:basedOn w:val="DefaultParagraphFont"/>
    <w:qFormat/>
    <w:rsid w:val="001D6884"/>
    <w:rPr>
      <w:u w:val="single"/>
    </w:rPr>
  </w:style>
  <w:style w:type="paragraph" w:styleId="BalloonText">
    <w:name w:val="Balloon Text"/>
    <w:basedOn w:val="Normal"/>
    <w:link w:val="BalloonTextChar"/>
    <w:rsid w:val="001D6884"/>
    <w:rPr>
      <w:rFonts w:ascii="Tahoma" w:hAnsi="Tahoma" w:cs="Tahoma"/>
      <w:sz w:val="16"/>
      <w:szCs w:val="16"/>
    </w:rPr>
  </w:style>
  <w:style w:type="character" w:customStyle="1" w:styleId="BalloonTextChar">
    <w:name w:val="Balloon Text Char"/>
    <w:basedOn w:val="DefaultParagraphFont"/>
    <w:link w:val="BalloonText"/>
    <w:rsid w:val="001D68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8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8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884"/>
    <w:rPr>
      <w:b/>
      <w:color w:val="660033"/>
      <w:spacing w:val="0"/>
    </w:rPr>
  </w:style>
  <w:style w:type="paragraph" w:customStyle="1" w:styleId="Nameditemlist">
    <w:name w:val="Named item list"/>
    <w:basedOn w:val="BodyText"/>
    <w:qFormat/>
    <w:rsid w:val="001D68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1233</Words>
  <Characters>7974</Characters>
  <Application>Microsoft Office Word</Application>
  <DocSecurity>0</DocSecurity>
  <Lines>260</Lines>
  <Paragraphs>147</Paragraphs>
  <ScaleCrop>false</ScaleCrop>
  <Company>Author-it Software Corporation Ltd.</Company>
  <LinksUpToDate>false</LinksUpToDate>
  <CharactersWithSpaces>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BSBHRM405A Support the recruitment, selection and induction of staff</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2013-03-15T11:29:00Z</dcterms:created>
  <dcterms:modified xsi:type="dcterms:W3CDTF">2013-03-15T11:29:00Z</dcterms:modified>
</cp:coreProperties>
</file>