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2EA" w:rsidP="00E802EA">
      <w:pPr>
        <w:pStyle w:val="Title"/>
      </w:pPr>
      <w:r>
        <w:fldChar w:fldCharType="begin"/>
      </w:r>
      <w:r>
        <w:instrText xml:space="preserve"> TITLE   \* MERGEFORMAT </w:instrText>
      </w:r>
      <w:r>
        <w:fldChar w:fldCharType="separate"/>
      </w:r>
      <w:r>
        <w:t>BSBGOV403A Analyse financial reports and budgets</w:t>
      </w:r>
      <w:r>
        <w:fldChar w:fldCharType="end"/>
      </w:r>
    </w:p>
    <w:p w:rsidR="00E802EA" w:rsidP="00E802EA">
      <w:pPr>
        <w:pStyle w:val="Version"/>
        <w:sectPr w:rsidSect="007774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7745F" w:rsidP="0077745F">
      <w:pPr>
        <w:pStyle w:val="SuperHeading"/>
      </w:pPr>
      <w:r w:rsidRPr="0077745F">
        <w:t>BSBGOV403A Analyse financial reports and budgets</w:t>
      </w:r>
    </w:p>
    <w:p w:rsidR="00000000" w:rsidRPr="0077745F" w:rsidP="0077745F">
      <w:pPr>
        <w:pStyle w:val="SuperHeading"/>
      </w:pPr>
    </w:p>
    <w:p w:rsidR="00000000" w:rsidRPr="0077745F" w:rsidP="0077745F">
      <w:pPr>
        <w:pStyle w:val="Heading1"/>
      </w:pPr>
      <w:bookmarkStart w:id="1" w:name="O_64287"/>
      <w:bookmarkEnd w:id="1"/>
      <w:r w:rsidRPr="0077745F">
        <w:t>Modification History</w:t>
      </w:r>
    </w:p>
    <w:p w:rsidR="00000000" w:rsidRPr="0077745F" w:rsidP="0077745F">
      <w:pPr>
        <w:pStyle w:val="BodyText"/>
      </w:pPr>
      <w:r w:rsidRPr="0077745F">
        <w:t>Not applicable.</w:t>
      </w:r>
    </w:p>
    <w:p w:rsidR="00000000" w:rsidRPr="0077745F" w:rsidP="0077745F">
      <w:pPr>
        <w:pStyle w:val="AllowPageBreak"/>
      </w:pPr>
    </w:p>
    <w:p w:rsidR="00000000" w:rsidRPr="0077745F" w:rsidP="0077745F">
      <w:pPr>
        <w:pStyle w:val="Heading1"/>
      </w:pPr>
      <w:bookmarkStart w:id="2" w:name="O_64288"/>
      <w:bookmarkEnd w:id="2"/>
      <w:r w:rsidRPr="0077745F">
        <w:t>Unit Descriptor</w:t>
      </w:r>
    </w:p>
    <w:tbl>
      <w:tblPr>
        <w:tblW w:w="0" w:type="auto"/>
        <w:tblLayout w:type="fixed"/>
        <w:tblCellMar>
          <w:left w:w="62" w:type="dxa"/>
          <w:right w:w="62" w:type="dxa"/>
        </w:tblCellMar>
        <w:tblLook w:val="0000"/>
      </w:tblPr>
      <w:tblGrid>
        <w:gridCol w:w="2659"/>
        <w:gridCol w:w="5863"/>
      </w:tblGrid>
      <w:tr w:rsidTr="00E802E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t>This unit describes the performance outcomes, skills and knowledge required to analyse finan</w:t>
            </w:r>
            <w:r w:rsidRPr="0077745F">
              <w:t>cial reports and budgets as a member of a Board of governance of an organisation.</w:t>
            </w:r>
          </w:p>
          <w:p w:rsidR="00000000" w:rsidRPr="0077745F" w:rsidP="0077745F">
            <w:pPr>
              <w:pStyle w:val="BodyText"/>
            </w:pPr>
            <w:r w:rsidRPr="0077745F">
              <w:t>Some aspects of governance activities may be subject to legislation, rules, regulations and/or codes of practice relevant to different job roles and jurisdictions.</w:t>
            </w: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3" w:name="O_64289"/>
      <w:bookmarkEnd w:id="3"/>
      <w:r w:rsidRPr="0077745F">
        <w:t>Application of the Unit</w:t>
      </w:r>
    </w:p>
    <w:tbl>
      <w:tblPr>
        <w:tblW w:w="0" w:type="auto"/>
        <w:tblLayout w:type="fixed"/>
        <w:tblCellMar>
          <w:left w:w="62" w:type="dxa"/>
          <w:right w:w="62" w:type="dxa"/>
        </w:tblCellMar>
        <w:tblLook w:val="0000"/>
      </w:tblPr>
      <w:tblGrid>
        <w:gridCol w:w="2753"/>
        <w:gridCol w:w="5769"/>
      </w:tblGrid>
      <w:tr w:rsidTr="00E802E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t>This unit applies to individuals with a broad knowledge of the business or core functions of organisations who contribute their skills and knowledge to monitoring and guiding the activities of the orga</w:t>
            </w:r>
            <w:r w:rsidRPr="0077745F">
              <w:t>nisation, specifically in relation to working to ensure organisational finances are appropriately allocated and accounted for.</w:t>
            </w: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4" w:name="O_64290"/>
      <w:bookmarkEnd w:id="4"/>
      <w:r w:rsidRPr="0077745F">
        <w:t>Licensing/Regulatory Information</w:t>
      </w:r>
    </w:p>
    <w:p w:rsidR="00000000" w:rsidRPr="0077745F" w:rsidP="0077745F">
      <w:pPr>
        <w:pStyle w:val="BodyText"/>
      </w:pPr>
      <w:r w:rsidRPr="0077745F">
        <w:t>Not applicable.</w:t>
      </w:r>
    </w:p>
    <w:p w:rsidR="00000000" w:rsidRPr="0077745F" w:rsidP="0077745F">
      <w:pPr>
        <w:pStyle w:val="AllowPageBreak"/>
      </w:pPr>
    </w:p>
    <w:p w:rsidR="00000000" w:rsidRPr="0077745F" w:rsidP="0077745F">
      <w:pPr>
        <w:pStyle w:val="Heading1"/>
      </w:pPr>
      <w:bookmarkStart w:id="5" w:name="O_64291"/>
      <w:bookmarkEnd w:id="5"/>
      <w:r w:rsidRPr="0077745F">
        <w:t>Pre-Requisites</w:t>
      </w:r>
    </w:p>
    <w:tbl>
      <w:tblPr>
        <w:tblW w:w="0" w:type="auto"/>
        <w:tblLayout w:type="fixed"/>
        <w:tblCellMar>
          <w:left w:w="62" w:type="dxa"/>
          <w:right w:w="62" w:type="dxa"/>
        </w:tblCellMar>
        <w:tblLook w:val="0000"/>
      </w:tblPr>
      <w:tblGrid>
        <w:gridCol w:w="2775"/>
        <w:gridCol w:w="1295"/>
        <w:gridCol w:w="4452"/>
      </w:tblGrid>
      <w:tr w:rsidTr="00E802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p>
        </w:tc>
      </w:tr>
      <w:tr w:rsidTr="00E802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p>
        </w:tc>
      </w:tr>
      <w:tr w:rsidTr="00E802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6" w:name="O_64292"/>
      <w:bookmarkEnd w:id="6"/>
      <w:r w:rsidRPr="0077745F">
        <w:t>Employability Skills Information</w:t>
      </w:r>
    </w:p>
    <w:tbl>
      <w:tblPr>
        <w:tblW w:w="0" w:type="auto"/>
        <w:tblLayout w:type="fixed"/>
        <w:tblCellMar>
          <w:left w:w="62" w:type="dxa"/>
          <w:right w:w="62" w:type="dxa"/>
        </w:tblCellMar>
        <w:tblLook w:val="0000"/>
      </w:tblPr>
      <w:tblGrid>
        <w:gridCol w:w="2802"/>
        <w:gridCol w:w="5720"/>
      </w:tblGrid>
      <w:tr w:rsidTr="00E802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t>This unit contains employability skills.</w:t>
            </w: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7" w:name="O_64293"/>
      <w:bookmarkEnd w:id="7"/>
      <w:r w:rsidRPr="0077745F">
        <w:t>Elements and Performance Criteria Pre-Content</w:t>
      </w:r>
    </w:p>
    <w:tbl>
      <w:tblPr>
        <w:tblW w:w="0" w:type="auto"/>
        <w:tblLayout w:type="fixed"/>
        <w:tblCellMar>
          <w:left w:w="62" w:type="dxa"/>
          <w:right w:w="62" w:type="dxa"/>
        </w:tblCellMar>
        <w:tblLook w:val="0000"/>
      </w:tblPr>
      <w:tblGrid>
        <w:gridCol w:w="2387"/>
        <w:gridCol w:w="6135"/>
      </w:tblGrid>
      <w:tr w:rsidTr="00E802EA">
        <w:tblPrEx>
          <w:tblW w:w="0" w:type="auto"/>
          <w:tblLayout w:type="fixed"/>
          <w:tblCellMar>
            <w:left w:w="62" w:type="dxa"/>
            <w:right w:w="62" w:type="dxa"/>
          </w:tblCellMar>
          <w:tblLook w:val="0000"/>
        </w:tblPrEx>
        <w:tc>
          <w:tcPr>
            <w:tcW w:w="2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t>Elements describe the essential outcomes of a unit of competency.</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t>Performance criteria describe the performance needed to demonstrate achievement of the element. Where bold italicised text is used, further information is detailed in the required skills and knowledge section and the range statement. Assessment of performa</w:t>
            </w:r>
            <w:r w:rsidRPr="0077745F">
              <w:t>nce is to be consistent with the evidence guide.</w:t>
            </w: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8" w:name="O_64294"/>
      <w:bookmarkEnd w:id="8"/>
      <w:r w:rsidRPr="0077745F">
        <w:t>Elements and Performance Criteria</w:t>
      </w:r>
    </w:p>
    <w:tbl>
      <w:tblPr>
        <w:tblW w:w="0" w:type="auto"/>
        <w:tblLayout w:type="fixed"/>
        <w:tblCellMar>
          <w:left w:w="62" w:type="dxa"/>
          <w:right w:w="62" w:type="dxa"/>
        </w:tblCellMar>
        <w:tblLook w:val="0000"/>
      </w:tblPr>
      <w:tblGrid>
        <w:gridCol w:w="2387"/>
        <w:gridCol w:w="6135"/>
      </w:tblGrid>
      <w:tr w:rsidTr="00E802EA">
        <w:tblPrEx>
          <w:tblW w:w="0" w:type="auto"/>
          <w:tblLayout w:type="fixed"/>
          <w:tblCellMar>
            <w:left w:w="62" w:type="dxa"/>
            <w:right w:w="62" w:type="dxa"/>
          </w:tblCellMar>
          <w:tblLook w:val="0000"/>
        </w:tblPrEx>
        <w:trPr>
          <w:tblHeader/>
        </w:trPr>
        <w:tc>
          <w:tcPr>
            <w:tcW w:w="2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rPr>
                <w:rStyle w:val="SpecialBold"/>
              </w:rPr>
              <w:t>ELEMENT</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PERFORMANCE CRITERIA</w:t>
            </w:r>
          </w:p>
        </w:tc>
      </w:tr>
      <w:tr w:rsidTr="00E802EA">
        <w:tblPrEx>
          <w:tblW w:w="0" w:type="auto"/>
          <w:tblLayout w:type="fixed"/>
          <w:tblCellMar>
            <w:left w:w="62" w:type="dxa"/>
            <w:right w:w="62" w:type="dxa"/>
          </w:tblCellMar>
          <w:tblLook w:val="0000"/>
        </w:tblPrEx>
        <w:tc>
          <w:tcPr>
            <w:tcW w:w="2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List"/>
              <w:rPr>
                <w:lang w:val="en-NZ"/>
              </w:rPr>
            </w:pPr>
            <w:r w:rsidRPr="0077745F">
              <w:t>1.</w:t>
            </w:r>
            <w:r w:rsidRPr="0077745F">
              <w:tab/>
              <w:t>Review financial reports and budgets</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2"/>
            </w:pPr>
            <w:r w:rsidRPr="0077745F">
              <w:t>1.1.</w:t>
            </w:r>
            <w:r w:rsidRPr="0077745F">
              <w:tab/>
              <w:t xml:space="preserve">Obtain revenue/expenditure/requests/predictions from </w:t>
            </w:r>
            <w:r w:rsidRPr="0077745F">
              <w:rPr>
                <w:rStyle w:val="BoldandItalics"/>
              </w:rPr>
              <w:t>appropriate person</w:t>
            </w:r>
          </w:p>
          <w:p w:rsidR="00000000" w:rsidRPr="0077745F" w:rsidP="0077745F">
            <w:pPr>
              <w:pStyle w:val="List2"/>
            </w:pPr>
            <w:r w:rsidRPr="0077745F">
              <w:t>1.2.</w:t>
            </w:r>
            <w:r w:rsidRPr="0077745F">
              <w:tab/>
            </w:r>
            <w:r w:rsidRPr="0077745F">
              <w:t xml:space="preserve">Consider and assess future organisational operations, with reference to all available </w:t>
            </w:r>
            <w:r w:rsidRPr="0077745F">
              <w:rPr>
                <w:rStyle w:val="BoldandItalics"/>
              </w:rPr>
              <w:t>plans</w:t>
            </w:r>
          </w:p>
          <w:p w:rsidR="00000000" w:rsidRPr="0077745F" w:rsidP="0077745F">
            <w:pPr>
              <w:pStyle w:val="List2"/>
            </w:pPr>
            <w:r w:rsidRPr="0077745F">
              <w:t>1.3.</w:t>
            </w:r>
            <w:r w:rsidRPr="0077745F">
              <w:tab/>
              <w:t>Consider previous financial statements to provide baseline information</w:t>
            </w:r>
          </w:p>
          <w:p w:rsidR="00000000" w:rsidP="0077745F">
            <w:pPr>
              <w:pStyle w:val="List2"/>
              <w:rPr>
                <w:lang w:val="en-NZ"/>
              </w:rPr>
            </w:pPr>
            <w:r w:rsidRPr="0077745F">
              <w:t>1.4.</w:t>
            </w:r>
            <w:r w:rsidRPr="0077745F">
              <w:tab/>
              <w:t>Review budgets and cash flows using all available information</w:t>
            </w:r>
          </w:p>
        </w:tc>
      </w:tr>
      <w:tr w:rsidTr="00E802EA">
        <w:tblPrEx>
          <w:tblW w:w="0" w:type="auto"/>
          <w:tblLayout w:type="fixed"/>
          <w:tblCellMar>
            <w:left w:w="62" w:type="dxa"/>
            <w:right w:w="62" w:type="dxa"/>
          </w:tblCellMar>
          <w:tblLook w:val="0000"/>
        </w:tblPrEx>
        <w:tc>
          <w:tcPr>
            <w:tcW w:w="2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List"/>
              <w:rPr>
                <w:lang w:val="en-NZ"/>
              </w:rPr>
            </w:pPr>
            <w:r w:rsidRPr="0077745F">
              <w:t>2.</w:t>
            </w:r>
            <w:r w:rsidRPr="0077745F">
              <w:tab/>
              <w:t>Monitor revenue a</w:t>
            </w:r>
            <w:r w:rsidRPr="0077745F">
              <w:t>nd expenditure against budget</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2"/>
            </w:pPr>
            <w:r w:rsidRPr="0077745F">
              <w:t>2.1.</w:t>
            </w:r>
            <w:r w:rsidRPr="0077745F">
              <w:tab/>
              <w:t xml:space="preserve">Discuss and agree upon appropriate monitoring and </w:t>
            </w:r>
            <w:r w:rsidRPr="0077745F">
              <w:rPr>
                <w:rStyle w:val="BoldandItalics"/>
              </w:rPr>
              <w:t>reporting systems</w:t>
            </w:r>
            <w:r w:rsidRPr="0077745F">
              <w:t xml:space="preserve">, and establish procedures </w:t>
            </w:r>
          </w:p>
          <w:p w:rsidR="00000000" w:rsidRPr="0077745F" w:rsidP="0077745F">
            <w:pPr>
              <w:pStyle w:val="List2"/>
            </w:pPr>
            <w:r w:rsidRPr="0077745F">
              <w:t>2.2.</w:t>
            </w:r>
            <w:r w:rsidRPr="0077745F">
              <w:tab/>
              <w:t>Compare income and expenditure to budget and previous periods, and identify and investigate discrepancies</w:t>
            </w:r>
          </w:p>
          <w:p w:rsidR="00000000" w:rsidRPr="0077745F" w:rsidP="0077745F">
            <w:pPr>
              <w:pStyle w:val="List2"/>
            </w:pPr>
            <w:r w:rsidRPr="0077745F">
              <w:t>2.3.</w:t>
            </w:r>
            <w:r w:rsidRPr="0077745F">
              <w:tab/>
              <w:t>Identify a</w:t>
            </w:r>
            <w:r w:rsidRPr="0077745F">
              <w:t>nd examine achievement and variances to the budget, in liaison with appropriate person</w:t>
            </w:r>
          </w:p>
          <w:p w:rsidR="00000000" w:rsidRPr="0077745F" w:rsidP="0077745F">
            <w:pPr>
              <w:pStyle w:val="List2"/>
            </w:pPr>
            <w:r w:rsidRPr="0077745F">
              <w:t>2.4.</w:t>
            </w:r>
            <w:r w:rsidRPr="0077745F">
              <w:tab/>
              <w:t>Document recommendations for action on variances</w:t>
            </w:r>
          </w:p>
          <w:p w:rsidR="00000000" w:rsidRPr="0077745F" w:rsidP="0077745F">
            <w:pPr>
              <w:pStyle w:val="List2"/>
            </w:pPr>
            <w:r w:rsidRPr="0077745F">
              <w:t>2.5.</w:t>
            </w:r>
            <w:r w:rsidRPr="0077745F">
              <w:tab/>
              <w:t>Request regular reports of operations to indicate fluctuations</w:t>
            </w:r>
          </w:p>
          <w:p w:rsidR="00000000" w:rsidP="0077745F">
            <w:pPr>
              <w:pStyle w:val="List2"/>
              <w:rPr>
                <w:lang w:val="en-NZ"/>
              </w:rPr>
            </w:pPr>
            <w:r w:rsidRPr="0077745F">
              <w:t>2.6.</w:t>
            </w:r>
            <w:r w:rsidRPr="0077745F">
              <w:tab/>
              <w:t xml:space="preserve">Provide </w:t>
            </w:r>
            <w:r w:rsidRPr="0077745F">
              <w:rPr>
                <w:rStyle w:val="BoldandItalics"/>
              </w:rPr>
              <w:t>financial statements</w:t>
            </w:r>
            <w:r w:rsidRPr="0077745F">
              <w:t xml:space="preserve"> and accompany</w:t>
            </w:r>
            <w:r w:rsidRPr="0077745F">
              <w:t>ing report of operations to appropriate person for discussion</w:t>
            </w:r>
          </w:p>
        </w:tc>
      </w:tr>
      <w:tr w:rsidTr="00E802EA">
        <w:tblPrEx>
          <w:tblW w:w="0" w:type="auto"/>
          <w:tblLayout w:type="fixed"/>
          <w:tblCellMar>
            <w:left w:w="62" w:type="dxa"/>
            <w:right w:w="62" w:type="dxa"/>
          </w:tblCellMar>
          <w:tblLook w:val="0000"/>
        </w:tblPrEx>
        <w:tc>
          <w:tcPr>
            <w:tcW w:w="2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List"/>
              <w:rPr>
                <w:lang w:val="en-NZ"/>
              </w:rPr>
            </w:pPr>
            <w:r w:rsidRPr="0077745F">
              <w:t>3.</w:t>
            </w:r>
            <w:r w:rsidRPr="0077745F">
              <w:tab/>
              <w:t>Finalise budget</w:t>
            </w:r>
          </w:p>
        </w:tc>
        <w:tc>
          <w:tcPr>
            <w:tcW w:w="61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2"/>
            </w:pPr>
            <w:r w:rsidRPr="0077745F">
              <w:t>3.1.</w:t>
            </w:r>
            <w:r w:rsidRPr="0077745F">
              <w:tab/>
              <w:t xml:space="preserve">Ensure </w:t>
            </w:r>
            <w:r w:rsidRPr="0077745F">
              <w:rPr>
                <w:rStyle w:val="BoldandItalics"/>
              </w:rPr>
              <w:t>expenditure</w:t>
            </w:r>
            <w:r w:rsidRPr="0077745F">
              <w:t xml:space="preserve"> commitments are brought into line with final income figures</w:t>
            </w:r>
          </w:p>
          <w:p w:rsidR="00000000" w:rsidRPr="0077745F" w:rsidP="0077745F">
            <w:pPr>
              <w:pStyle w:val="List2"/>
            </w:pPr>
            <w:r w:rsidRPr="0077745F">
              <w:t>3.2.</w:t>
            </w:r>
            <w:r w:rsidRPr="0077745F">
              <w:tab/>
              <w:t xml:space="preserve">Finalise, document and approve final budget in line with operational program </w:t>
            </w:r>
          </w:p>
          <w:p w:rsidR="00000000" w:rsidRPr="0077745F" w:rsidP="0077745F">
            <w:pPr>
              <w:pStyle w:val="List2"/>
            </w:pPr>
            <w:r w:rsidRPr="0077745F">
              <w:t>3.3.</w:t>
            </w:r>
            <w:r w:rsidRPr="0077745F">
              <w:tab/>
            </w:r>
            <w:r w:rsidRPr="0077745F">
              <w:t xml:space="preserve">Present the final budget to appropriate person and </w:t>
            </w:r>
            <w:r w:rsidRPr="0077745F">
              <w:rPr>
                <w:rStyle w:val="BoldandItalics"/>
              </w:rPr>
              <w:t>stakeholders</w:t>
            </w:r>
          </w:p>
          <w:p w:rsidR="00000000" w:rsidRPr="0077745F" w:rsidP="0077745F">
            <w:pPr>
              <w:pStyle w:val="List2"/>
            </w:pPr>
            <w:r w:rsidRPr="0077745F">
              <w:t>3.4.</w:t>
            </w:r>
            <w:r w:rsidRPr="0077745F">
              <w:tab/>
              <w:t>Ensure reporting requirements of relevant corporate authority and funding bodies are met</w:t>
            </w: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9" w:name="O_64295"/>
      <w:bookmarkEnd w:id="9"/>
      <w:r w:rsidRPr="0077745F">
        <w:t>Required Skills and Knowledge</w:t>
      </w:r>
    </w:p>
    <w:tbl>
      <w:tblPr>
        <w:tblW w:w="0" w:type="auto"/>
        <w:tblLayout w:type="fixed"/>
        <w:tblCellMar>
          <w:left w:w="62" w:type="dxa"/>
          <w:right w:w="62" w:type="dxa"/>
        </w:tblCellMar>
        <w:tblLook w:val="0000"/>
      </w:tblPr>
      <w:tblGrid>
        <w:gridCol w:w="8522"/>
      </w:tblGrid>
      <w:tr w:rsidTr="00E802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REQUIRED SKILLS AND KNOWLEDGE</w:t>
            </w:r>
          </w:p>
        </w:tc>
      </w:tr>
      <w:tr w:rsidTr="00E802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t>This section describes the skills and knowledge required for this unit.</w:t>
            </w:r>
          </w:p>
        </w:tc>
      </w:tr>
      <w:tr w:rsidTr="00E80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Required skills</w:t>
            </w:r>
          </w:p>
        </w:tc>
      </w:tr>
      <w:tr w:rsidTr="00E80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Bullet"/>
            </w:pPr>
            <w:r w:rsidRPr="0077745F">
              <w:t>culturally appropriate communication skills to relate to people from diverse backgrounds and to people with diverse abilities</w:t>
            </w:r>
          </w:p>
          <w:p w:rsidR="00000000" w:rsidRPr="0077745F" w:rsidP="0077745F">
            <w:pPr>
              <w:pStyle w:val="ListBullet"/>
            </w:pPr>
            <w:r w:rsidRPr="0077745F">
              <w:t>communication and negotiation skills to work cooperatively with other Board members, management and staff of the organisation, key stakeholders and members of the community</w:t>
            </w:r>
          </w:p>
          <w:p w:rsidR="00000000" w:rsidRPr="0077745F" w:rsidP="0077745F">
            <w:pPr>
              <w:pStyle w:val="ListBullet"/>
            </w:pPr>
            <w:r w:rsidRPr="0077745F">
              <w:t>literacy skills to read and interpret rules, regulations, policies and other workpl</w:t>
            </w:r>
            <w:r w:rsidRPr="0077745F">
              <w:t>ace documentation</w:t>
            </w:r>
          </w:p>
          <w:p w:rsidR="00000000" w:rsidRPr="0077745F" w:rsidP="0077745F">
            <w:pPr>
              <w:pStyle w:val="ListBullet"/>
            </w:pPr>
            <w:r w:rsidRPr="0077745F">
              <w:t>numeracy skills to evaluate and make decisions based on financial data</w:t>
            </w:r>
          </w:p>
          <w:p w:rsidR="00000000" w:rsidP="0077745F">
            <w:pPr>
              <w:pStyle w:val="ListBullet"/>
              <w:rPr>
                <w:lang w:val="en-NZ"/>
              </w:rPr>
            </w:pPr>
            <w:r w:rsidRPr="0077745F">
              <w:t>technology skills to understand management and accounting systems.</w:t>
            </w:r>
          </w:p>
        </w:tc>
      </w:tr>
      <w:tr w:rsidTr="00E80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Required knowledge</w:t>
            </w:r>
          </w:p>
        </w:tc>
      </w:tr>
      <w:tr w:rsidTr="00E802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Bullet"/>
            </w:pPr>
            <w:r w:rsidRPr="0077745F">
              <w:t>cultural context relevant to the community and location: as boards of governan</w:t>
            </w:r>
            <w:r w:rsidRPr="0077745F">
              <w:t>ce oversee a wide variety of organisations, they must therefore ensure that they operate within the traditional and cultural values of the relevant context/s</w:t>
            </w:r>
          </w:p>
          <w:p w:rsidR="00000000" w:rsidRPr="0077745F" w:rsidP="0077745F">
            <w:pPr>
              <w:pStyle w:val="ListBullet"/>
            </w:pPr>
            <w:r w:rsidRPr="0077745F">
              <w:t>key provisions of relevant legislation from all levels of government that affects business operati</w:t>
            </w:r>
            <w:r w:rsidRPr="0077745F">
              <w:t>ons, codes of practice and national standards, such as:</w:t>
            </w:r>
          </w:p>
          <w:p w:rsidR="00000000" w:rsidRPr="0077745F" w:rsidP="0077745F">
            <w:pPr>
              <w:pStyle w:val="ListBullet2"/>
            </w:pPr>
            <w:r w:rsidRPr="0077745F">
              <w:t>anti-discrimination legislation</w:t>
            </w:r>
          </w:p>
          <w:p w:rsidR="00000000" w:rsidRPr="0077745F" w:rsidP="0077745F">
            <w:pPr>
              <w:pStyle w:val="ListBullet2"/>
            </w:pPr>
            <w:r w:rsidRPr="0077745F">
              <w:t>consumer and corporations laws including appropriate state/territory legislation</w:t>
            </w:r>
          </w:p>
          <w:p w:rsidR="00000000" w:rsidRPr="0077745F" w:rsidP="0077745F">
            <w:pPr>
              <w:pStyle w:val="ListBullet2"/>
            </w:pPr>
            <w:r w:rsidRPr="0077745F">
              <w:t>ethical principles</w:t>
            </w:r>
          </w:p>
          <w:p w:rsidR="00000000" w:rsidRPr="0077745F" w:rsidP="0077745F">
            <w:pPr>
              <w:pStyle w:val="ListBullet2"/>
            </w:pPr>
            <w:r w:rsidRPr="0077745F">
              <w:t>privacy laws</w:t>
            </w:r>
          </w:p>
          <w:p w:rsidR="00000000" w:rsidRPr="0077745F" w:rsidP="0077745F">
            <w:pPr>
              <w:pStyle w:val="ListBullet2"/>
            </w:pPr>
            <w:r w:rsidRPr="0077745F">
              <w:t>Australian Accounting and Auditing Standards</w:t>
            </w:r>
          </w:p>
          <w:p w:rsidR="00000000" w:rsidRPr="0077745F" w:rsidP="0077745F">
            <w:pPr>
              <w:pStyle w:val="ListBullet2"/>
            </w:pPr>
            <w:r w:rsidRPr="0077745F">
              <w:t>banking institutions guidelines</w:t>
            </w:r>
          </w:p>
          <w:p w:rsidR="00000000" w:rsidRPr="0077745F" w:rsidP="0077745F">
            <w:pPr>
              <w:pStyle w:val="ListBullet2"/>
            </w:pPr>
            <w:r w:rsidRPr="0077745F">
              <w:t>Australian Taxation Office regulations</w:t>
            </w:r>
          </w:p>
          <w:p w:rsidR="00000000" w:rsidRPr="0077745F" w:rsidP="0077745F">
            <w:pPr>
              <w:pStyle w:val="ListBullet"/>
            </w:pPr>
            <w:r w:rsidRPr="0077745F">
              <w:t>organisational constitution, codes of conduct functions, policies and procedures.</w:t>
            </w: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10" w:name="O_64296"/>
      <w:bookmarkEnd w:id="10"/>
      <w:r w:rsidRPr="0077745F">
        <w:t>Evidence Guide</w:t>
      </w:r>
    </w:p>
    <w:tbl>
      <w:tblPr>
        <w:tblW w:w="9570" w:type="dxa"/>
        <w:tblLayout w:type="fixed"/>
        <w:tblCellMar>
          <w:left w:w="62" w:type="dxa"/>
          <w:right w:w="62" w:type="dxa"/>
        </w:tblCellMar>
        <w:tblLook w:val="0000"/>
      </w:tblPr>
      <w:tblGrid>
        <w:gridCol w:w="3908"/>
        <w:gridCol w:w="5662"/>
      </w:tblGrid>
      <w:tr w:rsidTr="00E802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EVIDENCE GUIDE</w:t>
            </w:r>
          </w:p>
        </w:tc>
      </w:tr>
      <w:tr w:rsidTr="00E802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t>The Evidence Guide provides advice on assessment and must be read in conjunction with the performance criteria, required skills and knowledge, range statement and the Assessment Guidelines for the Training Package.</w:t>
            </w:r>
          </w:p>
        </w:tc>
      </w:tr>
      <w:tr w:rsidTr="00E80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p>
        </w:tc>
      </w:tr>
      <w:tr w:rsidTr="00E80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t>Evidence of the following is essential:</w:t>
            </w:r>
          </w:p>
          <w:p w:rsidR="00000000" w:rsidRPr="0077745F" w:rsidP="0077745F">
            <w:pPr>
              <w:pStyle w:val="ListBullet"/>
            </w:pPr>
            <w:r w:rsidRPr="0077745F">
              <w:t>monitoring income and expenditure against designated budgets</w:t>
            </w:r>
          </w:p>
          <w:p w:rsidR="00000000" w:rsidRPr="0077745F" w:rsidP="0077745F">
            <w:pPr>
              <w:pStyle w:val="ListBullet"/>
            </w:pPr>
            <w:r w:rsidRPr="0077745F">
              <w:t>ensuring the budget considers existing and planned activities</w:t>
            </w:r>
            <w:r w:rsidRPr="0077745F">
              <w:t xml:space="preserve"> of the organisation</w:t>
            </w:r>
          </w:p>
          <w:p w:rsidR="00000000" w:rsidRPr="0077745F" w:rsidP="0077745F">
            <w:pPr>
              <w:pStyle w:val="ListBullet"/>
            </w:pPr>
            <w:r w:rsidRPr="0077745F">
              <w:t>ensuring appropriate monitoring systems are in place to provide an accurate picture of each event/activity/program/service of the organisation's operations</w:t>
            </w:r>
          </w:p>
          <w:p w:rsidR="00000000" w:rsidRPr="0077745F" w:rsidP="0077745F">
            <w:pPr>
              <w:pStyle w:val="ListBullet"/>
            </w:pPr>
            <w:r w:rsidRPr="0077745F">
              <w:t xml:space="preserve">documenting recommendations for action on any variances to the budget in order </w:t>
            </w:r>
            <w:r w:rsidRPr="0077745F">
              <w:t>to keep it within acceptable budgeting limits</w:t>
            </w:r>
          </w:p>
          <w:p w:rsidR="00000000" w:rsidP="0077745F">
            <w:pPr>
              <w:pStyle w:val="ListBullet"/>
              <w:rPr>
                <w:lang w:val="en-NZ"/>
              </w:rPr>
            </w:pPr>
            <w:r w:rsidRPr="0077745F">
              <w:t>knowledge of key provisions of relevant legislation.</w:t>
            </w:r>
          </w:p>
        </w:tc>
      </w:tr>
      <w:tr w:rsidTr="00E80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t>Assessment must ensure:</w:t>
            </w:r>
          </w:p>
          <w:p w:rsidR="00000000" w:rsidRPr="0077745F" w:rsidP="0077745F">
            <w:pPr>
              <w:pStyle w:val="ListBullet"/>
            </w:pPr>
            <w:r w:rsidRPr="0077745F">
              <w:t xml:space="preserve">participation on an actual or simulated Board </w:t>
            </w:r>
          </w:p>
          <w:p w:rsidR="00000000" w:rsidRPr="0077745F" w:rsidP="0077745F">
            <w:pPr>
              <w:pStyle w:val="ListBullet"/>
            </w:pPr>
            <w:r w:rsidRPr="0077745F">
              <w:t>access to office equipment and reso</w:t>
            </w:r>
            <w:r w:rsidRPr="0077745F">
              <w:t>urces</w:t>
            </w:r>
          </w:p>
          <w:p w:rsidR="00000000" w:rsidRPr="0077745F" w:rsidP="0077745F">
            <w:pPr>
              <w:pStyle w:val="ListBullet"/>
            </w:pPr>
            <w:r w:rsidRPr="0077745F">
              <w:t>examples of budgets, cash flows and other financial data and statements</w:t>
            </w:r>
          </w:p>
          <w:p w:rsidR="00000000" w:rsidP="0077745F">
            <w:pPr>
              <w:pStyle w:val="ListBullet"/>
              <w:rPr>
                <w:lang w:val="en-NZ"/>
              </w:rPr>
            </w:pPr>
            <w:r w:rsidRPr="0077745F">
              <w:t>examples of relevant documents.</w:t>
            </w:r>
          </w:p>
        </w:tc>
      </w:tr>
      <w:tr w:rsidTr="00E80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t>A range of assessment methods should be used to assess practical skills and knowledge. The following examples are appropriate for this unit:</w:t>
            </w:r>
          </w:p>
          <w:p w:rsidR="00000000" w:rsidRPr="0077745F" w:rsidP="0077745F">
            <w:pPr>
              <w:pStyle w:val="ListBullet"/>
            </w:pPr>
            <w:r w:rsidRPr="0077745F">
              <w:t xml:space="preserve">direct questioning combined with review of portfolios of evidence and third party workplace reports of on-the-job </w:t>
            </w:r>
            <w:r w:rsidRPr="0077745F">
              <w:t>performance by the candidate</w:t>
            </w:r>
          </w:p>
          <w:p w:rsidR="00000000" w:rsidRPr="0077745F" w:rsidP="0077745F">
            <w:pPr>
              <w:pStyle w:val="ListBullet"/>
            </w:pPr>
            <w:r w:rsidRPr="0077745F">
              <w:t>review of comparison of income and expenditure to budget and previous periods, and identification and investigation of discrepancies</w:t>
            </w:r>
          </w:p>
          <w:p w:rsidR="00000000" w:rsidRPr="0077745F" w:rsidP="0077745F">
            <w:pPr>
              <w:pStyle w:val="ListBullet"/>
            </w:pPr>
            <w:r w:rsidRPr="0077745F">
              <w:t>analysis of responses to case studies and scenarios</w:t>
            </w:r>
          </w:p>
          <w:p w:rsidR="00000000" w:rsidRPr="0077745F" w:rsidP="0077745F">
            <w:pPr>
              <w:pStyle w:val="ListBullet"/>
            </w:pPr>
            <w:r w:rsidRPr="0077745F">
              <w:t>demonstration of techniques</w:t>
            </w:r>
          </w:p>
          <w:p w:rsidR="00000000" w:rsidRPr="0077745F" w:rsidP="0077745F">
            <w:pPr>
              <w:pStyle w:val="ListBullet"/>
            </w:pPr>
            <w:r w:rsidRPr="0077745F">
              <w:t>observation of</w:t>
            </w:r>
            <w:r w:rsidRPr="0077745F">
              <w:t xml:space="preserve"> presentations</w:t>
            </w:r>
          </w:p>
          <w:p w:rsidR="00000000" w:rsidRPr="0077745F" w:rsidP="0077745F">
            <w:pPr>
              <w:pStyle w:val="ListBullet"/>
            </w:pPr>
            <w:r w:rsidRPr="0077745F">
              <w:t>oral or written questioning to assess knowledge of financial requirements of organisations</w:t>
            </w:r>
          </w:p>
          <w:p w:rsidR="00000000" w:rsidRPr="0077745F" w:rsidP="0077745F">
            <w:pPr>
              <w:pStyle w:val="ListBullet"/>
            </w:pPr>
            <w:r w:rsidRPr="0077745F">
              <w:t>observation of performance in role plays</w:t>
            </w:r>
          </w:p>
          <w:p w:rsidR="00000000" w:rsidP="0077745F">
            <w:pPr>
              <w:pStyle w:val="ListBullet"/>
              <w:rPr>
                <w:lang w:val="en-NZ"/>
              </w:rPr>
            </w:pPr>
            <w:r w:rsidRPr="0077745F">
              <w:t>assessment of final budget documentation.</w:t>
            </w:r>
          </w:p>
        </w:tc>
      </w:tr>
      <w:tr w:rsidTr="00E802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t>Holistic assessment with other</w:t>
            </w:r>
            <w:r w:rsidRPr="0077745F">
              <w:t xml:space="preserve"> units relevant to the industry sector, workplace and job role is recommended, for example:</w:t>
            </w:r>
          </w:p>
          <w:p w:rsidR="00000000" w:rsidRPr="0077745F" w:rsidP="0077745F">
            <w:pPr>
              <w:pStyle w:val="ListBullet"/>
            </w:pPr>
            <w:r w:rsidRPr="0077745F">
              <w:t>other governance units.</w:t>
            </w: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11" w:name="O_64297"/>
      <w:bookmarkEnd w:id="11"/>
      <w:r w:rsidRPr="0077745F">
        <w:t>Range Statement</w:t>
      </w:r>
    </w:p>
    <w:tbl>
      <w:tblPr>
        <w:tblW w:w="0" w:type="auto"/>
        <w:tblLayout w:type="fixed"/>
        <w:tblCellMar>
          <w:left w:w="62" w:type="dxa"/>
          <w:right w:w="62" w:type="dxa"/>
        </w:tblCellMar>
        <w:tblLook w:val="0000"/>
      </w:tblPr>
      <w:tblGrid>
        <w:gridCol w:w="3335"/>
        <w:gridCol w:w="5187"/>
      </w:tblGrid>
      <w:tr w:rsidTr="00E802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RANGE STATEMENT</w:t>
            </w:r>
          </w:p>
        </w:tc>
      </w:tr>
      <w:tr w:rsidTr="00E802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t>The range statement relates to the unit of competency as a whole. It allows for different work environments and situations that may affect performance. Bold italicised wording, if used in the performance criteria, is detailed below. Essential operating con</w:t>
            </w:r>
            <w:r w:rsidRPr="0077745F">
              <w:t>ditions that may be present with training and assessment (depending on the work situation, needs of the candidate, accessibility of the item, and local industry and regional contexts) may also be included.</w:t>
            </w:r>
          </w:p>
        </w:tc>
      </w:tr>
      <w:tr w:rsidTr="00E802EA">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BoldandItalics"/>
              </w:rPr>
              <w:t>Appropriate person</w:t>
            </w:r>
            <w:r w:rsidRPr="0077745F">
              <w:t xml:space="preserve"> may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Bullet"/>
            </w:pPr>
            <w:r w:rsidRPr="0077745F">
              <w:t>auditor/s</w:t>
            </w:r>
          </w:p>
          <w:p w:rsidR="00000000" w:rsidRPr="0077745F" w:rsidP="0077745F">
            <w:pPr>
              <w:pStyle w:val="ListBullet"/>
            </w:pPr>
            <w:r w:rsidRPr="0077745F">
              <w:t>chief</w:t>
            </w:r>
            <w:r w:rsidRPr="0077745F">
              <w:t xml:space="preserve"> executive officer</w:t>
            </w:r>
          </w:p>
          <w:p w:rsidR="00000000" w:rsidRPr="0077745F" w:rsidP="0077745F">
            <w:pPr>
              <w:pStyle w:val="ListBullet"/>
            </w:pPr>
            <w:r w:rsidRPr="0077745F">
              <w:t>deputy executive officer</w:t>
            </w:r>
          </w:p>
          <w:p w:rsidR="00000000" w:rsidRPr="0077745F" w:rsidP="0077745F">
            <w:pPr>
              <w:pStyle w:val="ListBullet"/>
            </w:pPr>
            <w:r w:rsidRPr="0077745F">
              <w:t>finance manager/officer</w:t>
            </w:r>
          </w:p>
          <w:p w:rsidR="00000000" w:rsidP="0077745F">
            <w:pPr>
              <w:pStyle w:val="ListBullet"/>
              <w:rPr>
                <w:lang w:val="en-NZ"/>
              </w:rPr>
            </w:pPr>
            <w:r w:rsidRPr="0077745F">
              <w:t>section manager/s</w:t>
            </w:r>
          </w:p>
        </w:tc>
      </w:tr>
      <w:tr w:rsidTr="00E802EA">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BoldandItalics"/>
              </w:rPr>
              <w:t>Plans</w:t>
            </w:r>
            <w:r w:rsidRPr="0077745F">
              <w:t xml:space="preserve"> may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Bullet"/>
            </w:pPr>
            <w:r w:rsidRPr="0077745F">
              <w:t>building/equipment/maintenance plan</w:t>
            </w:r>
          </w:p>
          <w:p w:rsidR="00000000" w:rsidRPr="0077745F" w:rsidP="0077745F">
            <w:pPr>
              <w:pStyle w:val="ListBullet"/>
            </w:pPr>
            <w:r w:rsidRPr="0077745F">
              <w:t>business plan</w:t>
            </w:r>
          </w:p>
          <w:p w:rsidR="00000000" w:rsidRPr="0077745F" w:rsidP="0077745F">
            <w:pPr>
              <w:pStyle w:val="ListBullet"/>
            </w:pPr>
            <w:r w:rsidRPr="0077745F">
              <w:t>cash flow</w:t>
            </w:r>
          </w:p>
          <w:p w:rsidR="00000000" w:rsidRPr="0077745F" w:rsidP="0077745F">
            <w:pPr>
              <w:pStyle w:val="ListBullet"/>
            </w:pPr>
            <w:r w:rsidRPr="0077745F">
              <w:t>event/activity/program/section budget</w:t>
            </w:r>
          </w:p>
          <w:p w:rsidR="00000000" w:rsidRPr="0077745F" w:rsidP="0077745F">
            <w:pPr>
              <w:pStyle w:val="ListBullet"/>
            </w:pPr>
            <w:r w:rsidRPr="0077745F">
              <w:t>financial management plan</w:t>
            </w:r>
          </w:p>
          <w:p w:rsidR="00000000" w:rsidRPr="0077745F" w:rsidP="0077745F">
            <w:pPr>
              <w:pStyle w:val="ListBullet"/>
            </w:pPr>
            <w:r w:rsidRPr="0077745F">
              <w:t>human resources management plan</w:t>
            </w:r>
          </w:p>
          <w:p w:rsidR="00000000" w:rsidP="0077745F">
            <w:pPr>
              <w:pStyle w:val="ListBullet"/>
              <w:rPr>
                <w:lang w:val="en-NZ"/>
              </w:rPr>
            </w:pPr>
            <w:r w:rsidRPr="0077745F">
              <w:t>strategic plan</w:t>
            </w:r>
          </w:p>
        </w:tc>
      </w:tr>
      <w:tr w:rsidTr="00E802EA">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BoldandItalics"/>
              </w:rPr>
              <w:t>Reporting systems</w:t>
            </w:r>
            <w:r w:rsidRPr="0077745F">
              <w:t xml:space="preserve"> may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Bullet"/>
            </w:pPr>
            <w:r w:rsidRPr="0077745F">
              <w:t>balance sheet</w:t>
            </w:r>
          </w:p>
          <w:p w:rsidR="00000000" w:rsidRPr="0077745F" w:rsidP="0077745F">
            <w:pPr>
              <w:pStyle w:val="ListBullet"/>
            </w:pPr>
            <w:r w:rsidRPr="0077745F">
              <w:t>cash flow</w:t>
            </w:r>
          </w:p>
          <w:p w:rsidR="00000000" w:rsidRPr="0077745F" w:rsidP="0077745F">
            <w:pPr>
              <w:pStyle w:val="ListBullet"/>
            </w:pPr>
            <w:r w:rsidRPr="0077745F">
              <w:t>profit and loss statement</w:t>
            </w:r>
          </w:p>
          <w:p w:rsidR="00000000" w:rsidP="0077745F">
            <w:pPr>
              <w:pStyle w:val="ListBullet"/>
              <w:rPr>
                <w:lang w:val="en-NZ"/>
              </w:rPr>
            </w:pPr>
            <w:r w:rsidRPr="0077745F">
              <w:t>written report</w:t>
            </w:r>
          </w:p>
        </w:tc>
      </w:tr>
      <w:tr w:rsidTr="00E802EA">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BoldandItalics"/>
              </w:rPr>
              <w:t>Financial statements</w:t>
            </w:r>
            <w:r w:rsidRPr="0077745F">
              <w:t xml:space="preserve"> may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Bullet"/>
            </w:pPr>
            <w:r w:rsidRPr="0077745F">
              <w:t>balance sheet</w:t>
            </w:r>
          </w:p>
          <w:p w:rsidR="00000000" w:rsidRPr="0077745F" w:rsidP="0077745F">
            <w:pPr>
              <w:pStyle w:val="ListBullet"/>
            </w:pPr>
            <w:r w:rsidRPr="0077745F">
              <w:t>cash flow</w:t>
            </w:r>
          </w:p>
          <w:p w:rsidR="00000000" w:rsidRPr="0077745F" w:rsidP="0077745F">
            <w:pPr>
              <w:pStyle w:val="ListBullet"/>
            </w:pPr>
            <w:r w:rsidRPr="0077745F">
              <w:t>general ledger report</w:t>
            </w:r>
          </w:p>
          <w:p w:rsidR="00000000" w:rsidP="0077745F">
            <w:pPr>
              <w:pStyle w:val="ListBullet"/>
              <w:rPr>
                <w:lang w:val="en-NZ"/>
              </w:rPr>
            </w:pPr>
            <w:r w:rsidRPr="0077745F">
              <w:t>profit and loss statement</w:t>
            </w:r>
          </w:p>
        </w:tc>
      </w:tr>
      <w:tr w:rsidTr="00E802EA">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BoldandItalics"/>
              </w:rPr>
              <w:t>Expenditure</w:t>
            </w:r>
            <w:r w:rsidRPr="0077745F">
              <w:t xml:space="preserve"> may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Bullet"/>
            </w:pPr>
            <w:r w:rsidRPr="0077745F">
              <w:t>administration</w:t>
            </w:r>
          </w:p>
          <w:p w:rsidR="00000000" w:rsidRPr="0077745F" w:rsidP="0077745F">
            <w:pPr>
              <w:pStyle w:val="ListBullet"/>
            </w:pPr>
            <w:r w:rsidRPr="0077745F">
              <w:t>capital requirements</w:t>
            </w:r>
          </w:p>
          <w:p w:rsidR="00000000" w:rsidRPr="0077745F" w:rsidP="0077745F">
            <w:pPr>
              <w:pStyle w:val="ListBullet"/>
            </w:pPr>
            <w:r w:rsidRPr="0077745F">
              <w:t>consultants</w:t>
            </w:r>
          </w:p>
          <w:p w:rsidR="00000000" w:rsidRPr="0077745F" w:rsidP="0077745F">
            <w:pPr>
              <w:pStyle w:val="ListBullet"/>
            </w:pPr>
            <w:r w:rsidRPr="0077745F">
              <w:t>contracts for goods/services</w:t>
            </w:r>
          </w:p>
          <w:p w:rsidR="00000000" w:rsidRPr="0077745F" w:rsidP="0077745F">
            <w:pPr>
              <w:pStyle w:val="ListBullet"/>
            </w:pPr>
            <w:r w:rsidRPr="0077745F">
              <w:t>repair and maintenance</w:t>
            </w:r>
          </w:p>
          <w:p w:rsidR="00000000" w:rsidRPr="0077745F" w:rsidP="0077745F">
            <w:pPr>
              <w:pStyle w:val="ListBullet"/>
            </w:pPr>
            <w:r w:rsidRPr="0077745F">
              <w:t>salaries</w:t>
            </w:r>
          </w:p>
          <w:p w:rsidR="00000000" w:rsidP="0077745F">
            <w:pPr>
              <w:pStyle w:val="ListBullet"/>
              <w:rPr>
                <w:lang w:val="en-NZ"/>
              </w:rPr>
            </w:pPr>
            <w:r w:rsidRPr="0077745F">
              <w:t>vehicle costs</w:t>
            </w:r>
          </w:p>
        </w:tc>
      </w:tr>
      <w:tr w:rsidTr="00E802EA">
        <w:tblPrEx>
          <w:tblW w:w="0" w:type="auto"/>
          <w:tblLayout w:type="fixed"/>
          <w:tblCellMar>
            <w:left w:w="62" w:type="dxa"/>
            <w:right w:w="62" w:type="dxa"/>
          </w:tblCellMar>
          <w:tblLook w:val="0000"/>
        </w:tblPrEx>
        <w:tc>
          <w:tcPr>
            <w:tcW w:w="3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BoldandItalics"/>
              </w:rPr>
              <w:t>Stakeholders</w:t>
            </w:r>
            <w:r w:rsidRPr="0077745F">
              <w:t xml:space="preserve"> may include:</w:t>
            </w:r>
          </w:p>
        </w:tc>
        <w:tc>
          <w:tcPr>
            <w:tcW w:w="51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ListBullet"/>
            </w:pPr>
            <w:r w:rsidRPr="0077745F">
              <w:t>community groups and organisations</w:t>
            </w:r>
          </w:p>
          <w:p w:rsidR="00000000" w:rsidRPr="0077745F" w:rsidP="0077745F">
            <w:pPr>
              <w:pStyle w:val="ListBullet"/>
            </w:pPr>
            <w:r w:rsidRPr="0077745F">
              <w:t>consumers</w:t>
            </w:r>
          </w:p>
          <w:p w:rsidR="00000000" w:rsidRPr="0077745F" w:rsidP="0077745F">
            <w:pPr>
              <w:pStyle w:val="ListBullet"/>
            </w:pPr>
            <w:r w:rsidRPr="0077745F">
              <w:t>members</w:t>
            </w:r>
          </w:p>
          <w:p w:rsidR="00000000" w:rsidRPr="0077745F" w:rsidP="0077745F">
            <w:pPr>
              <w:pStyle w:val="ListBullet"/>
            </w:pPr>
            <w:r w:rsidRPr="0077745F">
              <w:t>shareholders</w:t>
            </w:r>
          </w:p>
          <w:p w:rsidR="00000000" w:rsidRPr="0077745F" w:rsidP="0077745F">
            <w:pPr>
              <w:pStyle w:val="ListBullet"/>
            </w:pPr>
            <w:r w:rsidRPr="0077745F">
              <w:t>staff</w:t>
            </w:r>
          </w:p>
          <w:p w:rsidR="00000000" w:rsidRPr="0077745F" w:rsidP="0077745F">
            <w:pPr>
              <w:pStyle w:val="ListBullet"/>
            </w:pPr>
            <w:r w:rsidRPr="0077745F">
              <w:t>trusts held by the organisation</w:t>
            </w:r>
          </w:p>
        </w:tc>
      </w:tr>
    </w:tbl>
    <w:p w:rsidR="00E802EA" w:rsidP="0077745F">
      <w:pPr>
        <w:pStyle w:val="BodyText"/>
      </w:pPr>
    </w:p>
    <w:p w:rsidR="00E802EA" w:rsidP="0077745F">
      <w:pPr>
        <w:pStyle w:val="BodyText"/>
      </w:pPr>
    </w:p>
    <w:p w:rsidR="00000000" w:rsidRPr="0077745F" w:rsidP="0077745F">
      <w:pPr>
        <w:pStyle w:val="Heading1"/>
      </w:pPr>
      <w:bookmarkStart w:id="12" w:name="O_64298"/>
      <w:bookmarkEnd w:id="12"/>
      <w:r w:rsidRPr="0077745F">
        <w:t>Unit Sector(s)</w:t>
      </w:r>
    </w:p>
    <w:tbl>
      <w:tblPr>
        <w:tblW w:w="0" w:type="auto"/>
        <w:tblLayout w:type="fixed"/>
        <w:tblCellMar>
          <w:left w:w="62" w:type="dxa"/>
          <w:right w:w="62" w:type="dxa"/>
        </w:tblCellMar>
        <w:tblLook w:val="0000"/>
      </w:tblPr>
      <w:tblGrid>
        <w:gridCol w:w="2654"/>
        <w:gridCol w:w="5868"/>
      </w:tblGrid>
      <w:tr w:rsidTr="00E802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13" w:name="O_154007"/>
      <w:bookmarkEnd w:id="13"/>
      <w:r w:rsidRPr="0077745F">
        <w:t>Competency field</w:t>
      </w:r>
    </w:p>
    <w:tbl>
      <w:tblPr>
        <w:tblW w:w="0" w:type="auto"/>
        <w:tblLayout w:type="fixed"/>
        <w:tblCellMar>
          <w:left w:w="62" w:type="dxa"/>
          <w:right w:w="62" w:type="dxa"/>
        </w:tblCellMar>
        <w:tblLook w:val="0000"/>
      </w:tblPr>
      <w:tblGrid>
        <w:gridCol w:w="2776"/>
        <w:gridCol w:w="5746"/>
      </w:tblGrid>
      <w:tr w:rsidTr="00E802E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r w:rsidRPr="0077745F">
              <w:t>Regulation, Licensing and Risk - Governance</w:t>
            </w:r>
          </w:p>
        </w:tc>
      </w:tr>
    </w:tbl>
    <w:p w:rsidR="00000000" w:rsidRPr="0077745F" w:rsidP="0077745F">
      <w:pPr>
        <w:pStyle w:val="BodyText"/>
      </w:pPr>
    </w:p>
    <w:p w:rsidR="00000000" w:rsidRPr="0077745F" w:rsidP="0077745F">
      <w:pPr>
        <w:pStyle w:val="AllowPageBreak"/>
      </w:pPr>
    </w:p>
    <w:p w:rsidR="00000000" w:rsidRPr="0077745F" w:rsidP="0077745F">
      <w:pPr>
        <w:pStyle w:val="Heading1"/>
      </w:pPr>
      <w:bookmarkStart w:id="14" w:name="O_154006"/>
      <w:bookmarkEnd w:id="14"/>
      <w:r w:rsidRPr="0077745F">
        <w:t>Co-requisite units</w:t>
      </w:r>
    </w:p>
    <w:tbl>
      <w:tblPr>
        <w:tblW w:w="0" w:type="auto"/>
        <w:tblLayout w:type="fixed"/>
        <w:tblCellMar>
          <w:left w:w="62" w:type="dxa"/>
          <w:right w:w="62" w:type="dxa"/>
        </w:tblCellMar>
        <w:tblLook w:val="0000"/>
      </w:tblPr>
      <w:tblGrid>
        <w:gridCol w:w="2641"/>
        <w:gridCol w:w="1322"/>
        <w:gridCol w:w="4559"/>
      </w:tblGrid>
      <w:tr w:rsidTr="00E802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r w:rsidRPr="007774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p>
        </w:tc>
      </w:tr>
      <w:tr w:rsidTr="00E802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45F">
            <w:pPr>
              <w:pStyle w:val="BodyText"/>
              <w:rPr>
                <w:lang w:val="en-NZ"/>
              </w:rPr>
            </w:pPr>
          </w:p>
        </w:tc>
      </w:tr>
      <w:tr w:rsidTr="00E802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45F" w:rsidP="0077745F">
            <w:pPr>
              <w:pStyle w:val="BodyText"/>
            </w:pPr>
          </w:p>
        </w:tc>
      </w:tr>
    </w:tbl>
    <w:p w:rsidR="00000000" w:rsidRPr="0077745F" w:rsidP="0077745F">
      <w:pPr>
        <w:pStyle w:val="BodyText"/>
      </w:pPr>
    </w:p>
    <w:p w:rsidR="00000000" w:rsidRPr="0077745F" w:rsidP="0077745F"/>
    <w:sectPr w:rsidSect="007774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2EA" w:rsidP="00E802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EA" w:rsidP="00777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02EA" w:rsidP="007774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02EA" w:rsidP="007774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2EA" w:rsidP="00E802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2EA" w:rsidP="0077745F">
    <w:pPr>
      <w:pStyle w:val="Header"/>
      <w:framePr w:wrap="around"/>
    </w:pPr>
    <w:r>
      <w:fldChar w:fldCharType="begin"/>
    </w:r>
    <w:r>
      <w:instrText xml:space="preserve"> TITLE   \* MERGEFORMAT </w:instrText>
    </w:r>
    <w:r>
      <w:fldChar w:fldCharType="separate"/>
    </w:r>
    <w:r>
      <w:t>BSBGOV403A Analyse financial reports and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02EA" w:rsidP="007774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B2C8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26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00E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4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745F"/>
    <w:pPr>
      <w:spacing w:before="360" w:after="60"/>
      <w:outlineLvl w:val="0"/>
    </w:pPr>
    <w:rPr>
      <w:sz w:val="32"/>
    </w:rPr>
  </w:style>
  <w:style w:type="paragraph" w:styleId="Heading2">
    <w:name w:val="heading 2"/>
    <w:basedOn w:val="HeadingBase"/>
    <w:next w:val="BodyText"/>
    <w:link w:val="Heading2Char"/>
    <w:qFormat/>
    <w:rsid w:val="0077745F"/>
    <w:pPr>
      <w:keepLines/>
      <w:spacing w:before="240" w:after="120"/>
      <w:outlineLvl w:val="1"/>
    </w:pPr>
    <w:rPr>
      <w:sz w:val="28"/>
      <w:szCs w:val="40"/>
    </w:rPr>
  </w:style>
  <w:style w:type="paragraph" w:styleId="Heading3">
    <w:name w:val="heading 3"/>
    <w:basedOn w:val="HeadingBase"/>
    <w:next w:val="BodyText"/>
    <w:link w:val="Heading3Char"/>
    <w:qFormat/>
    <w:rsid w:val="0077745F"/>
    <w:pPr>
      <w:spacing w:before="180" w:after="120"/>
      <w:outlineLvl w:val="2"/>
    </w:pPr>
    <w:rPr>
      <w:spacing w:val="-10"/>
      <w:kern w:val="32"/>
    </w:rPr>
  </w:style>
  <w:style w:type="paragraph" w:styleId="Heading4">
    <w:name w:val="heading 4"/>
    <w:basedOn w:val="HeadingBase"/>
    <w:next w:val="BodyText"/>
    <w:link w:val="Heading4Char"/>
    <w:qFormat/>
    <w:rsid w:val="0077745F"/>
    <w:pPr>
      <w:spacing w:before="160" w:after="120"/>
      <w:outlineLvl w:val="3"/>
    </w:pPr>
    <w:rPr>
      <w:sz w:val="22"/>
    </w:rPr>
  </w:style>
  <w:style w:type="paragraph" w:styleId="Heading5">
    <w:name w:val="heading 5"/>
    <w:basedOn w:val="HeadingBase"/>
    <w:next w:val="Normal"/>
    <w:link w:val="Heading5Char"/>
    <w:qFormat/>
    <w:rsid w:val="0077745F"/>
    <w:pPr>
      <w:spacing w:before="80"/>
      <w:outlineLvl w:val="4"/>
    </w:pPr>
    <w:rPr>
      <w:color w:val="918585"/>
      <w:sz w:val="20"/>
    </w:rPr>
  </w:style>
  <w:style w:type="paragraph" w:styleId="Heading6">
    <w:name w:val="heading 6"/>
    <w:basedOn w:val="HeadingBase"/>
    <w:next w:val="Normal"/>
    <w:link w:val="Heading6Char"/>
    <w:qFormat/>
    <w:rsid w:val="0077745F"/>
    <w:pPr>
      <w:spacing w:before="60"/>
      <w:outlineLvl w:val="5"/>
    </w:pPr>
    <w:rPr>
      <w:color w:val="918585"/>
      <w:sz w:val="20"/>
    </w:rPr>
  </w:style>
  <w:style w:type="paragraph" w:styleId="Heading7">
    <w:name w:val="heading 7"/>
    <w:basedOn w:val="Normal"/>
    <w:next w:val="Normal"/>
    <w:link w:val="Heading7Char"/>
    <w:qFormat/>
    <w:rsid w:val="0077745F"/>
    <w:pPr>
      <w:ind w:left="720"/>
      <w:outlineLvl w:val="6"/>
    </w:pPr>
    <w:rPr>
      <w:i/>
    </w:rPr>
  </w:style>
  <w:style w:type="paragraph" w:styleId="Heading8">
    <w:name w:val="heading 8"/>
    <w:basedOn w:val="Normal"/>
    <w:next w:val="Normal"/>
    <w:link w:val="Heading8Char"/>
    <w:qFormat/>
    <w:rsid w:val="0077745F"/>
    <w:pPr>
      <w:ind w:left="720"/>
      <w:outlineLvl w:val="7"/>
    </w:pPr>
    <w:rPr>
      <w:i/>
    </w:rPr>
  </w:style>
  <w:style w:type="paragraph" w:styleId="Heading9">
    <w:name w:val="heading 9"/>
    <w:basedOn w:val="Normal"/>
    <w:next w:val="Normal"/>
    <w:link w:val="Heading9Char"/>
    <w:qFormat/>
    <w:rsid w:val="0077745F"/>
    <w:pPr>
      <w:ind w:left="720"/>
      <w:outlineLvl w:val="8"/>
    </w:pPr>
    <w:rPr>
      <w:i/>
    </w:rPr>
  </w:style>
  <w:style w:type="character" w:default="1" w:styleId="DefaultParagraphFont">
    <w:name w:val="Default Paragraph Font"/>
    <w:uiPriority w:val="1"/>
    <w:unhideWhenUsed/>
    <w:rsid w:val="00777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45F"/>
  </w:style>
  <w:style w:type="character" w:customStyle="1" w:styleId="Heading1Char">
    <w:name w:val="Heading 1 Char"/>
    <w:basedOn w:val="DefaultParagraphFont"/>
    <w:link w:val="Heading1"/>
    <w:rsid w:val="0077745F"/>
    <w:rPr>
      <w:rFonts w:ascii="Times New Roman" w:eastAsia="Times New Roman" w:hAnsi="Times New Roman" w:cs="Times New Roman"/>
      <w:b/>
      <w:sz w:val="32"/>
      <w:szCs w:val="20"/>
      <w:lang w:eastAsia="en-US"/>
    </w:rPr>
  </w:style>
  <w:style w:type="paragraph" w:styleId="BodyText">
    <w:name w:val="Body Text"/>
    <w:basedOn w:val="Normal"/>
    <w:link w:val="BodyTextChar"/>
    <w:rsid w:val="007774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45F"/>
    <w:rPr>
      <w:rFonts w:ascii="Times New Roman" w:eastAsia="Times New Roman" w:hAnsi="Times New Roman" w:cs="Times New Roman"/>
      <w:sz w:val="24"/>
      <w:lang w:val="en-US" w:eastAsia="en-US"/>
    </w:rPr>
  </w:style>
  <w:style w:type="paragraph" w:styleId="Footer">
    <w:name w:val="footer"/>
    <w:basedOn w:val="Normal"/>
    <w:link w:val="FooterChar"/>
    <w:rsid w:val="00777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45F"/>
    <w:rPr>
      <w:rFonts w:ascii="Times New Roman" w:eastAsia="Times New Roman" w:hAnsi="Times New Roman" w:cs="Times New Roman"/>
      <w:sz w:val="16"/>
      <w:lang w:val="en-US" w:eastAsia="en-US"/>
    </w:rPr>
  </w:style>
  <w:style w:type="paragraph" w:styleId="List">
    <w:name w:val="List"/>
    <w:basedOn w:val="BodyText"/>
    <w:next w:val="BodyText"/>
    <w:rsid w:val="0077745F"/>
    <w:pPr>
      <w:tabs>
        <w:tab w:val="left" w:pos="340"/>
      </w:tabs>
      <w:spacing w:before="60" w:after="60"/>
      <w:ind w:left="340" w:hanging="340"/>
    </w:pPr>
  </w:style>
  <w:style w:type="paragraph" w:styleId="ListBullet">
    <w:name w:val="List Bullet"/>
    <w:basedOn w:val="List"/>
    <w:rsid w:val="0077745F"/>
    <w:pPr>
      <w:numPr>
        <w:numId w:val="13"/>
      </w:numPr>
      <w:tabs>
        <w:tab w:val="clear" w:pos="340"/>
      </w:tabs>
      <w:spacing w:before="40" w:after="40"/>
    </w:pPr>
  </w:style>
  <w:style w:type="character" w:customStyle="1" w:styleId="SpecialBold">
    <w:name w:val="Special Bold"/>
    <w:basedOn w:val="DefaultParagraphFont"/>
    <w:rsid w:val="0077745F"/>
    <w:rPr>
      <w:b/>
      <w:spacing w:val="0"/>
    </w:rPr>
  </w:style>
  <w:style w:type="paragraph" w:styleId="ListBullet2">
    <w:name w:val="List Bullet 2"/>
    <w:basedOn w:val="List2"/>
    <w:rsid w:val="0077745F"/>
    <w:pPr>
      <w:numPr>
        <w:numId w:val="14"/>
      </w:numPr>
      <w:tabs>
        <w:tab w:val="clear" w:pos="680"/>
      </w:tabs>
    </w:pPr>
  </w:style>
  <w:style w:type="paragraph" w:styleId="Header">
    <w:name w:val="header"/>
    <w:basedOn w:val="Normal"/>
    <w:link w:val="HeaderChar"/>
    <w:rsid w:val="00777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4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745F"/>
    <w:pPr>
      <w:spacing w:before="240" w:after="120"/>
      <w:outlineLvl w:val="0"/>
    </w:pPr>
    <w:rPr>
      <w:rFonts w:ascii="Times New Roman" w:hAnsi="Times New Roman"/>
      <w:b/>
      <w:sz w:val="28"/>
    </w:rPr>
  </w:style>
  <w:style w:type="paragraph" w:customStyle="1" w:styleId="AllowPageBreak">
    <w:name w:val="AllowPageBreak"/>
    <w:rsid w:val="007774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745F"/>
    <w:pPr>
      <w:tabs>
        <w:tab w:val="left" w:pos="680"/>
      </w:tabs>
      <w:spacing w:before="60" w:after="60"/>
      <w:ind w:left="680" w:hanging="340"/>
    </w:pPr>
  </w:style>
  <w:style w:type="character" w:customStyle="1" w:styleId="BoldandItalics">
    <w:name w:val="Bold and Italics"/>
    <w:qFormat/>
    <w:rsid w:val="0077745F"/>
    <w:rPr>
      <w:b/>
      <w:i/>
      <w:u w:val="none"/>
    </w:rPr>
  </w:style>
  <w:style w:type="character" w:customStyle="1" w:styleId="Heading2Char">
    <w:name w:val="Heading 2 Char"/>
    <w:basedOn w:val="DefaultParagraphFont"/>
    <w:link w:val="Heading2"/>
    <w:rsid w:val="00777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4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74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745F"/>
    <w:rPr>
      <w:rFonts w:ascii="Courier New" w:eastAsia="Times New Roman" w:hAnsi="Courier New" w:cs="Times New Roman"/>
      <w:i/>
      <w:szCs w:val="20"/>
      <w:lang w:val="en-US" w:eastAsia="en-US"/>
    </w:rPr>
  </w:style>
  <w:style w:type="paragraph" w:customStyle="1" w:styleId="HeadingBase">
    <w:name w:val="Heading Base"/>
    <w:rsid w:val="00777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45F"/>
    <w:pPr>
      <w:tabs>
        <w:tab w:val="right" w:leader="dot" w:pos="9072"/>
      </w:tabs>
      <w:ind w:left="567"/>
    </w:pPr>
    <w:rPr>
      <w:szCs w:val="22"/>
    </w:rPr>
  </w:style>
  <w:style w:type="paragraph" w:customStyle="1" w:styleId="TOCBase">
    <w:name w:val="TOC Base"/>
    <w:rsid w:val="00777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45F"/>
    <w:pPr>
      <w:tabs>
        <w:tab w:val="right" w:leader="dot" w:pos="9072"/>
      </w:tabs>
      <w:spacing w:before="40" w:after="40"/>
      <w:ind w:left="284"/>
    </w:pPr>
    <w:rPr>
      <w:rFonts w:ascii="Times New Roman" w:hAnsi="Times New Roman"/>
    </w:rPr>
  </w:style>
  <w:style w:type="paragraph" w:styleId="TOC1">
    <w:name w:val="toc 1"/>
    <w:basedOn w:val="TOCBase"/>
    <w:next w:val="Normal"/>
    <w:rsid w:val="007774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745F"/>
    <w:pPr>
      <w:spacing w:before="5040"/>
      <w:jc w:val="center"/>
    </w:pPr>
    <w:rPr>
      <w:sz w:val="48"/>
      <w:szCs w:val="72"/>
      <w:lang w:val="en-US"/>
    </w:rPr>
  </w:style>
  <w:style w:type="character" w:customStyle="1" w:styleId="TitleChar">
    <w:name w:val="Title Char"/>
    <w:basedOn w:val="DefaultParagraphFont"/>
    <w:link w:val="Title"/>
    <w:rsid w:val="00777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45F"/>
    <w:pPr>
      <w:tabs>
        <w:tab w:val="left" w:pos="3600"/>
        <w:tab w:val="left" w:pos="3958"/>
      </w:tabs>
    </w:pPr>
  </w:style>
  <w:style w:type="paragraph" w:customStyle="1" w:styleId="Note">
    <w:name w:val="Note"/>
    <w:basedOn w:val="BodyText"/>
    <w:rsid w:val="00777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45F"/>
    <w:pPr>
      <w:framePr w:wrap="auto" w:hAnchor="text" w:y="6049"/>
    </w:pPr>
    <w:rPr>
      <w:color w:val="000000"/>
      <w:sz w:val="40"/>
    </w:rPr>
  </w:style>
  <w:style w:type="paragraph" w:customStyle="1" w:styleId="TOCTitle">
    <w:name w:val="TOCTitle"/>
    <w:basedOn w:val="Heading1"/>
    <w:rsid w:val="0077745F"/>
    <w:pPr>
      <w:spacing w:after="240"/>
      <w:jc w:val="center"/>
      <w:outlineLvl w:val="9"/>
    </w:pPr>
    <w:rPr>
      <w:caps/>
    </w:rPr>
  </w:style>
  <w:style w:type="paragraph" w:customStyle="1" w:styleId="Version">
    <w:name w:val="Version"/>
    <w:rsid w:val="007774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45F"/>
    <w:pPr>
      <w:keepNext w:val="0"/>
      <w:tabs>
        <w:tab w:val="right" w:pos="4176"/>
      </w:tabs>
      <w:ind w:left="198" w:hanging="198"/>
    </w:pPr>
    <w:rPr>
      <w:rFonts w:ascii="Garamond" w:hAnsi="Garamond"/>
    </w:rPr>
  </w:style>
  <w:style w:type="paragraph" w:styleId="IndexHeading">
    <w:name w:val="index heading"/>
    <w:basedOn w:val="Normal"/>
    <w:next w:val="Index1"/>
    <w:semiHidden/>
    <w:rsid w:val="0077745F"/>
    <w:pPr>
      <w:spacing w:before="120" w:after="120"/>
    </w:pPr>
    <w:rPr>
      <w:rFonts w:ascii="Arial" w:hAnsi="Arial"/>
      <w:b/>
      <w:color w:val="918585"/>
      <w:sz w:val="24"/>
    </w:rPr>
  </w:style>
  <w:style w:type="paragraph" w:customStyle="1" w:styleId="Chapter">
    <w:name w:val="Chapter"/>
    <w:basedOn w:val="Normal"/>
    <w:rsid w:val="0077745F"/>
    <w:pPr>
      <w:spacing w:before="240"/>
    </w:pPr>
    <w:rPr>
      <w:rFonts w:ascii="Times New Roman" w:hAnsi="Times New Roman"/>
      <w:smallCaps/>
      <w:spacing w:val="80"/>
      <w:sz w:val="28"/>
    </w:rPr>
  </w:style>
  <w:style w:type="paragraph" w:customStyle="1" w:styleId="InChapter">
    <w:name w:val="InChapter"/>
    <w:basedOn w:val="Heading3"/>
    <w:rsid w:val="0077745F"/>
    <w:pPr>
      <w:spacing w:after="240"/>
      <w:outlineLvl w:val="9"/>
    </w:pPr>
    <w:rPr>
      <w:noProof/>
    </w:rPr>
  </w:style>
  <w:style w:type="paragraph" w:styleId="Index2">
    <w:name w:val="index 2"/>
    <w:basedOn w:val="Normal"/>
    <w:next w:val="Normal"/>
    <w:semiHidden/>
    <w:rsid w:val="0077745F"/>
    <w:pPr>
      <w:tabs>
        <w:tab w:val="right" w:pos="4176"/>
      </w:tabs>
      <w:ind w:left="568" w:hanging="284"/>
    </w:pPr>
    <w:rPr>
      <w:rFonts w:ascii="Garamond" w:hAnsi="Garamond"/>
    </w:rPr>
  </w:style>
  <w:style w:type="paragraph" w:customStyle="1" w:styleId="Byline">
    <w:name w:val="Byline"/>
    <w:rsid w:val="00777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45F"/>
    <w:pPr>
      <w:tabs>
        <w:tab w:val="clear" w:pos="3600"/>
        <w:tab w:val="clear" w:pos="3958"/>
      </w:tabs>
      <w:jc w:val="right"/>
    </w:pPr>
  </w:style>
  <w:style w:type="character" w:styleId="Emphasis">
    <w:name w:val="Emphasis"/>
    <w:basedOn w:val="DefaultParagraphFont"/>
    <w:qFormat/>
    <w:rsid w:val="0077745F"/>
    <w:rPr>
      <w:i/>
    </w:rPr>
  </w:style>
  <w:style w:type="paragraph" w:styleId="Caption">
    <w:name w:val="caption"/>
    <w:basedOn w:val="BodyText"/>
    <w:next w:val="Normal"/>
    <w:qFormat/>
    <w:rsid w:val="0077745F"/>
    <w:pPr>
      <w:framePr w:w="2268" w:hSpace="181" w:vSpace="181" w:wrap="around" w:vAnchor="text" w:hAnchor="page" w:x="1135" w:y="285" w:anchorLock="1"/>
    </w:pPr>
    <w:rPr>
      <w:i/>
    </w:rPr>
  </w:style>
  <w:style w:type="paragraph" w:customStyle="1" w:styleId="MiniTOCTitle">
    <w:name w:val="MiniTOCTitle"/>
    <w:basedOn w:val="Heading4"/>
    <w:rsid w:val="0077745F"/>
    <w:pPr>
      <w:spacing w:before="240"/>
      <w:outlineLvl w:val="9"/>
    </w:pPr>
    <w:rPr>
      <w:noProof/>
      <w:sz w:val="24"/>
    </w:rPr>
  </w:style>
  <w:style w:type="paragraph" w:customStyle="1" w:styleId="MiniTOCItem">
    <w:name w:val="MiniTOCItem"/>
    <w:basedOn w:val="ListBullet"/>
    <w:rsid w:val="0077745F"/>
    <w:pPr>
      <w:numPr>
        <w:numId w:val="0"/>
      </w:numPr>
      <w:tabs>
        <w:tab w:val="right" w:leader="dot" w:pos="6521"/>
      </w:tabs>
      <w:spacing w:before="0" w:after="0"/>
    </w:pPr>
  </w:style>
  <w:style w:type="paragraph" w:customStyle="1" w:styleId="TOFTitle">
    <w:name w:val="TOFTitle"/>
    <w:basedOn w:val="TOCTitle"/>
    <w:rsid w:val="0077745F"/>
  </w:style>
  <w:style w:type="paragraph" w:styleId="TableofFigures">
    <w:name w:val="table of figures"/>
    <w:basedOn w:val="Normal"/>
    <w:next w:val="Normal"/>
    <w:semiHidden/>
    <w:rsid w:val="0077745F"/>
    <w:pPr>
      <w:tabs>
        <w:tab w:val="right" w:leader="dot" w:pos="9072"/>
      </w:tabs>
      <w:ind w:left="970" w:hanging="403"/>
    </w:pPr>
    <w:rPr>
      <w:rFonts w:ascii="Times New Roman" w:hAnsi="Times New Roman"/>
      <w:b/>
    </w:rPr>
  </w:style>
  <w:style w:type="paragraph" w:styleId="ListNumber">
    <w:name w:val="List Number"/>
    <w:basedOn w:val="List"/>
    <w:rsid w:val="0077745F"/>
    <w:pPr>
      <w:numPr>
        <w:numId w:val="11"/>
      </w:numPr>
    </w:pPr>
  </w:style>
  <w:style w:type="character" w:customStyle="1" w:styleId="WingdingSymbols">
    <w:name w:val="Wingding Symbols"/>
    <w:rsid w:val="0077745F"/>
    <w:rPr>
      <w:rFonts w:ascii="Wingdings" w:hAnsi="Wingdings"/>
    </w:rPr>
  </w:style>
  <w:style w:type="paragraph" w:customStyle="1" w:styleId="TableHeading">
    <w:name w:val="Table Heading"/>
    <w:basedOn w:val="HeadingBase"/>
    <w:rsid w:val="0077745F"/>
    <w:pPr>
      <w:keepLines/>
      <w:pBdr>
        <w:bottom w:val="single" w:sz="6" w:space="1" w:color="918585"/>
      </w:pBdr>
      <w:spacing w:before="240"/>
    </w:pPr>
  </w:style>
  <w:style w:type="character" w:customStyle="1" w:styleId="HotSpot">
    <w:name w:val="HotSpot"/>
    <w:rsid w:val="0077745F"/>
    <w:rPr>
      <w:color w:val="0033CC"/>
      <w:u w:val="none"/>
    </w:rPr>
  </w:style>
  <w:style w:type="paragraph" w:customStyle="1" w:styleId="BodyTextRight">
    <w:name w:val="Body Text Right"/>
    <w:basedOn w:val="BodyText"/>
    <w:rsid w:val="0077745F"/>
    <w:pPr>
      <w:spacing w:before="0" w:after="0"/>
      <w:jc w:val="right"/>
    </w:pPr>
  </w:style>
  <w:style w:type="paragraph" w:styleId="Index3">
    <w:name w:val="index 3"/>
    <w:basedOn w:val="ListNumber2"/>
    <w:next w:val="Normal"/>
    <w:semiHidden/>
    <w:rsid w:val="0077745F"/>
    <w:pPr>
      <w:numPr>
        <w:numId w:val="0"/>
      </w:numPr>
      <w:tabs>
        <w:tab w:val="right" w:leader="dot" w:pos="4176"/>
      </w:tabs>
    </w:pPr>
  </w:style>
  <w:style w:type="paragraph" w:styleId="ListNumber2">
    <w:name w:val="List Number 2"/>
    <w:basedOn w:val="List2"/>
    <w:rsid w:val="0077745F"/>
    <w:pPr>
      <w:numPr>
        <w:numId w:val="10"/>
      </w:numPr>
      <w:tabs>
        <w:tab w:val="clear" w:pos="1060"/>
      </w:tabs>
    </w:pPr>
  </w:style>
  <w:style w:type="paragraph" w:customStyle="1" w:styleId="MarginNote">
    <w:name w:val="Margin Note"/>
    <w:basedOn w:val="BodyText"/>
    <w:rsid w:val="00777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4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745F"/>
    <w:rPr>
      <w:sz w:val="32"/>
    </w:rPr>
  </w:style>
  <w:style w:type="paragraph" w:customStyle="1" w:styleId="HeadingProcedure">
    <w:name w:val="Heading Procedure"/>
    <w:basedOn w:val="HeadingBase"/>
    <w:next w:val="Normal"/>
    <w:rsid w:val="0077745F"/>
    <w:pPr>
      <w:tabs>
        <w:tab w:val="left" w:pos="0"/>
      </w:tabs>
      <w:spacing w:before="120" w:after="60"/>
    </w:pPr>
    <w:rPr>
      <w:i/>
      <w:color w:val="918585"/>
      <w:sz w:val="22"/>
    </w:rPr>
  </w:style>
  <w:style w:type="paragraph" w:customStyle="1" w:styleId="TableBodyText">
    <w:name w:val="Table Body Text"/>
    <w:basedOn w:val="BodyText"/>
    <w:rsid w:val="0077745F"/>
    <w:pPr>
      <w:spacing w:before="60" w:after="60"/>
    </w:pPr>
  </w:style>
  <w:style w:type="paragraph" w:styleId="ListContinue">
    <w:name w:val="List Continue"/>
    <w:basedOn w:val="List"/>
    <w:rsid w:val="0077745F"/>
    <w:pPr>
      <w:ind w:firstLine="0"/>
    </w:pPr>
  </w:style>
  <w:style w:type="paragraph" w:customStyle="1" w:styleId="ListNote">
    <w:name w:val="List Note"/>
    <w:basedOn w:val="List"/>
    <w:rsid w:val="0077745F"/>
    <w:pPr>
      <w:pBdr>
        <w:top w:val="single" w:sz="6" w:space="2" w:color="918585"/>
        <w:bottom w:val="single" w:sz="6" w:space="2" w:color="918585"/>
      </w:pBdr>
      <w:tabs>
        <w:tab w:val="left" w:pos="1021"/>
      </w:tabs>
      <w:ind w:firstLine="0"/>
    </w:pPr>
  </w:style>
  <w:style w:type="paragraph" w:customStyle="1" w:styleId="Warning">
    <w:name w:val="Warning"/>
    <w:basedOn w:val="BodyText"/>
    <w:rsid w:val="0077745F"/>
    <w:pPr>
      <w:shd w:val="clear" w:color="auto" w:fill="D9D9D9"/>
      <w:tabs>
        <w:tab w:val="left" w:pos="992"/>
      </w:tabs>
      <w:ind w:left="119" w:right="119"/>
    </w:pPr>
    <w:rPr>
      <w:sz w:val="20"/>
    </w:rPr>
  </w:style>
  <w:style w:type="paragraph" w:customStyle="1" w:styleId="MarginIcons">
    <w:name w:val="Margin Icons"/>
    <w:basedOn w:val="BodyText"/>
    <w:rsid w:val="00777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45F"/>
    <w:rPr>
      <w:rFonts w:ascii="Courier New" w:hAnsi="Courier New"/>
    </w:rPr>
  </w:style>
  <w:style w:type="paragraph" w:customStyle="1" w:styleId="NoteBullet">
    <w:name w:val="Note Bullet"/>
    <w:basedOn w:val="Note"/>
    <w:rsid w:val="0077745F"/>
    <w:pPr>
      <w:tabs>
        <w:tab w:val="clear" w:pos="680"/>
      </w:tabs>
      <w:spacing w:before="60" w:after="60"/>
    </w:pPr>
  </w:style>
  <w:style w:type="paragraph" w:customStyle="1" w:styleId="SubHeading2">
    <w:name w:val="SubHeading2"/>
    <w:basedOn w:val="HeadingBase"/>
    <w:rsid w:val="0077745F"/>
    <w:pPr>
      <w:spacing w:before="240" w:after="60"/>
    </w:pPr>
    <w:rPr>
      <w:sz w:val="20"/>
    </w:rPr>
  </w:style>
  <w:style w:type="paragraph" w:customStyle="1" w:styleId="SubHeading1">
    <w:name w:val="SubHeading1"/>
    <w:basedOn w:val="HeadingBase"/>
    <w:rsid w:val="0077745F"/>
    <w:pPr>
      <w:spacing w:before="240" w:after="60"/>
    </w:pPr>
    <w:rPr>
      <w:color w:val="918585"/>
      <w:sz w:val="22"/>
    </w:rPr>
  </w:style>
  <w:style w:type="paragraph" w:customStyle="1" w:styleId="SideHeading">
    <w:name w:val="Side Heading"/>
    <w:basedOn w:val="HeadingBase"/>
    <w:rsid w:val="00777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45F"/>
    <w:pPr>
      <w:numPr>
        <w:numId w:val="12"/>
      </w:numPr>
    </w:pPr>
  </w:style>
  <w:style w:type="paragraph" w:styleId="PlainText">
    <w:name w:val="Plain Text"/>
    <w:basedOn w:val="Normal"/>
    <w:link w:val="PlainTextChar"/>
    <w:rsid w:val="0077745F"/>
    <w:rPr>
      <w:sz w:val="20"/>
    </w:rPr>
  </w:style>
  <w:style w:type="character" w:customStyle="1" w:styleId="PlainTextChar">
    <w:name w:val="Plain Text Char"/>
    <w:basedOn w:val="DefaultParagraphFont"/>
    <w:link w:val="PlainText"/>
    <w:rsid w:val="007774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745F"/>
    <w:rPr>
      <w:b/>
      <w:smallCaps/>
    </w:rPr>
  </w:style>
  <w:style w:type="paragraph" w:customStyle="1" w:styleId="TableListNumber">
    <w:name w:val="Table List Number"/>
    <w:basedOn w:val="ListNumber"/>
    <w:rsid w:val="0077745F"/>
    <w:pPr>
      <w:numPr>
        <w:numId w:val="0"/>
      </w:numPr>
    </w:pPr>
  </w:style>
  <w:style w:type="paragraph" w:styleId="TOC4">
    <w:name w:val="toc 4"/>
    <w:basedOn w:val="TOCBase"/>
    <w:next w:val="Normal"/>
    <w:semiHidden/>
    <w:rsid w:val="0077745F"/>
    <w:pPr>
      <w:tabs>
        <w:tab w:val="right" w:leader="dot" w:pos="9071"/>
      </w:tabs>
      <w:ind w:left="1701"/>
    </w:pPr>
  </w:style>
  <w:style w:type="paragraph" w:customStyle="1" w:styleId="ListAlpha">
    <w:name w:val="List Alpha"/>
    <w:basedOn w:val="List"/>
    <w:rsid w:val="0077745F"/>
    <w:pPr>
      <w:numPr>
        <w:numId w:val="9"/>
      </w:numPr>
    </w:pPr>
  </w:style>
  <w:style w:type="paragraph" w:customStyle="1" w:styleId="ListAlpha2">
    <w:name w:val="List Alpha 2"/>
    <w:basedOn w:val="List2"/>
    <w:rsid w:val="0077745F"/>
    <w:pPr>
      <w:numPr>
        <w:numId w:val="8"/>
      </w:numPr>
    </w:pPr>
  </w:style>
  <w:style w:type="paragraph" w:styleId="List3">
    <w:name w:val="List 3"/>
    <w:basedOn w:val="BodyText"/>
    <w:rsid w:val="0077745F"/>
    <w:pPr>
      <w:tabs>
        <w:tab w:val="left" w:pos="1021"/>
      </w:tabs>
      <w:spacing w:before="60" w:after="60"/>
      <w:ind w:left="1020" w:hanging="340"/>
    </w:pPr>
  </w:style>
  <w:style w:type="paragraph" w:styleId="List4">
    <w:name w:val="List 4"/>
    <w:basedOn w:val="BodyText"/>
    <w:rsid w:val="0077745F"/>
    <w:pPr>
      <w:tabs>
        <w:tab w:val="left" w:pos="1361"/>
      </w:tabs>
      <w:spacing w:before="60" w:after="60"/>
      <w:ind w:left="1361" w:hanging="340"/>
    </w:pPr>
  </w:style>
  <w:style w:type="paragraph" w:styleId="List5">
    <w:name w:val="List 5"/>
    <w:basedOn w:val="BodyText"/>
    <w:rsid w:val="0077745F"/>
    <w:pPr>
      <w:tabs>
        <w:tab w:val="left" w:pos="1701"/>
      </w:tabs>
      <w:spacing w:before="60" w:after="60"/>
      <w:ind w:left="1701" w:hanging="340"/>
    </w:pPr>
  </w:style>
  <w:style w:type="paragraph" w:styleId="ListBullet3">
    <w:name w:val="List Bullet 3"/>
    <w:basedOn w:val="List3"/>
    <w:rsid w:val="0077745F"/>
    <w:pPr>
      <w:numPr>
        <w:numId w:val="15"/>
      </w:numPr>
      <w:tabs>
        <w:tab w:val="clear" w:pos="1021"/>
      </w:tabs>
      <w:ind w:left="1037" w:hanging="357"/>
    </w:pPr>
  </w:style>
  <w:style w:type="paragraph" w:styleId="ListBullet4">
    <w:name w:val="List Bullet 4"/>
    <w:basedOn w:val="List4"/>
    <w:rsid w:val="0077745F"/>
    <w:pPr>
      <w:numPr>
        <w:numId w:val="3"/>
      </w:numPr>
    </w:pPr>
  </w:style>
  <w:style w:type="paragraph" w:styleId="ListBullet5">
    <w:name w:val="List Bullet 5"/>
    <w:basedOn w:val="List5"/>
    <w:rsid w:val="0077745F"/>
    <w:pPr>
      <w:numPr>
        <w:numId w:val="4"/>
      </w:numPr>
    </w:pPr>
  </w:style>
  <w:style w:type="paragraph" w:styleId="ListContinue2">
    <w:name w:val="List Continue 2"/>
    <w:basedOn w:val="List2"/>
    <w:rsid w:val="0077745F"/>
    <w:pPr>
      <w:ind w:firstLine="0"/>
    </w:pPr>
  </w:style>
  <w:style w:type="paragraph" w:styleId="ListContinue3">
    <w:name w:val="List Continue 3"/>
    <w:basedOn w:val="List3"/>
    <w:rsid w:val="0077745F"/>
    <w:pPr>
      <w:ind w:left="1021" w:firstLine="0"/>
    </w:pPr>
  </w:style>
  <w:style w:type="paragraph" w:styleId="ListContinue4">
    <w:name w:val="List Continue 4"/>
    <w:basedOn w:val="List4"/>
    <w:rsid w:val="0077745F"/>
    <w:pPr>
      <w:ind w:firstLine="0"/>
    </w:pPr>
  </w:style>
  <w:style w:type="paragraph" w:styleId="ListContinue5">
    <w:name w:val="List Continue 5"/>
    <w:basedOn w:val="List5"/>
    <w:rsid w:val="0077745F"/>
    <w:pPr>
      <w:ind w:firstLine="0"/>
    </w:pPr>
  </w:style>
  <w:style w:type="paragraph" w:styleId="ListNumber3">
    <w:name w:val="List Number 3"/>
    <w:basedOn w:val="List3"/>
    <w:rsid w:val="0077745F"/>
    <w:pPr>
      <w:numPr>
        <w:numId w:val="5"/>
      </w:numPr>
    </w:pPr>
  </w:style>
  <w:style w:type="paragraph" w:styleId="ListNumber4">
    <w:name w:val="List Number 4"/>
    <w:basedOn w:val="List4"/>
    <w:rsid w:val="0077745F"/>
    <w:pPr>
      <w:numPr>
        <w:numId w:val="6"/>
      </w:numPr>
    </w:pPr>
  </w:style>
  <w:style w:type="paragraph" w:styleId="ListNumber5">
    <w:name w:val="List Number 5"/>
    <w:basedOn w:val="List5"/>
    <w:rsid w:val="0077745F"/>
    <w:pPr>
      <w:numPr>
        <w:numId w:val="7"/>
      </w:numPr>
    </w:pPr>
  </w:style>
  <w:style w:type="paragraph" w:styleId="BlockText">
    <w:name w:val="Block Text"/>
    <w:basedOn w:val="Normal"/>
    <w:rsid w:val="0077745F"/>
    <w:pPr>
      <w:spacing w:after="120"/>
      <w:ind w:left="1440" w:right="1440"/>
    </w:pPr>
  </w:style>
  <w:style w:type="character" w:customStyle="1" w:styleId="Subscript">
    <w:name w:val="Subscript"/>
    <w:basedOn w:val="DefaultParagraphFont"/>
    <w:rsid w:val="0077745F"/>
    <w:rPr>
      <w:sz w:val="16"/>
      <w:vertAlign w:val="subscript"/>
    </w:rPr>
  </w:style>
  <w:style w:type="character" w:customStyle="1" w:styleId="Superscript">
    <w:name w:val="Superscript"/>
    <w:basedOn w:val="DefaultParagraphFont"/>
    <w:rsid w:val="0077745F"/>
    <w:rPr>
      <w:sz w:val="16"/>
      <w:vertAlign w:val="superscript"/>
    </w:rPr>
  </w:style>
  <w:style w:type="character" w:customStyle="1" w:styleId="Symbols">
    <w:name w:val="Symbols"/>
    <w:basedOn w:val="DefaultParagraphFont"/>
    <w:rsid w:val="0077745F"/>
    <w:rPr>
      <w:rFonts w:ascii="Symbol" w:hAnsi="Symbol"/>
    </w:rPr>
  </w:style>
  <w:style w:type="character" w:customStyle="1" w:styleId="MenuOptions">
    <w:name w:val="Menu Options"/>
    <w:basedOn w:val="DefaultParagraphFont"/>
    <w:rsid w:val="0077745F"/>
    <w:rPr>
      <w:rFonts w:ascii="Arial Narrow" w:hAnsi="Arial Narrow"/>
      <w:smallCaps/>
    </w:rPr>
  </w:style>
  <w:style w:type="character" w:customStyle="1" w:styleId="Buttons">
    <w:name w:val="Buttons"/>
    <w:basedOn w:val="DefaultParagraphFont"/>
    <w:rsid w:val="0077745F"/>
    <w:rPr>
      <w:b/>
    </w:rPr>
  </w:style>
  <w:style w:type="character" w:customStyle="1" w:styleId="Underlined">
    <w:name w:val="Underlined"/>
    <w:basedOn w:val="DefaultParagraphFont"/>
    <w:rsid w:val="0077745F"/>
    <w:rPr>
      <w:u w:val="single"/>
    </w:rPr>
  </w:style>
  <w:style w:type="paragraph" w:customStyle="1" w:styleId="TableBodyTextRight">
    <w:name w:val="Table Body Text Right"/>
    <w:basedOn w:val="TableBodyText"/>
    <w:rsid w:val="0077745F"/>
    <w:pPr>
      <w:widowControl w:val="0"/>
      <w:autoSpaceDE w:val="0"/>
      <w:autoSpaceDN w:val="0"/>
      <w:adjustRightInd w:val="0"/>
      <w:jc w:val="right"/>
    </w:pPr>
    <w:rPr>
      <w:rFonts w:cs="Arial"/>
      <w:szCs w:val="18"/>
    </w:rPr>
  </w:style>
  <w:style w:type="paragraph" w:customStyle="1" w:styleId="CopyrightText">
    <w:name w:val="Copyright Text"/>
    <w:basedOn w:val="BodyText"/>
    <w:rsid w:val="0077745F"/>
    <w:rPr>
      <w:sz w:val="18"/>
    </w:rPr>
  </w:style>
  <w:style w:type="paragraph" w:customStyle="1" w:styleId="BodySmallRight">
    <w:name w:val="Body Small Right"/>
    <w:basedOn w:val="BodyTextRight"/>
    <w:rsid w:val="0077745F"/>
    <w:rPr>
      <w:sz w:val="18"/>
      <w:szCs w:val="18"/>
    </w:rPr>
  </w:style>
  <w:style w:type="paragraph" w:customStyle="1" w:styleId="MarginEdition">
    <w:name w:val="Margin Edition"/>
    <w:basedOn w:val="MarginNote"/>
    <w:rsid w:val="0077745F"/>
    <w:pPr>
      <w:spacing w:before="0" w:after="0"/>
    </w:pPr>
    <w:rPr>
      <w:rFonts w:ascii="Times New Roman" w:hAnsi="Times New Roman"/>
      <w:color w:val="999999"/>
    </w:rPr>
  </w:style>
  <w:style w:type="paragraph" w:customStyle="1" w:styleId="Spacer">
    <w:name w:val="Spacer"/>
    <w:basedOn w:val="Normal"/>
    <w:rsid w:val="0077745F"/>
    <w:rPr>
      <w:sz w:val="2"/>
      <w:szCs w:val="2"/>
    </w:rPr>
  </w:style>
  <w:style w:type="character" w:customStyle="1" w:styleId="Small">
    <w:name w:val="Small"/>
    <w:basedOn w:val="DefaultParagraphFont"/>
    <w:rsid w:val="0077745F"/>
    <w:rPr>
      <w:sz w:val="16"/>
    </w:rPr>
  </w:style>
  <w:style w:type="paragraph" w:customStyle="1" w:styleId="WideTable">
    <w:name w:val="Wide Table"/>
    <w:basedOn w:val="Normal"/>
    <w:rsid w:val="0077745F"/>
    <w:pPr>
      <w:ind w:left="-1418"/>
    </w:pPr>
    <w:rPr>
      <w:sz w:val="2"/>
      <w:szCs w:val="2"/>
    </w:rPr>
  </w:style>
  <w:style w:type="character" w:styleId="PageNumber">
    <w:name w:val="page number"/>
    <w:basedOn w:val="DefaultParagraphFont"/>
    <w:rsid w:val="0077745F"/>
  </w:style>
  <w:style w:type="paragraph" w:styleId="Quote">
    <w:name w:val="Quote"/>
    <w:basedOn w:val="Heading1"/>
    <w:link w:val="QuoteChar"/>
    <w:qFormat/>
    <w:rsid w:val="0077745F"/>
    <w:rPr>
      <w:b w:val="0"/>
      <w:sz w:val="72"/>
      <w:szCs w:val="72"/>
      <w:lang w:val="en-NZ"/>
    </w:rPr>
  </w:style>
  <w:style w:type="character" w:customStyle="1" w:styleId="QuoteChar">
    <w:name w:val="Quote Char"/>
    <w:basedOn w:val="DefaultParagraphFont"/>
    <w:link w:val="Quote"/>
    <w:rsid w:val="00777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45F"/>
    <w:pPr>
      <w:pageBreakBefore/>
    </w:pPr>
  </w:style>
  <w:style w:type="paragraph" w:customStyle="1" w:styleId="Border">
    <w:name w:val="Border"/>
    <w:basedOn w:val="Normal"/>
    <w:qFormat/>
    <w:rsid w:val="00777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45F"/>
    <w:rPr>
      <w:b/>
      <w:bCs/>
      <w:i/>
      <w:iCs/>
      <w:color w:val="auto"/>
    </w:rPr>
  </w:style>
  <w:style w:type="paragraph" w:styleId="IntenseQuote">
    <w:name w:val="Intense Quote"/>
    <w:basedOn w:val="Normal"/>
    <w:next w:val="Normal"/>
    <w:link w:val="IntenseQuoteChar"/>
    <w:uiPriority w:val="30"/>
    <w:qFormat/>
    <w:rsid w:val="00777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4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745F"/>
    <w:rPr>
      <w:smallCaps/>
      <w:color w:val="auto"/>
      <w:u w:val="single"/>
    </w:rPr>
  </w:style>
  <w:style w:type="character" w:styleId="IntenseReference">
    <w:name w:val="Intense Reference"/>
    <w:basedOn w:val="DefaultParagraphFont"/>
    <w:uiPriority w:val="32"/>
    <w:qFormat/>
    <w:rsid w:val="0077745F"/>
    <w:rPr>
      <w:b/>
      <w:bCs/>
      <w:smallCaps/>
      <w:color w:val="auto"/>
      <w:spacing w:val="5"/>
      <w:u w:val="single"/>
    </w:rPr>
  </w:style>
  <w:style w:type="paragraph" w:customStyle="1" w:styleId="2ColumnHeading">
    <w:name w:val="2Column Heading"/>
    <w:basedOn w:val="BodyText"/>
    <w:qFormat/>
    <w:rsid w:val="0077745F"/>
    <w:pPr>
      <w:spacing w:after="60"/>
      <w:ind w:left="-2268"/>
    </w:pPr>
    <w:rPr>
      <w:b/>
    </w:rPr>
  </w:style>
  <w:style w:type="paragraph" w:customStyle="1" w:styleId="Heading1TOC">
    <w:name w:val="Heading1 TOC"/>
    <w:basedOn w:val="Normal"/>
    <w:qFormat/>
    <w:rsid w:val="0077745F"/>
    <w:pPr>
      <w:spacing w:before="240" w:after="120"/>
    </w:pPr>
    <w:rPr>
      <w:rFonts w:ascii="Times New Roman" w:hAnsi="Times New Roman"/>
      <w:b/>
      <w:sz w:val="32"/>
    </w:rPr>
  </w:style>
  <w:style w:type="paragraph" w:customStyle="1" w:styleId="Heading2TOC">
    <w:name w:val="Heading2 TOC"/>
    <w:basedOn w:val="Normal"/>
    <w:qFormat/>
    <w:rsid w:val="0077745F"/>
    <w:pPr>
      <w:spacing w:before="240" w:after="60"/>
    </w:pPr>
    <w:rPr>
      <w:rFonts w:ascii="Times New Roman" w:hAnsi="Times New Roman"/>
      <w:b/>
      <w:sz w:val="28"/>
    </w:rPr>
  </w:style>
  <w:style w:type="character" w:customStyle="1" w:styleId="Underline">
    <w:name w:val="Underline"/>
    <w:basedOn w:val="DefaultParagraphFont"/>
    <w:qFormat/>
    <w:rsid w:val="0077745F"/>
    <w:rPr>
      <w:u w:val="single"/>
    </w:rPr>
  </w:style>
  <w:style w:type="paragraph" w:styleId="BalloonText">
    <w:name w:val="Balloon Text"/>
    <w:basedOn w:val="Normal"/>
    <w:link w:val="BalloonTextChar"/>
    <w:rsid w:val="0077745F"/>
    <w:rPr>
      <w:rFonts w:ascii="Tahoma" w:hAnsi="Tahoma" w:cs="Tahoma"/>
      <w:sz w:val="16"/>
      <w:szCs w:val="16"/>
    </w:rPr>
  </w:style>
  <w:style w:type="character" w:customStyle="1" w:styleId="BalloonTextChar">
    <w:name w:val="Balloon Text Char"/>
    <w:basedOn w:val="DefaultParagraphFont"/>
    <w:link w:val="BalloonText"/>
    <w:rsid w:val="007774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74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4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1044</Words>
  <Characters>6801</Characters>
  <Application>Microsoft Office Word</Application>
  <DocSecurity>0</DocSecurity>
  <Lines>257</Lines>
  <Paragraphs>141</Paragraphs>
  <ScaleCrop>false</ScaleCrop>
  <Company>Author-it Software Corporation Ltd.</Company>
  <LinksUpToDate>false</LinksUpToDate>
  <CharactersWithSpaces>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BSBGOV403A Analyse financial reports and budgets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2012-05-26T13:52:00Z</dcterms:created>
  <dcterms:modified xsi:type="dcterms:W3CDTF">2012-05-26T13:52:00Z</dcterms:modified>
</cp:coreProperties>
</file>