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3B98" w:rsidP="00D73B98">
      <w:pPr>
        <w:pStyle w:val="Title"/>
      </w:pPr>
      <w:r>
        <w:fldChar w:fldCharType="begin"/>
      </w:r>
      <w:r>
        <w:instrText xml:space="preserve"> TITLE   \* MERGEFORMAT </w:instrText>
      </w:r>
      <w:r>
        <w:fldChar w:fldCharType="separate"/>
      </w:r>
      <w:r>
        <w:t>BSBGOV402A Work within organisational structure</w:t>
      </w:r>
      <w:r>
        <w:fldChar w:fldCharType="end"/>
      </w:r>
    </w:p>
    <w:p w:rsidR="00D73B98" w:rsidP="00D73B98">
      <w:pPr>
        <w:pStyle w:val="Version"/>
        <w:sectPr w:rsidSect="00425B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25BF4" w:rsidP="00425BF4">
      <w:pPr>
        <w:pStyle w:val="SuperHeading"/>
      </w:pPr>
      <w:r w:rsidRPr="00425BF4">
        <w:t>BSBGOV402A Work within organisational structure</w:t>
      </w:r>
    </w:p>
    <w:p w:rsidR="00000000" w:rsidRPr="00425BF4" w:rsidP="00425BF4">
      <w:pPr>
        <w:pStyle w:val="SuperHeading"/>
      </w:pPr>
    </w:p>
    <w:p w:rsidR="00000000" w:rsidRPr="00425BF4" w:rsidP="00425BF4">
      <w:pPr>
        <w:pStyle w:val="Heading1"/>
      </w:pPr>
      <w:bookmarkStart w:id="1" w:name="O_64275"/>
      <w:bookmarkEnd w:id="1"/>
      <w:r w:rsidRPr="00425BF4">
        <w:t>Modification History</w:t>
      </w:r>
    </w:p>
    <w:p w:rsidR="00000000" w:rsidRPr="00425BF4" w:rsidP="00425BF4">
      <w:pPr>
        <w:pStyle w:val="BodyText"/>
      </w:pPr>
      <w:r w:rsidRPr="00425BF4">
        <w:t>Not applicable.</w:t>
      </w:r>
    </w:p>
    <w:p w:rsidR="00000000" w:rsidRPr="00425BF4" w:rsidP="00425BF4">
      <w:pPr>
        <w:pStyle w:val="AllowPageBreak"/>
      </w:pPr>
    </w:p>
    <w:p w:rsidR="00000000" w:rsidRPr="00425BF4" w:rsidP="00425BF4">
      <w:pPr>
        <w:pStyle w:val="Heading1"/>
      </w:pPr>
      <w:bookmarkStart w:id="2" w:name="O_64276"/>
      <w:bookmarkEnd w:id="2"/>
      <w:r w:rsidRPr="00425BF4">
        <w:t>Unit Descriptor</w:t>
      </w:r>
    </w:p>
    <w:tbl>
      <w:tblPr>
        <w:tblW w:w="0" w:type="auto"/>
        <w:tblLayout w:type="fixed"/>
        <w:tblCellMar>
          <w:left w:w="62" w:type="dxa"/>
          <w:right w:w="62" w:type="dxa"/>
        </w:tblCellMar>
        <w:tblLook w:val="0000"/>
      </w:tblPr>
      <w:tblGrid>
        <w:gridCol w:w="2659"/>
        <w:gridCol w:w="5863"/>
      </w:tblGrid>
      <w:tr w:rsidTr="00D73B98">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BF4">
            <w:pPr>
              <w:pStyle w:val="BodyText"/>
              <w:rPr>
                <w:lang w:val="en-NZ"/>
              </w:rPr>
            </w:pPr>
            <w:r w:rsidRPr="00425BF4">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5BF4" w:rsidP="00425BF4">
            <w:pPr>
              <w:pStyle w:val="BodyText"/>
            </w:pPr>
            <w:r w:rsidRPr="00425BF4">
              <w:t>This unit describes the performance outcomes, skills and knowledge required to be an active participant in</w:t>
            </w:r>
            <w:r w:rsidRPr="00425BF4">
              <w:t xml:space="preserve"> the governance activities of a Board, with an understanding of the roles and relationships to other roles on the Board and within the organisation.</w:t>
            </w:r>
          </w:p>
          <w:p w:rsidR="00000000" w:rsidRPr="00425BF4" w:rsidP="00425BF4">
            <w:pPr>
              <w:pStyle w:val="BodyText"/>
            </w:pPr>
            <w:r w:rsidRPr="00425BF4">
              <w:t>Some aspects of governance activities may be subject to legislation, rules, regulations and/or codes of pra</w:t>
            </w:r>
            <w:r w:rsidRPr="00425BF4">
              <w:t>ctice relevant to different job roles and jurisdictions.</w:t>
            </w:r>
          </w:p>
        </w:tc>
      </w:tr>
    </w:tbl>
    <w:p w:rsidR="00000000" w:rsidRPr="00425BF4" w:rsidP="00425BF4">
      <w:pPr>
        <w:pStyle w:val="BodyText"/>
      </w:pPr>
    </w:p>
    <w:p w:rsidR="00000000" w:rsidRPr="00425BF4" w:rsidP="00425BF4">
      <w:pPr>
        <w:pStyle w:val="AllowPageBreak"/>
      </w:pPr>
    </w:p>
    <w:p w:rsidR="00000000" w:rsidRPr="00425BF4" w:rsidP="00425BF4">
      <w:pPr>
        <w:pStyle w:val="Heading1"/>
      </w:pPr>
      <w:bookmarkStart w:id="3" w:name="O_64277"/>
      <w:bookmarkEnd w:id="3"/>
      <w:r w:rsidRPr="00425BF4">
        <w:t>Application of the Unit</w:t>
      </w:r>
    </w:p>
    <w:tbl>
      <w:tblPr>
        <w:tblW w:w="0" w:type="auto"/>
        <w:tblLayout w:type="fixed"/>
        <w:tblCellMar>
          <w:left w:w="62" w:type="dxa"/>
          <w:right w:w="62" w:type="dxa"/>
        </w:tblCellMar>
        <w:tblLook w:val="0000"/>
      </w:tblPr>
      <w:tblGrid>
        <w:gridCol w:w="2754"/>
        <w:gridCol w:w="5768"/>
      </w:tblGrid>
      <w:tr w:rsidTr="00D73B98">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BF4">
            <w:pPr>
              <w:pStyle w:val="BodyText"/>
              <w:rPr>
                <w:lang w:val="en-NZ"/>
              </w:rPr>
            </w:pPr>
            <w:r w:rsidRPr="00425BF4">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5BF4" w:rsidP="00425BF4">
            <w:pPr>
              <w:pStyle w:val="BodyText"/>
            </w:pPr>
            <w:r w:rsidRPr="00425BF4">
              <w:t>This unit applies to individuals with a broad knowledge of the business or core functions of organisations who contribute their skills and knowledge to monitoring and guiding the activities of the organisation, specifically in relation to working effective</w:t>
            </w:r>
            <w:r w:rsidRPr="00425BF4">
              <w:t>ly with the staff and management of the organisation.</w:t>
            </w:r>
          </w:p>
        </w:tc>
      </w:tr>
    </w:tbl>
    <w:p w:rsidR="00000000" w:rsidRPr="00425BF4" w:rsidP="00425BF4">
      <w:pPr>
        <w:pStyle w:val="BodyText"/>
      </w:pPr>
    </w:p>
    <w:p w:rsidR="00000000" w:rsidRPr="00425BF4" w:rsidP="00425BF4">
      <w:pPr>
        <w:pStyle w:val="AllowPageBreak"/>
      </w:pPr>
    </w:p>
    <w:p w:rsidR="00000000" w:rsidRPr="00425BF4" w:rsidP="00425BF4">
      <w:pPr>
        <w:pStyle w:val="Heading1"/>
      </w:pPr>
      <w:bookmarkStart w:id="4" w:name="O_64278"/>
      <w:bookmarkEnd w:id="4"/>
      <w:r w:rsidRPr="00425BF4">
        <w:t>Licensing/Regulatory Information</w:t>
      </w:r>
    </w:p>
    <w:p w:rsidR="00000000" w:rsidRPr="00425BF4" w:rsidP="00425BF4">
      <w:pPr>
        <w:pStyle w:val="BodyText"/>
      </w:pPr>
      <w:r w:rsidRPr="00425BF4">
        <w:t>Not applicable.</w:t>
      </w:r>
    </w:p>
    <w:p w:rsidR="00000000" w:rsidRPr="00425BF4" w:rsidP="00425BF4">
      <w:pPr>
        <w:pStyle w:val="AllowPageBreak"/>
      </w:pPr>
    </w:p>
    <w:p w:rsidR="00000000" w:rsidRPr="00425BF4" w:rsidP="00425BF4">
      <w:pPr>
        <w:pStyle w:val="Heading1"/>
      </w:pPr>
      <w:bookmarkStart w:id="5" w:name="O_64280"/>
      <w:bookmarkEnd w:id="5"/>
      <w:r w:rsidRPr="00425BF4">
        <w:t>Pre-Requisites</w:t>
      </w:r>
    </w:p>
    <w:tbl>
      <w:tblPr>
        <w:tblW w:w="0" w:type="auto"/>
        <w:tblLayout w:type="fixed"/>
        <w:tblCellMar>
          <w:left w:w="62" w:type="dxa"/>
          <w:right w:w="62" w:type="dxa"/>
        </w:tblCellMar>
        <w:tblLook w:val="0000"/>
      </w:tblPr>
      <w:tblGrid>
        <w:gridCol w:w="2775"/>
        <w:gridCol w:w="1295"/>
        <w:gridCol w:w="4452"/>
      </w:tblGrid>
      <w:tr w:rsidTr="00D73B9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BF4">
            <w:pPr>
              <w:pStyle w:val="BodyText"/>
              <w:rPr>
                <w:lang w:val="en-NZ"/>
              </w:rPr>
            </w:pPr>
            <w:r w:rsidRPr="00425BF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BF4">
            <w:pPr>
              <w:pStyle w:val="BodyText"/>
              <w:rPr>
                <w:lang w:val="en-NZ"/>
              </w:rPr>
            </w:pPr>
          </w:p>
        </w:tc>
      </w:tr>
      <w:tr w:rsidTr="00D73B9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BF4">
            <w:pPr>
              <w:pStyle w:val="BodyText"/>
              <w:rPr>
                <w:lang w:val="en-NZ"/>
              </w:rPr>
            </w:pPr>
          </w:p>
        </w:tc>
      </w:tr>
      <w:tr w:rsidTr="00D73B9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5BF4" w:rsidP="00425BF4">
            <w:pPr>
              <w:pStyle w:val="BodyText"/>
            </w:pPr>
          </w:p>
        </w:tc>
      </w:tr>
    </w:tbl>
    <w:p w:rsidR="00000000" w:rsidRPr="00425BF4" w:rsidP="00425BF4">
      <w:pPr>
        <w:pStyle w:val="BodyText"/>
      </w:pPr>
    </w:p>
    <w:p w:rsidR="00000000" w:rsidRPr="00425BF4" w:rsidP="00425BF4">
      <w:pPr>
        <w:pStyle w:val="AllowPageBreak"/>
      </w:pPr>
    </w:p>
    <w:p w:rsidR="00000000" w:rsidRPr="00425BF4" w:rsidP="00425BF4">
      <w:pPr>
        <w:pStyle w:val="Heading1"/>
      </w:pPr>
      <w:bookmarkStart w:id="6" w:name="O_64279"/>
      <w:bookmarkEnd w:id="6"/>
      <w:r w:rsidRPr="00425BF4">
        <w:t>Employability Skills Information</w:t>
      </w:r>
    </w:p>
    <w:tbl>
      <w:tblPr>
        <w:tblW w:w="0" w:type="auto"/>
        <w:tblLayout w:type="fixed"/>
        <w:tblCellMar>
          <w:left w:w="62" w:type="dxa"/>
          <w:right w:w="62" w:type="dxa"/>
        </w:tblCellMar>
        <w:tblLook w:val="0000"/>
      </w:tblPr>
      <w:tblGrid>
        <w:gridCol w:w="2802"/>
        <w:gridCol w:w="5720"/>
      </w:tblGrid>
      <w:tr w:rsidTr="00D73B9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BF4">
            <w:pPr>
              <w:pStyle w:val="BodyText"/>
              <w:rPr>
                <w:lang w:val="en-NZ"/>
              </w:rPr>
            </w:pPr>
            <w:r w:rsidRPr="00425BF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5BF4" w:rsidP="00425BF4">
            <w:pPr>
              <w:pStyle w:val="BodyText"/>
            </w:pPr>
            <w:r w:rsidRPr="00425BF4">
              <w:t>This unit contains employability skills.</w:t>
            </w:r>
          </w:p>
        </w:tc>
      </w:tr>
    </w:tbl>
    <w:p w:rsidR="00000000" w:rsidRPr="00425BF4" w:rsidP="00425BF4">
      <w:pPr>
        <w:pStyle w:val="BodyText"/>
      </w:pPr>
    </w:p>
    <w:p w:rsidR="00000000" w:rsidRPr="00425BF4" w:rsidP="00425BF4">
      <w:pPr>
        <w:pStyle w:val="AllowPageBreak"/>
      </w:pPr>
    </w:p>
    <w:p w:rsidR="00000000" w:rsidRPr="00425BF4" w:rsidP="00425BF4">
      <w:pPr>
        <w:pStyle w:val="Heading1"/>
      </w:pPr>
      <w:bookmarkStart w:id="7" w:name="O_64281"/>
      <w:bookmarkEnd w:id="7"/>
      <w:r w:rsidRPr="00425BF4">
        <w:t>Elements and Performance Criteria Pre-Content</w:t>
      </w:r>
    </w:p>
    <w:tbl>
      <w:tblPr>
        <w:tblW w:w="0" w:type="auto"/>
        <w:tblLayout w:type="fixed"/>
        <w:tblCellMar>
          <w:left w:w="62" w:type="dxa"/>
          <w:right w:w="62" w:type="dxa"/>
        </w:tblCellMar>
        <w:tblLook w:val="0000"/>
      </w:tblPr>
      <w:tblGrid>
        <w:gridCol w:w="2599"/>
        <w:gridCol w:w="5923"/>
      </w:tblGrid>
      <w:tr w:rsidTr="00D73B98">
        <w:tblPrEx>
          <w:tblW w:w="0" w:type="auto"/>
          <w:tblLayout w:type="fixed"/>
          <w:tblCellMar>
            <w:left w:w="62" w:type="dxa"/>
            <w:right w:w="62" w:type="dxa"/>
          </w:tblCellMar>
          <w:tblLook w:val="0000"/>
        </w:tblPrEx>
        <w:tc>
          <w:tcPr>
            <w:tcW w:w="25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BF4">
            <w:pPr>
              <w:pStyle w:val="BodyText"/>
              <w:rPr>
                <w:lang w:val="en-NZ"/>
              </w:rPr>
            </w:pPr>
            <w:r w:rsidRPr="00425BF4">
              <w:t>Elements describe the essential outcomes of a unit of competency.</w:t>
            </w:r>
          </w:p>
        </w:tc>
        <w:tc>
          <w:tcPr>
            <w:tcW w:w="5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5BF4" w:rsidP="00425BF4">
            <w:pPr>
              <w:pStyle w:val="BodyText"/>
            </w:pPr>
            <w:r w:rsidRPr="00425BF4">
              <w:t>Performance criteria describe the performance needed to demonstrate achievement of the element. Where bold italicised text is used, further information is detailed in the required skills and knowledge section and the range statement. Assessment of performa</w:t>
            </w:r>
            <w:r w:rsidRPr="00425BF4">
              <w:t>nce is to be consistent with the evidence guide.</w:t>
            </w:r>
          </w:p>
        </w:tc>
      </w:tr>
    </w:tbl>
    <w:p w:rsidR="00000000" w:rsidRPr="00425BF4" w:rsidP="00425BF4">
      <w:pPr>
        <w:pStyle w:val="BodyText"/>
      </w:pPr>
    </w:p>
    <w:p w:rsidR="00000000" w:rsidRPr="00425BF4" w:rsidP="00425BF4">
      <w:pPr>
        <w:pStyle w:val="AllowPageBreak"/>
      </w:pPr>
    </w:p>
    <w:p w:rsidR="00000000" w:rsidRPr="00425BF4" w:rsidP="00425BF4">
      <w:pPr>
        <w:pStyle w:val="Heading1"/>
      </w:pPr>
      <w:bookmarkStart w:id="8" w:name="O_64282"/>
      <w:bookmarkEnd w:id="8"/>
      <w:r w:rsidRPr="00425BF4">
        <w:t>Elements and Performance Criteria</w:t>
      </w:r>
    </w:p>
    <w:tbl>
      <w:tblPr>
        <w:tblW w:w="0" w:type="auto"/>
        <w:tblLayout w:type="fixed"/>
        <w:tblCellMar>
          <w:left w:w="62" w:type="dxa"/>
          <w:right w:w="62" w:type="dxa"/>
        </w:tblCellMar>
        <w:tblLook w:val="0000"/>
      </w:tblPr>
      <w:tblGrid>
        <w:gridCol w:w="2599"/>
        <w:gridCol w:w="5923"/>
      </w:tblGrid>
      <w:tr w:rsidTr="00D73B98">
        <w:tblPrEx>
          <w:tblW w:w="0" w:type="auto"/>
          <w:tblLayout w:type="fixed"/>
          <w:tblCellMar>
            <w:left w:w="62" w:type="dxa"/>
            <w:right w:w="62" w:type="dxa"/>
          </w:tblCellMar>
          <w:tblLook w:val="0000"/>
        </w:tblPrEx>
        <w:trPr>
          <w:tblHeader/>
        </w:trPr>
        <w:tc>
          <w:tcPr>
            <w:tcW w:w="25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5BF4" w:rsidP="00425BF4">
            <w:pPr>
              <w:pStyle w:val="BodyText"/>
            </w:pPr>
            <w:r w:rsidRPr="00425BF4">
              <w:rPr>
                <w:rStyle w:val="SpecialBold"/>
              </w:rPr>
              <w:t>ELEMENT</w:t>
            </w:r>
          </w:p>
        </w:tc>
        <w:tc>
          <w:tcPr>
            <w:tcW w:w="5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BF4">
            <w:pPr>
              <w:pStyle w:val="BodyText"/>
              <w:rPr>
                <w:lang w:val="en-NZ"/>
              </w:rPr>
            </w:pPr>
            <w:r w:rsidRPr="00425BF4">
              <w:rPr>
                <w:rStyle w:val="SpecialBold"/>
              </w:rPr>
              <w:t>PERFORMANCE CRITERIA</w:t>
            </w:r>
          </w:p>
        </w:tc>
      </w:tr>
      <w:tr w:rsidTr="00D73B98">
        <w:tblPrEx>
          <w:tblW w:w="0" w:type="auto"/>
          <w:tblLayout w:type="fixed"/>
          <w:tblCellMar>
            <w:left w:w="62" w:type="dxa"/>
            <w:right w:w="62" w:type="dxa"/>
          </w:tblCellMar>
          <w:tblLook w:val="0000"/>
        </w:tblPrEx>
        <w:tc>
          <w:tcPr>
            <w:tcW w:w="25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BF4">
            <w:pPr>
              <w:pStyle w:val="List"/>
              <w:rPr>
                <w:lang w:val="en-NZ"/>
              </w:rPr>
            </w:pPr>
            <w:r w:rsidRPr="00425BF4">
              <w:t>1.</w:t>
            </w:r>
            <w:r w:rsidRPr="00425BF4">
              <w:tab/>
              <w:t>Differentiate roles and responsibilities</w:t>
            </w:r>
          </w:p>
        </w:tc>
        <w:tc>
          <w:tcPr>
            <w:tcW w:w="5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5BF4" w:rsidP="00425BF4">
            <w:pPr>
              <w:pStyle w:val="List2"/>
            </w:pPr>
            <w:r w:rsidRPr="00425BF4">
              <w:t>1.1.</w:t>
            </w:r>
            <w:r w:rsidRPr="00425BF4">
              <w:tab/>
              <w:t xml:space="preserve">Differentiate and document </w:t>
            </w:r>
            <w:r w:rsidRPr="00425BF4">
              <w:rPr>
                <w:rStyle w:val="BoldandItalics"/>
              </w:rPr>
              <w:t>governance</w:t>
            </w:r>
            <w:r w:rsidRPr="00425BF4">
              <w:t xml:space="preserve"> and </w:t>
            </w:r>
            <w:r w:rsidRPr="00425BF4">
              <w:rPr>
                <w:rStyle w:val="BoldandItalics"/>
              </w:rPr>
              <w:t>management issues</w:t>
            </w:r>
            <w:r w:rsidRPr="00425BF4">
              <w:t xml:space="preserve"> of the organisation in the </w:t>
            </w:r>
            <w:r w:rsidRPr="00425BF4">
              <w:rPr>
                <w:rStyle w:val="BoldandItalics"/>
              </w:rPr>
              <w:t>organisation's governance policy guidelines</w:t>
            </w:r>
          </w:p>
          <w:p w:rsidR="00000000" w:rsidRPr="00425BF4" w:rsidP="00425BF4">
            <w:pPr>
              <w:pStyle w:val="List2"/>
            </w:pPr>
            <w:r w:rsidRPr="00425BF4">
              <w:t>1.2.</w:t>
            </w:r>
            <w:r w:rsidRPr="00425BF4">
              <w:tab/>
              <w:t>Identify, document and refer to the relationships between governance issues and management issues</w:t>
            </w:r>
          </w:p>
          <w:p w:rsidR="00000000" w:rsidRPr="00425BF4" w:rsidP="00425BF4">
            <w:pPr>
              <w:pStyle w:val="List2"/>
            </w:pPr>
            <w:r w:rsidRPr="00425BF4">
              <w:t>1.3.</w:t>
            </w:r>
            <w:r w:rsidRPr="00425BF4">
              <w:tab/>
              <w:t>Identify and document the roles of Board members in the organisation's gover</w:t>
            </w:r>
            <w:r w:rsidRPr="00425BF4">
              <w:t>nance policies and procedures</w:t>
            </w:r>
          </w:p>
          <w:p w:rsidR="00000000" w:rsidRPr="00425BF4" w:rsidP="00425BF4">
            <w:pPr>
              <w:pStyle w:val="List2"/>
            </w:pPr>
            <w:r w:rsidRPr="00425BF4">
              <w:t>1.4.</w:t>
            </w:r>
            <w:r w:rsidRPr="00425BF4">
              <w:tab/>
              <w:t xml:space="preserve">Explain the relationship between the Board and </w:t>
            </w:r>
            <w:r w:rsidRPr="00425BF4">
              <w:rPr>
                <w:rStyle w:val="BoldandItalics"/>
              </w:rPr>
              <w:t>associated entities</w:t>
            </w:r>
            <w:r w:rsidRPr="00425BF4">
              <w:t>, and their management</w:t>
            </w:r>
          </w:p>
          <w:p w:rsidR="00000000" w:rsidP="00425BF4">
            <w:pPr>
              <w:pStyle w:val="List2"/>
              <w:rPr>
                <w:lang w:val="en-NZ"/>
              </w:rPr>
            </w:pPr>
            <w:r w:rsidRPr="00425BF4">
              <w:t>1.5.</w:t>
            </w:r>
            <w:r w:rsidRPr="00425BF4">
              <w:tab/>
              <w:t>Outline the Board's decision-making processes</w:t>
            </w:r>
          </w:p>
        </w:tc>
      </w:tr>
      <w:tr w:rsidTr="00D73B98">
        <w:tblPrEx>
          <w:tblW w:w="0" w:type="auto"/>
          <w:tblLayout w:type="fixed"/>
          <w:tblCellMar>
            <w:left w:w="62" w:type="dxa"/>
            <w:right w:w="62" w:type="dxa"/>
          </w:tblCellMar>
          <w:tblLook w:val="0000"/>
        </w:tblPrEx>
        <w:tc>
          <w:tcPr>
            <w:tcW w:w="25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BF4">
            <w:pPr>
              <w:pStyle w:val="List"/>
              <w:rPr>
                <w:lang w:val="en-NZ"/>
              </w:rPr>
            </w:pPr>
            <w:r w:rsidRPr="00425BF4">
              <w:t>2.</w:t>
            </w:r>
            <w:r w:rsidRPr="00425BF4">
              <w:tab/>
              <w:t>Document management roles and responsibilities</w:t>
            </w:r>
          </w:p>
        </w:tc>
        <w:tc>
          <w:tcPr>
            <w:tcW w:w="5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5BF4" w:rsidP="00425BF4">
            <w:pPr>
              <w:pStyle w:val="List2"/>
            </w:pPr>
            <w:r w:rsidRPr="00425BF4">
              <w:t>2.1.</w:t>
            </w:r>
            <w:r w:rsidRPr="00425BF4">
              <w:tab/>
              <w:t>Document performance outc</w:t>
            </w:r>
            <w:r w:rsidRPr="00425BF4">
              <w:t xml:space="preserve">omes, with </w:t>
            </w:r>
            <w:r w:rsidRPr="00425BF4">
              <w:rPr>
                <w:rStyle w:val="BoldandItalics"/>
              </w:rPr>
              <w:t>appropriate assistance</w:t>
            </w:r>
            <w:r w:rsidRPr="00425BF4">
              <w:t xml:space="preserve">, and include in </w:t>
            </w:r>
            <w:r w:rsidRPr="00425BF4">
              <w:rPr>
                <w:rStyle w:val="BoldandItalics"/>
              </w:rPr>
              <w:t>position description</w:t>
            </w:r>
            <w:r w:rsidRPr="00425BF4">
              <w:t xml:space="preserve"> and contract</w:t>
            </w:r>
          </w:p>
          <w:p w:rsidR="00000000" w:rsidRPr="00425BF4" w:rsidP="00425BF4">
            <w:pPr>
              <w:pStyle w:val="List2"/>
            </w:pPr>
            <w:r w:rsidRPr="00425BF4">
              <w:t>2.2.</w:t>
            </w:r>
            <w:r w:rsidRPr="00425BF4">
              <w:tab/>
              <w:t xml:space="preserve">Clarify and document management duties, in consultation with </w:t>
            </w:r>
            <w:r w:rsidRPr="00425BF4">
              <w:rPr>
                <w:rStyle w:val="BoldandItalics"/>
              </w:rPr>
              <w:t>management</w:t>
            </w:r>
            <w:r w:rsidRPr="00425BF4">
              <w:t xml:space="preserve"> </w:t>
            </w:r>
          </w:p>
          <w:p w:rsidR="00000000" w:rsidP="00425BF4">
            <w:pPr>
              <w:pStyle w:val="List2"/>
              <w:rPr>
                <w:lang w:val="en-NZ"/>
              </w:rPr>
            </w:pPr>
            <w:r w:rsidRPr="00425BF4">
              <w:t>2.3.</w:t>
            </w:r>
            <w:r w:rsidRPr="00425BF4">
              <w:tab/>
              <w:t>Ensure areas of responsibility are discussed with Board members who are also employed sta</w:t>
            </w:r>
            <w:r w:rsidRPr="00425BF4">
              <w:t>ff, and establish and document guidelines</w:t>
            </w:r>
          </w:p>
        </w:tc>
      </w:tr>
      <w:tr w:rsidTr="00D73B98">
        <w:tblPrEx>
          <w:tblW w:w="0" w:type="auto"/>
          <w:tblLayout w:type="fixed"/>
          <w:tblCellMar>
            <w:left w:w="62" w:type="dxa"/>
            <w:right w:w="62" w:type="dxa"/>
          </w:tblCellMar>
          <w:tblLook w:val="0000"/>
        </w:tblPrEx>
        <w:tc>
          <w:tcPr>
            <w:tcW w:w="25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BF4">
            <w:pPr>
              <w:pStyle w:val="List"/>
              <w:rPr>
                <w:lang w:val="en-NZ"/>
              </w:rPr>
            </w:pPr>
            <w:r w:rsidRPr="00425BF4">
              <w:t>3.</w:t>
            </w:r>
            <w:r w:rsidRPr="00425BF4">
              <w:tab/>
              <w:t>Supervise management of the organisation</w:t>
            </w:r>
          </w:p>
        </w:tc>
        <w:tc>
          <w:tcPr>
            <w:tcW w:w="5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5BF4" w:rsidP="00425BF4">
            <w:pPr>
              <w:pStyle w:val="List2"/>
            </w:pPr>
            <w:r w:rsidRPr="00425BF4">
              <w:t>3.1.</w:t>
            </w:r>
            <w:r w:rsidRPr="00425BF4">
              <w:tab/>
              <w:t>Receive information and advice from the manager and apply in decision making</w:t>
            </w:r>
          </w:p>
          <w:p w:rsidR="00000000" w:rsidRPr="00425BF4" w:rsidP="00425BF4">
            <w:pPr>
              <w:pStyle w:val="List2"/>
            </w:pPr>
            <w:r w:rsidRPr="00425BF4">
              <w:t>3.2.</w:t>
            </w:r>
            <w:r w:rsidRPr="00425BF4">
              <w:tab/>
            </w:r>
            <w:r w:rsidRPr="00425BF4">
              <w:t>Instruct the manager to implement policy decisions and to follow specific directions as required</w:t>
            </w:r>
          </w:p>
          <w:p w:rsidR="00000000" w:rsidRPr="00425BF4" w:rsidP="00425BF4">
            <w:pPr>
              <w:pStyle w:val="List2"/>
            </w:pPr>
            <w:r w:rsidRPr="00425BF4">
              <w:t>3.3.</w:t>
            </w:r>
            <w:r w:rsidRPr="00425BF4">
              <w:tab/>
              <w:t>Receive feedback from the manager about previous directions</w:t>
            </w:r>
          </w:p>
          <w:p w:rsidR="00000000" w:rsidRPr="00425BF4" w:rsidP="00425BF4">
            <w:pPr>
              <w:pStyle w:val="List2"/>
            </w:pPr>
            <w:r w:rsidRPr="00425BF4">
              <w:t>3.4.</w:t>
            </w:r>
            <w:r w:rsidRPr="00425BF4">
              <w:tab/>
            </w:r>
            <w:r w:rsidRPr="00425BF4">
              <w:rPr>
                <w:rStyle w:val="BoldandItalics"/>
              </w:rPr>
              <w:t>Regularly review</w:t>
            </w:r>
            <w:r w:rsidRPr="00425BF4">
              <w:t xml:space="preserve"> management performance in accordance with contract and position descript</w:t>
            </w:r>
            <w:r w:rsidRPr="00425BF4">
              <w:t>ion</w:t>
            </w:r>
          </w:p>
        </w:tc>
      </w:tr>
    </w:tbl>
    <w:p w:rsidR="00000000" w:rsidRPr="00425BF4" w:rsidP="00425BF4">
      <w:pPr>
        <w:pStyle w:val="BodyText"/>
      </w:pPr>
    </w:p>
    <w:p w:rsidR="00000000" w:rsidRPr="00425BF4" w:rsidP="00425BF4">
      <w:pPr>
        <w:pStyle w:val="AllowPageBreak"/>
      </w:pPr>
    </w:p>
    <w:p w:rsidR="00000000" w:rsidRPr="00425BF4" w:rsidP="00425BF4">
      <w:pPr>
        <w:pStyle w:val="Heading1"/>
      </w:pPr>
      <w:bookmarkStart w:id="9" w:name="O_64283"/>
      <w:bookmarkEnd w:id="9"/>
      <w:r w:rsidRPr="00425BF4">
        <w:t>Required Skills and Knowledge</w:t>
      </w:r>
    </w:p>
    <w:tbl>
      <w:tblPr>
        <w:tblW w:w="0" w:type="auto"/>
        <w:tblLayout w:type="fixed"/>
        <w:tblCellMar>
          <w:left w:w="62" w:type="dxa"/>
          <w:right w:w="62" w:type="dxa"/>
        </w:tblCellMar>
        <w:tblLook w:val="0000"/>
      </w:tblPr>
      <w:tblGrid>
        <w:gridCol w:w="8522"/>
      </w:tblGrid>
      <w:tr w:rsidTr="00D73B9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25BF4">
            <w:pPr>
              <w:pStyle w:val="BodyText"/>
              <w:rPr>
                <w:lang w:val="en-NZ"/>
              </w:rPr>
            </w:pPr>
            <w:r w:rsidRPr="00425BF4">
              <w:rPr>
                <w:rStyle w:val="SpecialBold"/>
              </w:rPr>
              <w:t>REQUIRED SKILLS AND KNOWLEDGE</w:t>
            </w:r>
          </w:p>
        </w:tc>
      </w:tr>
      <w:tr w:rsidTr="00D73B9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25BF4">
            <w:pPr>
              <w:pStyle w:val="BodyText"/>
              <w:rPr>
                <w:lang w:val="en-NZ"/>
              </w:rPr>
            </w:pPr>
            <w:r w:rsidRPr="00425BF4">
              <w:t>This section describes the skills and knowledge required for this unit.</w:t>
            </w:r>
          </w:p>
        </w:tc>
      </w:tr>
      <w:tr w:rsidTr="00D73B9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BF4">
            <w:pPr>
              <w:pStyle w:val="BodyText"/>
              <w:rPr>
                <w:lang w:val="en-NZ"/>
              </w:rPr>
            </w:pPr>
            <w:r w:rsidRPr="00425BF4">
              <w:rPr>
                <w:rStyle w:val="SpecialBold"/>
              </w:rPr>
              <w:t>Required skills</w:t>
            </w:r>
          </w:p>
        </w:tc>
      </w:tr>
      <w:tr w:rsidTr="00D73B9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5BF4" w:rsidP="00425BF4">
            <w:pPr>
              <w:pStyle w:val="ListBullet"/>
            </w:pPr>
            <w:r w:rsidRPr="00425BF4">
              <w:t>culturally appropriate communication skills to relate to people from diverse backgrounds and to people with diverse abilities</w:t>
            </w:r>
          </w:p>
          <w:p w:rsidR="00000000" w:rsidRPr="00425BF4" w:rsidP="00425BF4">
            <w:pPr>
              <w:pStyle w:val="ListBullet"/>
            </w:pPr>
            <w:r w:rsidRPr="00425BF4">
              <w:t>communication and negotiation skills to work cooperatively with other Board members, management and staff of the organisation, key</w:t>
            </w:r>
            <w:r w:rsidRPr="00425BF4">
              <w:t xml:space="preserve"> stakeholders and members of the community</w:t>
            </w:r>
          </w:p>
          <w:p w:rsidR="00000000" w:rsidRPr="00425BF4" w:rsidP="00425BF4">
            <w:pPr>
              <w:pStyle w:val="ListBullet"/>
            </w:pPr>
            <w:r w:rsidRPr="00425BF4">
              <w:t>analysis skills to review income and expenditure against budgets</w:t>
            </w:r>
          </w:p>
          <w:p w:rsidR="00000000" w:rsidRPr="00425BF4" w:rsidP="00425BF4">
            <w:pPr>
              <w:pStyle w:val="ListBullet"/>
            </w:pPr>
            <w:r w:rsidRPr="00425BF4">
              <w:t>problem-solving skills to make recommendations on variances to budgets</w:t>
            </w:r>
          </w:p>
          <w:p w:rsidR="00000000" w:rsidRPr="00425BF4" w:rsidP="00425BF4">
            <w:pPr>
              <w:pStyle w:val="ListBullet"/>
            </w:pPr>
            <w:r w:rsidRPr="00425BF4">
              <w:t>evaluation skills to evaluate income and expenditure performance targets with</w:t>
            </w:r>
            <w:r w:rsidRPr="00425BF4">
              <w:t>in budgets</w:t>
            </w:r>
          </w:p>
          <w:p w:rsidR="00000000" w:rsidP="00425BF4">
            <w:pPr>
              <w:pStyle w:val="ListBullet"/>
              <w:rPr>
                <w:lang w:val="en-NZ"/>
              </w:rPr>
            </w:pPr>
            <w:r w:rsidRPr="00425BF4">
              <w:t>data collection and analysis skills to gather and assess movements within budgeted figures.</w:t>
            </w:r>
          </w:p>
        </w:tc>
      </w:tr>
      <w:tr w:rsidTr="00D73B9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BF4">
            <w:pPr>
              <w:pStyle w:val="BodyText"/>
              <w:rPr>
                <w:lang w:val="en-NZ"/>
              </w:rPr>
            </w:pPr>
            <w:r w:rsidRPr="00425BF4">
              <w:rPr>
                <w:rStyle w:val="SpecialBold"/>
              </w:rPr>
              <w:t>Required knowledge</w:t>
            </w:r>
          </w:p>
        </w:tc>
      </w:tr>
      <w:tr w:rsidTr="00D73B9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5BF4" w:rsidP="00425BF4">
            <w:pPr>
              <w:pStyle w:val="ListBullet"/>
            </w:pPr>
            <w:r w:rsidRPr="00425BF4">
              <w:t xml:space="preserve">cultural context relevant to the community and location: as boards of governance </w:t>
            </w:r>
            <w:r w:rsidRPr="00425BF4">
              <w:t>oversee a wide variety of organisations, they must therefore ensure that they operate within the traditional and cultural values of the relevant context/s</w:t>
            </w:r>
          </w:p>
          <w:p w:rsidR="00000000" w:rsidRPr="00425BF4" w:rsidP="00425BF4">
            <w:pPr>
              <w:pStyle w:val="ListBullet"/>
            </w:pPr>
            <w:r w:rsidRPr="00425BF4">
              <w:t>key provisions of relevant legislation from all levels of government that affects business operations</w:t>
            </w:r>
            <w:r w:rsidRPr="00425BF4">
              <w:t>, codes of practice and national standards, such as:</w:t>
            </w:r>
          </w:p>
          <w:p w:rsidR="00000000" w:rsidRPr="00425BF4" w:rsidP="00425BF4">
            <w:pPr>
              <w:pStyle w:val="ListBullet2"/>
            </w:pPr>
            <w:r w:rsidRPr="00425BF4">
              <w:t>anti-discrimination legislation</w:t>
            </w:r>
          </w:p>
          <w:p w:rsidR="00000000" w:rsidRPr="00425BF4" w:rsidP="00425BF4">
            <w:pPr>
              <w:pStyle w:val="ListBullet2"/>
            </w:pPr>
            <w:r w:rsidRPr="00425BF4">
              <w:t>consumer and corporations laws including appropriate state/territory legislation</w:t>
            </w:r>
          </w:p>
          <w:p w:rsidR="00000000" w:rsidRPr="00425BF4" w:rsidP="00425BF4">
            <w:pPr>
              <w:pStyle w:val="ListBullet2"/>
            </w:pPr>
            <w:r w:rsidRPr="00425BF4">
              <w:t>ethical principles</w:t>
            </w:r>
          </w:p>
          <w:p w:rsidR="00000000" w:rsidRPr="00425BF4" w:rsidP="00425BF4">
            <w:pPr>
              <w:pStyle w:val="ListBullet2"/>
            </w:pPr>
            <w:r w:rsidRPr="00425BF4">
              <w:t>privacy laws</w:t>
            </w:r>
          </w:p>
          <w:p w:rsidR="00000000" w:rsidRPr="00425BF4" w:rsidP="00425BF4">
            <w:pPr>
              <w:pStyle w:val="ListBullet"/>
            </w:pPr>
            <w:r w:rsidRPr="00425BF4">
              <w:t>organisational constitution, codes of conduct functions, policies and procedures.</w:t>
            </w:r>
          </w:p>
        </w:tc>
      </w:tr>
    </w:tbl>
    <w:p w:rsidR="00000000" w:rsidRPr="00425BF4" w:rsidP="00425BF4">
      <w:pPr>
        <w:pStyle w:val="BodyText"/>
      </w:pPr>
    </w:p>
    <w:p w:rsidR="00000000" w:rsidRPr="00425BF4" w:rsidP="00425BF4">
      <w:pPr>
        <w:pStyle w:val="AllowPageBreak"/>
      </w:pPr>
    </w:p>
    <w:p w:rsidR="00000000" w:rsidRPr="00425BF4" w:rsidP="00425BF4">
      <w:pPr>
        <w:pStyle w:val="Heading1"/>
      </w:pPr>
      <w:bookmarkStart w:id="10" w:name="O_64284"/>
      <w:bookmarkEnd w:id="10"/>
      <w:r w:rsidRPr="00425BF4">
        <w:t>Evidence Guide</w:t>
      </w:r>
    </w:p>
    <w:tbl>
      <w:tblPr>
        <w:tblW w:w="9570" w:type="dxa"/>
        <w:tblLayout w:type="fixed"/>
        <w:tblCellMar>
          <w:left w:w="62" w:type="dxa"/>
          <w:right w:w="62" w:type="dxa"/>
        </w:tblCellMar>
        <w:tblLook w:val="0000"/>
      </w:tblPr>
      <w:tblGrid>
        <w:gridCol w:w="3908"/>
        <w:gridCol w:w="5662"/>
      </w:tblGrid>
      <w:tr w:rsidTr="00D73B9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BF4">
            <w:pPr>
              <w:pStyle w:val="BodyText"/>
              <w:rPr>
                <w:lang w:val="en-NZ"/>
              </w:rPr>
            </w:pPr>
            <w:r w:rsidRPr="00425BF4">
              <w:rPr>
                <w:rStyle w:val="SpecialBold"/>
              </w:rPr>
              <w:t>EVIDENCE GUIDE</w:t>
            </w:r>
          </w:p>
        </w:tc>
      </w:tr>
      <w:tr w:rsidTr="00D73B9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BF4">
            <w:pPr>
              <w:pStyle w:val="BodyText"/>
              <w:rPr>
                <w:lang w:val="en-NZ"/>
              </w:rPr>
            </w:pPr>
            <w:r w:rsidRPr="00425BF4">
              <w:t>The Evidence Guide provides advice on assessment and must be read in conjunction with the performance criteria, required skills and knowledge, range statement and the Assessment Guidelines for the Training Package.</w:t>
            </w:r>
          </w:p>
        </w:tc>
      </w:tr>
      <w:tr w:rsidTr="00D73B9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BF4">
            <w:pPr>
              <w:pStyle w:val="BodyText"/>
              <w:rPr>
                <w:lang w:val="en-NZ"/>
              </w:rPr>
            </w:pPr>
            <w:r w:rsidRPr="00425BF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BF4">
            <w:pPr>
              <w:pStyle w:val="BodyText"/>
              <w:rPr>
                <w:lang w:val="en-NZ"/>
              </w:rPr>
            </w:pPr>
          </w:p>
        </w:tc>
      </w:tr>
      <w:tr w:rsidTr="00D73B9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BF4">
            <w:pPr>
              <w:pStyle w:val="BodyText"/>
              <w:rPr>
                <w:lang w:val="en-NZ"/>
              </w:rPr>
            </w:pPr>
            <w:r w:rsidRPr="00425BF4">
              <w:rPr>
                <w:rStyle w:val="SpecialBold"/>
              </w:rPr>
              <w:t>Critical aspec</w:t>
            </w:r>
            <w:r w:rsidRPr="00425BF4">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5BF4" w:rsidP="00425BF4">
            <w:pPr>
              <w:pStyle w:val="BodyText"/>
            </w:pPr>
            <w:r w:rsidRPr="00425BF4">
              <w:t>Evidence of the following is essential:</w:t>
            </w:r>
          </w:p>
          <w:p w:rsidR="00000000" w:rsidRPr="00425BF4" w:rsidP="00425BF4">
            <w:pPr>
              <w:pStyle w:val="ListBullet"/>
            </w:pPr>
            <w:r w:rsidRPr="00425BF4">
              <w:t>understanding of the relationship and differences between boards of governance and organisational management</w:t>
            </w:r>
          </w:p>
          <w:p w:rsidR="00000000" w:rsidRPr="00425BF4" w:rsidP="00425BF4">
            <w:pPr>
              <w:pStyle w:val="ListBullet"/>
            </w:pPr>
            <w:r w:rsidRPr="00425BF4">
              <w:t>providing supervision to organisational management</w:t>
            </w:r>
          </w:p>
          <w:p w:rsidR="00000000" w:rsidP="00425BF4">
            <w:pPr>
              <w:pStyle w:val="ListBullet"/>
              <w:rPr>
                <w:lang w:val="en-NZ"/>
              </w:rPr>
            </w:pPr>
            <w:r w:rsidRPr="00425BF4">
              <w:t>working with irregularities and breakdowns in communications and routine between Board members and/or organisational management.</w:t>
            </w:r>
          </w:p>
        </w:tc>
      </w:tr>
      <w:tr w:rsidTr="00D73B9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BF4">
            <w:pPr>
              <w:pStyle w:val="BodyText"/>
              <w:rPr>
                <w:lang w:val="en-NZ"/>
              </w:rPr>
            </w:pPr>
            <w:r w:rsidRPr="00425BF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5BF4" w:rsidP="00425BF4">
            <w:pPr>
              <w:pStyle w:val="BodyText"/>
            </w:pPr>
            <w:r w:rsidRPr="00425BF4">
              <w:t>Assessment must ensure:</w:t>
            </w:r>
          </w:p>
          <w:p w:rsidR="00000000" w:rsidRPr="00425BF4" w:rsidP="00425BF4">
            <w:pPr>
              <w:pStyle w:val="ListBullet"/>
            </w:pPr>
            <w:r w:rsidRPr="00425BF4">
              <w:t>p</w:t>
            </w:r>
            <w:r w:rsidRPr="00425BF4">
              <w:t xml:space="preserve">articipation on an actual or simulated Board </w:t>
            </w:r>
          </w:p>
          <w:p w:rsidR="00000000" w:rsidRPr="00425BF4" w:rsidP="00425BF4">
            <w:pPr>
              <w:pStyle w:val="ListBullet"/>
            </w:pPr>
            <w:r w:rsidRPr="00425BF4">
              <w:t>access to office equipment and resources</w:t>
            </w:r>
          </w:p>
          <w:p w:rsidR="00000000" w:rsidRPr="00425BF4" w:rsidP="00425BF4">
            <w:pPr>
              <w:pStyle w:val="ListBullet"/>
            </w:pPr>
            <w:r w:rsidRPr="00425BF4">
              <w:t xml:space="preserve">examples of issues worked with by boards of governance, including community complaints, strategic decisions and internal staffing issues </w:t>
            </w:r>
          </w:p>
          <w:p w:rsidR="00000000" w:rsidP="00425BF4">
            <w:pPr>
              <w:pStyle w:val="ListBullet"/>
              <w:rPr>
                <w:lang w:val="en-NZ"/>
              </w:rPr>
            </w:pPr>
            <w:r w:rsidRPr="00425BF4">
              <w:t>examples of relevant documents.</w:t>
            </w:r>
          </w:p>
        </w:tc>
      </w:tr>
      <w:tr w:rsidTr="00D73B9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BF4">
            <w:pPr>
              <w:pStyle w:val="BodyText"/>
              <w:rPr>
                <w:lang w:val="en-NZ"/>
              </w:rPr>
            </w:pPr>
            <w:r w:rsidRPr="00425BF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5BF4" w:rsidP="00425BF4">
            <w:pPr>
              <w:pStyle w:val="BodyText"/>
            </w:pPr>
            <w:r w:rsidRPr="00425BF4">
              <w:t>A range of assessment methods should be used to assess practical skills and knowledge. The following examples are appropriate for this unit:</w:t>
            </w:r>
          </w:p>
          <w:p w:rsidR="00000000" w:rsidRPr="00425BF4" w:rsidP="00425BF4">
            <w:pPr>
              <w:pStyle w:val="ListBullet"/>
            </w:pPr>
            <w:r w:rsidRPr="00425BF4">
              <w:t>direct questioning combined with review of portfolios of evidence and third party workpla</w:t>
            </w:r>
            <w:r w:rsidRPr="00425BF4">
              <w:t>ce reports of on-the-job performance by the candidate</w:t>
            </w:r>
          </w:p>
          <w:p w:rsidR="00000000" w:rsidRPr="00425BF4" w:rsidP="00425BF4">
            <w:pPr>
              <w:pStyle w:val="ListBullet"/>
            </w:pPr>
            <w:r w:rsidRPr="00425BF4">
              <w:t>review of documentation identifying the relationships between governance issues and management issues</w:t>
            </w:r>
          </w:p>
          <w:p w:rsidR="00000000" w:rsidRPr="00425BF4" w:rsidP="00425BF4">
            <w:pPr>
              <w:pStyle w:val="ListBullet"/>
            </w:pPr>
            <w:r w:rsidRPr="00425BF4">
              <w:t>analysis of responses to case studies and scenarios</w:t>
            </w:r>
          </w:p>
          <w:p w:rsidR="00000000" w:rsidRPr="00425BF4" w:rsidP="00425BF4">
            <w:pPr>
              <w:pStyle w:val="ListBullet"/>
            </w:pPr>
            <w:r w:rsidRPr="00425BF4">
              <w:t>demonstration of techniques</w:t>
            </w:r>
          </w:p>
          <w:p w:rsidR="00000000" w:rsidRPr="00425BF4" w:rsidP="00425BF4">
            <w:pPr>
              <w:pStyle w:val="ListBullet"/>
            </w:pPr>
            <w:r w:rsidRPr="00425BF4">
              <w:t>observation of presentations</w:t>
            </w:r>
          </w:p>
          <w:p w:rsidR="00000000" w:rsidRPr="00425BF4" w:rsidP="00425BF4">
            <w:pPr>
              <w:pStyle w:val="ListBullet"/>
            </w:pPr>
            <w:r w:rsidRPr="00425BF4">
              <w:t>oral or written questioning to assess knowledge of organisational constitution, codes of conduct functions, policies and procedures</w:t>
            </w:r>
          </w:p>
          <w:p w:rsidR="00000000" w:rsidRPr="00425BF4" w:rsidP="00425BF4">
            <w:pPr>
              <w:pStyle w:val="ListBullet"/>
            </w:pPr>
            <w:r w:rsidRPr="00425BF4">
              <w:t>observation of performance in role plays</w:t>
            </w:r>
          </w:p>
          <w:p w:rsidR="00000000" w:rsidP="00425BF4">
            <w:pPr>
              <w:pStyle w:val="ListBullet"/>
              <w:rPr>
                <w:lang w:val="en-NZ"/>
              </w:rPr>
            </w:pPr>
            <w:r w:rsidRPr="00425BF4">
              <w:t>assessment of written reports outlining the Board's de</w:t>
            </w:r>
            <w:r w:rsidRPr="00425BF4">
              <w:t>cision-making processes.</w:t>
            </w:r>
          </w:p>
        </w:tc>
      </w:tr>
      <w:tr w:rsidTr="00D73B9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BF4">
            <w:pPr>
              <w:pStyle w:val="BodyText"/>
              <w:rPr>
                <w:lang w:val="en-NZ"/>
              </w:rPr>
            </w:pPr>
            <w:r w:rsidRPr="00425BF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5BF4" w:rsidP="00425BF4">
            <w:pPr>
              <w:pStyle w:val="BodyText"/>
            </w:pPr>
            <w:r w:rsidRPr="00425BF4">
              <w:t>Holistic assessment with other units relevant to the industry sector, workplace and job role is recommended, for example:</w:t>
            </w:r>
          </w:p>
          <w:p w:rsidR="00000000" w:rsidRPr="00425BF4" w:rsidP="00425BF4">
            <w:pPr>
              <w:pStyle w:val="ListBullet"/>
            </w:pPr>
            <w:r w:rsidRPr="00425BF4">
              <w:t>other governance units.</w:t>
            </w:r>
          </w:p>
        </w:tc>
      </w:tr>
    </w:tbl>
    <w:p w:rsidR="00000000" w:rsidRPr="00425BF4" w:rsidP="00425BF4">
      <w:pPr>
        <w:pStyle w:val="BodyText"/>
      </w:pPr>
    </w:p>
    <w:p w:rsidR="00000000" w:rsidRPr="00425BF4" w:rsidP="00425BF4">
      <w:pPr>
        <w:pStyle w:val="AllowPageBreak"/>
      </w:pPr>
    </w:p>
    <w:p w:rsidR="00000000" w:rsidRPr="00425BF4" w:rsidP="00425BF4">
      <w:pPr>
        <w:pStyle w:val="Heading1"/>
      </w:pPr>
      <w:bookmarkStart w:id="11" w:name="O_64285"/>
      <w:bookmarkEnd w:id="11"/>
      <w:r w:rsidRPr="00425BF4">
        <w:t>Range Statement</w:t>
      </w:r>
    </w:p>
    <w:tbl>
      <w:tblPr>
        <w:tblW w:w="0" w:type="auto"/>
        <w:tblLayout w:type="fixed"/>
        <w:tblCellMar>
          <w:left w:w="62" w:type="dxa"/>
          <w:right w:w="62" w:type="dxa"/>
        </w:tblCellMar>
        <w:tblLook w:val="0000"/>
      </w:tblPr>
      <w:tblGrid>
        <w:gridCol w:w="3522"/>
        <w:gridCol w:w="5000"/>
      </w:tblGrid>
      <w:tr w:rsidTr="00D73B9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BF4">
            <w:pPr>
              <w:pStyle w:val="BodyText"/>
              <w:rPr>
                <w:lang w:val="en-NZ"/>
              </w:rPr>
            </w:pPr>
            <w:r w:rsidRPr="00425BF4">
              <w:rPr>
                <w:rStyle w:val="SpecialBold"/>
              </w:rPr>
              <w:t>RANGE STATEMENT</w:t>
            </w:r>
          </w:p>
        </w:tc>
      </w:tr>
      <w:tr w:rsidTr="00D73B9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BF4">
            <w:pPr>
              <w:pStyle w:val="BodyText"/>
              <w:rPr>
                <w:lang w:val="en-NZ"/>
              </w:rPr>
            </w:pPr>
            <w:r w:rsidRPr="00425BF4">
              <w:t>The range statement relates to the unit of competency as a whole. It allows for different work environments and situations that may affect performance. Bold italicised wording, if used in the performance criteria, is detailed below. Essen</w:t>
            </w:r>
            <w:r w:rsidRPr="00425BF4">
              <w:t>tial operating conditions that may be present with training and assessment (depending on the work situation, needs of the candidate, accessibility of the item, and local industry and regional contexts) may also be included.</w:t>
            </w:r>
          </w:p>
        </w:tc>
      </w:tr>
      <w:tr w:rsidTr="00D73B98">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BF4">
            <w:pPr>
              <w:pStyle w:val="BodyText"/>
              <w:rPr>
                <w:lang w:val="en-NZ"/>
              </w:rPr>
            </w:pPr>
            <w:r w:rsidRPr="00425BF4">
              <w:rPr>
                <w:rStyle w:val="BoldandItalics"/>
              </w:rPr>
              <w:t>Governance issues</w:t>
            </w:r>
            <w:r w:rsidRPr="00425BF4">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5BF4" w:rsidP="00425BF4">
            <w:pPr>
              <w:pStyle w:val="ListBullet"/>
            </w:pPr>
            <w:r w:rsidRPr="00425BF4">
              <w:t>Board leadership</w:t>
            </w:r>
          </w:p>
          <w:p w:rsidR="00000000" w:rsidRPr="00425BF4" w:rsidP="00425BF4">
            <w:pPr>
              <w:pStyle w:val="ListBullet"/>
            </w:pPr>
            <w:r w:rsidRPr="00425BF4">
              <w:t>Board planning</w:t>
            </w:r>
          </w:p>
          <w:p w:rsidR="00000000" w:rsidP="00425BF4">
            <w:pPr>
              <w:pStyle w:val="ListBullet"/>
              <w:rPr>
                <w:lang w:val="en-NZ"/>
              </w:rPr>
            </w:pPr>
            <w:r w:rsidRPr="00425BF4">
              <w:t>policy formulation</w:t>
            </w:r>
          </w:p>
        </w:tc>
      </w:tr>
      <w:tr w:rsidTr="00D73B98">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BF4">
            <w:pPr>
              <w:pStyle w:val="BodyText"/>
              <w:rPr>
                <w:lang w:val="en-NZ"/>
              </w:rPr>
            </w:pPr>
            <w:r w:rsidRPr="00425BF4">
              <w:rPr>
                <w:rStyle w:val="BoldandItalics"/>
              </w:rPr>
              <w:t>Management issues</w:t>
            </w:r>
            <w:r w:rsidRPr="00425BF4">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5BF4" w:rsidP="00425BF4">
            <w:pPr>
              <w:pStyle w:val="ListBullet"/>
            </w:pPr>
            <w:r w:rsidRPr="00425BF4">
              <w:t>day-to-day administration and decision making</w:t>
            </w:r>
          </w:p>
          <w:p w:rsidR="00000000" w:rsidP="00425BF4">
            <w:pPr>
              <w:pStyle w:val="ListBullet"/>
              <w:rPr>
                <w:lang w:val="en-NZ"/>
              </w:rPr>
            </w:pPr>
            <w:r w:rsidRPr="00425BF4">
              <w:t>management responsiveness</w:t>
            </w:r>
          </w:p>
        </w:tc>
      </w:tr>
      <w:tr w:rsidTr="00D73B98">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BF4">
            <w:pPr>
              <w:pStyle w:val="BodyText"/>
              <w:rPr>
                <w:lang w:val="en-NZ"/>
              </w:rPr>
            </w:pPr>
            <w:r w:rsidRPr="00425BF4">
              <w:rPr>
                <w:rStyle w:val="BoldandItalics"/>
              </w:rPr>
              <w:t>Organisation's governance policy guidelines</w:t>
            </w:r>
            <w:r w:rsidRPr="00425BF4">
              <w:t xml:space="preserve"> may include documentation of:</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5BF4" w:rsidP="00425BF4">
            <w:pPr>
              <w:pStyle w:val="ListBullet"/>
            </w:pPr>
            <w:r w:rsidRPr="00425BF4">
              <w:t>Board calendar</w:t>
            </w:r>
          </w:p>
          <w:p w:rsidR="00000000" w:rsidRPr="00425BF4" w:rsidP="00425BF4">
            <w:pPr>
              <w:pStyle w:val="ListBullet"/>
            </w:pPr>
            <w:r w:rsidRPr="00425BF4">
              <w:t xml:space="preserve">Board evaluation </w:t>
            </w:r>
          </w:p>
          <w:p w:rsidR="00000000" w:rsidRPr="00425BF4" w:rsidP="00425BF4">
            <w:pPr>
              <w:pStyle w:val="ListBullet"/>
            </w:pPr>
            <w:r w:rsidRPr="00425BF4">
              <w:t xml:space="preserve">Board meeting agenda </w:t>
            </w:r>
          </w:p>
          <w:p w:rsidR="00000000" w:rsidRPr="00425BF4" w:rsidP="00425BF4">
            <w:pPr>
              <w:pStyle w:val="ListBullet"/>
            </w:pPr>
            <w:r w:rsidRPr="00425BF4">
              <w:t xml:space="preserve">Board meetings </w:t>
            </w:r>
          </w:p>
          <w:p w:rsidR="00000000" w:rsidRPr="00425BF4" w:rsidP="00425BF4">
            <w:pPr>
              <w:pStyle w:val="ListBullet"/>
            </w:pPr>
            <w:r w:rsidRPr="00425BF4">
              <w:t xml:space="preserve">Board minutes </w:t>
            </w:r>
          </w:p>
          <w:p w:rsidR="00000000" w:rsidRPr="00425BF4" w:rsidP="00425BF4">
            <w:pPr>
              <w:pStyle w:val="ListBullet"/>
            </w:pPr>
            <w:r w:rsidRPr="00425BF4">
              <w:t xml:space="preserve">Board papers </w:t>
            </w:r>
          </w:p>
          <w:p w:rsidR="00000000" w:rsidRPr="00425BF4" w:rsidP="00425BF4">
            <w:pPr>
              <w:pStyle w:val="ListBullet"/>
            </w:pPr>
            <w:r w:rsidRPr="00425BF4">
              <w:t xml:space="preserve">Board structure </w:t>
            </w:r>
          </w:p>
          <w:p w:rsidR="00000000" w:rsidRPr="00425BF4" w:rsidP="00425BF4">
            <w:pPr>
              <w:pStyle w:val="ListBullet"/>
            </w:pPr>
            <w:r w:rsidRPr="00425BF4">
              <w:t xml:space="preserve">chief executive officer evaluation </w:t>
            </w:r>
          </w:p>
          <w:p w:rsidR="00000000" w:rsidRPr="00425BF4" w:rsidP="00425BF4">
            <w:pPr>
              <w:pStyle w:val="ListBullet"/>
            </w:pPr>
            <w:r w:rsidRPr="00425BF4">
              <w:t xml:space="preserve">committees </w:t>
            </w:r>
          </w:p>
          <w:p w:rsidR="00000000" w:rsidRPr="00425BF4" w:rsidP="00425BF4">
            <w:pPr>
              <w:pStyle w:val="ListBullet"/>
            </w:pPr>
            <w:r w:rsidRPr="00425BF4">
              <w:t xml:space="preserve">contacts </w:t>
            </w:r>
          </w:p>
          <w:p w:rsidR="00000000" w:rsidRPr="00425BF4" w:rsidP="00425BF4">
            <w:pPr>
              <w:pStyle w:val="ListBullet"/>
            </w:pPr>
            <w:r w:rsidRPr="00425BF4">
              <w:t xml:space="preserve">delegation of authority </w:t>
            </w:r>
          </w:p>
          <w:p w:rsidR="00000000" w:rsidRPr="00425BF4" w:rsidP="00425BF4">
            <w:pPr>
              <w:pStyle w:val="ListBullet"/>
            </w:pPr>
            <w:r w:rsidRPr="00425BF4">
              <w:t xml:space="preserve">director development </w:t>
            </w:r>
          </w:p>
          <w:p w:rsidR="00000000" w:rsidRPr="00425BF4" w:rsidP="00425BF4">
            <w:pPr>
              <w:pStyle w:val="ListBullet"/>
            </w:pPr>
            <w:r w:rsidRPr="00425BF4">
              <w:t xml:space="preserve">director protection </w:t>
            </w:r>
          </w:p>
          <w:p w:rsidR="00000000" w:rsidRPr="00425BF4" w:rsidP="00425BF4">
            <w:pPr>
              <w:pStyle w:val="ListBullet"/>
            </w:pPr>
            <w:r w:rsidRPr="00425BF4">
              <w:t xml:space="preserve">director selection and induction </w:t>
            </w:r>
          </w:p>
          <w:p w:rsidR="00000000" w:rsidRPr="00425BF4" w:rsidP="00425BF4">
            <w:pPr>
              <w:pStyle w:val="ListBullet"/>
            </w:pPr>
            <w:r w:rsidRPr="00425BF4">
              <w:t xml:space="preserve">monitoring </w:t>
            </w:r>
          </w:p>
          <w:p w:rsidR="00000000" w:rsidRPr="00425BF4" w:rsidP="00425BF4">
            <w:pPr>
              <w:pStyle w:val="ListBullet"/>
            </w:pPr>
            <w:r w:rsidRPr="00425BF4">
              <w:t xml:space="preserve">role of Board </w:t>
            </w:r>
          </w:p>
          <w:p w:rsidR="00000000" w:rsidRPr="00425BF4" w:rsidP="00425BF4">
            <w:pPr>
              <w:pStyle w:val="ListBullet"/>
            </w:pPr>
            <w:r w:rsidRPr="00425BF4">
              <w:t xml:space="preserve">role of chairperson </w:t>
            </w:r>
          </w:p>
          <w:p w:rsidR="00000000" w:rsidRPr="00425BF4" w:rsidP="00425BF4">
            <w:pPr>
              <w:pStyle w:val="ListBullet"/>
            </w:pPr>
            <w:r w:rsidRPr="00425BF4">
              <w:t xml:space="preserve">role of chief executive officer </w:t>
            </w:r>
          </w:p>
          <w:p w:rsidR="00000000" w:rsidRPr="00425BF4" w:rsidP="00425BF4">
            <w:pPr>
              <w:pStyle w:val="ListBullet"/>
            </w:pPr>
            <w:r w:rsidRPr="00425BF4">
              <w:t xml:space="preserve">role of company secretary </w:t>
            </w:r>
          </w:p>
          <w:p w:rsidR="00000000" w:rsidRPr="00425BF4" w:rsidP="00425BF4">
            <w:pPr>
              <w:pStyle w:val="ListBullet"/>
            </w:pPr>
            <w:r w:rsidRPr="00425BF4">
              <w:t xml:space="preserve">role of individual directors </w:t>
            </w:r>
          </w:p>
          <w:p w:rsidR="00000000" w:rsidRPr="00425BF4" w:rsidP="00425BF4">
            <w:pPr>
              <w:pStyle w:val="ListBullet"/>
            </w:pPr>
            <w:r w:rsidRPr="00425BF4">
              <w:t xml:space="preserve">service/advice </w:t>
            </w:r>
          </w:p>
          <w:p w:rsidR="00000000" w:rsidP="00425BF4">
            <w:pPr>
              <w:pStyle w:val="ListBullet"/>
              <w:rPr>
                <w:lang w:val="en-NZ"/>
              </w:rPr>
            </w:pPr>
            <w:r w:rsidRPr="00425BF4">
              <w:t>strategy formulation</w:t>
            </w:r>
          </w:p>
        </w:tc>
      </w:tr>
      <w:tr w:rsidTr="00D73B98">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BF4">
            <w:pPr>
              <w:pStyle w:val="BodyText"/>
              <w:rPr>
                <w:lang w:val="en-NZ"/>
              </w:rPr>
            </w:pPr>
            <w:r w:rsidRPr="00425BF4">
              <w:rPr>
                <w:rStyle w:val="BoldandItalics"/>
              </w:rPr>
              <w:t>Associated entities</w:t>
            </w:r>
            <w:r w:rsidRPr="00425BF4">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5BF4" w:rsidP="00425BF4">
            <w:pPr>
              <w:pStyle w:val="ListBullet"/>
            </w:pPr>
            <w:r w:rsidRPr="00425BF4">
              <w:t>commercial businesses owned by the corporation</w:t>
            </w:r>
          </w:p>
          <w:p w:rsidR="00000000" w:rsidRPr="00425BF4" w:rsidP="00425BF4">
            <w:pPr>
              <w:pStyle w:val="ListBullet"/>
            </w:pPr>
            <w:r w:rsidRPr="00425BF4">
              <w:t>joint owned entities held by other organisations</w:t>
            </w:r>
          </w:p>
          <w:p w:rsidR="00000000" w:rsidP="00425BF4">
            <w:pPr>
              <w:pStyle w:val="ListBullet"/>
              <w:rPr>
                <w:lang w:val="en-NZ"/>
              </w:rPr>
            </w:pPr>
            <w:r w:rsidRPr="00425BF4">
              <w:t>trusts held by the organisation</w:t>
            </w:r>
          </w:p>
        </w:tc>
      </w:tr>
      <w:tr w:rsidTr="00D73B98">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BF4">
            <w:pPr>
              <w:pStyle w:val="BodyText"/>
              <w:rPr>
                <w:lang w:val="en-NZ"/>
              </w:rPr>
            </w:pPr>
            <w:r w:rsidRPr="00425BF4">
              <w:rPr>
                <w:rStyle w:val="BoldandItalics"/>
              </w:rPr>
              <w:t>Appropriate assistance</w:t>
            </w:r>
            <w:r w:rsidRPr="00425BF4">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5BF4" w:rsidP="00425BF4">
            <w:pPr>
              <w:pStyle w:val="ListBullet"/>
            </w:pPr>
            <w:r w:rsidRPr="00425BF4">
              <w:t xml:space="preserve">consultants </w:t>
            </w:r>
          </w:p>
          <w:p w:rsidR="00000000" w:rsidRPr="00425BF4" w:rsidP="00425BF4">
            <w:pPr>
              <w:pStyle w:val="ListBullet"/>
            </w:pPr>
            <w:r w:rsidRPr="00425BF4">
              <w:t>key stakeholders</w:t>
            </w:r>
          </w:p>
          <w:p w:rsidR="00000000" w:rsidRPr="00425BF4" w:rsidP="00425BF4">
            <w:pPr>
              <w:pStyle w:val="ListBullet"/>
            </w:pPr>
            <w:r w:rsidRPr="00425BF4">
              <w:t>other independent parties</w:t>
            </w:r>
          </w:p>
          <w:p w:rsidR="00000000" w:rsidP="00425BF4">
            <w:pPr>
              <w:pStyle w:val="ListBullet"/>
              <w:rPr>
                <w:lang w:val="en-NZ"/>
              </w:rPr>
            </w:pPr>
            <w:r w:rsidRPr="00425BF4">
              <w:t>senior government or non-governmen</w:t>
            </w:r>
            <w:r w:rsidRPr="00425BF4">
              <w:t>t personnel</w:t>
            </w:r>
          </w:p>
        </w:tc>
      </w:tr>
      <w:tr w:rsidTr="00D73B98">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BF4">
            <w:pPr>
              <w:pStyle w:val="BodyText"/>
              <w:rPr>
                <w:lang w:val="en-NZ"/>
              </w:rPr>
            </w:pPr>
            <w:r w:rsidRPr="00425BF4">
              <w:rPr>
                <w:rStyle w:val="BoldandItalics"/>
              </w:rPr>
              <w:t>Position description</w:t>
            </w:r>
            <w:r w:rsidRPr="00425BF4">
              <w:t xml:space="preserve"> may be used for:</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5BF4" w:rsidP="00425BF4">
            <w:pPr>
              <w:pStyle w:val="ListBullet"/>
            </w:pPr>
            <w:r w:rsidRPr="00425BF4">
              <w:t>performance review</w:t>
            </w:r>
          </w:p>
          <w:p w:rsidR="00000000" w:rsidP="00425BF4">
            <w:pPr>
              <w:pStyle w:val="ListBullet"/>
              <w:rPr>
                <w:lang w:val="en-NZ"/>
              </w:rPr>
            </w:pPr>
            <w:r w:rsidRPr="00425BF4">
              <w:t>recruitment</w:t>
            </w:r>
          </w:p>
        </w:tc>
      </w:tr>
      <w:tr w:rsidTr="00D73B98">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BF4">
            <w:pPr>
              <w:pStyle w:val="BodyText"/>
              <w:rPr>
                <w:lang w:val="en-NZ"/>
              </w:rPr>
            </w:pPr>
            <w:r w:rsidRPr="00425BF4">
              <w:rPr>
                <w:rStyle w:val="BoldandItalics"/>
              </w:rPr>
              <w:t>Management</w:t>
            </w:r>
            <w:r w:rsidRPr="00425BF4">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5BF4" w:rsidP="00425BF4">
            <w:pPr>
              <w:pStyle w:val="ListBullet"/>
            </w:pPr>
            <w:r w:rsidRPr="00425BF4">
              <w:t>management groups</w:t>
            </w:r>
          </w:p>
          <w:p w:rsidR="00000000" w:rsidRPr="00425BF4" w:rsidP="00425BF4">
            <w:pPr>
              <w:pStyle w:val="ListBullet"/>
            </w:pPr>
            <w:r w:rsidRPr="00425BF4">
              <w:t>managers</w:t>
            </w:r>
          </w:p>
          <w:p w:rsidR="00000000" w:rsidRPr="00425BF4" w:rsidP="00425BF4">
            <w:pPr>
              <w:pStyle w:val="ListBullet"/>
            </w:pPr>
            <w:r w:rsidRPr="00425BF4">
              <w:t>supervisors</w:t>
            </w:r>
          </w:p>
          <w:p w:rsidR="00000000" w:rsidP="00425BF4">
            <w:pPr>
              <w:pStyle w:val="ListBullet"/>
              <w:rPr>
                <w:lang w:val="en-NZ"/>
              </w:rPr>
            </w:pPr>
            <w:r w:rsidRPr="00425BF4">
              <w:t>team leaders</w:t>
            </w:r>
          </w:p>
        </w:tc>
      </w:tr>
      <w:tr w:rsidTr="00D73B98">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BF4">
            <w:pPr>
              <w:pStyle w:val="BodyText"/>
              <w:rPr>
                <w:lang w:val="en-NZ"/>
              </w:rPr>
            </w:pPr>
            <w:r w:rsidRPr="00425BF4">
              <w:rPr>
                <w:rStyle w:val="BoldandItalics"/>
              </w:rPr>
              <w:t>Regular review</w:t>
            </w:r>
            <w:r w:rsidRPr="00425BF4">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5BF4" w:rsidP="00425BF4">
            <w:pPr>
              <w:pStyle w:val="ListBullet"/>
            </w:pPr>
            <w:r w:rsidRPr="00425BF4">
              <w:t>assessment against performance outcomes</w:t>
            </w:r>
          </w:p>
          <w:p w:rsidR="00000000" w:rsidRPr="00425BF4" w:rsidP="00425BF4">
            <w:pPr>
              <w:pStyle w:val="ListBullet"/>
            </w:pPr>
            <w:r w:rsidRPr="00425BF4">
              <w:t xml:space="preserve">independent assessment </w:t>
            </w:r>
          </w:p>
          <w:p w:rsidR="00000000" w:rsidRPr="00425BF4" w:rsidP="00425BF4">
            <w:pPr>
              <w:pStyle w:val="ListBullet"/>
            </w:pPr>
            <w:r w:rsidRPr="00425BF4">
              <w:t>interview</w:t>
            </w:r>
          </w:p>
        </w:tc>
      </w:tr>
    </w:tbl>
    <w:p w:rsidR="00D73B98" w:rsidP="00425BF4">
      <w:pPr>
        <w:pStyle w:val="BodyText"/>
      </w:pPr>
    </w:p>
    <w:p w:rsidR="00D73B98" w:rsidP="00425BF4">
      <w:pPr>
        <w:pStyle w:val="BodyText"/>
      </w:pPr>
    </w:p>
    <w:p w:rsidR="00000000" w:rsidRPr="00425BF4" w:rsidP="00425BF4">
      <w:pPr>
        <w:pStyle w:val="Heading1"/>
      </w:pPr>
      <w:bookmarkStart w:id="12" w:name="O_64286"/>
      <w:bookmarkEnd w:id="12"/>
      <w:r w:rsidRPr="00425BF4">
        <w:t>Unit Sector(s)</w:t>
      </w:r>
    </w:p>
    <w:tbl>
      <w:tblPr>
        <w:tblW w:w="0" w:type="auto"/>
        <w:tblLayout w:type="fixed"/>
        <w:tblCellMar>
          <w:left w:w="62" w:type="dxa"/>
          <w:right w:w="62" w:type="dxa"/>
        </w:tblCellMar>
        <w:tblLook w:val="0000"/>
      </w:tblPr>
      <w:tblGrid>
        <w:gridCol w:w="2654"/>
        <w:gridCol w:w="5868"/>
      </w:tblGrid>
      <w:tr w:rsidTr="00D73B98">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BF4">
            <w:pPr>
              <w:pStyle w:val="BodyText"/>
              <w:rPr>
                <w:lang w:val="en-NZ"/>
              </w:rPr>
            </w:pPr>
            <w:r w:rsidRPr="00425BF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5BF4" w:rsidP="00425BF4">
            <w:pPr>
              <w:pStyle w:val="BodyText"/>
            </w:pPr>
          </w:p>
        </w:tc>
      </w:tr>
    </w:tbl>
    <w:p w:rsidR="00000000" w:rsidRPr="00425BF4" w:rsidP="00425BF4">
      <w:pPr>
        <w:pStyle w:val="BodyText"/>
      </w:pPr>
    </w:p>
    <w:p w:rsidR="00000000" w:rsidRPr="00425BF4" w:rsidP="00425BF4">
      <w:pPr>
        <w:pStyle w:val="AllowPageBreak"/>
      </w:pPr>
    </w:p>
    <w:p w:rsidR="00000000" w:rsidRPr="00425BF4" w:rsidP="00425BF4">
      <w:pPr>
        <w:pStyle w:val="Heading1"/>
      </w:pPr>
      <w:bookmarkStart w:id="13" w:name="O_154005"/>
      <w:bookmarkEnd w:id="13"/>
      <w:r w:rsidRPr="00425BF4">
        <w:t>Competency field</w:t>
      </w:r>
    </w:p>
    <w:tbl>
      <w:tblPr>
        <w:tblW w:w="0" w:type="auto"/>
        <w:tblLayout w:type="fixed"/>
        <w:tblCellMar>
          <w:left w:w="62" w:type="dxa"/>
          <w:right w:w="62" w:type="dxa"/>
        </w:tblCellMar>
        <w:tblLook w:val="0000"/>
      </w:tblPr>
      <w:tblGrid>
        <w:gridCol w:w="2776"/>
        <w:gridCol w:w="5746"/>
      </w:tblGrid>
      <w:tr w:rsidTr="00D73B98">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BF4">
            <w:pPr>
              <w:pStyle w:val="BodyText"/>
              <w:rPr>
                <w:lang w:val="en-NZ"/>
              </w:rPr>
            </w:pPr>
            <w:r w:rsidRPr="00425BF4">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5BF4" w:rsidP="00425BF4">
            <w:pPr>
              <w:pStyle w:val="BodyText"/>
            </w:pPr>
            <w:r w:rsidRPr="00425BF4">
              <w:t>Regulation, Licensing and Risk - Governance</w:t>
            </w:r>
          </w:p>
        </w:tc>
      </w:tr>
    </w:tbl>
    <w:p w:rsidR="00000000" w:rsidRPr="00425BF4" w:rsidP="00425BF4">
      <w:pPr>
        <w:pStyle w:val="BodyText"/>
      </w:pPr>
    </w:p>
    <w:p w:rsidR="00000000" w:rsidRPr="00425BF4" w:rsidP="00425BF4">
      <w:pPr>
        <w:pStyle w:val="AllowPageBreak"/>
      </w:pPr>
    </w:p>
    <w:p w:rsidR="00000000" w:rsidRPr="00425BF4" w:rsidP="00425BF4">
      <w:pPr>
        <w:pStyle w:val="Heading1"/>
      </w:pPr>
      <w:bookmarkStart w:id="14" w:name="O_154004"/>
      <w:bookmarkEnd w:id="14"/>
      <w:r w:rsidRPr="00425BF4">
        <w:t>Co-requisite units</w:t>
      </w:r>
    </w:p>
    <w:tbl>
      <w:tblPr>
        <w:tblW w:w="0" w:type="auto"/>
        <w:tblLayout w:type="fixed"/>
        <w:tblCellMar>
          <w:left w:w="62" w:type="dxa"/>
          <w:right w:w="62" w:type="dxa"/>
        </w:tblCellMar>
        <w:tblLook w:val="0000"/>
      </w:tblPr>
      <w:tblGrid>
        <w:gridCol w:w="2641"/>
        <w:gridCol w:w="1322"/>
        <w:gridCol w:w="4559"/>
      </w:tblGrid>
      <w:tr w:rsidTr="00D73B9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BF4">
            <w:pPr>
              <w:pStyle w:val="BodyText"/>
              <w:rPr>
                <w:lang w:val="en-NZ"/>
              </w:rPr>
            </w:pPr>
            <w:r w:rsidRPr="00425BF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BF4">
            <w:pPr>
              <w:pStyle w:val="BodyText"/>
              <w:rPr>
                <w:lang w:val="en-NZ"/>
              </w:rPr>
            </w:pPr>
          </w:p>
        </w:tc>
      </w:tr>
      <w:tr w:rsidTr="00D73B9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5BF4">
            <w:pPr>
              <w:pStyle w:val="BodyText"/>
              <w:rPr>
                <w:lang w:val="en-NZ"/>
              </w:rPr>
            </w:pPr>
          </w:p>
        </w:tc>
      </w:tr>
      <w:tr w:rsidTr="00D73B9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5BF4" w:rsidP="00425BF4">
            <w:pPr>
              <w:pStyle w:val="BodyText"/>
            </w:pPr>
          </w:p>
        </w:tc>
      </w:tr>
    </w:tbl>
    <w:p w:rsidR="00000000" w:rsidRPr="00425BF4" w:rsidP="00425BF4">
      <w:pPr>
        <w:pStyle w:val="BodyText"/>
      </w:pPr>
    </w:p>
    <w:p w:rsidR="00000000" w:rsidRPr="00425BF4" w:rsidP="00425BF4"/>
    <w:sectPr w:rsidSect="00425B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B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3B98" w:rsidP="00D73B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B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B98" w:rsidP="00425B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73B98" w:rsidP="00425BF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73B98" w:rsidP="00425BF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B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3B98" w:rsidP="00D73B9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B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B98" w:rsidP="00425BF4">
    <w:pPr>
      <w:pStyle w:val="Header"/>
      <w:framePr w:wrap="around"/>
    </w:pPr>
    <w:r>
      <w:fldChar w:fldCharType="begin"/>
    </w:r>
    <w:r>
      <w:instrText xml:space="preserve"> TITLE   \* MERGEFORMAT </w:instrText>
    </w:r>
    <w:r>
      <w:fldChar w:fldCharType="separate"/>
    </w:r>
    <w:r>
      <w:t>BSBGOV402A Work within organisational structure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73B98" w:rsidP="00425BF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80D9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707B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94037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5BF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25BF4"/>
    <w:pPr>
      <w:spacing w:before="360" w:after="60"/>
      <w:outlineLvl w:val="0"/>
    </w:pPr>
    <w:rPr>
      <w:sz w:val="32"/>
    </w:rPr>
  </w:style>
  <w:style w:type="paragraph" w:styleId="Heading2">
    <w:name w:val="heading 2"/>
    <w:basedOn w:val="HeadingBase"/>
    <w:next w:val="BodyText"/>
    <w:link w:val="Heading2Char"/>
    <w:qFormat/>
    <w:rsid w:val="00425BF4"/>
    <w:pPr>
      <w:keepLines/>
      <w:spacing w:before="240" w:after="120"/>
      <w:outlineLvl w:val="1"/>
    </w:pPr>
    <w:rPr>
      <w:sz w:val="28"/>
      <w:szCs w:val="40"/>
    </w:rPr>
  </w:style>
  <w:style w:type="paragraph" w:styleId="Heading3">
    <w:name w:val="heading 3"/>
    <w:basedOn w:val="HeadingBase"/>
    <w:next w:val="BodyText"/>
    <w:link w:val="Heading3Char"/>
    <w:qFormat/>
    <w:rsid w:val="00425BF4"/>
    <w:pPr>
      <w:spacing w:before="180" w:after="120"/>
      <w:outlineLvl w:val="2"/>
    </w:pPr>
    <w:rPr>
      <w:spacing w:val="-10"/>
      <w:kern w:val="32"/>
    </w:rPr>
  </w:style>
  <w:style w:type="paragraph" w:styleId="Heading4">
    <w:name w:val="heading 4"/>
    <w:basedOn w:val="HeadingBase"/>
    <w:next w:val="BodyText"/>
    <w:link w:val="Heading4Char"/>
    <w:qFormat/>
    <w:rsid w:val="00425BF4"/>
    <w:pPr>
      <w:spacing w:before="160" w:after="120"/>
      <w:outlineLvl w:val="3"/>
    </w:pPr>
    <w:rPr>
      <w:sz w:val="22"/>
    </w:rPr>
  </w:style>
  <w:style w:type="paragraph" w:styleId="Heading5">
    <w:name w:val="heading 5"/>
    <w:basedOn w:val="HeadingBase"/>
    <w:next w:val="Normal"/>
    <w:link w:val="Heading5Char"/>
    <w:qFormat/>
    <w:rsid w:val="00425BF4"/>
    <w:pPr>
      <w:spacing w:before="80"/>
      <w:outlineLvl w:val="4"/>
    </w:pPr>
    <w:rPr>
      <w:color w:val="918585"/>
      <w:sz w:val="20"/>
    </w:rPr>
  </w:style>
  <w:style w:type="paragraph" w:styleId="Heading6">
    <w:name w:val="heading 6"/>
    <w:basedOn w:val="HeadingBase"/>
    <w:next w:val="Normal"/>
    <w:link w:val="Heading6Char"/>
    <w:qFormat/>
    <w:rsid w:val="00425BF4"/>
    <w:pPr>
      <w:spacing w:before="60"/>
      <w:outlineLvl w:val="5"/>
    </w:pPr>
    <w:rPr>
      <w:color w:val="918585"/>
      <w:sz w:val="20"/>
    </w:rPr>
  </w:style>
  <w:style w:type="paragraph" w:styleId="Heading7">
    <w:name w:val="heading 7"/>
    <w:basedOn w:val="Normal"/>
    <w:next w:val="Normal"/>
    <w:link w:val="Heading7Char"/>
    <w:qFormat/>
    <w:rsid w:val="00425BF4"/>
    <w:pPr>
      <w:ind w:left="720"/>
      <w:outlineLvl w:val="6"/>
    </w:pPr>
    <w:rPr>
      <w:i/>
    </w:rPr>
  </w:style>
  <w:style w:type="paragraph" w:styleId="Heading8">
    <w:name w:val="heading 8"/>
    <w:basedOn w:val="Normal"/>
    <w:next w:val="Normal"/>
    <w:link w:val="Heading8Char"/>
    <w:qFormat/>
    <w:rsid w:val="00425BF4"/>
    <w:pPr>
      <w:ind w:left="720"/>
      <w:outlineLvl w:val="7"/>
    </w:pPr>
    <w:rPr>
      <w:i/>
    </w:rPr>
  </w:style>
  <w:style w:type="paragraph" w:styleId="Heading9">
    <w:name w:val="heading 9"/>
    <w:basedOn w:val="Normal"/>
    <w:next w:val="Normal"/>
    <w:link w:val="Heading9Char"/>
    <w:qFormat/>
    <w:rsid w:val="00425BF4"/>
    <w:pPr>
      <w:ind w:left="720"/>
      <w:outlineLvl w:val="8"/>
    </w:pPr>
    <w:rPr>
      <w:i/>
    </w:rPr>
  </w:style>
  <w:style w:type="character" w:default="1" w:styleId="DefaultParagraphFont">
    <w:name w:val="Default Paragraph Font"/>
    <w:uiPriority w:val="1"/>
    <w:unhideWhenUsed/>
    <w:rsid w:val="00425B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5BF4"/>
  </w:style>
  <w:style w:type="character" w:customStyle="1" w:styleId="Heading1Char">
    <w:name w:val="Heading 1 Char"/>
    <w:basedOn w:val="DefaultParagraphFont"/>
    <w:link w:val="Heading1"/>
    <w:rsid w:val="00425BF4"/>
    <w:rPr>
      <w:rFonts w:ascii="Times New Roman" w:eastAsia="Times New Roman" w:hAnsi="Times New Roman" w:cs="Times New Roman"/>
      <w:b/>
      <w:sz w:val="32"/>
      <w:szCs w:val="20"/>
      <w:lang w:eastAsia="en-US"/>
    </w:rPr>
  </w:style>
  <w:style w:type="paragraph" w:styleId="BodyText">
    <w:name w:val="Body Text"/>
    <w:basedOn w:val="Normal"/>
    <w:link w:val="BodyTextChar"/>
    <w:rsid w:val="00425BF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25BF4"/>
    <w:rPr>
      <w:rFonts w:ascii="Times New Roman" w:eastAsia="Times New Roman" w:hAnsi="Times New Roman" w:cs="Times New Roman"/>
      <w:sz w:val="24"/>
      <w:lang w:val="en-US" w:eastAsia="en-US"/>
    </w:rPr>
  </w:style>
  <w:style w:type="paragraph" w:styleId="Footer">
    <w:name w:val="footer"/>
    <w:basedOn w:val="Normal"/>
    <w:link w:val="FooterChar"/>
    <w:rsid w:val="00425B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5BF4"/>
    <w:rPr>
      <w:rFonts w:ascii="Times New Roman" w:eastAsia="Times New Roman" w:hAnsi="Times New Roman" w:cs="Times New Roman"/>
      <w:sz w:val="16"/>
      <w:lang w:val="en-US" w:eastAsia="en-US"/>
    </w:rPr>
  </w:style>
  <w:style w:type="paragraph" w:styleId="List">
    <w:name w:val="List"/>
    <w:basedOn w:val="BodyText"/>
    <w:next w:val="BodyText"/>
    <w:rsid w:val="00425BF4"/>
    <w:pPr>
      <w:tabs>
        <w:tab w:val="left" w:pos="340"/>
      </w:tabs>
      <w:spacing w:before="60" w:after="60"/>
      <w:ind w:left="340" w:hanging="340"/>
    </w:pPr>
  </w:style>
  <w:style w:type="paragraph" w:styleId="ListBullet">
    <w:name w:val="List Bullet"/>
    <w:basedOn w:val="List"/>
    <w:rsid w:val="00425BF4"/>
    <w:pPr>
      <w:numPr>
        <w:numId w:val="13"/>
      </w:numPr>
      <w:tabs>
        <w:tab w:val="clear" w:pos="340"/>
      </w:tabs>
      <w:spacing w:before="40" w:after="40"/>
    </w:pPr>
  </w:style>
  <w:style w:type="character" w:customStyle="1" w:styleId="SpecialBold">
    <w:name w:val="Special Bold"/>
    <w:basedOn w:val="DefaultParagraphFont"/>
    <w:rsid w:val="00425BF4"/>
    <w:rPr>
      <w:b/>
      <w:spacing w:val="0"/>
    </w:rPr>
  </w:style>
  <w:style w:type="paragraph" w:styleId="ListBullet2">
    <w:name w:val="List Bullet 2"/>
    <w:basedOn w:val="List2"/>
    <w:rsid w:val="00425BF4"/>
    <w:pPr>
      <w:numPr>
        <w:numId w:val="14"/>
      </w:numPr>
      <w:tabs>
        <w:tab w:val="clear" w:pos="680"/>
      </w:tabs>
    </w:pPr>
  </w:style>
  <w:style w:type="paragraph" w:styleId="Header">
    <w:name w:val="header"/>
    <w:basedOn w:val="Normal"/>
    <w:link w:val="HeaderChar"/>
    <w:rsid w:val="00425B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5BF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25BF4"/>
    <w:pPr>
      <w:spacing w:before="240" w:after="120"/>
      <w:outlineLvl w:val="0"/>
    </w:pPr>
    <w:rPr>
      <w:rFonts w:ascii="Times New Roman" w:hAnsi="Times New Roman"/>
      <w:b/>
      <w:sz w:val="28"/>
    </w:rPr>
  </w:style>
  <w:style w:type="paragraph" w:customStyle="1" w:styleId="AllowPageBreak">
    <w:name w:val="AllowPageBreak"/>
    <w:rsid w:val="00425BF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25BF4"/>
    <w:pPr>
      <w:tabs>
        <w:tab w:val="left" w:pos="680"/>
      </w:tabs>
      <w:spacing w:before="60" w:after="60"/>
      <w:ind w:left="680" w:hanging="340"/>
    </w:pPr>
  </w:style>
  <w:style w:type="character" w:customStyle="1" w:styleId="BoldandItalics">
    <w:name w:val="Bold and Italics"/>
    <w:qFormat/>
    <w:rsid w:val="00425BF4"/>
    <w:rPr>
      <w:b/>
      <w:i/>
      <w:u w:val="none"/>
    </w:rPr>
  </w:style>
  <w:style w:type="character" w:customStyle="1" w:styleId="Heading2Char">
    <w:name w:val="Heading 2 Char"/>
    <w:basedOn w:val="DefaultParagraphFont"/>
    <w:link w:val="Heading2"/>
    <w:rsid w:val="00425B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5B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5B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5B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5B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5BF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25BF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25BF4"/>
    <w:rPr>
      <w:rFonts w:ascii="Courier New" w:eastAsia="Times New Roman" w:hAnsi="Courier New" w:cs="Times New Roman"/>
      <w:i/>
      <w:szCs w:val="20"/>
      <w:lang w:val="en-US" w:eastAsia="en-US"/>
    </w:rPr>
  </w:style>
  <w:style w:type="paragraph" w:customStyle="1" w:styleId="HeadingBase">
    <w:name w:val="Heading Base"/>
    <w:rsid w:val="00425B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5BF4"/>
    <w:pPr>
      <w:tabs>
        <w:tab w:val="right" w:leader="dot" w:pos="9072"/>
      </w:tabs>
      <w:ind w:left="567"/>
    </w:pPr>
    <w:rPr>
      <w:szCs w:val="22"/>
    </w:rPr>
  </w:style>
  <w:style w:type="paragraph" w:customStyle="1" w:styleId="TOCBase">
    <w:name w:val="TOC Base"/>
    <w:rsid w:val="00425B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5BF4"/>
    <w:pPr>
      <w:tabs>
        <w:tab w:val="right" w:leader="dot" w:pos="9072"/>
      </w:tabs>
      <w:spacing w:before="40" w:after="40"/>
      <w:ind w:left="284"/>
    </w:pPr>
    <w:rPr>
      <w:rFonts w:ascii="Times New Roman" w:hAnsi="Times New Roman"/>
    </w:rPr>
  </w:style>
  <w:style w:type="paragraph" w:styleId="TOC1">
    <w:name w:val="toc 1"/>
    <w:basedOn w:val="TOCBase"/>
    <w:next w:val="Normal"/>
    <w:rsid w:val="00425BF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25BF4"/>
    <w:pPr>
      <w:spacing w:before="5040"/>
      <w:jc w:val="center"/>
    </w:pPr>
    <w:rPr>
      <w:sz w:val="48"/>
      <w:szCs w:val="72"/>
      <w:lang w:val="en-US"/>
    </w:rPr>
  </w:style>
  <w:style w:type="character" w:customStyle="1" w:styleId="TitleChar">
    <w:name w:val="Title Char"/>
    <w:basedOn w:val="DefaultParagraphFont"/>
    <w:link w:val="Title"/>
    <w:rsid w:val="00425B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5BF4"/>
    <w:pPr>
      <w:tabs>
        <w:tab w:val="left" w:pos="3600"/>
        <w:tab w:val="left" w:pos="3958"/>
      </w:tabs>
    </w:pPr>
  </w:style>
  <w:style w:type="paragraph" w:customStyle="1" w:styleId="Note">
    <w:name w:val="Note"/>
    <w:basedOn w:val="BodyText"/>
    <w:rsid w:val="00425B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5BF4"/>
    <w:pPr>
      <w:framePr w:wrap="auto" w:hAnchor="text" w:y="6049"/>
    </w:pPr>
    <w:rPr>
      <w:color w:val="000000"/>
      <w:sz w:val="40"/>
    </w:rPr>
  </w:style>
  <w:style w:type="paragraph" w:customStyle="1" w:styleId="TOCTitle">
    <w:name w:val="TOCTitle"/>
    <w:basedOn w:val="Heading1"/>
    <w:rsid w:val="00425BF4"/>
    <w:pPr>
      <w:spacing w:after="240"/>
      <w:jc w:val="center"/>
      <w:outlineLvl w:val="9"/>
    </w:pPr>
    <w:rPr>
      <w:caps/>
    </w:rPr>
  </w:style>
  <w:style w:type="paragraph" w:customStyle="1" w:styleId="Version">
    <w:name w:val="Version"/>
    <w:rsid w:val="00425B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5BF4"/>
    <w:pPr>
      <w:keepNext w:val="0"/>
      <w:tabs>
        <w:tab w:val="right" w:pos="4176"/>
      </w:tabs>
      <w:ind w:left="198" w:hanging="198"/>
    </w:pPr>
    <w:rPr>
      <w:rFonts w:ascii="Garamond" w:hAnsi="Garamond"/>
    </w:rPr>
  </w:style>
  <w:style w:type="paragraph" w:styleId="IndexHeading">
    <w:name w:val="index heading"/>
    <w:basedOn w:val="Normal"/>
    <w:next w:val="Index1"/>
    <w:semiHidden/>
    <w:rsid w:val="00425BF4"/>
    <w:pPr>
      <w:spacing w:before="120" w:after="120"/>
    </w:pPr>
    <w:rPr>
      <w:rFonts w:ascii="Arial" w:hAnsi="Arial"/>
      <w:b/>
      <w:color w:val="918585"/>
      <w:sz w:val="24"/>
    </w:rPr>
  </w:style>
  <w:style w:type="paragraph" w:customStyle="1" w:styleId="Chapter">
    <w:name w:val="Chapter"/>
    <w:basedOn w:val="Normal"/>
    <w:rsid w:val="00425BF4"/>
    <w:pPr>
      <w:spacing w:before="240"/>
    </w:pPr>
    <w:rPr>
      <w:rFonts w:ascii="Times New Roman" w:hAnsi="Times New Roman"/>
      <w:smallCaps/>
      <w:spacing w:val="80"/>
      <w:sz w:val="28"/>
    </w:rPr>
  </w:style>
  <w:style w:type="paragraph" w:customStyle="1" w:styleId="InChapter">
    <w:name w:val="InChapter"/>
    <w:basedOn w:val="Heading3"/>
    <w:rsid w:val="00425BF4"/>
    <w:pPr>
      <w:spacing w:after="240"/>
      <w:outlineLvl w:val="9"/>
    </w:pPr>
    <w:rPr>
      <w:noProof/>
    </w:rPr>
  </w:style>
  <w:style w:type="paragraph" w:styleId="Index2">
    <w:name w:val="index 2"/>
    <w:basedOn w:val="Normal"/>
    <w:next w:val="Normal"/>
    <w:semiHidden/>
    <w:rsid w:val="00425BF4"/>
    <w:pPr>
      <w:tabs>
        <w:tab w:val="right" w:pos="4176"/>
      </w:tabs>
      <w:ind w:left="568" w:hanging="284"/>
    </w:pPr>
    <w:rPr>
      <w:rFonts w:ascii="Garamond" w:hAnsi="Garamond"/>
    </w:rPr>
  </w:style>
  <w:style w:type="paragraph" w:customStyle="1" w:styleId="Byline">
    <w:name w:val="Byline"/>
    <w:rsid w:val="00425B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5BF4"/>
    <w:pPr>
      <w:tabs>
        <w:tab w:val="clear" w:pos="3600"/>
        <w:tab w:val="clear" w:pos="3958"/>
      </w:tabs>
      <w:jc w:val="right"/>
    </w:pPr>
  </w:style>
  <w:style w:type="character" w:styleId="Emphasis">
    <w:name w:val="Emphasis"/>
    <w:basedOn w:val="DefaultParagraphFont"/>
    <w:qFormat/>
    <w:rsid w:val="00425BF4"/>
    <w:rPr>
      <w:i/>
    </w:rPr>
  </w:style>
  <w:style w:type="paragraph" w:styleId="Caption">
    <w:name w:val="caption"/>
    <w:basedOn w:val="BodyText"/>
    <w:next w:val="Normal"/>
    <w:qFormat/>
    <w:rsid w:val="00425BF4"/>
    <w:pPr>
      <w:framePr w:w="2268" w:hSpace="181" w:vSpace="181" w:wrap="around" w:vAnchor="text" w:hAnchor="page" w:x="1135" w:y="285" w:anchorLock="1"/>
    </w:pPr>
    <w:rPr>
      <w:i/>
    </w:rPr>
  </w:style>
  <w:style w:type="paragraph" w:customStyle="1" w:styleId="MiniTOCTitle">
    <w:name w:val="MiniTOCTitle"/>
    <w:basedOn w:val="Heading4"/>
    <w:rsid w:val="00425BF4"/>
    <w:pPr>
      <w:spacing w:before="240"/>
      <w:outlineLvl w:val="9"/>
    </w:pPr>
    <w:rPr>
      <w:noProof/>
      <w:sz w:val="24"/>
    </w:rPr>
  </w:style>
  <w:style w:type="paragraph" w:customStyle="1" w:styleId="MiniTOCItem">
    <w:name w:val="MiniTOCItem"/>
    <w:basedOn w:val="ListBullet"/>
    <w:rsid w:val="00425BF4"/>
    <w:pPr>
      <w:numPr>
        <w:numId w:val="0"/>
      </w:numPr>
      <w:tabs>
        <w:tab w:val="right" w:leader="dot" w:pos="6521"/>
      </w:tabs>
      <w:spacing w:before="0" w:after="0"/>
    </w:pPr>
  </w:style>
  <w:style w:type="paragraph" w:customStyle="1" w:styleId="TOFTitle">
    <w:name w:val="TOFTitle"/>
    <w:basedOn w:val="TOCTitle"/>
    <w:rsid w:val="00425BF4"/>
  </w:style>
  <w:style w:type="paragraph" w:styleId="TableofFigures">
    <w:name w:val="table of figures"/>
    <w:basedOn w:val="Normal"/>
    <w:next w:val="Normal"/>
    <w:semiHidden/>
    <w:rsid w:val="00425BF4"/>
    <w:pPr>
      <w:tabs>
        <w:tab w:val="right" w:leader="dot" w:pos="9072"/>
      </w:tabs>
      <w:ind w:left="970" w:hanging="403"/>
    </w:pPr>
    <w:rPr>
      <w:rFonts w:ascii="Times New Roman" w:hAnsi="Times New Roman"/>
      <w:b/>
    </w:rPr>
  </w:style>
  <w:style w:type="paragraph" w:styleId="ListNumber">
    <w:name w:val="List Number"/>
    <w:basedOn w:val="List"/>
    <w:rsid w:val="00425BF4"/>
    <w:pPr>
      <w:numPr>
        <w:numId w:val="11"/>
      </w:numPr>
    </w:pPr>
  </w:style>
  <w:style w:type="character" w:customStyle="1" w:styleId="WingdingSymbols">
    <w:name w:val="Wingding Symbols"/>
    <w:rsid w:val="00425BF4"/>
    <w:rPr>
      <w:rFonts w:ascii="Wingdings" w:hAnsi="Wingdings"/>
    </w:rPr>
  </w:style>
  <w:style w:type="paragraph" w:customStyle="1" w:styleId="TableHeading">
    <w:name w:val="Table Heading"/>
    <w:basedOn w:val="HeadingBase"/>
    <w:rsid w:val="00425BF4"/>
    <w:pPr>
      <w:keepLines/>
      <w:pBdr>
        <w:bottom w:val="single" w:sz="6" w:space="1" w:color="918585"/>
      </w:pBdr>
      <w:spacing w:before="240"/>
    </w:pPr>
  </w:style>
  <w:style w:type="character" w:customStyle="1" w:styleId="HotSpot">
    <w:name w:val="HotSpot"/>
    <w:rsid w:val="00425BF4"/>
    <w:rPr>
      <w:color w:val="0033CC"/>
      <w:u w:val="none"/>
    </w:rPr>
  </w:style>
  <w:style w:type="paragraph" w:customStyle="1" w:styleId="BodyTextRight">
    <w:name w:val="Body Text Right"/>
    <w:basedOn w:val="BodyText"/>
    <w:rsid w:val="00425BF4"/>
    <w:pPr>
      <w:spacing w:before="0" w:after="0"/>
      <w:jc w:val="right"/>
    </w:pPr>
  </w:style>
  <w:style w:type="paragraph" w:styleId="Index3">
    <w:name w:val="index 3"/>
    <w:basedOn w:val="ListNumber2"/>
    <w:next w:val="Normal"/>
    <w:semiHidden/>
    <w:rsid w:val="00425BF4"/>
    <w:pPr>
      <w:numPr>
        <w:numId w:val="0"/>
      </w:numPr>
      <w:tabs>
        <w:tab w:val="right" w:leader="dot" w:pos="4176"/>
      </w:tabs>
    </w:pPr>
  </w:style>
  <w:style w:type="paragraph" w:styleId="ListNumber2">
    <w:name w:val="List Number 2"/>
    <w:basedOn w:val="List2"/>
    <w:rsid w:val="00425BF4"/>
    <w:pPr>
      <w:numPr>
        <w:numId w:val="10"/>
      </w:numPr>
      <w:tabs>
        <w:tab w:val="clear" w:pos="1060"/>
      </w:tabs>
    </w:pPr>
  </w:style>
  <w:style w:type="paragraph" w:customStyle="1" w:styleId="MarginNote">
    <w:name w:val="Margin Note"/>
    <w:basedOn w:val="BodyText"/>
    <w:rsid w:val="00425B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5B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5BF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25BF4"/>
    <w:rPr>
      <w:sz w:val="32"/>
    </w:rPr>
  </w:style>
  <w:style w:type="paragraph" w:customStyle="1" w:styleId="HeadingProcedure">
    <w:name w:val="Heading Procedure"/>
    <w:basedOn w:val="HeadingBase"/>
    <w:next w:val="Normal"/>
    <w:rsid w:val="00425BF4"/>
    <w:pPr>
      <w:tabs>
        <w:tab w:val="left" w:pos="0"/>
      </w:tabs>
      <w:spacing w:before="120" w:after="60"/>
    </w:pPr>
    <w:rPr>
      <w:i/>
      <w:color w:val="918585"/>
      <w:sz w:val="22"/>
    </w:rPr>
  </w:style>
  <w:style w:type="paragraph" w:customStyle="1" w:styleId="TableBodyText">
    <w:name w:val="Table Body Text"/>
    <w:basedOn w:val="BodyText"/>
    <w:rsid w:val="00425BF4"/>
    <w:pPr>
      <w:spacing w:before="60" w:after="60"/>
    </w:pPr>
  </w:style>
  <w:style w:type="paragraph" w:styleId="ListContinue">
    <w:name w:val="List Continue"/>
    <w:basedOn w:val="List"/>
    <w:rsid w:val="00425BF4"/>
    <w:pPr>
      <w:ind w:firstLine="0"/>
    </w:pPr>
  </w:style>
  <w:style w:type="paragraph" w:customStyle="1" w:styleId="ListNote">
    <w:name w:val="List Note"/>
    <w:basedOn w:val="List"/>
    <w:rsid w:val="00425BF4"/>
    <w:pPr>
      <w:pBdr>
        <w:top w:val="single" w:sz="6" w:space="2" w:color="918585"/>
        <w:bottom w:val="single" w:sz="6" w:space="2" w:color="918585"/>
      </w:pBdr>
      <w:tabs>
        <w:tab w:val="left" w:pos="1021"/>
      </w:tabs>
      <w:ind w:firstLine="0"/>
    </w:pPr>
  </w:style>
  <w:style w:type="paragraph" w:customStyle="1" w:styleId="Warning">
    <w:name w:val="Warning"/>
    <w:basedOn w:val="BodyText"/>
    <w:rsid w:val="00425BF4"/>
    <w:pPr>
      <w:shd w:val="clear" w:color="auto" w:fill="D9D9D9"/>
      <w:tabs>
        <w:tab w:val="left" w:pos="992"/>
      </w:tabs>
      <w:ind w:left="119" w:right="119"/>
    </w:pPr>
    <w:rPr>
      <w:sz w:val="20"/>
    </w:rPr>
  </w:style>
  <w:style w:type="paragraph" w:customStyle="1" w:styleId="MarginIcons">
    <w:name w:val="Margin Icons"/>
    <w:basedOn w:val="BodyText"/>
    <w:rsid w:val="00425B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5BF4"/>
    <w:rPr>
      <w:rFonts w:ascii="Courier New" w:hAnsi="Courier New"/>
    </w:rPr>
  </w:style>
  <w:style w:type="paragraph" w:customStyle="1" w:styleId="NoteBullet">
    <w:name w:val="Note Bullet"/>
    <w:basedOn w:val="Note"/>
    <w:rsid w:val="00425BF4"/>
    <w:pPr>
      <w:tabs>
        <w:tab w:val="clear" w:pos="680"/>
      </w:tabs>
      <w:spacing w:before="60" w:after="60"/>
    </w:pPr>
  </w:style>
  <w:style w:type="paragraph" w:customStyle="1" w:styleId="SubHeading2">
    <w:name w:val="SubHeading2"/>
    <w:basedOn w:val="HeadingBase"/>
    <w:rsid w:val="00425BF4"/>
    <w:pPr>
      <w:spacing w:before="240" w:after="60"/>
    </w:pPr>
    <w:rPr>
      <w:sz w:val="20"/>
    </w:rPr>
  </w:style>
  <w:style w:type="paragraph" w:customStyle="1" w:styleId="SubHeading1">
    <w:name w:val="SubHeading1"/>
    <w:basedOn w:val="HeadingBase"/>
    <w:rsid w:val="00425BF4"/>
    <w:pPr>
      <w:spacing w:before="240" w:after="60"/>
    </w:pPr>
    <w:rPr>
      <w:color w:val="918585"/>
      <w:sz w:val="22"/>
    </w:rPr>
  </w:style>
  <w:style w:type="paragraph" w:customStyle="1" w:styleId="SideHeading">
    <w:name w:val="Side Heading"/>
    <w:basedOn w:val="HeadingBase"/>
    <w:rsid w:val="00425B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5BF4"/>
    <w:pPr>
      <w:numPr>
        <w:numId w:val="12"/>
      </w:numPr>
    </w:pPr>
  </w:style>
  <w:style w:type="paragraph" w:styleId="PlainText">
    <w:name w:val="Plain Text"/>
    <w:basedOn w:val="Normal"/>
    <w:link w:val="PlainTextChar"/>
    <w:rsid w:val="00425BF4"/>
    <w:rPr>
      <w:sz w:val="20"/>
    </w:rPr>
  </w:style>
  <w:style w:type="character" w:customStyle="1" w:styleId="PlainTextChar">
    <w:name w:val="Plain Text Char"/>
    <w:basedOn w:val="DefaultParagraphFont"/>
    <w:link w:val="PlainText"/>
    <w:rsid w:val="00425BF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25BF4"/>
    <w:rPr>
      <w:b/>
      <w:smallCaps/>
    </w:rPr>
  </w:style>
  <w:style w:type="paragraph" w:customStyle="1" w:styleId="TableListNumber">
    <w:name w:val="Table List Number"/>
    <w:basedOn w:val="ListNumber"/>
    <w:rsid w:val="00425BF4"/>
    <w:pPr>
      <w:numPr>
        <w:numId w:val="0"/>
      </w:numPr>
    </w:pPr>
  </w:style>
  <w:style w:type="paragraph" w:styleId="TOC4">
    <w:name w:val="toc 4"/>
    <w:basedOn w:val="TOCBase"/>
    <w:next w:val="Normal"/>
    <w:semiHidden/>
    <w:rsid w:val="00425BF4"/>
    <w:pPr>
      <w:tabs>
        <w:tab w:val="right" w:leader="dot" w:pos="9071"/>
      </w:tabs>
      <w:ind w:left="1701"/>
    </w:pPr>
  </w:style>
  <w:style w:type="paragraph" w:customStyle="1" w:styleId="ListAlpha">
    <w:name w:val="List Alpha"/>
    <w:basedOn w:val="List"/>
    <w:rsid w:val="00425BF4"/>
    <w:pPr>
      <w:numPr>
        <w:numId w:val="9"/>
      </w:numPr>
    </w:pPr>
  </w:style>
  <w:style w:type="paragraph" w:customStyle="1" w:styleId="ListAlpha2">
    <w:name w:val="List Alpha 2"/>
    <w:basedOn w:val="List2"/>
    <w:rsid w:val="00425BF4"/>
    <w:pPr>
      <w:numPr>
        <w:numId w:val="8"/>
      </w:numPr>
    </w:pPr>
  </w:style>
  <w:style w:type="paragraph" w:styleId="List3">
    <w:name w:val="List 3"/>
    <w:basedOn w:val="BodyText"/>
    <w:rsid w:val="00425BF4"/>
    <w:pPr>
      <w:tabs>
        <w:tab w:val="left" w:pos="1021"/>
      </w:tabs>
      <w:spacing w:before="60" w:after="60"/>
      <w:ind w:left="1020" w:hanging="340"/>
    </w:pPr>
  </w:style>
  <w:style w:type="paragraph" w:styleId="List4">
    <w:name w:val="List 4"/>
    <w:basedOn w:val="BodyText"/>
    <w:rsid w:val="00425BF4"/>
    <w:pPr>
      <w:tabs>
        <w:tab w:val="left" w:pos="1361"/>
      </w:tabs>
      <w:spacing w:before="60" w:after="60"/>
      <w:ind w:left="1361" w:hanging="340"/>
    </w:pPr>
  </w:style>
  <w:style w:type="paragraph" w:styleId="List5">
    <w:name w:val="List 5"/>
    <w:basedOn w:val="BodyText"/>
    <w:rsid w:val="00425BF4"/>
    <w:pPr>
      <w:tabs>
        <w:tab w:val="left" w:pos="1701"/>
      </w:tabs>
      <w:spacing w:before="60" w:after="60"/>
      <w:ind w:left="1701" w:hanging="340"/>
    </w:pPr>
  </w:style>
  <w:style w:type="paragraph" w:styleId="ListBullet3">
    <w:name w:val="List Bullet 3"/>
    <w:basedOn w:val="List3"/>
    <w:rsid w:val="00425BF4"/>
    <w:pPr>
      <w:numPr>
        <w:numId w:val="15"/>
      </w:numPr>
      <w:tabs>
        <w:tab w:val="clear" w:pos="1021"/>
      </w:tabs>
      <w:ind w:left="1037" w:hanging="357"/>
    </w:pPr>
  </w:style>
  <w:style w:type="paragraph" w:styleId="ListBullet4">
    <w:name w:val="List Bullet 4"/>
    <w:basedOn w:val="List4"/>
    <w:rsid w:val="00425BF4"/>
    <w:pPr>
      <w:numPr>
        <w:numId w:val="3"/>
      </w:numPr>
    </w:pPr>
  </w:style>
  <w:style w:type="paragraph" w:styleId="ListBullet5">
    <w:name w:val="List Bullet 5"/>
    <w:basedOn w:val="List5"/>
    <w:rsid w:val="00425BF4"/>
    <w:pPr>
      <w:numPr>
        <w:numId w:val="4"/>
      </w:numPr>
    </w:pPr>
  </w:style>
  <w:style w:type="paragraph" w:styleId="ListContinue2">
    <w:name w:val="List Continue 2"/>
    <w:basedOn w:val="List2"/>
    <w:rsid w:val="00425BF4"/>
    <w:pPr>
      <w:ind w:firstLine="0"/>
    </w:pPr>
  </w:style>
  <w:style w:type="paragraph" w:styleId="ListContinue3">
    <w:name w:val="List Continue 3"/>
    <w:basedOn w:val="List3"/>
    <w:rsid w:val="00425BF4"/>
    <w:pPr>
      <w:ind w:left="1021" w:firstLine="0"/>
    </w:pPr>
  </w:style>
  <w:style w:type="paragraph" w:styleId="ListContinue4">
    <w:name w:val="List Continue 4"/>
    <w:basedOn w:val="List4"/>
    <w:rsid w:val="00425BF4"/>
    <w:pPr>
      <w:ind w:firstLine="0"/>
    </w:pPr>
  </w:style>
  <w:style w:type="paragraph" w:styleId="ListContinue5">
    <w:name w:val="List Continue 5"/>
    <w:basedOn w:val="List5"/>
    <w:rsid w:val="00425BF4"/>
    <w:pPr>
      <w:ind w:firstLine="0"/>
    </w:pPr>
  </w:style>
  <w:style w:type="paragraph" w:styleId="ListNumber3">
    <w:name w:val="List Number 3"/>
    <w:basedOn w:val="List3"/>
    <w:rsid w:val="00425BF4"/>
    <w:pPr>
      <w:numPr>
        <w:numId w:val="5"/>
      </w:numPr>
    </w:pPr>
  </w:style>
  <w:style w:type="paragraph" w:styleId="ListNumber4">
    <w:name w:val="List Number 4"/>
    <w:basedOn w:val="List4"/>
    <w:rsid w:val="00425BF4"/>
    <w:pPr>
      <w:numPr>
        <w:numId w:val="6"/>
      </w:numPr>
    </w:pPr>
  </w:style>
  <w:style w:type="paragraph" w:styleId="ListNumber5">
    <w:name w:val="List Number 5"/>
    <w:basedOn w:val="List5"/>
    <w:rsid w:val="00425BF4"/>
    <w:pPr>
      <w:numPr>
        <w:numId w:val="7"/>
      </w:numPr>
    </w:pPr>
  </w:style>
  <w:style w:type="paragraph" w:styleId="BlockText">
    <w:name w:val="Block Text"/>
    <w:basedOn w:val="Normal"/>
    <w:rsid w:val="00425BF4"/>
    <w:pPr>
      <w:spacing w:after="120"/>
      <w:ind w:left="1440" w:right="1440"/>
    </w:pPr>
  </w:style>
  <w:style w:type="character" w:customStyle="1" w:styleId="Subscript">
    <w:name w:val="Subscript"/>
    <w:basedOn w:val="DefaultParagraphFont"/>
    <w:rsid w:val="00425BF4"/>
    <w:rPr>
      <w:sz w:val="16"/>
      <w:vertAlign w:val="subscript"/>
    </w:rPr>
  </w:style>
  <w:style w:type="character" w:customStyle="1" w:styleId="Superscript">
    <w:name w:val="Superscript"/>
    <w:basedOn w:val="DefaultParagraphFont"/>
    <w:rsid w:val="00425BF4"/>
    <w:rPr>
      <w:sz w:val="16"/>
      <w:vertAlign w:val="superscript"/>
    </w:rPr>
  </w:style>
  <w:style w:type="character" w:customStyle="1" w:styleId="Symbols">
    <w:name w:val="Symbols"/>
    <w:basedOn w:val="DefaultParagraphFont"/>
    <w:rsid w:val="00425BF4"/>
    <w:rPr>
      <w:rFonts w:ascii="Symbol" w:hAnsi="Symbol"/>
    </w:rPr>
  </w:style>
  <w:style w:type="character" w:customStyle="1" w:styleId="MenuOptions">
    <w:name w:val="Menu Options"/>
    <w:basedOn w:val="DefaultParagraphFont"/>
    <w:rsid w:val="00425BF4"/>
    <w:rPr>
      <w:rFonts w:ascii="Arial Narrow" w:hAnsi="Arial Narrow"/>
      <w:smallCaps/>
    </w:rPr>
  </w:style>
  <w:style w:type="character" w:customStyle="1" w:styleId="Buttons">
    <w:name w:val="Buttons"/>
    <w:basedOn w:val="DefaultParagraphFont"/>
    <w:rsid w:val="00425BF4"/>
    <w:rPr>
      <w:b/>
    </w:rPr>
  </w:style>
  <w:style w:type="character" w:customStyle="1" w:styleId="Underlined">
    <w:name w:val="Underlined"/>
    <w:basedOn w:val="DefaultParagraphFont"/>
    <w:rsid w:val="00425BF4"/>
    <w:rPr>
      <w:u w:val="single"/>
    </w:rPr>
  </w:style>
  <w:style w:type="paragraph" w:customStyle="1" w:styleId="TableBodyTextRight">
    <w:name w:val="Table Body Text Right"/>
    <w:basedOn w:val="TableBodyText"/>
    <w:rsid w:val="00425BF4"/>
    <w:pPr>
      <w:widowControl w:val="0"/>
      <w:autoSpaceDE w:val="0"/>
      <w:autoSpaceDN w:val="0"/>
      <w:adjustRightInd w:val="0"/>
      <w:jc w:val="right"/>
    </w:pPr>
    <w:rPr>
      <w:rFonts w:cs="Arial"/>
      <w:szCs w:val="18"/>
    </w:rPr>
  </w:style>
  <w:style w:type="paragraph" w:customStyle="1" w:styleId="CopyrightText">
    <w:name w:val="Copyright Text"/>
    <w:basedOn w:val="BodyText"/>
    <w:rsid w:val="00425BF4"/>
    <w:rPr>
      <w:sz w:val="18"/>
    </w:rPr>
  </w:style>
  <w:style w:type="paragraph" w:customStyle="1" w:styleId="BodySmallRight">
    <w:name w:val="Body Small Right"/>
    <w:basedOn w:val="BodyTextRight"/>
    <w:rsid w:val="00425BF4"/>
    <w:rPr>
      <w:sz w:val="18"/>
      <w:szCs w:val="18"/>
    </w:rPr>
  </w:style>
  <w:style w:type="paragraph" w:customStyle="1" w:styleId="MarginEdition">
    <w:name w:val="Margin Edition"/>
    <w:basedOn w:val="MarginNote"/>
    <w:rsid w:val="00425BF4"/>
    <w:pPr>
      <w:spacing w:before="0" w:after="0"/>
    </w:pPr>
    <w:rPr>
      <w:rFonts w:ascii="Times New Roman" w:hAnsi="Times New Roman"/>
      <w:color w:val="999999"/>
    </w:rPr>
  </w:style>
  <w:style w:type="paragraph" w:customStyle="1" w:styleId="Spacer">
    <w:name w:val="Spacer"/>
    <w:basedOn w:val="Normal"/>
    <w:rsid w:val="00425BF4"/>
    <w:rPr>
      <w:sz w:val="2"/>
      <w:szCs w:val="2"/>
    </w:rPr>
  </w:style>
  <w:style w:type="character" w:customStyle="1" w:styleId="Small">
    <w:name w:val="Small"/>
    <w:basedOn w:val="DefaultParagraphFont"/>
    <w:rsid w:val="00425BF4"/>
    <w:rPr>
      <w:sz w:val="16"/>
    </w:rPr>
  </w:style>
  <w:style w:type="paragraph" w:customStyle="1" w:styleId="WideTable">
    <w:name w:val="Wide Table"/>
    <w:basedOn w:val="Normal"/>
    <w:rsid w:val="00425BF4"/>
    <w:pPr>
      <w:ind w:left="-1418"/>
    </w:pPr>
    <w:rPr>
      <w:sz w:val="2"/>
      <w:szCs w:val="2"/>
    </w:rPr>
  </w:style>
  <w:style w:type="character" w:styleId="PageNumber">
    <w:name w:val="page number"/>
    <w:basedOn w:val="DefaultParagraphFont"/>
    <w:rsid w:val="00425BF4"/>
  </w:style>
  <w:style w:type="paragraph" w:styleId="Quote">
    <w:name w:val="Quote"/>
    <w:basedOn w:val="Heading1"/>
    <w:link w:val="QuoteChar"/>
    <w:qFormat/>
    <w:rsid w:val="00425BF4"/>
    <w:rPr>
      <w:b w:val="0"/>
      <w:sz w:val="72"/>
      <w:szCs w:val="72"/>
      <w:lang w:val="en-NZ"/>
    </w:rPr>
  </w:style>
  <w:style w:type="character" w:customStyle="1" w:styleId="QuoteChar">
    <w:name w:val="Quote Char"/>
    <w:basedOn w:val="DefaultParagraphFont"/>
    <w:link w:val="Quote"/>
    <w:rsid w:val="00425B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5BF4"/>
    <w:pPr>
      <w:pageBreakBefore/>
    </w:pPr>
  </w:style>
  <w:style w:type="paragraph" w:customStyle="1" w:styleId="Border">
    <w:name w:val="Border"/>
    <w:basedOn w:val="Normal"/>
    <w:qFormat/>
    <w:rsid w:val="00425B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5BF4"/>
    <w:rPr>
      <w:b/>
      <w:bCs/>
      <w:i/>
      <w:iCs/>
      <w:color w:val="auto"/>
    </w:rPr>
  </w:style>
  <w:style w:type="paragraph" w:styleId="IntenseQuote">
    <w:name w:val="Intense Quote"/>
    <w:basedOn w:val="Normal"/>
    <w:next w:val="Normal"/>
    <w:link w:val="IntenseQuoteChar"/>
    <w:uiPriority w:val="30"/>
    <w:qFormat/>
    <w:rsid w:val="00425B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5BF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25BF4"/>
    <w:rPr>
      <w:smallCaps/>
      <w:color w:val="auto"/>
      <w:u w:val="single"/>
    </w:rPr>
  </w:style>
  <w:style w:type="character" w:styleId="IntenseReference">
    <w:name w:val="Intense Reference"/>
    <w:basedOn w:val="DefaultParagraphFont"/>
    <w:uiPriority w:val="32"/>
    <w:qFormat/>
    <w:rsid w:val="00425BF4"/>
    <w:rPr>
      <w:b/>
      <w:bCs/>
      <w:smallCaps/>
      <w:color w:val="auto"/>
      <w:spacing w:val="5"/>
      <w:u w:val="single"/>
    </w:rPr>
  </w:style>
  <w:style w:type="paragraph" w:customStyle="1" w:styleId="2ColumnHeading">
    <w:name w:val="2Column Heading"/>
    <w:basedOn w:val="BodyText"/>
    <w:qFormat/>
    <w:rsid w:val="00425BF4"/>
    <w:pPr>
      <w:spacing w:after="60"/>
      <w:ind w:left="-2268"/>
    </w:pPr>
    <w:rPr>
      <w:b/>
    </w:rPr>
  </w:style>
  <w:style w:type="paragraph" w:customStyle="1" w:styleId="Heading1TOC">
    <w:name w:val="Heading1 TOC"/>
    <w:basedOn w:val="Normal"/>
    <w:qFormat/>
    <w:rsid w:val="00425BF4"/>
    <w:pPr>
      <w:spacing w:before="240" w:after="120"/>
    </w:pPr>
    <w:rPr>
      <w:rFonts w:ascii="Times New Roman" w:hAnsi="Times New Roman"/>
      <w:b/>
      <w:sz w:val="32"/>
    </w:rPr>
  </w:style>
  <w:style w:type="paragraph" w:customStyle="1" w:styleId="Heading2TOC">
    <w:name w:val="Heading2 TOC"/>
    <w:basedOn w:val="Normal"/>
    <w:qFormat/>
    <w:rsid w:val="00425BF4"/>
    <w:pPr>
      <w:spacing w:before="240" w:after="60"/>
    </w:pPr>
    <w:rPr>
      <w:rFonts w:ascii="Times New Roman" w:hAnsi="Times New Roman"/>
      <w:b/>
      <w:sz w:val="28"/>
    </w:rPr>
  </w:style>
  <w:style w:type="character" w:customStyle="1" w:styleId="Underline">
    <w:name w:val="Underline"/>
    <w:basedOn w:val="DefaultParagraphFont"/>
    <w:qFormat/>
    <w:rsid w:val="00425BF4"/>
    <w:rPr>
      <w:u w:val="single"/>
    </w:rPr>
  </w:style>
  <w:style w:type="paragraph" w:styleId="BalloonText">
    <w:name w:val="Balloon Text"/>
    <w:basedOn w:val="Normal"/>
    <w:link w:val="BalloonTextChar"/>
    <w:rsid w:val="00425BF4"/>
    <w:rPr>
      <w:rFonts w:ascii="Tahoma" w:hAnsi="Tahoma" w:cs="Tahoma"/>
      <w:sz w:val="16"/>
      <w:szCs w:val="16"/>
    </w:rPr>
  </w:style>
  <w:style w:type="character" w:customStyle="1" w:styleId="BalloonTextChar">
    <w:name w:val="Balloon Text Char"/>
    <w:basedOn w:val="DefaultParagraphFont"/>
    <w:link w:val="BalloonText"/>
    <w:rsid w:val="00425BF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25BF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25BF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1088</Words>
  <Characters>7150</Characters>
  <Application>Microsoft Office Word</Application>
  <DocSecurity>0</DocSecurity>
  <Lines>272</Lines>
  <Paragraphs>147</Paragraphs>
  <ScaleCrop>false</ScaleCrop>
  <Company>Author-it Software Corporation Ltd.</Company>
  <LinksUpToDate>false</LinksUpToDate>
  <CharactersWithSpaces>8187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BSBGOV402A Work within organisational structure</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2012-05-26T13:52:00Z</dcterms:created>
  <dcterms:modified xsi:type="dcterms:W3CDTF">2012-05-26T13:52:00Z</dcterms:modified>
</cp:coreProperties>
</file>