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3DB3" w:rsidP="00063DB3">
      <w:pPr>
        <w:pStyle w:val="Title"/>
      </w:pPr>
      <w:r>
        <w:fldChar w:fldCharType="begin"/>
      </w:r>
      <w:r>
        <w:instrText xml:space="preserve"> TITLE   \* MERGEFORMAT </w:instrText>
      </w:r>
      <w:r>
        <w:fldChar w:fldCharType="separate"/>
      </w:r>
      <w:r>
        <w:t>BSBFRA504B Manage relationships with franchisees</w:t>
      </w:r>
      <w:r>
        <w:fldChar w:fldCharType="end"/>
      </w:r>
    </w:p>
    <w:p w:rsidR="00063DB3" w:rsidP="00063DB3">
      <w:pPr>
        <w:pStyle w:val="Version"/>
        <w:sectPr w:rsidSect="00E71F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71F9E" w:rsidP="00E71F9E">
      <w:pPr>
        <w:pStyle w:val="SuperHeading"/>
      </w:pPr>
      <w:r w:rsidRPr="00E71F9E">
        <w:t>BSBFRA504B Manage relationships with franchisees</w:t>
      </w:r>
    </w:p>
    <w:p w:rsidR="00000000" w:rsidRPr="00E71F9E" w:rsidP="00E71F9E">
      <w:pPr>
        <w:pStyle w:val="SuperHeading"/>
      </w:pPr>
    </w:p>
    <w:p w:rsidR="00000000" w:rsidRPr="00E71F9E" w:rsidP="00E71F9E">
      <w:pPr>
        <w:pStyle w:val="Heading1"/>
      </w:pPr>
      <w:bookmarkStart w:id="1" w:name="O_64239"/>
      <w:bookmarkEnd w:id="1"/>
      <w:r w:rsidRPr="00E71F9E">
        <w:t>Modification History</w:t>
      </w:r>
    </w:p>
    <w:p w:rsidR="00000000" w:rsidRPr="00E71F9E" w:rsidP="00E71F9E">
      <w:pPr>
        <w:pStyle w:val="BodyText"/>
      </w:pPr>
      <w:r w:rsidRPr="00E71F9E">
        <w:t>Not applicable.</w:t>
      </w:r>
    </w:p>
    <w:p w:rsidR="00000000" w:rsidRPr="00E71F9E" w:rsidP="00E71F9E">
      <w:pPr>
        <w:pStyle w:val="AllowPageBreak"/>
      </w:pPr>
    </w:p>
    <w:p w:rsidR="00000000" w:rsidRPr="00E71F9E" w:rsidP="00E71F9E">
      <w:pPr>
        <w:pStyle w:val="Heading1"/>
      </w:pPr>
      <w:bookmarkStart w:id="2" w:name="O_64240"/>
      <w:bookmarkEnd w:id="2"/>
      <w:r w:rsidRPr="00E71F9E">
        <w:t>Unit Descriptor</w:t>
      </w:r>
    </w:p>
    <w:tbl>
      <w:tblPr>
        <w:tblW w:w="0" w:type="auto"/>
        <w:tblLayout w:type="fixed"/>
        <w:tblCellMar>
          <w:left w:w="62" w:type="dxa"/>
          <w:right w:w="62" w:type="dxa"/>
        </w:tblCellMar>
        <w:tblLook w:val="0000"/>
      </w:tblPr>
      <w:tblGrid>
        <w:gridCol w:w="2661"/>
        <w:gridCol w:w="5861"/>
      </w:tblGrid>
      <w:tr w:rsidTr="00063DB3">
        <w:tblPrEx>
          <w:tblW w:w="0" w:type="auto"/>
          <w:tblLayout w:type="fixed"/>
          <w:tblCellMar>
            <w:left w:w="62" w:type="dxa"/>
            <w:right w:w="62" w:type="dxa"/>
          </w:tblCellMar>
          <w:tblLook w:val="0000"/>
        </w:tblPrEx>
        <w:trPr>
          <w:tblHeader/>
        </w:trPr>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F9E">
            <w:pPr>
              <w:pStyle w:val="BodyText"/>
              <w:rPr>
                <w:lang w:val="en-NZ"/>
              </w:rPr>
            </w:pPr>
            <w:r w:rsidRPr="00E71F9E">
              <w:rPr>
                <w:rStyle w:val="SpecialBold"/>
              </w:rPr>
              <w:t>Unit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F9E" w:rsidP="00E71F9E">
            <w:pPr>
              <w:pStyle w:val="BodyText"/>
            </w:pPr>
            <w:r w:rsidRPr="00E71F9E">
              <w:t>This unit describes the performance outcomes, skills and knowledge required to manage relati</w:t>
            </w:r>
            <w:r w:rsidRPr="00E71F9E">
              <w:t>onships with franchisees.</w:t>
            </w:r>
          </w:p>
          <w:p w:rsidR="00000000" w:rsidRPr="00E71F9E" w:rsidP="00E71F9E">
            <w:pPr>
              <w:pStyle w:val="BodyText"/>
            </w:pPr>
            <w:r w:rsidRPr="00E71F9E">
              <w:t>No licensing, legislative, regulatory or certification requirements apply to this unit at the time of endorsement.</w:t>
            </w:r>
          </w:p>
        </w:tc>
      </w:tr>
    </w:tbl>
    <w:p w:rsidR="00000000" w:rsidRPr="00E71F9E" w:rsidP="00E71F9E">
      <w:pPr>
        <w:pStyle w:val="BodyText"/>
      </w:pPr>
    </w:p>
    <w:p w:rsidR="00000000" w:rsidRPr="00E71F9E" w:rsidP="00E71F9E">
      <w:pPr>
        <w:pStyle w:val="AllowPageBreak"/>
      </w:pPr>
    </w:p>
    <w:p w:rsidR="00000000" w:rsidRPr="00E71F9E" w:rsidP="00E71F9E">
      <w:pPr>
        <w:pStyle w:val="Heading1"/>
      </w:pPr>
      <w:bookmarkStart w:id="3" w:name="O_64241"/>
      <w:bookmarkEnd w:id="3"/>
      <w:r w:rsidRPr="00E71F9E">
        <w:t>Application of the Unit</w:t>
      </w:r>
    </w:p>
    <w:tbl>
      <w:tblPr>
        <w:tblW w:w="0" w:type="auto"/>
        <w:tblLayout w:type="fixed"/>
        <w:tblCellMar>
          <w:left w:w="62" w:type="dxa"/>
          <w:right w:w="62" w:type="dxa"/>
        </w:tblCellMar>
        <w:tblLook w:val="0000"/>
      </w:tblPr>
      <w:tblGrid>
        <w:gridCol w:w="2755"/>
        <w:gridCol w:w="5767"/>
      </w:tblGrid>
      <w:tr w:rsidTr="00063DB3">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F9E">
            <w:pPr>
              <w:pStyle w:val="BodyText"/>
              <w:rPr>
                <w:lang w:val="en-NZ"/>
              </w:rPr>
            </w:pPr>
            <w:r w:rsidRPr="00E71F9E">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F9E" w:rsidP="00E71F9E">
            <w:pPr>
              <w:pStyle w:val="BodyText"/>
            </w:pPr>
            <w:r w:rsidRPr="00E71F9E">
              <w:t>This unit applies to franchisors with a well established, sound theoretical knowledge base in franchising who are proficient in using a range of specialised technical and managerial techniques to establish, manage and maintain relationships with franchisee</w:t>
            </w:r>
            <w:r w:rsidRPr="00E71F9E">
              <w:t>s.</w:t>
            </w:r>
          </w:p>
        </w:tc>
      </w:tr>
    </w:tbl>
    <w:p w:rsidR="00000000" w:rsidRPr="00E71F9E" w:rsidP="00E71F9E">
      <w:pPr>
        <w:pStyle w:val="BodyText"/>
      </w:pPr>
    </w:p>
    <w:p w:rsidR="00000000" w:rsidRPr="00E71F9E" w:rsidP="00E71F9E">
      <w:pPr>
        <w:pStyle w:val="AllowPageBreak"/>
      </w:pPr>
    </w:p>
    <w:p w:rsidR="00000000" w:rsidRPr="00E71F9E" w:rsidP="00E71F9E">
      <w:pPr>
        <w:pStyle w:val="Heading1"/>
      </w:pPr>
      <w:bookmarkStart w:id="4" w:name="O_64242"/>
      <w:bookmarkEnd w:id="4"/>
      <w:r w:rsidRPr="00E71F9E">
        <w:t>Licensing/Regulatory Information</w:t>
      </w:r>
    </w:p>
    <w:p w:rsidR="00000000" w:rsidRPr="00E71F9E" w:rsidP="00E71F9E">
      <w:pPr>
        <w:pStyle w:val="BodyText"/>
      </w:pPr>
      <w:r w:rsidRPr="00E71F9E">
        <w:t>Not applicable.</w:t>
      </w:r>
    </w:p>
    <w:p w:rsidR="00000000" w:rsidRPr="00E71F9E" w:rsidP="00E71F9E">
      <w:pPr>
        <w:pStyle w:val="AllowPageBreak"/>
      </w:pPr>
    </w:p>
    <w:p w:rsidR="00000000" w:rsidRPr="00E71F9E" w:rsidP="00E71F9E">
      <w:pPr>
        <w:pStyle w:val="Heading1"/>
      </w:pPr>
      <w:bookmarkStart w:id="5" w:name="O_64244"/>
      <w:bookmarkEnd w:id="5"/>
      <w:r w:rsidRPr="00E71F9E">
        <w:t>Pre-Requisites</w:t>
      </w:r>
    </w:p>
    <w:tbl>
      <w:tblPr>
        <w:tblW w:w="0" w:type="auto"/>
        <w:tblLayout w:type="fixed"/>
        <w:tblCellMar>
          <w:left w:w="62" w:type="dxa"/>
          <w:right w:w="62" w:type="dxa"/>
        </w:tblCellMar>
        <w:tblLook w:val="0000"/>
      </w:tblPr>
      <w:tblGrid>
        <w:gridCol w:w="2775"/>
        <w:gridCol w:w="1295"/>
        <w:gridCol w:w="4452"/>
      </w:tblGrid>
      <w:tr w:rsidTr="00063DB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F9E">
            <w:pPr>
              <w:pStyle w:val="BodyText"/>
              <w:rPr>
                <w:lang w:val="en-NZ"/>
              </w:rPr>
            </w:pPr>
            <w:r w:rsidRPr="00E71F9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F9E">
            <w:pPr>
              <w:pStyle w:val="BodyText"/>
              <w:rPr>
                <w:lang w:val="en-NZ"/>
              </w:rPr>
            </w:pPr>
          </w:p>
        </w:tc>
      </w:tr>
      <w:tr w:rsidTr="00063D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F9E">
            <w:pPr>
              <w:pStyle w:val="BodyText"/>
              <w:rPr>
                <w:lang w:val="en-NZ"/>
              </w:rPr>
            </w:pPr>
          </w:p>
        </w:tc>
      </w:tr>
      <w:tr w:rsidTr="00063D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F9E" w:rsidP="00E71F9E">
            <w:pPr>
              <w:pStyle w:val="BodyText"/>
            </w:pPr>
          </w:p>
        </w:tc>
      </w:tr>
    </w:tbl>
    <w:p w:rsidR="00000000" w:rsidRPr="00E71F9E" w:rsidP="00E71F9E">
      <w:pPr>
        <w:pStyle w:val="BodyText"/>
      </w:pPr>
    </w:p>
    <w:p w:rsidR="00000000" w:rsidRPr="00E71F9E" w:rsidP="00E71F9E">
      <w:pPr>
        <w:pStyle w:val="AllowPageBreak"/>
      </w:pPr>
    </w:p>
    <w:p w:rsidR="00000000" w:rsidRPr="00E71F9E" w:rsidP="00E71F9E">
      <w:pPr>
        <w:pStyle w:val="Heading1"/>
      </w:pPr>
      <w:bookmarkStart w:id="6" w:name="O_64243"/>
      <w:bookmarkEnd w:id="6"/>
      <w:r w:rsidRPr="00E71F9E">
        <w:t>Employability Skills Information</w:t>
      </w:r>
    </w:p>
    <w:tbl>
      <w:tblPr>
        <w:tblW w:w="0" w:type="auto"/>
        <w:tblLayout w:type="fixed"/>
        <w:tblCellMar>
          <w:left w:w="62" w:type="dxa"/>
          <w:right w:w="62" w:type="dxa"/>
        </w:tblCellMar>
        <w:tblLook w:val="0000"/>
      </w:tblPr>
      <w:tblGrid>
        <w:gridCol w:w="2802"/>
        <w:gridCol w:w="5720"/>
      </w:tblGrid>
      <w:tr w:rsidTr="00063DB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F9E">
            <w:pPr>
              <w:pStyle w:val="BodyText"/>
              <w:rPr>
                <w:lang w:val="en-NZ"/>
              </w:rPr>
            </w:pPr>
            <w:r w:rsidRPr="00E71F9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F9E" w:rsidP="00E71F9E">
            <w:pPr>
              <w:pStyle w:val="BodyText"/>
            </w:pPr>
            <w:r w:rsidRPr="00E71F9E">
              <w:t>This unit contains employability skills.</w:t>
            </w:r>
          </w:p>
        </w:tc>
      </w:tr>
    </w:tbl>
    <w:p w:rsidR="00000000" w:rsidRPr="00E71F9E" w:rsidP="00E71F9E">
      <w:pPr>
        <w:pStyle w:val="BodyText"/>
      </w:pPr>
    </w:p>
    <w:p w:rsidR="00000000" w:rsidRPr="00E71F9E" w:rsidP="00E71F9E">
      <w:pPr>
        <w:pStyle w:val="AllowPageBreak"/>
      </w:pPr>
    </w:p>
    <w:p w:rsidR="00000000" w:rsidRPr="00E71F9E" w:rsidP="00E71F9E">
      <w:pPr>
        <w:pStyle w:val="Heading1"/>
      </w:pPr>
      <w:bookmarkStart w:id="7" w:name="O_64245"/>
      <w:bookmarkEnd w:id="7"/>
      <w:r w:rsidRPr="00E71F9E">
        <w:t>Elements and Performance Criteria Pre-Content</w:t>
      </w:r>
    </w:p>
    <w:tbl>
      <w:tblPr>
        <w:tblW w:w="0" w:type="auto"/>
        <w:tblLayout w:type="fixed"/>
        <w:tblCellMar>
          <w:left w:w="62" w:type="dxa"/>
          <w:right w:w="62" w:type="dxa"/>
        </w:tblCellMar>
        <w:tblLook w:val="0000"/>
      </w:tblPr>
      <w:tblGrid>
        <w:gridCol w:w="2567"/>
        <w:gridCol w:w="5955"/>
      </w:tblGrid>
      <w:tr w:rsidTr="00063DB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F9E">
            <w:pPr>
              <w:pStyle w:val="BodyText"/>
              <w:rPr>
                <w:lang w:val="en-NZ"/>
              </w:rPr>
            </w:pPr>
            <w:r w:rsidRPr="00E71F9E">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F9E" w:rsidP="00E71F9E">
            <w:pPr>
              <w:pStyle w:val="BodyText"/>
            </w:pPr>
            <w:r w:rsidRPr="00E71F9E">
              <w:t>Performance criteria describe the performance needed to demonstrate achievement of the element. Where bold italicised text is used, furth</w:t>
            </w:r>
            <w:r w:rsidRPr="00E71F9E">
              <w:t>er information is detailed in the required skills and knowledge section and the range statement. Assessment of performance is to be consistent with the evidence guide.</w:t>
            </w:r>
          </w:p>
        </w:tc>
      </w:tr>
    </w:tbl>
    <w:p w:rsidR="00000000" w:rsidRPr="00E71F9E" w:rsidP="00E71F9E">
      <w:pPr>
        <w:pStyle w:val="BodyText"/>
      </w:pPr>
    </w:p>
    <w:p w:rsidR="00000000" w:rsidRPr="00E71F9E" w:rsidP="00E71F9E">
      <w:pPr>
        <w:pStyle w:val="AllowPageBreak"/>
      </w:pPr>
    </w:p>
    <w:p w:rsidR="00000000" w:rsidRPr="00E71F9E" w:rsidP="00E71F9E">
      <w:pPr>
        <w:pStyle w:val="Heading1"/>
      </w:pPr>
      <w:bookmarkStart w:id="8" w:name="O_64246"/>
      <w:bookmarkEnd w:id="8"/>
      <w:r w:rsidRPr="00E71F9E">
        <w:t>Elements and Performance Criteria</w:t>
      </w:r>
    </w:p>
    <w:tbl>
      <w:tblPr>
        <w:tblW w:w="0" w:type="auto"/>
        <w:tblLayout w:type="fixed"/>
        <w:tblCellMar>
          <w:left w:w="62" w:type="dxa"/>
          <w:right w:w="62" w:type="dxa"/>
        </w:tblCellMar>
        <w:tblLook w:val="0000"/>
      </w:tblPr>
      <w:tblGrid>
        <w:gridCol w:w="2567"/>
        <w:gridCol w:w="5955"/>
      </w:tblGrid>
      <w:tr w:rsidTr="00063DB3">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F9E" w:rsidP="00E71F9E">
            <w:pPr>
              <w:pStyle w:val="BodyText"/>
            </w:pPr>
            <w:r w:rsidRPr="00E71F9E">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F9E">
            <w:pPr>
              <w:pStyle w:val="BodyText"/>
              <w:rPr>
                <w:lang w:val="en-NZ"/>
              </w:rPr>
            </w:pPr>
            <w:r w:rsidRPr="00E71F9E">
              <w:rPr>
                <w:rStyle w:val="SpecialBold"/>
              </w:rPr>
              <w:t>PERFORMANCE CRITERIA</w:t>
            </w:r>
          </w:p>
        </w:tc>
      </w:tr>
      <w:tr w:rsidTr="00063DB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F9E">
            <w:pPr>
              <w:pStyle w:val="List"/>
              <w:rPr>
                <w:lang w:val="en-NZ"/>
              </w:rPr>
            </w:pPr>
            <w:r w:rsidRPr="00E71F9E">
              <w:t>1.</w:t>
            </w:r>
            <w:r w:rsidRPr="00E71F9E">
              <w:tab/>
            </w:r>
            <w:r w:rsidRPr="00E71F9E">
              <w:t>Establish relationship with franchisees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F9E" w:rsidP="00E71F9E">
            <w:pPr>
              <w:pStyle w:val="List2"/>
            </w:pPr>
            <w:r w:rsidRPr="00E71F9E">
              <w:t>1.1.</w:t>
            </w:r>
            <w:r w:rsidRPr="00E71F9E">
              <w:tab/>
              <w:t xml:space="preserve">Establish franchisee advisory council and </w:t>
            </w:r>
            <w:r w:rsidRPr="00E71F9E">
              <w:rPr>
                <w:rStyle w:val="BoldandItalics"/>
              </w:rPr>
              <w:t>other communication channels</w:t>
            </w:r>
            <w:r w:rsidRPr="00E71F9E">
              <w:t xml:space="preserve"> to link franchisee and franchisor to inform best practice and support franchisees and franchise operations</w:t>
            </w:r>
          </w:p>
          <w:p w:rsidR="00000000" w:rsidRPr="00E71F9E" w:rsidP="00E71F9E">
            <w:pPr>
              <w:pStyle w:val="List2"/>
            </w:pPr>
            <w:r w:rsidRPr="00E71F9E">
              <w:t>1.2.</w:t>
            </w:r>
            <w:r w:rsidRPr="00E71F9E">
              <w:tab/>
              <w:t xml:space="preserve">Determine and implement own </w:t>
            </w:r>
            <w:r w:rsidRPr="00E71F9E">
              <w:t>role on franchisee advisory council</w:t>
            </w:r>
          </w:p>
          <w:p w:rsidR="00000000" w:rsidRPr="00E71F9E" w:rsidP="00E71F9E">
            <w:pPr>
              <w:pStyle w:val="List2"/>
            </w:pPr>
            <w:r w:rsidRPr="00E71F9E">
              <w:t>1.3.</w:t>
            </w:r>
            <w:r w:rsidRPr="00E71F9E">
              <w:tab/>
              <w:t>Determine and clarify role and responsibilities as franchisor's representative</w:t>
            </w:r>
          </w:p>
          <w:p w:rsidR="00000000" w:rsidRPr="00E71F9E" w:rsidP="00E71F9E">
            <w:pPr>
              <w:pStyle w:val="List2"/>
            </w:pPr>
            <w:r w:rsidRPr="00E71F9E">
              <w:t>1.4.</w:t>
            </w:r>
            <w:r w:rsidRPr="00E71F9E">
              <w:tab/>
              <w:t>Establish schedule of contact with franchisees</w:t>
            </w:r>
          </w:p>
          <w:p w:rsidR="00000000" w:rsidRPr="00E71F9E" w:rsidP="00E71F9E">
            <w:pPr>
              <w:pStyle w:val="List2"/>
            </w:pPr>
            <w:r w:rsidRPr="00E71F9E">
              <w:t>1.5.</w:t>
            </w:r>
            <w:r w:rsidRPr="00E71F9E">
              <w:tab/>
              <w:t>Hold initial meetings with franchisees to initiate ongoing relationships</w:t>
            </w:r>
          </w:p>
          <w:p w:rsidR="00000000" w:rsidP="00E71F9E">
            <w:pPr>
              <w:pStyle w:val="List2"/>
              <w:rPr>
                <w:lang w:val="en-NZ"/>
              </w:rPr>
            </w:pPr>
            <w:r w:rsidRPr="00E71F9E">
              <w:t>1.6.</w:t>
            </w:r>
            <w:r w:rsidRPr="00E71F9E">
              <w:tab/>
              <w:t>D</w:t>
            </w:r>
            <w:r w:rsidRPr="00E71F9E">
              <w:t>iscuss and clarify roles and responsibilities of franchisor and franchisee with franchisees at initial meetings</w:t>
            </w:r>
          </w:p>
        </w:tc>
      </w:tr>
      <w:tr w:rsidTr="00063DB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F9E">
            <w:pPr>
              <w:pStyle w:val="List"/>
              <w:rPr>
                <w:lang w:val="en-NZ"/>
              </w:rPr>
            </w:pPr>
            <w:r w:rsidRPr="00E71F9E">
              <w:t>2.</w:t>
            </w:r>
            <w:r w:rsidRPr="00E71F9E">
              <w:tab/>
              <w:t>Facilitate customer service provision to franchisees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F9E" w:rsidP="00E71F9E">
            <w:pPr>
              <w:pStyle w:val="List2"/>
            </w:pPr>
            <w:r w:rsidRPr="00E71F9E">
              <w:t>2.1.</w:t>
            </w:r>
            <w:r w:rsidRPr="00E71F9E">
              <w:tab/>
              <w:t xml:space="preserve">Schedule and facilitate </w:t>
            </w:r>
            <w:r w:rsidRPr="00E71F9E">
              <w:rPr>
                <w:rStyle w:val="BoldandItalics"/>
              </w:rPr>
              <w:t>services to be provided to franchisees</w:t>
            </w:r>
            <w:r w:rsidRPr="00E71F9E">
              <w:t xml:space="preserve"> as per agreement</w:t>
            </w:r>
          </w:p>
          <w:p w:rsidR="00000000" w:rsidRPr="00E71F9E" w:rsidP="00E71F9E">
            <w:pPr>
              <w:pStyle w:val="List2"/>
            </w:pPr>
            <w:r w:rsidRPr="00E71F9E">
              <w:t>2.</w:t>
            </w:r>
            <w:r w:rsidRPr="00E71F9E">
              <w:t>2.</w:t>
            </w:r>
            <w:r w:rsidRPr="00E71F9E">
              <w:tab/>
              <w:t>Negotiate and facilitate needs for additional services</w:t>
            </w:r>
          </w:p>
          <w:p w:rsidR="00000000" w:rsidRPr="00E71F9E" w:rsidP="00E71F9E">
            <w:pPr>
              <w:pStyle w:val="List2"/>
            </w:pPr>
            <w:r w:rsidRPr="00E71F9E">
              <w:t>2.3.</w:t>
            </w:r>
            <w:r w:rsidRPr="00E71F9E">
              <w:tab/>
              <w:t>Manage marketing or other cooperative funds according to documented agreements with franchisees</w:t>
            </w:r>
          </w:p>
          <w:p w:rsidR="00000000" w:rsidRPr="00E71F9E" w:rsidP="00E71F9E">
            <w:pPr>
              <w:pStyle w:val="List2"/>
            </w:pPr>
            <w:r w:rsidRPr="00E71F9E">
              <w:t>2.4.</w:t>
            </w:r>
            <w:r w:rsidRPr="00E71F9E">
              <w:tab/>
              <w:t>Resolve problems arising in service provision with franchisees in line with documented compl</w:t>
            </w:r>
            <w:r w:rsidRPr="00E71F9E">
              <w:t>aint handling procedures as specified in the Franchising Code of Conduct</w:t>
            </w:r>
          </w:p>
          <w:p w:rsidR="00000000" w:rsidP="00E71F9E">
            <w:pPr>
              <w:pStyle w:val="List2"/>
              <w:rPr>
                <w:lang w:val="en-NZ"/>
              </w:rPr>
            </w:pPr>
            <w:r w:rsidRPr="00E71F9E">
              <w:t>2.5.</w:t>
            </w:r>
            <w:r w:rsidRPr="00E71F9E">
              <w:tab/>
              <w:t>Maintain currency of information relating to services provided through franchisor</w:t>
            </w:r>
          </w:p>
        </w:tc>
      </w:tr>
      <w:tr w:rsidTr="00063DB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F9E">
            <w:pPr>
              <w:pStyle w:val="List"/>
              <w:rPr>
                <w:lang w:val="en-NZ"/>
              </w:rPr>
            </w:pPr>
            <w:r w:rsidRPr="00E71F9E">
              <w:t>3.</w:t>
            </w:r>
            <w:r w:rsidRPr="00E71F9E">
              <w:tab/>
              <w:t>Provide advice to franchisees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F9E" w:rsidP="00E71F9E">
            <w:pPr>
              <w:pStyle w:val="List2"/>
            </w:pPr>
            <w:r w:rsidRPr="00E71F9E">
              <w:t>3.1.</w:t>
            </w:r>
            <w:r w:rsidRPr="00E71F9E">
              <w:tab/>
              <w:t>Monitor business activity of franchisees</w:t>
            </w:r>
          </w:p>
          <w:p w:rsidR="00000000" w:rsidRPr="00E71F9E" w:rsidP="00E71F9E">
            <w:pPr>
              <w:pStyle w:val="List2"/>
            </w:pPr>
            <w:r w:rsidRPr="00E71F9E">
              <w:t>3.2.</w:t>
            </w:r>
            <w:r w:rsidRPr="00E71F9E">
              <w:tab/>
            </w:r>
            <w:r w:rsidRPr="00E71F9E">
              <w:t xml:space="preserve">Provide specific advice to franchisees through </w:t>
            </w:r>
            <w:r w:rsidRPr="00E71F9E">
              <w:rPr>
                <w:rStyle w:val="BoldandItalics"/>
              </w:rPr>
              <w:t>required training</w:t>
            </w:r>
          </w:p>
          <w:p w:rsidR="00000000" w:rsidRPr="00E71F9E" w:rsidP="00E71F9E">
            <w:pPr>
              <w:pStyle w:val="List2"/>
            </w:pPr>
            <w:r w:rsidRPr="00E71F9E">
              <w:t>3.3.</w:t>
            </w:r>
            <w:r w:rsidRPr="00E71F9E">
              <w:tab/>
              <w:t>Clarify requests for advice from franchisees and provide appropriate responses</w:t>
            </w:r>
          </w:p>
          <w:p w:rsidR="00000000" w:rsidRPr="00E71F9E" w:rsidP="00E71F9E">
            <w:pPr>
              <w:pStyle w:val="List2"/>
            </w:pPr>
            <w:r w:rsidRPr="00E71F9E">
              <w:t>3.4.</w:t>
            </w:r>
            <w:r w:rsidRPr="00E71F9E">
              <w:tab/>
              <w:t>Undertake research to inform advice to be provided</w:t>
            </w:r>
          </w:p>
          <w:p w:rsidR="00000000" w:rsidRPr="00E71F9E" w:rsidP="00E71F9E">
            <w:pPr>
              <w:pStyle w:val="List2"/>
            </w:pPr>
            <w:r w:rsidRPr="00E71F9E">
              <w:t>3.5.</w:t>
            </w:r>
            <w:r w:rsidRPr="00E71F9E">
              <w:tab/>
              <w:t>Provide timely, accurate advice in a manner th</w:t>
            </w:r>
            <w:r w:rsidRPr="00E71F9E">
              <w:t>at promotes acceptance of that advice</w:t>
            </w:r>
          </w:p>
          <w:p w:rsidR="00000000" w:rsidP="00E71F9E">
            <w:pPr>
              <w:pStyle w:val="List2"/>
              <w:rPr>
                <w:lang w:val="en-NZ"/>
              </w:rPr>
            </w:pPr>
            <w:r w:rsidRPr="00E71F9E">
              <w:t>3.6.</w:t>
            </w:r>
            <w:r w:rsidRPr="00E71F9E">
              <w:tab/>
              <w:t>Ensure follow up with franchisee to ensure advice is understood and appropriate responses are made by franchisee</w:t>
            </w:r>
          </w:p>
        </w:tc>
      </w:tr>
      <w:tr w:rsidTr="00063DB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F9E">
            <w:pPr>
              <w:pStyle w:val="List"/>
              <w:rPr>
                <w:lang w:val="en-NZ"/>
              </w:rPr>
            </w:pPr>
            <w:r w:rsidRPr="00E71F9E">
              <w:t>4.</w:t>
            </w:r>
            <w:r w:rsidRPr="00E71F9E">
              <w:tab/>
              <w:t>Review management of relationship with franchisees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F9E" w:rsidP="00E71F9E">
            <w:pPr>
              <w:pStyle w:val="List2"/>
            </w:pPr>
            <w:r w:rsidRPr="00E71F9E">
              <w:t>4.1.</w:t>
            </w:r>
            <w:r w:rsidRPr="00E71F9E">
              <w:tab/>
              <w:t>Monitor relationships with franchisees f</w:t>
            </w:r>
            <w:r w:rsidRPr="00E71F9E">
              <w:t>or customer satisfaction</w:t>
            </w:r>
          </w:p>
          <w:p w:rsidR="00000000" w:rsidRPr="00E71F9E" w:rsidP="00E71F9E">
            <w:pPr>
              <w:pStyle w:val="List2"/>
            </w:pPr>
            <w:r w:rsidRPr="00E71F9E">
              <w:t>4.2.</w:t>
            </w:r>
            <w:r w:rsidRPr="00E71F9E">
              <w:tab/>
              <w:t xml:space="preserve">Review strategies and practices to manage </w:t>
            </w:r>
            <w:r w:rsidRPr="00E71F9E">
              <w:t>relationship with franchisees to identify improvements</w:t>
            </w:r>
          </w:p>
          <w:p w:rsidR="00000000" w:rsidRPr="00E71F9E" w:rsidP="00E71F9E">
            <w:pPr>
              <w:pStyle w:val="List2"/>
            </w:pPr>
            <w:r w:rsidRPr="00E71F9E">
              <w:t>4.3.</w:t>
            </w:r>
            <w:r w:rsidRPr="00E71F9E">
              <w:tab/>
              <w:t>Implement identified improvements in managing relationships with franchisees</w:t>
            </w:r>
          </w:p>
        </w:tc>
      </w:tr>
    </w:tbl>
    <w:p w:rsidR="00000000" w:rsidRPr="00E71F9E" w:rsidP="00E71F9E">
      <w:pPr>
        <w:pStyle w:val="BodyText"/>
      </w:pPr>
    </w:p>
    <w:p w:rsidR="00000000" w:rsidRPr="00E71F9E" w:rsidP="00E71F9E">
      <w:pPr>
        <w:pStyle w:val="AllowPageBreak"/>
      </w:pPr>
    </w:p>
    <w:p w:rsidR="00000000" w:rsidRPr="00E71F9E" w:rsidP="00E71F9E">
      <w:pPr>
        <w:pStyle w:val="Heading1"/>
      </w:pPr>
      <w:bookmarkStart w:id="9" w:name="O_64247"/>
      <w:bookmarkEnd w:id="9"/>
      <w:r w:rsidRPr="00E71F9E">
        <w:t>Required Skills and Knowledge</w:t>
      </w:r>
    </w:p>
    <w:tbl>
      <w:tblPr>
        <w:tblW w:w="0" w:type="auto"/>
        <w:tblLayout w:type="fixed"/>
        <w:tblCellMar>
          <w:left w:w="62" w:type="dxa"/>
          <w:right w:w="62" w:type="dxa"/>
        </w:tblCellMar>
        <w:tblLook w:val="0000"/>
      </w:tblPr>
      <w:tblGrid>
        <w:gridCol w:w="8522"/>
      </w:tblGrid>
      <w:tr w:rsidTr="00063DB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71F9E">
            <w:pPr>
              <w:pStyle w:val="BodyText"/>
              <w:rPr>
                <w:lang w:val="en-NZ"/>
              </w:rPr>
            </w:pPr>
            <w:r w:rsidRPr="00E71F9E">
              <w:rPr>
                <w:rStyle w:val="SpecialBold"/>
              </w:rPr>
              <w:t>REQUIRED SKILLS AND KNOWLEDGE</w:t>
            </w:r>
          </w:p>
        </w:tc>
      </w:tr>
      <w:tr w:rsidTr="00063DB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71F9E">
            <w:pPr>
              <w:pStyle w:val="BodyText"/>
              <w:rPr>
                <w:lang w:val="en-NZ"/>
              </w:rPr>
            </w:pPr>
            <w:r w:rsidRPr="00E71F9E">
              <w:t>This section describes the skills and knowledge required for this unit.</w:t>
            </w:r>
          </w:p>
        </w:tc>
      </w:tr>
      <w:tr w:rsidTr="00063D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F9E">
            <w:pPr>
              <w:pStyle w:val="BodyText"/>
              <w:rPr>
                <w:lang w:val="en-NZ"/>
              </w:rPr>
            </w:pPr>
            <w:r w:rsidRPr="00E71F9E">
              <w:rPr>
                <w:rStyle w:val="SpecialBold"/>
              </w:rPr>
              <w:t>Required skills</w:t>
            </w:r>
          </w:p>
        </w:tc>
      </w:tr>
      <w:tr w:rsidTr="00063D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F9E" w:rsidP="00E71F9E">
            <w:pPr>
              <w:pStyle w:val="ListBullet"/>
            </w:pPr>
            <w:r w:rsidRPr="00E71F9E">
              <w:t>culturally appropriate communication skills to relate to people from diverse backgrounds and people with diverse abilities</w:t>
            </w:r>
          </w:p>
          <w:p w:rsidR="00000000" w:rsidRPr="00E71F9E" w:rsidP="00E71F9E">
            <w:pPr>
              <w:pStyle w:val="ListBullet"/>
            </w:pPr>
            <w:r w:rsidRPr="00E71F9E">
              <w:t>business planning and management skills to provide customer service support to franchisees</w:t>
            </w:r>
          </w:p>
          <w:p w:rsidR="00000000" w:rsidRPr="00E71F9E" w:rsidP="00E71F9E">
            <w:pPr>
              <w:pStyle w:val="ListBullet"/>
            </w:pPr>
            <w:r w:rsidRPr="00E71F9E">
              <w:t>communication and negotiation skills to establish and support relationships with franchisees</w:t>
            </w:r>
          </w:p>
          <w:p w:rsidR="00000000" w:rsidP="00E71F9E">
            <w:pPr>
              <w:pStyle w:val="ListBullet"/>
              <w:rPr>
                <w:lang w:val="en-NZ"/>
              </w:rPr>
            </w:pPr>
            <w:r w:rsidRPr="00E71F9E">
              <w:t>problem-solving skills to address issues in relationship with franchisee</w:t>
            </w:r>
            <w:r w:rsidRPr="00E71F9E">
              <w:t>s.</w:t>
            </w:r>
          </w:p>
        </w:tc>
      </w:tr>
      <w:tr w:rsidTr="00063D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F9E">
            <w:pPr>
              <w:pStyle w:val="BodyText"/>
              <w:rPr>
                <w:lang w:val="en-NZ"/>
              </w:rPr>
            </w:pPr>
            <w:r w:rsidRPr="00E71F9E">
              <w:rPr>
                <w:rStyle w:val="SpecialBold"/>
              </w:rPr>
              <w:t>Required knowledge</w:t>
            </w:r>
          </w:p>
        </w:tc>
      </w:tr>
      <w:tr w:rsidTr="00063D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F9E" w:rsidP="00E71F9E">
            <w:pPr>
              <w:pStyle w:val="ListBullet"/>
            </w:pPr>
            <w:r w:rsidRPr="00E71F9E">
              <w:t>legislation, codes of practice and national standards relating to occupational health and safety (OHS), company law, fair trading, anti-discrimination and other areas specific to the franchise operation</w:t>
            </w:r>
          </w:p>
          <w:p w:rsidR="00000000" w:rsidRPr="00E71F9E" w:rsidP="00E71F9E">
            <w:pPr>
              <w:pStyle w:val="ListBullet"/>
            </w:pPr>
            <w:r w:rsidRPr="00E71F9E">
              <w:t>Franchising Code of Conduct</w:t>
            </w:r>
          </w:p>
          <w:p w:rsidR="00000000" w:rsidRPr="00E71F9E" w:rsidP="00E71F9E">
            <w:pPr>
              <w:pStyle w:val="ListBullet"/>
            </w:pPr>
            <w:r w:rsidRPr="00E71F9E">
              <w:t>franchise specific obligations:</w:t>
            </w:r>
          </w:p>
          <w:p w:rsidR="00000000" w:rsidRPr="00E71F9E" w:rsidP="00E71F9E">
            <w:pPr>
              <w:pStyle w:val="ListBullet2"/>
            </w:pPr>
            <w:r w:rsidRPr="00E71F9E">
              <w:t>as per franchise agreement</w:t>
            </w:r>
          </w:p>
          <w:p w:rsidR="00000000" w:rsidRPr="00E71F9E" w:rsidP="00E71F9E">
            <w:pPr>
              <w:pStyle w:val="ListBullet2"/>
            </w:pPr>
            <w:r w:rsidRPr="00E71F9E">
              <w:t>as per updates and amendments to agreement over time.</w:t>
            </w:r>
          </w:p>
        </w:tc>
      </w:tr>
    </w:tbl>
    <w:p w:rsidR="00000000" w:rsidRPr="00E71F9E" w:rsidP="00E71F9E">
      <w:pPr>
        <w:pStyle w:val="BodyText"/>
      </w:pPr>
    </w:p>
    <w:p w:rsidR="00000000" w:rsidRPr="00E71F9E" w:rsidP="00E71F9E">
      <w:pPr>
        <w:pStyle w:val="AllowPageBreak"/>
      </w:pPr>
    </w:p>
    <w:p w:rsidR="00000000" w:rsidRPr="00E71F9E" w:rsidP="00E71F9E">
      <w:pPr>
        <w:pStyle w:val="Heading1"/>
      </w:pPr>
      <w:bookmarkStart w:id="10" w:name="O_64248"/>
      <w:bookmarkEnd w:id="10"/>
      <w:r w:rsidRPr="00E71F9E">
        <w:t>Evidence Guide</w:t>
      </w:r>
    </w:p>
    <w:tbl>
      <w:tblPr>
        <w:tblW w:w="9570" w:type="dxa"/>
        <w:tblLayout w:type="fixed"/>
        <w:tblCellMar>
          <w:left w:w="62" w:type="dxa"/>
          <w:right w:w="62" w:type="dxa"/>
        </w:tblCellMar>
        <w:tblLook w:val="0000"/>
      </w:tblPr>
      <w:tblGrid>
        <w:gridCol w:w="3908"/>
        <w:gridCol w:w="5662"/>
      </w:tblGrid>
      <w:tr w:rsidTr="00063DB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F9E">
            <w:pPr>
              <w:pStyle w:val="BodyText"/>
              <w:rPr>
                <w:lang w:val="en-NZ"/>
              </w:rPr>
            </w:pPr>
            <w:r w:rsidRPr="00E71F9E">
              <w:rPr>
                <w:rStyle w:val="SpecialBold"/>
              </w:rPr>
              <w:t>EVIDENCE GUIDE</w:t>
            </w:r>
          </w:p>
        </w:tc>
      </w:tr>
      <w:tr w:rsidTr="00063DB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F9E">
            <w:pPr>
              <w:pStyle w:val="BodyText"/>
              <w:rPr>
                <w:lang w:val="en-NZ"/>
              </w:rPr>
            </w:pPr>
            <w:r w:rsidRPr="00E71F9E">
              <w:t>The Evidence Guide provides advice on assessment and must be read in conjunction with the performance criteria, required skills and knowledge, range statement and the Assessment Guidelines for the Training Package.</w:t>
            </w:r>
          </w:p>
        </w:tc>
      </w:tr>
      <w:tr w:rsidTr="00063D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F9E">
            <w:pPr>
              <w:pStyle w:val="BodyText"/>
              <w:rPr>
                <w:lang w:val="en-NZ"/>
              </w:rPr>
            </w:pPr>
            <w:r w:rsidRPr="00E71F9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F9E">
            <w:pPr>
              <w:pStyle w:val="BodyText"/>
              <w:rPr>
                <w:lang w:val="en-NZ"/>
              </w:rPr>
            </w:pPr>
          </w:p>
        </w:tc>
      </w:tr>
      <w:tr w:rsidTr="00063D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F9E">
            <w:pPr>
              <w:pStyle w:val="BodyText"/>
              <w:rPr>
                <w:lang w:val="en-NZ"/>
              </w:rPr>
            </w:pPr>
            <w:r w:rsidRPr="00E71F9E">
              <w:rPr>
                <w:rStyle w:val="SpecialBold"/>
              </w:rPr>
              <w:t>Critical aspec</w:t>
            </w:r>
            <w:r w:rsidRPr="00E71F9E">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F9E" w:rsidP="00E71F9E">
            <w:pPr>
              <w:pStyle w:val="BodyText"/>
            </w:pPr>
            <w:r w:rsidRPr="00E71F9E">
              <w:t>Evidence of the following is essential:</w:t>
            </w:r>
          </w:p>
          <w:p w:rsidR="00000000" w:rsidRPr="00E71F9E" w:rsidP="00E71F9E">
            <w:pPr>
              <w:pStyle w:val="ListBullet"/>
            </w:pPr>
            <w:r w:rsidRPr="00E71F9E">
              <w:t xml:space="preserve">creating strategies and processes to manage relationships with franchisees </w:t>
            </w:r>
          </w:p>
          <w:p w:rsidR="00000000" w:rsidRPr="00E71F9E" w:rsidP="00E71F9E">
            <w:pPr>
              <w:pStyle w:val="ListBullet"/>
            </w:pPr>
            <w:r w:rsidRPr="00E71F9E">
              <w:t>providing advice to franchisees</w:t>
            </w:r>
          </w:p>
          <w:p w:rsidR="00000000" w:rsidRPr="00E71F9E" w:rsidP="00E71F9E">
            <w:pPr>
              <w:pStyle w:val="ListBullet"/>
            </w:pPr>
            <w:r w:rsidRPr="00E71F9E">
              <w:t>analysing franchisee needs</w:t>
            </w:r>
          </w:p>
          <w:p w:rsidR="00000000" w:rsidP="00E71F9E">
            <w:pPr>
              <w:pStyle w:val="ListBullet"/>
              <w:rPr>
                <w:lang w:val="en-NZ"/>
              </w:rPr>
            </w:pPr>
            <w:r w:rsidRPr="00E71F9E">
              <w:t>knowledge of relevant legislation, codes of practice and national standards.</w:t>
            </w:r>
          </w:p>
        </w:tc>
      </w:tr>
      <w:tr w:rsidTr="00063D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F9E">
            <w:pPr>
              <w:pStyle w:val="BodyText"/>
              <w:rPr>
                <w:lang w:val="en-NZ"/>
              </w:rPr>
            </w:pPr>
            <w:r w:rsidRPr="00E71F9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F9E" w:rsidP="00E71F9E">
            <w:pPr>
              <w:pStyle w:val="BodyText"/>
            </w:pPr>
            <w:r w:rsidRPr="00E71F9E">
              <w:t>Assessment must ensure:</w:t>
            </w:r>
          </w:p>
          <w:p w:rsidR="00000000" w:rsidRPr="00E71F9E" w:rsidP="00E71F9E">
            <w:pPr>
              <w:pStyle w:val="ListBullet"/>
            </w:pPr>
            <w:r w:rsidRPr="00E71F9E">
              <w:t>access to business documentation</w:t>
            </w:r>
          </w:p>
          <w:p w:rsidR="00000000" w:rsidRPr="00E71F9E" w:rsidP="00E71F9E">
            <w:pPr>
              <w:pStyle w:val="ListBullet"/>
            </w:pPr>
            <w:r w:rsidRPr="00E71F9E">
              <w:t>access to feedback from franchisees</w:t>
            </w:r>
          </w:p>
          <w:p w:rsidR="00000000" w:rsidRPr="00E71F9E" w:rsidP="00E71F9E">
            <w:pPr>
              <w:pStyle w:val="ListBullet"/>
            </w:pPr>
            <w:r w:rsidRPr="00E71F9E">
              <w:t>access to an actual workplace or si</w:t>
            </w:r>
            <w:r w:rsidRPr="00E71F9E">
              <w:t>mulated environment</w:t>
            </w:r>
          </w:p>
          <w:p w:rsidR="00000000" w:rsidP="00E71F9E">
            <w:pPr>
              <w:pStyle w:val="ListBullet"/>
              <w:rPr>
                <w:lang w:val="en-NZ"/>
              </w:rPr>
            </w:pPr>
            <w:r w:rsidRPr="00E71F9E">
              <w:t>access to office equipment and resources.</w:t>
            </w:r>
          </w:p>
        </w:tc>
      </w:tr>
      <w:tr w:rsidTr="00063D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F9E">
            <w:pPr>
              <w:pStyle w:val="BodyText"/>
              <w:rPr>
                <w:lang w:val="en-NZ"/>
              </w:rPr>
            </w:pPr>
            <w:r w:rsidRPr="00E71F9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F9E" w:rsidP="00E71F9E">
            <w:pPr>
              <w:pStyle w:val="BodyText"/>
            </w:pPr>
            <w:r w:rsidRPr="00E71F9E">
              <w:t>A range of assessment methods should be used to assess practical skills and knowledge. The following examples are appropriate for this unit:</w:t>
            </w:r>
          </w:p>
          <w:p w:rsidR="00000000" w:rsidRPr="00E71F9E" w:rsidP="00E71F9E">
            <w:pPr>
              <w:pStyle w:val="ListBullet"/>
            </w:pPr>
            <w:r w:rsidRPr="00E71F9E">
              <w:t>direct questioning combined wi</w:t>
            </w:r>
            <w:r w:rsidRPr="00E71F9E">
              <w:t>th review of portfolios of evidence and third party workplace reports of on-the-job performance by the candidate</w:t>
            </w:r>
          </w:p>
          <w:p w:rsidR="00000000" w:rsidRPr="00E71F9E" w:rsidP="00E71F9E">
            <w:pPr>
              <w:pStyle w:val="ListBullet"/>
            </w:pPr>
            <w:r w:rsidRPr="00E71F9E">
              <w:t>analysis of responses to case studies and scenarios</w:t>
            </w:r>
          </w:p>
          <w:p w:rsidR="00000000" w:rsidRPr="00E71F9E" w:rsidP="00E71F9E">
            <w:pPr>
              <w:pStyle w:val="ListBullet"/>
            </w:pPr>
            <w:r w:rsidRPr="00E71F9E">
              <w:t>demonstration of techniques</w:t>
            </w:r>
          </w:p>
          <w:p w:rsidR="00000000" w:rsidRPr="00E71F9E" w:rsidP="00E71F9E">
            <w:pPr>
              <w:pStyle w:val="ListBullet"/>
            </w:pPr>
            <w:r w:rsidRPr="00E71F9E">
              <w:t>observation of presentations</w:t>
            </w:r>
          </w:p>
          <w:p w:rsidR="00000000" w:rsidRPr="00E71F9E" w:rsidP="00E71F9E">
            <w:pPr>
              <w:pStyle w:val="ListBullet"/>
            </w:pPr>
            <w:r w:rsidRPr="00E71F9E">
              <w:t>oral or written questioning to assess knowledge of franchising arrangements</w:t>
            </w:r>
          </w:p>
          <w:p w:rsidR="00000000" w:rsidRPr="00E71F9E" w:rsidP="00E71F9E">
            <w:pPr>
              <w:pStyle w:val="ListBullet"/>
            </w:pPr>
            <w:r w:rsidRPr="00E71F9E">
              <w:t>evaluation of research undertaken to inform advice provided to franchisees</w:t>
            </w:r>
          </w:p>
          <w:p w:rsidR="00000000" w:rsidP="00E71F9E">
            <w:pPr>
              <w:pStyle w:val="ListBullet"/>
              <w:rPr>
                <w:lang w:val="en-NZ"/>
              </w:rPr>
            </w:pPr>
            <w:r w:rsidRPr="00E71F9E">
              <w:t>review of strategies and practices used to manage relationship with franchisees.</w:t>
            </w:r>
          </w:p>
        </w:tc>
      </w:tr>
      <w:tr w:rsidTr="00063D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F9E">
            <w:pPr>
              <w:pStyle w:val="BodyText"/>
              <w:rPr>
                <w:lang w:val="en-NZ"/>
              </w:rPr>
            </w:pPr>
            <w:r w:rsidRPr="00E71F9E">
              <w:rPr>
                <w:rStyle w:val="SpecialBold"/>
              </w:rPr>
              <w:t>Guidance information fo</w:t>
            </w:r>
            <w:r w:rsidRPr="00E71F9E">
              <w:rPr>
                <w:rStyle w:val="SpecialBold"/>
              </w:rPr>
              <w:t>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F9E" w:rsidP="00E71F9E">
            <w:pPr>
              <w:pStyle w:val="BodyText"/>
            </w:pPr>
            <w:r w:rsidRPr="00E71F9E">
              <w:t>Holistic assessment with other units relevant to the industry sector, workplace and job role is recommended, for example:</w:t>
            </w:r>
          </w:p>
          <w:p w:rsidR="00000000" w:rsidRPr="00E71F9E" w:rsidP="00E71F9E">
            <w:pPr>
              <w:pStyle w:val="ListBullet"/>
            </w:pPr>
            <w:r w:rsidRPr="00E71F9E">
              <w:t>BSBFRA502B Manage a franchise operation.</w:t>
            </w:r>
          </w:p>
        </w:tc>
      </w:tr>
    </w:tbl>
    <w:p w:rsidR="00000000" w:rsidRPr="00E71F9E" w:rsidP="00E71F9E">
      <w:pPr>
        <w:pStyle w:val="BodyText"/>
      </w:pPr>
    </w:p>
    <w:p w:rsidR="00000000" w:rsidRPr="00E71F9E" w:rsidP="00E71F9E">
      <w:pPr>
        <w:pStyle w:val="AllowPageBreak"/>
      </w:pPr>
    </w:p>
    <w:p w:rsidR="00000000" w:rsidRPr="00E71F9E" w:rsidP="00E71F9E">
      <w:pPr>
        <w:pStyle w:val="Heading1"/>
      </w:pPr>
      <w:bookmarkStart w:id="11" w:name="O_64249"/>
      <w:bookmarkEnd w:id="11"/>
      <w:r w:rsidRPr="00E71F9E">
        <w:t>Range Statement</w:t>
      </w:r>
    </w:p>
    <w:tbl>
      <w:tblPr>
        <w:tblW w:w="0" w:type="auto"/>
        <w:tblLayout w:type="fixed"/>
        <w:tblCellMar>
          <w:left w:w="62" w:type="dxa"/>
          <w:right w:w="62" w:type="dxa"/>
        </w:tblCellMar>
        <w:tblLook w:val="0000"/>
      </w:tblPr>
      <w:tblGrid>
        <w:gridCol w:w="3553"/>
        <w:gridCol w:w="4969"/>
      </w:tblGrid>
      <w:tr w:rsidTr="00063DB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F9E">
            <w:pPr>
              <w:pStyle w:val="BodyText"/>
              <w:rPr>
                <w:lang w:val="en-NZ"/>
              </w:rPr>
            </w:pPr>
            <w:r w:rsidRPr="00E71F9E">
              <w:rPr>
                <w:rStyle w:val="SpecialBold"/>
              </w:rPr>
              <w:t>RANGE STATEMENT</w:t>
            </w:r>
          </w:p>
        </w:tc>
      </w:tr>
      <w:tr w:rsidTr="00063DB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F9E">
            <w:pPr>
              <w:pStyle w:val="BodyText"/>
              <w:rPr>
                <w:lang w:val="en-NZ"/>
              </w:rPr>
            </w:pPr>
            <w:r w:rsidRPr="00E71F9E">
              <w:t>The range statement relates to the unit of competency as a whole. It allows for different work environments and situations that may affect performance. Bold italicised wording, if used in the performance criteria, is detailed below. Essential operating con</w:t>
            </w:r>
            <w:r w:rsidRPr="00E71F9E">
              <w:t>ditions that may be present with training and assessment (depending on the work situation, needs of the candidate, accessibility of the item, and local industry and regional contexts) may also be included.</w:t>
            </w:r>
          </w:p>
        </w:tc>
      </w:tr>
      <w:tr w:rsidTr="00063DB3">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F9E">
            <w:pPr>
              <w:pStyle w:val="BodyText"/>
              <w:rPr>
                <w:lang w:val="en-NZ"/>
              </w:rPr>
            </w:pPr>
            <w:r w:rsidRPr="00E71F9E">
              <w:rPr>
                <w:rStyle w:val="BoldandItalics"/>
              </w:rPr>
              <w:t>Other communication channels</w:t>
            </w:r>
            <w:r w:rsidRPr="00E71F9E">
              <w:t xml:space="preserve"> may include:</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F9E" w:rsidP="00E71F9E">
            <w:pPr>
              <w:pStyle w:val="ListBullet"/>
            </w:pPr>
            <w:r w:rsidRPr="00E71F9E">
              <w:t>contact via email, mobile/office based telephone, pagers and other emergency contact channels</w:t>
            </w:r>
          </w:p>
          <w:p w:rsidR="00000000" w:rsidRPr="00E71F9E" w:rsidP="00E71F9E">
            <w:pPr>
              <w:pStyle w:val="ListBullet"/>
            </w:pPr>
            <w:r w:rsidRPr="00E71F9E">
              <w:t>meeting schedules</w:t>
            </w:r>
          </w:p>
          <w:p w:rsidR="00000000" w:rsidP="00E71F9E">
            <w:pPr>
              <w:pStyle w:val="ListBullet"/>
              <w:rPr>
                <w:lang w:val="en-NZ"/>
              </w:rPr>
            </w:pPr>
            <w:r w:rsidRPr="00E71F9E">
              <w:t>workshops for franchisees</w:t>
            </w:r>
          </w:p>
        </w:tc>
      </w:tr>
      <w:tr w:rsidTr="00063DB3">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F9E">
            <w:pPr>
              <w:pStyle w:val="BodyText"/>
              <w:rPr>
                <w:lang w:val="en-NZ"/>
              </w:rPr>
            </w:pPr>
            <w:r w:rsidRPr="00E71F9E">
              <w:rPr>
                <w:rStyle w:val="BoldandItalics"/>
              </w:rPr>
              <w:t>Services to be provided to franchisees</w:t>
            </w:r>
            <w:r w:rsidRPr="00E71F9E">
              <w:t xml:space="preserve"> may include:</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F9E" w:rsidP="00E71F9E">
            <w:pPr>
              <w:pStyle w:val="ListBullet"/>
            </w:pPr>
            <w:r w:rsidRPr="00E71F9E">
              <w:t>advice on operational matters</w:t>
            </w:r>
          </w:p>
          <w:p w:rsidR="00000000" w:rsidRPr="00E71F9E" w:rsidP="00E71F9E">
            <w:pPr>
              <w:pStyle w:val="ListBullet"/>
            </w:pPr>
            <w:r w:rsidRPr="00E71F9E">
              <w:t>assistance with quality assurance</w:t>
            </w:r>
          </w:p>
          <w:p w:rsidR="00000000" w:rsidRPr="00E71F9E" w:rsidP="00E71F9E">
            <w:pPr>
              <w:pStyle w:val="ListBullet"/>
            </w:pPr>
            <w:r w:rsidRPr="00E71F9E">
              <w:t>assistance with use and maintenance of equipment</w:t>
            </w:r>
          </w:p>
          <w:p w:rsidR="00000000" w:rsidP="00E71F9E">
            <w:pPr>
              <w:pStyle w:val="ListBullet"/>
              <w:rPr>
                <w:lang w:val="en-NZ"/>
              </w:rPr>
            </w:pPr>
            <w:r w:rsidRPr="00E71F9E">
              <w:t>facilitating the identification of training needs and training delivery</w:t>
            </w:r>
          </w:p>
        </w:tc>
      </w:tr>
      <w:tr w:rsidTr="00063DB3">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F9E">
            <w:pPr>
              <w:pStyle w:val="BodyText"/>
              <w:rPr>
                <w:lang w:val="en-NZ"/>
              </w:rPr>
            </w:pPr>
            <w:r w:rsidRPr="00E71F9E">
              <w:rPr>
                <w:rStyle w:val="BoldandItalics"/>
              </w:rPr>
              <w:t>Required training</w:t>
            </w:r>
            <w:r w:rsidRPr="00E71F9E">
              <w:t xml:space="preserve"> may be:</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F9E" w:rsidP="00E71F9E">
            <w:pPr>
              <w:pStyle w:val="ListBullet"/>
            </w:pPr>
            <w:r w:rsidRPr="00E71F9E">
              <w:t>scheduled on cyclical basis (such as yearly refresher courses, product knowledge workshops)</w:t>
            </w:r>
          </w:p>
          <w:p w:rsidR="00000000" w:rsidRPr="00E71F9E" w:rsidP="00E71F9E">
            <w:pPr>
              <w:pStyle w:val="ListBullet"/>
            </w:pPr>
            <w:r w:rsidRPr="00E71F9E">
              <w:t>specified in fr</w:t>
            </w:r>
            <w:r w:rsidRPr="00E71F9E">
              <w:t>anchise agreement as franchise is established</w:t>
            </w:r>
          </w:p>
          <w:p w:rsidR="00000000" w:rsidRPr="00E71F9E" w:rsidP="00E71F9E">
            <w:pPr>
              <w:pStyle w:val="ListBullet"/>
            </w:pPr>
            <w:r w:rsidRPr="00E71F9E">
              <w:t>required by legislation such as first aid, food handling</w:t>
            </w:r>
          </w:p>
        </w:tc>
      </w:tr>
    </w:tbl>
    <w:p w:rsidR="00063DB3" w:rsidP="00E71F9E">
      <w:pPr>
        <w:pStyle w:val="BodyText"/>
      </w:pPr>
    </w:p>
    <w:p w:rsidR="00063DB3" w:rsidP="00E71F9E">
      <w:pPr>
        <w:pStyle w:val="BodyText"/>
      </w:pPr>
    </w:p>
    <w:p w:rsidR="00000000" w:rsidRPr="00E71F9E" w:rsidP="00E71F9E">
      <w:pPr>
        <w:pStyle w:val="Heading1"/>
      </w:pPr>
      <w:bookmarkStart w:id="12" w:name="O_64250"/>
      <w:bookmarkEnd w:id="12"/>
      <w:r w:rsidRPr="00E71F9E">
        <w:t>Unit Sector(s)</w:t>
      </w:r>
    </w:p>
    <w:tbl>
      <w:tblPr>
        <w:tblW w:w="0" w:type="auto"/>
        <w:tblLayout w:type="fixed"/>
        <w:tblCellMar>
          <w:left w:w="62" w:type="dxa"/>
          <w:right w:w="62" w:type="dxa"/>
        </w:tblCellMar>
        <w:tblLook w:val="0000"/>
      </w:tblPr>
      <w:tblGrid>
        <w:gridCol w:w="2654"/>
        <w:gridCol w:w="5868"/>
      </w:tblGrid>
      <w:tr w:rsidTr="00063DB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F9E">
            <w:pPr>
              <w:pStyle w:val="BodyText"/>
              <w:rPr>
                <w:lang w:val="en-NZ"/>
              </w:rPr>
            </w:pPr>
            <w:r w:rsidRPr="00E71F9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F9E" w:rsidP="00E71F9E">
            <w:pPr>
              <w:pStyle w:val="BodyText"/>
            </w:pPr>
          </w:p>
        </w:tc>
      </w:tr>
    </w:tbl>
    <w:p w:rsidR="00000000" w:rsidRPr="00E71F9E" w:rsidP="00E71F9E">
      <w:pPr>
        <w:pStyle w:val="BodyText"/>
      </w:pPr>
    </w:p>
    <w:p w:rsidR="00000000" w:rsidRPr="00E71F9E" w:rsidP="00E71F9E">
      <w:pPr>
        <w:pStyle w:val="AllowPageBreak"/>
      </w:pPr>
    </w:p>
    <w:p w:rsidR="00000000" w:rsidRPr="00E71F9E" w:rsidP="00E71F9E">
      <w:pPr>
        <w:pStyle w:val="Heading1"/>
      </w:pPr>
      <w:bookmarkStart w:id="13" w:name="O_153999"/>
      <w:bookmarkEnd w:id="13"/>
      <w:r w:rsidRPr="00E71F9E">
        <w:t>Competency field</w:t>
      </w:r>
    </w:p>
    <w:tbl>
      <w:tblPr>
        <w:tblW w:w="0" w:type="auto"/>
        <w:tblLayout w:type="fixed"/>
        <w:tblCellMar>
          <w:left w:w="62" w:type="dxa"/>
          <w:right w:w="62" w:type="dxa"/>
        </w:tblCellMar>
        <w:tblLook w:val="0000"/>
      </w:tblPr>
      <w:tblGrid>
        <w:gridCol w:w="2774"/>
        <w:gridCol w:w="5748"/>
      </w:tblGrid>
      <w:tr w:rsidTr="00063DB3">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F9E">
            <w:pPr>
              <w:pStyle w:val="BodyText"/>
              <w:rPr>
                <w:lang w:val="en-NZ"/>
              </w:rPr>
            </w:pPr>
            <w:r w:rsidRPr="00E71F9E">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F9E" w:rsidP="00E71F9E">
            <w:pPr>
              <w:pStyle w:val="BodyText"/>
            </w:pPr>
            <w:r w:rsidRPr="00E71F9E">
              <w:t>Management and Leadership - Franchising</w:t>
            </w:r>
          </w:p>
        </w:tc>
      </w:tr>
    </w:tbl>
    <w:p w:rsidR="00000000" w:rsidRPr="00E71F9E" w:rsidP="00E71F9E">
      <w:pPr>
        <w:pStyle w:val="BodyText"/>
      </w:pPr>
    </w:p>
    <w:p w:rsidR="00000000" w:rsidRPr="00E71F9E" w:rsidP="00E71F9E">
      <w:pPr>
        <w:pStyle w:val="AllowPageBreak"/>
      </w:pPr>
    </w:p>
    <w:p w:rsidR="00000000" w:rsidRPr="00E71F9E" w:rsidP="00E71F9E">
      <w:pPr>
        <w:pStyle w:val="Heading1"/>
      </w:pPr>
      <w:bookmarkStart w:id="14" w:name="O_153998"/>
      <w:bookmarkEnd w:id="14"/>
      <w:r w:rsidRPr="00E71F9E">
        <w:t>Co-requisite units</w:t>
      </w:r>
    </w:p>
    <w:tbl>
      <w:tblPr>
        <w:tblW w:w="0" w:type="auto"/>
        <w:tblLayout w:type="fixed"/>
        <w:tblCellMar>
          <w:left w:w="62" w:type="dxa"/>
          <w:right w:w="62" w:type="dxa"/>
        </w:tblCellMar>
        <w:tblLook w:val="0000"/>
      </w:tblPr>
      <w:tblGrid>
        <w:gridCol w:w="2641"/>
        <w:gridCol w:w="1322"/>
        <w:gridCol w:w="4559"/>
      </w:tblGrid>
      <w:tr w:rsidTr="00063DB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F9E">
            <w:pPr>
              <w:pStyle w:val="BodyText"/>
              <w:rPr>
                <w:lang w:val="en-NZ"/>
              </w:rPr>
            </w:pPr>
            <w:r w:rsidRPr="00E71F9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F9E">
            <w:pPr>
              <w:pStyle w:val="BodyText"/>
              <w:rPr>
                <w:lang w:val="en-NZ"/>
              </w:rPr>
            </w:pPr>
          </w:p>
        </w:tc>
      </w:tr>
      <w:tr w:rsidTr="00063D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F9E">
            <w:pPr>
              <w:pStyle w:val="BodyText"/>
              <w:rPr>
                <w:lang w:val="en-NZ"/>
              </w:rPr>
            </w:pPr>
          </w:p>
        </w:tc>
      </w:tr>
      <w:tr w:rsidTr="00063D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F9E" w:rsidP="00E71F9E">
            <w:pPr>
              <w:pStyle w:val="BodyText"/>
            </w:pPr>
          </w:p>
        </w:tc>
      </w:tr>
    </w:tbl>
    <w:p w:rsidR="00000000" w:rsidRPr="00E71F9E" w:rsidP="00E71F9E">
      <w:pPr>
        <w:pStyle w:val="BodyText"/>
      </w:pPr>
    </w:p>
    <w:p w:rsidR="00000000" w:rsidRPr="00E71F9E" w:rsidP="00E71F9E"/>
    <w:sectPr w:rsidSect="00E71F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F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3DB3" w:rsidP="00063D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F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DB3" w:rsidP="00E71F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63DB3" w:rsidP="00E71F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63DB3" w:rsidP="00E71F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F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3DB3" w:rsidP="00063DB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F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DB3" w:rsidP="00E71F9E">
    <w:pPr>
      <w:pStyle w:val="Header"/>
      <w:framePr w:wrap="around"/>
    </w:pPr>
    <w:r>
      <w:fldChar w:fldCharType="begin"/>
    </w:r>
    <w:r>
      <w:instrText xml:space="preserve"> TITLE   \* MERGEFORMAT </w:instrText>
    </w:r>
    <w:r>
      <w:fldChar w:fldCharType="separate"/>
    </w:r>
    <w:r>
      <w:t>BSBFRA504B Manage relationships with franchisees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63DB3" w:rsidP="00E71F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0E3B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80DB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DEE9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F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1F9E"/>
    <w:pPr>
      <w:spacing w:before="360" w:after="60"/>
      <w:outlineLvl w:val="0"/>
    </w:pPr>
    <w:rPr>
      <w:sz w:val="32"/>
    </w:rPr>
  </w:style>
  <w:style w:type="paragraph" w:styleId="Heading2">
    <w:name w:val="heading 2"/>
    <w:basedOn w:val="HeadingBase"/>
    <w:next w:val="BodyText"/>
    <w:link w:val="Heading2Char"/>
    <w:qFormat/>
    <w:rsid w:val="00E71F9E"/>
    <w:pPr>
      <w:keepLines/>
      <w:spacing w:before="240" w:after="120"/>
      <w:outlineLvl w:val="1"/>
    </w:pPr>
    <w:rPr>
      <w:sz w:val="28"/>
      <w:szCs w:val="40"/>
    </w:rPr>
  </w:style>
  <w:style w:type="paragraph" w:styleId="Heading3">
    <w:name w:val="heading 3"/>
    <w:basedOn w:val="HeadingBase"/>
    <w:next w:val="BodyText"/>
    <w:link w:val="Heading3Char"/>
    <w:qFormat/>
    <w:rsid w:val="00E71F9E"/>
    <w:pPr>
      <w:spacing w:before="180" w:after="120"/>
      <w:outlineLvl w:val="2"/>
    </w:pPr>
    <w:rPr>
      <w:spacing w:val="-10"/>
      <w:kern w:val="32"/>
    </w:rPr>
  </w:style>
  <w:style w:type="paragraph" w:styleId="Heading4">
    <w:name w:val="heading 4"/>
    <w:basedOn w:val="HeadingBase"/>
    <w:next w:val="BodyText"/>
    <w:link w:val="Heading4Char"/>
    <w:qFormat/>
    <w:rsid w:val="00E71F9E"/>
    <w:pPr>
      <w:spacing w:before="160" w:after="120"/>
      <w:outlineLvl w:val="3"/>
    </w:pPr>
    <w:rPr>
      <w:sz w:val="22"/>
    </w:rPr>
  </w:style>
  <w:style w:type="paragraph" w:styleId="Heading5">
    <w:name w:val="heading 5"/>
    <w:basedOn w:val="HeadingBase"/>
    <w:next w:val="Normal"/>
    <w:link w:val="Heading5Char"/>
    <w:qFormat/>
    <w:rsid w:val="00E71F9E"/>
    <w:pPr>
      <w:spacing w:before="80"/>
      <w:outlineLvl w:val="4"/>
    </w:pPr>
    <w:rPr>
      <w:color w:val="918585"/>
      <w:sz w:val="20"/>
    </w:rPr>
  </w:style>
  <w:style w:type="paragraph" w:styleId="Heading6">
    <w:name w:val="heading 6"/>
    <w:basedOn w:val="HeadingBase"/>
    <w:next w:val="Normal"/>
    <w:link w:val="Heading6Char"/>
    <w:qFormat/>
    <w:rsid w:val="00E71F9E"/>
    <w:pPr>
      <w:spacing w:before="60"/>
      <w:outlineLvl w:val="5"/>
    </w:pPr>
    <w:rPr>
      <w:color w:val="918585"/>
      <w:sz w:val="20"/>
    </w:rPr>
  </w:style>
  <w:style w:type="paragraph" w:styleId="Heading7">
    <w:name w:val="heading 7"/>
    <w:basedOn w:val="Normal"/>
    <w:next w:val="Normal"/>
    <w:link w:val="Heading7Char"/>
    <w:qFormat/>
    <w:rsid w:val="00E71F9E"/>
    <w:pPr>
      <w:ind w:left="720"/>
      <w:outlineLvl w:val="6"/>
    </w:pPr>
    <w:rPr>
      <w:i/>
    </w:rPr>
  </w:style>
  <w:style w:type="paragraph" w:styleId="Heading8">
    <w:name w:val="heading 8"/>
    <w:basedOn w:val="Normal"/>
    <w:next w:val="Normal"/>
    <w:link w:val="Heading8Char"/>
    <w:qFormat/>
    <w:rsid w:val="00E71F9E"/>
    <w:pPr>
      <w:ind w:left="720"/>
      <w:outlineLvl w:val="7"/>
    </w:pPr>
    <w:rPr>
      <w:i/>
    </w:rPr>
  </w:style>
  <w:style w:type="paragraph" w:styleId="Heading9">
    <w:name w:val="heading 9"/>
    <w:basedOn w:val="Normal"/>
    <w:next w:val="Normal"/>
    <w:link w:val="Heading9Char"/>
    <w:qFormat/>
    <w:rsid w:val="00E71F9E"/>
    <w:pPr>
      <w:ind w:left="720"/>
      <w:outlineLvl w:val="8"/>
    </w:pPr>
    <w:rPr>
      <w:i/>
    </w:rPr>
  </w:style>
  <w:style w:type="character" w:default="1" w:styleId="DefaultParagraphFont">
    <w:name w:val="Default Paragraph Font"/>
    <w:uiPriority w:val="1"/>
    <w:unhideWhenUsed/>
    <w:rsid w:val="00E71F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1F9E"/>
  </w:style>
  <w:style w:type="character" w:customStyle="1" w:styleId="Heading1Char">
    <w:name w:val="Heading 1 Char"/>
    <w:basedOn w:val="DefaultParagraphFont"/>
    <w:link w:val="Heading1"/>
    <w:rsid w:val="00E71F9E"/>
    <w:rPr>
      <w:rFonts w:ascii="Times New Roman" w:eastAsia="Times New Roman" w:hAnsi="Times New Roman" w:cs="Times New Roman"/>
      <w:b/>
      <w:sz w:val="32"/>
      <w:szCs w:val="20"/>
      <w:lang w:eastAsia="en-US"/>
    </w:rPr>
  </w:style>
  <w:style w:type="paragraph" w:styleId="BodyText">
    <w:name w:val="Body Text"/>
    <w:basedOn w:val="Normal"/>
    <w:link w:val="BodyTextChar"/>
    <w:rsid w:val="00E71F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1F9E"/>
    <w:rPr>
      <w:rFonts w:ascii="Times New Roman" w:eastAsia="Times New Roman" w:hAnsi="Times New Roman" w:cs="Times New Roman"/>
      <w:sz w:val="24"/>
      <w:lang w:val="en-US" w:eastAsia="en-US"/>
    </w:rPr>
  </w:style>
  <w:style w:type="paragraph" w:styleId="Footer">
    <w:name w:val="footer"/>
    <w:basedOn w:val="Normal"/>
    <w:link w:val="FooterChar"/>
    <w:rsid w:val="00E71F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1F9E"/>
    <w:rPr>
      <w:rFonts w:ascii="Times New Roman" w:eastAsia="Times New Roman" w:hAnsi="Times New Roman" w:cs="Times New Roman"/>
      <w:sz w:val="16"/>
      <w:lang w:val="en-US" w:eastAsia="en-US"/>
    </w:rPr>
  </w:style>
  <w:style w:type="paragraph" w:styleId="List">
    <w:name w:val="List"/>
    <w:basedOn w:val="BodyText"/>
    <w:next w:val="BodyText"/>
    <w:rsid w:val="00E71F9E"/>
    <w:pPr>
      <w:tabs>
        <w:tab w:val="left" w:pos="340"/>
      </w:tabs>
      <w:spacing w:before="60" w:after="60"/>
      <w:ind w:left="340" w:hanging="340"/>
    </w:pPr>
  </w:style>
  <w:style w:type="paragraph" w:styleId="ListBullet">
    <w:name w:val="List Bullet"/>
    <w:basedOn w:val="List"/>
    <w:rsid w:val="00E71F9E"/>
    <w:pPr>
      <w:numPr>
        <w:numId w:val="13"/>
      </w:numPr>
      <w:tabs>
        <w:tab w:val="clear" w:pos="340"/>
      </w:tabs>
      <w:spacing w:before="40" w:after="40"/>
    </w:pPr>
  </w:style>
  <w:style w:type="character" w:customStyle="1" w:styleId="SpecialBold">
    <w:name w:val="Special Bold"/>
    <w:basedOn w:val="DefaultParagraphFont"/>
    <w:rsid w:val="00E71F9E"/>
    <w:rPr>
      <w:b/>
      <w:spacing w:val="0"/>
    </w:rPr>
  </w:style>
  <w:style w:type="paragraph" w:styleId="ListBullet2">
    <w:name w:val="List Bullet 2"/>
    <w:basedOn w:val="List2"/>
    <w:rsid w:val="00E71F9E"/>
    <w:pPr>
      <w:numPr>
        <w:numId w:val="14"/>
      </w:numPr>
      <w:tabs>
        <w:tab w:val="clear" w:pos="680"/>
      </w:tabs>
    </w:pPr>
  </w:style>
  <w:style w:type="paragraph" w:styleId="Header">
    <w:name w:val="header"/>
    <w:basedOn w:val="Normal"/>
    <w:link w:val="HeaderChar"/>
    <w:rsid w:val="00E71F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1F9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71F9E"/>
    <w:pPr>
      <w:spacing w:before="240" w:after="120"/>
      <w:outlineLvl w:val="0"/>
    </w:pPr>
    <w:rPr>
      <w:rFonts w:ascii="Times New Roman" w:hAnsi="Times New Roman"/>
      <w:b/>
      <w:sz w:val="28"/>
    </w:rPr>
  </w:style>
  <w:style w:type="paragraph" w:customStyle="1" w:styleId="AllowPageBreak">
    <w:name w:val="AllowPageBreak"/>
    <w:rsid w:val="00E71F9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1F9E"/>
    <w:pPr>
      <w:tabs>
        <w:tab w:val="left" w:pos="680"/>
      </w:tabs>
      <w:spacing w:before="60" w:after="60"/>
      <w:ind w:left="680" w:hanging="340"/>
    </w:pPr>
  </w:style>
  <w:style w:type="character" w:customStyle="1" w:styleId="BoldandItalics">
    <w:name w:val="Bold and Italics"/>
    <w:qFormat/>
    <w:rsid w:val="00E71F9E"/>
    <w:rPr>
      <w:b/>
      <w:i/>
      <w:u w:val="none"/>
    </w:rPr>
  </w:style>
  <w:style w:type="character" w:customStyle="1" w:styleId="Heading2Char">
    <w:name w:val="Heading 2 Char"/>
    <w:basedOn w:val="DefaultParagraphFont"/>
    <w:link w:val="Heading2"/>
    <w:rsid w:val="00E71F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1F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1F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1F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1F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1F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1F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1F9E"/>
    <w:rPr>
      <w:rFonts w:ascii="Courier New" w:eastAsia="Times New Roman" w:hAnsi="Courier New" w:cs="Times New Roman"/>
      <w:i/>
      <w:szCs w:val="20"/>
      <w:lang w:val="en-US" w:eastAsia="en-US"/>
    </w:rPr>
  </w:style>
  <w:style w:type="paragraph" w:customStyle="1" w:styleId="HeadingBase">
    <w:name w:val="Heading Base"/>
    <w:rsid w:val="00E71F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1F9E"/>
    <w:pPr>
      <w:tabs>
        <w:tab w:val="right" w:leader="dot" w:pos="9072"/>
      </w:tabs>
      <w:ind w:left="567"/>
    </w:pPr>
    <w:rPr>
      <w:szCs w:val="22"/>
    </w:rPr>
  </w:style>
  <w:style w:type="paragraph" w:customStyle="1" w:styleId="TOCBase">
    <w:name w:val="TOC Base"/>
    <w:rsid w:val="00E71F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1F9E"/>
    <w:pPr>
      <w:tabs>
        <w:tab w:val="right" w:leader="dot" w:pos="9072"/>
      </w:tabs>
      <w:spacing w:before="40" w:after="40"/>
      <w:ind w:left="284"/>
    </w:pPr>
    <w:rPr>
      <w:rFonts w:ascii="Times New Roman" w:hAnsi="Times New Roman"/>
    </w:rPr>
  </w:style>
  <w:style w:type="paragraph" w:styleId="TOC1">
    <w:name w:val="toc 1"/>
    <w:basedOn w:val="TOCBase"/>
    <w:next w:val="Normal"/>
    <w:rsid w:val="00E71F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1F9E"/>
    <w:pPr>
      <w:spacing w:before="5040"/>
      <w:jc w:val="center"/>
    </w:pPr>
    <w:rPr>
      <w:sz w:val="48"/>
      <w:szCs w:val="72"/>
      <w:lang w:val="en-US"/>
    </w:rPr>
  </w:style>
  <w:style w:type="character" w:customStyle="1" w:styleId="TitleChar">
    <w:name w:val="Title Char"/>
    <w:basedOn w:val="DefaultParagraphFont"/>
    <w:link w:val="Title"/>
    <w:rsid w:val="00E71F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1F9E"/>
    <w:pPr>
      <w:tabs>
        <w:tab w:val="left" w:pos="3600"/>
        <w:tab w:val="left" w:pos="3958"/>
      </w:tabs>
    </w:pPr>
  </w:style>
  <w:style w:type="paragraph" w:customStyle="1" w:styleId="Note">
    <w:name w:val="Note"/>
    <w:basedOn w:val="BodyText"/>
    <w:rsid w:val="00E71F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1F9E"/>
    <w:pPr>
      <w:framePr w:wrap="auto" w:hAnchor="text" w:y="6049"/>
    </w:pPr>
    <w:rPr>
      <w:color w:val="000000"/>
      <w:sz w:val="40"/>
    </w:rPr>
  </w:style>
  <w:style w:type="paragraph" w:customStyle="1" w:styleId="TOCTitle">
    <w:name w:val="TOCTitle"/>
    <w:basedOn w:val="Heading1"/>
    <w:rsid w:val="00E71F9E"/>
    <w:pPr>
      <w:spacing w:after="240"/>
      <w:jc w:val="center"/>
      <w:outlineLvl w:val="9"/>
    </w:pPr>
    <w:rPr>
      <w:caps/>
    </w:rPr>
  </w:style>
  <w:style w:type="paragraph" w:customStyle="1" w:styleId="Version">
    <w:name w:val="Version"/>
    <w:rsid w:val="00E71F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1F9E"/>
    <w:pPr>
      <w:keepNext w:val="0"/>
      <w:tabs>
        <w:tab w:val="right" w:pos="4176"/>
      </w:tabs>
      <w:ind w:left="198" w:hanging="198"/>
    </w:pPr>
    <w:rPr>
      <w:rFonts w:ascii="Garamond" w:hAnsi="Garamond"/>
    </w:rPr>
  </w:style>
  <w:style w:type="paragraph" w:styleId="IndexHeading">
    <w:name w:val="index heading"/>
    <w:basedOn w:val="Normal"/>
    <w:next w:val="Index1"/>
    <w:semiHidden/>
    <w:rsid w:val="00E71F9E"/>
    <w:pPr>
      <w:spacing w:before="120" w:after="120"/>
    </w:pPr>
    <w:rPr>
      <w:rFonts w:ascii="Arial" w:hAnsi="Arial"/>
      <w:b/>
      <w:color w:val="918585"/>
      <w:sz w:val="24"/>
    </w:rPr>
  </w:style>
  <w:style w:type="paragraph" w:customStyle="1" w:styleId="Chapter">
    <w:name w:val="Chapter"/>
    <w:basedOn w:val="Normal"/>
    <w:rsid w:val="00E71F9E"/>
    <w:pPr>
      <w:spacing w:before="240"/>
    </w:pPr>
    <w:rPr>
      <w:rFonts w:ascii="Times New Roman" w:hAnsi="Times New Roman"/>
      <w:smallCaps/>
      <w:spacing w:val="80"/>
      <w:sz w:val="28"/>
    </w:rPr>
  </w:style>
  <w:style w:type="paragraph" w:customStyle="1" w:styleId="InChapter">
    <w:name w:val="InChapter"/>
    <w:basedOn w:val="Heading3"/>
    <w:rsid w:val="00E71F9E"/>
    <w:pPr>
      <w:spacing w:after="240"/>
      <w:outlineLvl w:val="9"/>
    </w:pPr>
    <w:rPr>
      <w:noProof/>
    </w:rPr>
  </w:style>
  <w:style w:type="paragraph" w:styleId="Index2">
    <w:name w:val="index 2"/>
    <w:basedOn w:val="Normal"/>
    <w:next w:val="Normal"/>
    <w:semiHidden/>
    <w:rsid w:val="00E71F9E"/>
    <w:pPr>
      <w:tabs>
        <w:tab w:val="right" w:pos="4176"/>
      </w:tabs>
      <w:ind w:left="568" w:hanging="284"/>
    </w:pPr>
    <w:rPr>
      <w:rFonts w:ascii="Garamond" w:hAnsi="Garamond"/>
    </w:rPr>
  </w:style>
  <w:style w:type="paragraph" w:customStyle="1" w:styleId="Byline">
    <w:name w:val="Byline"/>
    <w:rsid w:val="00E71F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1F9E"/>
    <w:pPr>
      <w:tabs>
        <w:tab w:val="clear" w:pos="3600"/>
        <w:tab w:val="clear" w:pos="3958"/>
      </w:tabs>
      <w:jc w:val="right"/>
    </w:pPr>
  </w:style>
  <w:style w:type="character" w:styleId="Emphasis">
    <w:name w:val="Emphasis"/>
    <w:basedOn w:val="DefaultParagraphFont"/>
    <w:qFormat/>
    <w:rsid w:val="00E71F9E"/>
    <w:rPr>
      <w:i/>
    </w:rPr>
  </w:style>
  <w:style w:type="paragraph" w:styleId="Caption">
    <w:name w:val="caption"/>
    <w:basedOn w:val="BodyText"/>
    <w:next w:val="Normal"/>
    <w:qFormat/>
    <w:rsid w:val="00E71F9E"/>
    <w:pPr>
      <w:framePr w:w="2268" w:hSpace="181" w:vSpace="181" w:wrap="around" w:vAnchor="text" w:hAnchor="page" w:x="1135" w:y="285" w:anchorLock="1"/>
    </w:pPr>
    <w:rPr>
      <w:i/>
    </w:rPr>
  </w:style>
  <w:style w:type="paragraph" w:customStyle="1" w:styleId="MiniTOCTitle">
    <w:name w:val="MiniTOCTitle"/>
    <w:basedOn w:val="Heading4"/>
    <w:rsid w:val="00E71F9E"/>
    <w:pPr>
      <w:spacing w:before="240"/>
      <w:outlineLvl w:val="9"/>
    </w:pPr>
    <w:rPr>
      <w:noProof/>
      <w:sz w:val="24"/>
    </w:rPr>
  </w:style>
  <w:style w:type="paragraph" w:customStyle="1" w:styleId="MiniTOCItem">
    <w:name w:val="MiniTOCItem"/>
    <w:basedOn w:val="ListBullet"/>
    <w:rsid w:val="00E71F9E"/>
    <w:pPr>
      <w:numPr>
        <w:numId w:val="0"/>
      </w:numPr>
      <w:tabs>
        <w:tab w:val="right" w:leader="dot" w:pos="6521"/>
      </w:tabs>
      <w:spacing w:before="0" w:after="0"/>
    </w:pPr>
  </w:style>
  <w:style w:type="paragraph" w:customStyle="1" w:styleId="TOFTitle">
    <w:name w:val="TOFTitle"/>
    <w:basedOn w:val="TOCTitle"/>
    <w:rsid w:val="00E71F9E"/>
  </w:style>
  <w:style w:type="paragraph" w:styleId="TableofFigures">
    <w:name w:val="table of figures"/>
    <w:basedOn w:val="Normal"/>
    <w:next w:val="Normal"/>
    <w:semiHidden/>
    <w:rsid w:val="00E71F9E"/>
    <w:pPr>
      <w:tabs>
        <w:tab w:val="right" w:leader="dot" w:pos="9072"/>
      </w:tabs>
      <w:ind w:left="970" w:hanging="403"/>
    </w:pPr>
    <w:rPr>
      <w:rFonts w:ascii="Times New Roman" w:hAnsi="Times New Roman"/>
      <w:b/>
    </w:rPr>
  </w:style>
  <w:style w:type="paragraph" w:styleId="ListNumber">
    <w:name w:val="List Number"/>
    <w:basedOn w:val="List"/>
    <w:rsid w:val="00E71F9E"/>
    <w:pPr>
      <w:numPr>
        <w:numId w:val="11"/>
      </w:numPr>
    </w:pPr>
  </w:style>
  <w:style w:type="character" w:customStyle="1" w:styleId="WingdingSymbols">
    <w:name w:val="Wingding Symbols"/>
    <w:rsid w:val="00E71F9E"/>
    <w:rPr>
      <w:rFonts w:ascii="Wingdings" w:hAnsi="Wingdings"/>
    </w:rPr>
  </w:style>
  <w:style w:type="paragraph" w:customStyle="1" w:styleId="TableHeading">
    <w:name w:val="Table Heading"/>
    <w:basedOn w:val="HeadingBase"/>
    <w:rsid w:val="00E71F9E"/>
    <w:pPr>
      <w:keepLines/>
      <w:pBdr>
        <w:bottom w:val="single" w:sz="6" w:space="1" w:color="918585"/>
      </w:pBdr>
      <w:spacing w:before="240"/>
    </w:pPr>
  </w:style>
  <w:style w:type="character" w:customStyle="1" w:styleId="HotSpot">
    <w:name w:val="HotSpot"/>
    <w:rsid w:val="00E71F9E"/>
    <w:rPr>
      <w:color w:val="0033CC"/>
      <w:u w:val="none"/>
    </w:rPr>
  </w:style>
  <w:style w:type="paragraph" w:customStyle="1" w:styleId="BodyTextRight">
    <w:name w:val="Body Text Right"/>
    <w:basedOn w:val="BodyText"/>
    <w:rsid w:val="00E71F9E"/>
    <w:pPr>
      <w:spacing w:before="0" w:after="0"/>
      <w:jc w:val="right"/>
    </w:pPr>
  </w:style>
  <w:style w:type="paragraph" w:styleId="Index3">
    <w:name w:val="index 3"/>
    <w:basedOn w:val="ListNumber2"/>
    <w:next w:val="Normal"/>
    <w:semiHidden/>
    <w:rsid w:val="00E71F9E"/>
    <w:pPr>
      <w:numPr>
        <w:numId w:val="0"/>
      </w:numPr>
      <w:tabs>
        <w:tab w:val="right" w:leader="dot" w:pos="4176"/>
      </w:tabs>
    </w:pPr>
  </w:style>
  <w:style w:type="paragraph" w:styleId="ListNumber2">
    <w:name w:val="List Number 2"/>
    <w:basedOn w:val="List2"/>
    <w:rsid w:val="00E71F9E"/>
    <w:pPr>
      <w:numPr>
        <w:numId w:val="10"/>
      </w:numPr>
      <w:tabs>
        <w:tab w:val="clear" w:pos="1060"/>
      </w:tabs>
    </w:pPr>
  </w:style>
  <w:style w:type="paragraph" w:customStyle="1" w:styleId="MarginNote">
    <w:name w:val="Margin Note"/>
    <w:basedOn w:val="BodyText"/>
    <w:rsid w:val="00E71F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1F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1F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1F9E"/>
    <w:rPr>
      <w:sz w:val="32"/>
    </w:rPr>
  </w:style>
  <w:style w:type="paragraph" w:customStyle="1" w:styleId="HeadingProcedure">
    <w:name w:val="Heading Procedure"/>
    <w:basedOn w:val="HeadingBase"/>
    <w:next w:val="Normal"/>
    <w:rsid w:val="00E71F9E"/>
    <w:pPr>
      <w:tabs>
        <w:tab w:val="left" w:pos="0"/>
      </w:tabs>
      <w:spacing w:before="120" w:after="60"/>
    </w:pPr>
    <w:rPr>
      <w:i/>
      <w:color w:val="918585"/>
      <w:sz w:val="22"/>
    </w:rPr>
  </w:style>
  <w:style w:type="paragraph" w:customStyle="1" w:styleId="TableBodyText">
    <w:name w:val="Table Body Text"/>
    <w:basedOn w:val="BodyText"/>
    <w:rsid w:val="00E71F9E"/>
    <w:pPr>
      <w:spacing w:before="60" w:after="60"/>
    </w:pPr>
  </w:style>
  <w:style w:type="paragraph" w:styleId="ListContinue">
    <w:name w:val="List Continue"/>
    <w:basedOn w:val="List"/>
    <w:rsid w:val="00E71F9E"/>
    <w:pPr>
      <w:ind w:firstLine="0"/>
    </w:pPr>
  </w:style>
  <w:style w:type="paragraph" w:customStyle="1" w:styleId="ListNote">
    <w:name w:val="List Note"/>
    <w:basedOn w:val="List"/>
    <w:rsid w:val="00E71F9E"/>
    <w:pPr>
      <w:pBdr>
        <w:top w:val="single" w:sz="6" w:space="2" w:color="918585"/>
        <w:bottom w:val="single" w:sz="6" w:space="2" w:color="918585"/>
      </w:pBdr>
      <w:tabs>
        <w:tab w:val="left" w:pos="1021"/>
      </w:tabs>
      <w:ind w:firstLine="0"/>
    </w:pPr>
  </w:style>
  <w:style w:type="paragraph" w:customStyle="1" w:styleId="Warning">
    <w:name w:val="Warning"/>
    <w:basedOn w:val="BodyText"/>
    <w:rsid w:val="00E71F9E"/>
    <w:pPr>
      <w:shd w:val="clear" w:color="auto" w:fill="D9D9D9"/>
      <w:tabs>
        <w:tab w:val="left" w:pos="992"/>
      </w:tabs>
      <w:ind w:left="119" w:right="119"/>
    </w:pPr>
    <w:rPr>
      <w:sz w:val="20"/>
    </w:rPr>
  </w:style>
  <w:style w:type="paragraph" w:customStyle="1" w:styleId="MarginIcons">
    <w:name w:val="Margin Icons"/>
    <w:basedOn w:val="BodyText"/>
    <w:rsid w:val="00E71F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1F9E"/>
    <w:rPr>
      <w:rFonts w:ascii="Courier New" w:hAnsi="Courier New"/>
    </w:rPr>
  </w:style>
  <w:style w:type="paragraph" w:customStyle="1" w:styleId="NoteBullet">
    <w:name w:val="Note Bullet"/>
    <w:basedOn w:val="Note"/>
    <w:rsid w:val="00E71F9E"/>
    <w:pPr>
      <w:tabs>
        <w:tab w:val="clear" w:pos="680"/>
      </w:tabs>
      <w:spacing w:before="60" w:after="60"/>
    </w:pPr>
  </w:style>
  <w:style w:type="paragraph" w:customStyle="1" w:styleId="SubHeading2">
    <w:name w:val="SubHeading2"/>
    <w:basedOn w:val="HeadingBase"/>
    <w:rsid w:val="00E71F9E"/>
    <w:pPr>
      <w:spacing w:before="240" w:after="60"/>
    </w:pPr>
    <w:rPr>
      <w:sz w:val="20"/>
    </w:rPr>
  </w:style>
  <w:style w:type="paragraph" w:customStyle="1" w:styleId="SubHeading1">
    <w:name w:val="SubHeading1"/>
    <w:basedOn w:val="HeadingBase"/>
    <w:rsid w:val="00E71F9E"/>
    <w:pPr>
      <w:spacing w:before="240" w:after="60"/>
    </w:pPr>
    <w:rPr>
      <w:color w:val="918585"/>
      <w:sz w:val="22"/>
    </w:rPr>
  </w:style>
  <w:style w:type="paragraph" w:customStyle="1" w:styleId="SideHeading">
    <w:name w:val="Side Heading"/>
    <w:basedOn w:val="HeadingBase"/>
    <w:rsid w:val="00E71F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1F9E"/>
    <w:pPr>
      <w:numPr>
        <w:numId w:val="12"/>
      </w:numPr>
    </w:pPr>
  </w:style>
  <w:style w:type="paragraph" w:styleId="PlainText">
    <w:name w:val="Plain Text"/>
    <w:basedOn w:val="Normal"/>
    <w:link w:val="PlainTextChar"/>
    <w:rsid w:val="00E71F9E"/>
    <w:rPr>
      <w:sz w:val="20"/>
    </w:rPr>
  </w:style>
  <w:style w:type="character" w:customStyle="1" w:styleId="PlainTextChar">
    <w:name w:val="Plain Text Char"/>
    <w:basedOn w:val="DefaultParagraphFont"/>
    <w:link w:val="PlainText"/>
    <w:rsid w:val="00E71F9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1F9E"/>
    <w:rPr>
      <w:b/>
      <w:smallCaps/>
    </w:rPr>
  </w:style>
  <w:style w:type="paragraph" w:customStyle="1" w:styleId="TableListNumber">
    <w:name w:val="Table List Number"/>
    <w:basedOn w:val="ListNumber"/>
    <w:rsid w:val="00E71F9E"/>
    <w:pPr>
      <w:numPr>
        <w:numId w:val="0"/>
      </w:numPr>
    </w:pPr>
  </w:style>
  <w:style w:type="paragraph" w:styleId="TOC4">
    <w:name w:val="toc 4"/>
    <w:basedOn w:val="TOCBase"/>
    <w:next w:val="Normal"/>
    <w:semiHidden/>
    <w:rsid w:val="00E71F9E"/>
    <w:pPr>
      <w:tabs>
        <w:tab w:val="right" w:leader="dot" w:pos="9071"/>
      </w:tabs>
      <w:ind w:left="1701"/>
    </w:pPr>
  </w:style>
  <w:style w:type="paragraph" w:customStyle="1" w:styleId="ListAlpha">
    <w:name w:val="List Alpha"/>
    <w:basedOn w:val="List"/>
    <w:rsid w:val="00E71F9E"/>
    <w:pPr>
      <w:numPr>
        <w:numId w:val="9"/>
      </w:numPr>
    </w:pPr>
  </w:style>
  <w:style w:type="paragraph" w:customStyle="1" w:styleId="ListAlpha2">
    <w:name w:val="List Alpha 2"/>
    <w:basedOn w:val="List2"/>
    <w:rsid w:val="00E71F9E"/>
    <w:pPr>
      <w:numPr>
        <w:numId w:val="8"/>
      </w:numPr>
    </w:pPr>
  </w:style>
  <w:style w:type="paragraph" w:styleId="List3">
    <w:name w:val="List 3"/>
    <w:basedOn w:val="BodyText"/>
    <w:rsid w:val="00E71F9E"/>
    <w:pPr>
      <w:tabs>
        <w:tab w:val="left" w:pos="1021"/>
      </w:tabs>
      <w:spacing w:before="60" w:after="60"/>
      <w:ind w:left="1020" w:hanging="340"/>
    </w:pPr>
  </w:style>
  <w:style w:type="paragraph" w:styleId="List4">
    <w:name w:val="List 4"/>
    <w:basedOn w:val="BodyText"/>
    <w:rsid w:val="00E71F9E"/>
    <w:pPr>
      <w:tabs>
        <w:tab w:val="left" w:pos="1361"/>
      </w:tabs>
      <w:spacing w:before="60" w:after="60"/>
      <w:ind w:left="1361" w:hanging="340"/>
    </w:pPr>
  </w:style>
  <w:style w:type="paragraph" w:styleId="List5">
    <w:name w:val="List 5"/>
    <w:basedOn w:val="BodyText"/>
    <w:rsid w:val="00E71F9E"/>
    <w:pPr>
      <w:tabs>
        <w:tab w:val="left" w:pos="1701"/>
      </w:tabs>
      <w:spacing w:before="60" w:after="60"/>
      <w:ind w:left="1701" w:hanging="340"/>
    </w:pPr>
  </w:style>
  <w:style w:type="paragraph" w:styleId="ListBullet3">
    <w:name w:val="List Bullet 3"/>
    <w:basedOn w:val="List3"/>
    <w:rsid w:val="00E71F9E"/>
    <w:pPr>
      <w:numPr>
        <w:numId w:val="15"/>
      </w:numPr>
      <w:tabs>
        <w:tab w:val="clear" w:pos="1021"/>
      </w:tabs>
      <w:ind w:left="1037" w:hanging="357"/>
    </w:pPr>
  </w:style>
  <w:style w:type="paragraph" w:styleId="ListBullet4">
    <w:name w:val="List Bullet 4"/>
    <w:basedOn w:val="List4"/>
    <w:rsid w:val="00E71F9E"/>
    <w:pPr>
      <w:numPr>
        <w:numId w:val="3"/>
      </w:numPr>
    </w:pPr>
  </w:style>
  <w:style w:type="paragraph" w:styleId="ListBullet5">
    <w:name w:val="List Bullet 5"/>
    <w:basedOn w:val="List5"/>
    <w:rsid w:val="00E71F9E"/>
    <w:pPr>
      <w:numPr>
        <w:numId w:val="4"/>
      </w:numPr>
    </w:pPr>
  </w:style>
  <w:style w:type="paragraph" w:styleId="ListContinue2">
    <w:name w:val="List Continue 2"/>
    <w:basedOn w:val="List2"/>
    <w:rsid w:val="00E71F9E"/>
    <w:pPr>
      <w:ind w:firstLine="0"/>
    </w:pPr>
  </w:style>
  <w:style w:type="paragraph" w:styleId="ListContinue3">
    <w:name w:val="List Continue 3"/>
    <w:basedOn w:val="List3"/>
    <w:rsid w:val="00E71F9E"/>
    <w:pPr>
      <w:ind w:left="1021" w:firstLine="0"/>
    </w:pPr>
  </w:style>
  <w:style w:type="paragraph" w:styleId="ListContinue4">
    <w:name w:val="List Continue 4"/>
    <w:basedOn w:val="List4"/>
    <w:rsid w:val="00E71F9E"/>
    <w:pPr>
      <w:ind w:firstLine="0"/>
    </w:pPr>
  </w:style>
  <w:style w:type="paragraph" w:styleId="ListContinue5">
    <w:name w:val="List Continue 5"/>
    <w:basedOn w:val="List5"/>
    <w:rsid w:val="00E71F9E"/>
    <w:pPr>
      <w:ind w:firstLine="0"/>
    </w:pPr>
  </w:style>
  <w:style w:type="paragraph" w:styleId="ListNumber3">
    <w:name w:val="List Number 3"/>
    <w:basedOn w:val="List3"/>
    <w:rsid w:val="00E71F9E"/>
    <w:pPr>
      <w:numPr>
        <w:numId w:val="5"/>
      </w:numPr>
    </w:pPr>
  </w:style>
  <w:style w:type="paragraph" w:styleId="ListNumber4">
    <w:name w:val="List Number 4"/>
    <w:basedOn w:val="List4"/>
    <w:rsid w:val="00E71F9E"/>
    <w:pPr>
      <w:numPr>
        <w:numId w:val="6"/>
      </w:numPr>
    </w:pPr>
  </w:style>
  <w:style w:type="paragraph" w:styleId="ListNumber5">
    <w:name w:val="List Number 5"/>
    <w:basedOn w:val="List5"/>
    <w:rsid w:val="00E71F9E"/>
    <w:pPr>
      <w:numPr>
        <w:numId w:val="7"/>
      </w:numPr>
    </w:pPr>
  </w:style>
  <w:style w:type="paragraph" w:styleId="BlockText">
    <w:name w:val="Block Text"/>
    <w:basedOn w:val="Normal"/>
    <w:rsid w:val="00E71F9E"/>
    <w:pPr>
      <w:spacing w:after="120"/>
      <w:ind w:left="1440" w:right="1440"/>
    </w:pPr>
  </w:style>
  <w:style w:type="character" w:customStyle="1" w:styleId="Subscript">
    <w:name w:val="Subscript"/>
    <w:basedOn w:val="DefaultParagraphFont"/>
    <w:rsid w:val="00E71F9E"/>
    <w:rPr>
      <w:sz w:val="16"/>
      <w:vertAlign w:val="subscript"/>
    </w:rPr>
  </w:style>
  <w:style w:type="character" w:customStyle="1" w:styleId="Superscript">
    <w:name w:val="Superscript"/>
    <w:basedOn w:val="DefaultParagraphFont"/>
    <w:rsid w:val="00E71F9E"/>
    <w:rPr>
      <w:sz w:val="16"/>
      <w:vertAlign w:val="superscript"/>
    </w:rPr>
  </w:style>
  <w:style w:type="character" w:customStyle="1" w:styleId="Symbols">
    <w:name w:val="Symbols"/>
    <w:basedOn w:val="DefaultParagraphFont"/>
    <w:rsid w:val="00E71F9E"/>
    <w:rPr>
      <w:rFonts w:ascii="Symbol" w:hAnsi="Symbol"/>
    </w:rPr>
  </w:style>
  <w:style w:type="character" w:customStyle="1" w:styleId="MenuOptions">
    <w:name w:val="Menu Options"/>
    <w:basedOn w:val="DefaultParagraphFont"/>
    <w:rsid w:val="00E71F9E"/>
    <w:rPr>
      <w:rFonts w:ascii="Arial Narrow" w:hAnsi="Arial Narrow"/>
      <w:smallCaps/>
    </w:rPr>
  </w:style>
  <w:style w:type="character" w:customStyle="1" w:styleId="Buttons">
    <w:name w:val="Buttons"/>
    <w:basedOn w:val="DefaultParagraphFont"/>
    <w:rsid w:val="00E71F9E"/>
    <w:rPr>
      <w:b/>
    </w:rPr>
  </w:style>
  <w:style w:type="character" w:customStyle="1" w:styleId="Underlined">
    <w:name w:val="Underlined"/>
    <w:basedOn w:val="DefaultParagraphFont"/>
    <w:rsid w:val="00E71F9E"/>
    <w:rPr>
      <w:u w:val="single"/>
    </w:rPr>
  </w:style>
  <w:style w:type="paragraph" w:customStyle="1" w:styleId="TableBodyTextRight">
    <w:name w:val="Table Body Text Right"/>
    <w:basedOn w:val="TableBodyText"/>
    <w:rsid w:val="00E71F9E"/>
    <w:pPr>
      <w:widowControl w:val="0"/>
      <w:autoSpaceDE w:val="0"/>
      <w:autoSpaceDN w:val="0"/>
      <w:adjustRightInd w:val="0"/>
      <w:jc w:val="right"/>
    </w:pPr>
    <w:rPr>
      <w:rFonts w:cs="Arial"/>
      <w:szCs w:val="18"/>
    </w:rPr>
  </w:style>
  <w:style w:type="paragraph" w:customStyle="1" w:styleId="CopyrightText">
    <w:name w:val="Copyright Text"/>
    <w:basedOn w:val="BodyText"/>
    <w:rsid w:val="00E71F9E"/>
    <w:rPr>
      <w:sz w:val="18"/>
    </w:rPr>
  </w:style>
  <w:style w:type="paragraph" w:customStyle="1" w:styleId="BodySmallRight">
    <w:name w:val="Body Small Right"/>
    <w:basedOn w:val="BodyTextRight"/>
    <w:rsid w:val="00E71F9E"/>
    <w:rPr>
      <w:sz w:val="18"/>
      <w:szCs w:val="18"/>
    </w:rPr>
  </w:style>
  <w:style w:type="paragraph" w:customStyle="1" w:styleId="MarginEdition">
    <w:name w:val="Margin Edition"/>
    <w:basedOn w:val="MarginNote"/>
    <w:rsid w:val="00E71F9E"/>
    <w:pPr>
      <w:spacing w:before="0" w:after="0"/>
    </w:pPr>
    <w:rPr>
      <w:rFonts w:ascii="Times New Roman" w:hAnsi="Times New Roman"/>
      <w:color w:val="999999"/>
    </w:rPr>
  </w:style>
  <w:style w:type="paragraph" w:customStyle="1" w:styleId="Spacer">
    <w:name w:val="Spacer"/>
    <w:basedOn w:val="Normal"/>
    <w:rsid w:val="00E71F9E"/>
    <w:rPr>
      <w:sz w:val="2"/>
      <w:szCs w:val="2"/>
    </w:rPr>
  </w:style>
  <w:style w:type="character" w:customStyle="1" w:styleId="Small">
    <w:name w:val="Small"/>
    <w:basedOn w:val="DefaultParagraphFont"/>
    <w:rsid w:val="00E71F9E"/>
    <w:rPr>
      <w:sz w:val="16"/>
    </w:rPr>
  </w:style>
  <w:style w:type="paragraph" w:customStyle="1" w:styleId="WideTable">
    <w:name w:val="Wide Table"/>
    <w:basedOn w:val="Normal"/>
    <w:rsid w:val="00E71F9E"/>
    <w:pPr>
      <w:ind w:left="-1418"/>
    </w:pPr>
    <w:rPr>
      <w:sz w:val="2"/>
      <w:szCs w:val="2"/>
    </w:rPr>
  </w:style>
  <w:style w:type="character" w:styleId="PageNumber">
    <w:name w:val="page number"/>
    <w:basedOn w:val="DefaultParagraphFont"/>
    <w:rsid w:val="00E71F9E"/>
  </w:style>
  <w:style w:type="paragraph" w:styleId="Quote">
    <w:name w:val="Quote"/>
    <w:basedOn w:val="Heading1"/>
    <w:link w:val="QuoteChar"/>
    <w:qFormat/>
    <w:rsid w:val="00E71F9E"/>
    <w:rPr>
      <w:b w:val="0"/>
      <w:sz w:val="72"/>
      <w:szCs w:val="72"/>
      <w:lang w:val="en-NZ"/>
    </w:rPr>
  </w:style>
  <w:style w:type="character" w:customStyle="1" w:styleId="QuoteChar">
    <w:name w:val="Quote Char"/>
    <w:basedOn w:val="DefaultParagraphFont"/>
    <w:link w:val="Quote"/>
    <w:rsid w:val="00E71F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1F9E"/>
    <w:pPr>
      <w:pageBreakBefore/>
    </w:pPr>
  </w:style>
  <w:style w:type="paragraph" w:customStyle="1" w:styleId="Border">
    <w:name w:val="Border"/>
    <w:basedOn w:val="Normal"/>
    <w:qFormat/>
    <w:rsid w:val="00E71F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1F9E"/>
    <w:rPr>
      <w:b/>
      <w:bCs/>
      <w:i/>
      <w:iCs/>
      <w:color w:val="auto"/>
    </w:rPr>
  </w:style>
  <w:style w:type="paragraph" w:styleId="IntenseQuote">
    <w:name w:val="Intense Quote"/>
    <w:basedOn w:val="Normal"/>
    <w:next w:val="Normal"/>
    <w:link w:val="IntenseQuoteChar"/>
    <w:uiPriority w:val="30"/>
    <w:qFormat/>
    <w:rsid w:val="00E71F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1F9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1F9E"/>
    <w:rPr>
      <w:smallCaps/>
      <w:color w:val="auto"/>
      <w:u w:val="single"/>
    </w:rPr>
  </w:style>
  <w:style w:type="character" w:styleId="IntenseReference">
    <w:name w:val="Intense Reference"/>
    <w:basedOn w:val="DefaultParagraphFont"/>
    <w:uiPriority w:val="32"/>
    <w:qFormat/>
    <w:rsid w:val="00E71F9E"/>
    <w:rPr>
      <w:b/>
      <w:bCs/>
      <w:smallCaps/>
      <w:color w:val="auto"/>
      <w:spacing w:val="5"/>
      <w:u w:val="single"/>
    </w:rPr>
  </w:style>
  <w:style w:type="paragraph" w:customStyle="1" w:styleId="2ColumnHeading">
    <w:name w:val="2Column Heading"/>
    <w:basedOn w:val="BodyText"/>
    <w:qFormat/>
    <w:rsid w:val="00E71F9E"/>
    <w:pPr>
      <w:spacing w:after="60"/>
      <w:ind w:left="-2268"/>
    </w:pPr>
    <w:rPr>
      <w:b/>
    </w:rPr>
  </w:style>
  <w:style w:type="paragraph" w:customStyle="1" w:styleId="Heading1TOC">
    <w:name w:val="Heading1 TOC"/>
    <w:basedOn w:val="Normal"/>
    <w:qFormat/>
    <w:rsid w:val="00E71F9E"/>
    <w:pPr>
      <w:spacing w:before="240" w:after="120"/>
    </w:pPr>
    <w:rPr>
      <w:rFonts w:ascii="Times New Roman" w:hAnsi="Times New Roman"/>
      <w:b/>
      <w:sz w:val="32"/>
    </w:rPr>
  </w:style>
  <w:style w:type="paragraph" w:customStyle="1" w:styleId="Heading2TOC">
    <w:name w:val="Heading2 TOC"/>
    <w:basedOn w:val="Normal"/>
    <w:qFormat/>
    <w:rsid w:val="00E71F9E"/>
    <w:pPr>
      <w:spacing w:before="240" w:after="60"/>
    </w:pPr>
    <w:rPr>
      <w:rFonts w:ascii="Times New Roman" w:hAnsi="Times New Roman"/>
      <w:b/>
      <w:sz w:val="28"/>
    </w:rPr>
  </w:style>
  <w:style w:type="character" w:customStyle="1" w:styleId="Underline">
    <w:name w:val="Underline"/>
    <w:basedOn w:val="DefaultParagraphFont"/>
    <w:qFormat/>
    <w:rsid w:val="00E71F9E"/>
    <w:rPr>
      <w:u w:val="single"/>
    </w:rPr>
  </w:style>
  <w:style w:type="paragraph" w:styleId="BalloonText">
    <w:name w:val="Balloon Text"/>
    <w:basedOn w:val="Normal"/>
    <w:link w:val="BalloonTextChar"/>
    <w:rsid w:val="00E71F9E"/>
    <w:rPr>
      <w:rFonts w:ascii="Tahoma" w:hAnsi="Tahoma" w:cs="Tahoma"/>
      <w:sz w:val="16"/>
      <w:szCs w:val="16"/>
    </w:rPr>
  </w:style>
  <w:style w:type="character" w:customStyle="1" w:styleId="BalloonTextChar">
    <w:name w:val="Balloon Text Char"/>
    <w:basedOn w:val="DefaultParagraphFont"/>
    <w:link w:val="BalloonText"/>
    <w:rsid w:val="00E71F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1F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1F9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975</Words>
  <Characters>6309</Characters>
  <Application>Microsoft Office Word</Application>
  <DocSecurity>0</DocSecurity>
  <Lines>240</Lines>
  <Paragraphs>114</Paragraphs>
  <ScaleCrop>false</ScaleCrop>
  <Company>Author-it Software Corporation Ltd.</Company>
  <LinksUpToDate>false</LinksUpToDate>
  <CharactersWithSpaces>7205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BSBFRA504B Manage relationships with franchisees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2012-05-26T13:52:00Z</dcterms:created>
  <dcterms:modified xsi:type="dcterms:W3CDTF">2012-05-26T13:52:00Z</dcterms:modified>
</cp:coreProperties>
</file>