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7D7" w:rsidP="00AD27D7">
      <w:pPr>
        <w:pStyle w:val="Title"/>
      </w:pPr>
      <w:r>
        <w:fldChar w:fldCharType="begin"/>
      </w:r>
      <w:r>
        <w:instrText xml:space="preserve"> TITLE   \* MERGEFORMAT </w:instrText>
      </w:r>
      <w:r>
        <w:fldChar w:fldCharType="separate"/>
      </w:r>
      <w:r>
        <w:t>BSBFRA501B Establish a franchise operation</w:t>
      </w:r>
      <w:r>
        <w:fldChar w:fldCharType="end"/>
      </w:r>
    </w:p>
    <w:p w:rsidR="00AD27D7" w:rsidP="00AD27D7">
      <w:pPr>
        <w:pStyle w:val="Version"/>
        <w:sectPr w:rsidSect="00E27B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7B16" w:rsidP="00E27B16">
      <w:pPr>
        <w:pStyle w:val="SuperHeading"/>
      </w:pPr>
      <w:r w:rsidRPr="00E27B16">
        <w:t>BSBFRA501B Establish a franchise operation</w:t>
      </w:r>
    </w:p>
    <w:p w:rsidR="00000000" w:rsidRPr="00E27B16" w:rsidP="00E27B16">
      <w:pPr>
        <w:pStyle w:val="SuperHeading"/>
      </w:pPr>
    </w:p>
    <w:p w:rsidR="00000000" w:rsidRPr="00E27B16" w:rsidP="00E27B16">
      <w:pPr>
        <w:pStyle w:val="Heading1"/>
      </w:pPr>
      <w:bookmarkStart w:id="1" w:name="O_64203"/>
      <w:bookmarkEnd w:id="1"/>
      <w:r w:rsidRPr="00E27B16">
        <w:t>Modification History</w:t>
      </w:r>
    </w:p>
    <w:p w:rsidR="00000000" w:rsidRPr="00E27B16" w:rsidP="00E27B16">
      <w:pPr>
        <w:pStyle w:val="BodyText"/>
      </w:pPr>
      <w:r w:rsidRPr="00E27B16">
        <w:t>Not applicable.</w:t>
      </w:r>
    </w:p>
    <w:p w:rsidR="00000000" w:rsidRPr="00E27B16" w:rsidP="00E27B16">
      <w:pPr>
        <w:pStyle w:val="AllowPageBreak"/>
      </w:pPr>
    </w:p>
    <w:p w:rsidR="00000000" w:rsidRPr="00E27B16" w:rsidP="00E27B16">
      <w:pPr>
        <w:pStyle w:val="Heading1"/>
      </w:pPr>
      <w:bookmarkStart w:id="2" w:name="O_64204"/>
      <w:bookmarkEnd w:id="2"/>
      <w:r w:rsidRPr="00E27B16">
        <w:t>Unit Descriptor</w:t>
      </w:r>
    </w:p>
    <w:tbl>
      <w:tblPr>
        <w:tblW w:w="0" w:type="auto"/>
        <w:tblLayout w:type="fixed"/>
        <w:tblCellMar>
          <w:left w:w="62" w:type="dxa"/>
          <w:right w:w="62" w:type="dxa"/>
        </w:tblCellMar>
        <w:tblLook w:val="0000"/>
      </w:tblPr>
      <w:tblGrid>
        <w:gridCol w:w="2668"/>
        <w:gridCol w:w="5854"/>
      </w:tblGrid>
      <w:tr w:rsidTr="00AD27D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r w:rsidRPr="00E27B16">
              <w:t>This unit describes the performance outcomes, skills and knowledge required to establish a franc</w:t>
            </w:r>
            <w:r w:rsidRPr="00E27B16">
              <w:t>hising operation from an existing business, chain of businesses or planned concept.</w:t>
            </w:r>
          </w:p>
          <w:p w:rsidR="00000000" w:rsidRPr="00E27B16" w:rsidP="00E27B16">
            <w:pPr>
              <w:pStyle w:val="BodyText"/>
            </w:pPr>
            <w:r w:rsidRPr="00E27B16">
              <w:t>No licensing, legislative, regulatory or certification requirements apply to this unit at the time of endorsement.</w:t>
            </w:r>
          </w:p>
        </w:tc>
      </w:tr>
    </w:tbl>
    <w:p w:rsidR="00000000" w:rsidRPr="00E27B16" w:rsidP="00E27B16">
      <w:pPr>
        <w:pStyle w:val="BodyText"/>
      </w:pPr>
    </w:p>
    <w:p w:rsidR="00000000" w:rsidRPr="00E27B16" w:rsidP="00E27B16">
      <w:pPr>
        <w:pStyle w:val="AllowPageBreak"/>
      </w:pPr>
    </w:p>
    <w:p w:rsidR="00000000" w:rsidRPr="00E27B16" w:rsidP="00E27B16">
      <w:pPr>
        <w:pStyle w:val="Heading1"/>
      </w:pPr>
      <w:bookmarkStart w:id="3" w:name="O_64205"/>
      <w:bookmarkEnd w:id="3"/>
      <w:r w:rsidRPr="00E27B16">
        <w:t>Application of the Unit</w:t>
      </w:r>
    </w:p>
    <w:tbl>
      <w:tblPr>
        <w:tblW w:w="0" w:type="auto"/>
        <w:tblLayout w:type="fixed"/>
        <w:tblCellMar>
          <w:left w:w="62" w:type="dxa"/>
          <w:right w:w="62" w:type="dxa"/>
        </w:tblCellMar>
        <w:tblLook w:val="0000"/>
      </w:tblPr>
      <w:tblGrid>
        <w:gridCol w:w="2755"/>
        <w:gridCol w:w="5767"/>
      </w:tblGrid>
      <w:tr w:rsidTr="00AD27D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r w:rsidRPr="00E27B16">
              <w:t>This unit applies to franchisors with a well established, sound theoretical knowledge base in franchising who are proficient in using a range of specialised technical and managerial techniques to plan and establish a franchise opera</w:t>
            </w:r>
            <w:r w:rsidRPr="00E27B16">
              <w:t>tion.</w:t>
            </w:r>
          </w:p>
        </w:tc>
      </w:tr>
    </w:tbl>
    <w:p w:rsidR="00000000" w:rsidRPr="00E27B16" w:rsidP="00E27B16">
      <w:pPr>
        <w:pStyle w:val="BodyText"/>
      </w:pPr>
    </w:p>
    <w:p w:rsidR="00000000" w:rsidRPr="00E27B16" w:rsidP="00E27B16">
      <w:pPr>
        <w:pStyle w:val="AllowPageBreak"/>
      </w:pPr>
    </w:p>
    <w:p w:rsidR="00000000" w:rsidRPr="00E27B16" w:rsidP="00E27B16">
      <w:pPr>
        <w:pStyle w:val="Heading1"/>
      </w:pPr>
      <w:bookmarkStart w:id="4" w:name="O_64206"/>
      <w:bookmarkEnd w:id="4"/>
      <w:r w:rsidRPr="00E27B16">
        <w:t>Licensing/Regulatory Information</w:t>
      </w:r>
    </w:p>
    <w:p w:rsidR="00000000" w:rsidRPr="00E27B16" w:rsidP="00E27B16">
      <w:pPr>
        <w:pStyle w:val="BodyText"/>
      </w:pPr>
      <w:r w:rsidRPr="00E27B16">
        <w:t>Not applicable.</w:t>
      </w:r>
    </w:p>
    <w:p w:rsidR="00000000" w:rsidRPr="00E27B16" w:rsidP="00E27B16">
      <w:pPr>
        <w:pStyle w:val="AllowPageBreak"/>
      </w:pPr>
    </w:p>
    <w:p w:rsidR="00000000" w:rsidRPr="00E27B16" w:rsidP="00E27B16">
      <w:pPr>
        <w:pStyle w:val="Heading1"/>
      </w:pPr>
      <w:bookmarkStart w:id="5" w:name="O_64207"/>
      <w:bookmarkEnd w:id="5"/>
      <w:r w:rsidRPr="00E27B16">
        <w:t>Pre-Requisites</w:t>
      </w:r>
    </w:p>
    <w:tbl>
      <w:tblPr>
        <w:tblW w:w="0" w:type="auto"/>
        <w:tblLayout w:type="fixed"/>
        <w:tblCellMar>
          <w:left w:w="62" w:type="dxa"/>
          <w:right w:w="62" w:type="dxa"/>
        </w:tblCellMar>
        <w:tblLook w:val="0000"/>
      </w:tblPr>
      <w:tblGrid>
        <w:gridCol w:w="2775"/>
        <w:gridCol w:w="1295"/>
        <w:gridCol w:w="4452"/>
      </w:tblGrid>
      <w:tr w:rsidTr="00AD27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p>
        </w:tc>
      </w:tr>
      <w:tr w:rsidTr="00AD27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p>
        </w:tc>
      </w:tr>
      <w:tr w:rsidTr="00AD27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p>
        </w:tc>
      </w:tr>
    </w:tbl>
    <w:p w:rsidR="00000000" w:rsidRPr="00E27B16" w:rsidP="00E27B16">
      <w:pPr>
        <w:pStyle w:val="BodyText"/>
      </w:pPr>
    </w:p>
    <w:p w:rsidR="00000000" w:rsidRPr="00E27B16" w:rsidP="00E27B16">
      <w:pPr>
        <w:pStyle w:val="AllowPageBreak"/>
      </w:pPr>
    </w:p>
    <w:p w:rsidR="00000000" w:rsidRPr="00E27B16" w:rsidP="00E27B16">
      <w:pPr>
        <w:pStyle w:val="Heading1"/>
      </w:pPr>
      <w:bookmarkStart w:id="6" w:name="O_64208"/>
      <w:bookmarkEnd w:id="6"/>
      <w:r w:rsidRPr="00E27B16">
        <w:t>Employability Skills Information</w:t>
      </w:r>
    </w:p>
    <w:tbl>
      <w:tblPr>
        <w:tblW w:w="0" w:type="auto"/>
        <w:tblLayout w:type="fixed"/>
        <w:tblCellMar>
          <w:left w:w="62" w:type="dxa"/>
          <w:right w:w="62" w:type="dxa"/>
        </w:tblCellMar>
        <w:tblLook w:val="0000"/>
      </w:tblPr>
      <w:tblGrid>
        <w:gridCol w:w="2802"/>
        <w:gridCol w:w="5720"/>
      </w:tblGrid>
      <w:tr w:rsidTr="00AD27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r w:rsidRPr="00E27B16">
              <w:t>This unit contains employability skills.</w:t>
            </w:r>
          </w:p>
        </w:tc>
      </w:tr>
    </w:tbl>
    <w:p w:rsidR="00000000" w:rsidRPr="00E27B16" w:rsidP="00E27B16">
      <w:pPr>
        <w:pStyle w:val="BodyText"/>
      </w:pPr>
    </w:p>
    <w:p w:rsidR="00000000" w:rsidRPr="00E27B16" w:rsidP="00E27B16">
      <w:pPr>
        <w:pStyle w:val="AllowPageBreak"/>
      </w:pPr>
    </w:p>
    <w:p w:rsidR="00000000" w:rsidRPr="00E27B16" w:rsidP="00E27B16">
      <w:pPr>
        <w:pStyle w:val="Heading1"/>
      </w:pPr>
      <w:bookmarkStart w:id="7" w:name="O_64209"/>
      <w:bookmarkEnd w:id="7"/>
      <w:r w:rsidRPr="00E27B16">
        <w:t>Elements and Performance Criteria Pre-Content</w:t>
      </w:r>
    </w:p>
    <w:tbl>
      <w:tblPr>
        <w:tblW w:w="0" w:type="auto"/>
        <w:tblLayout w:type="fixed"/>
        <w:tblCellMar>
          <w:left w:w="62" w:type="dxa"/>
          <w:right w:w="62" w:type="dxa"/>
        </w:tblCellMar>
        <w:tblLook w:val="0000"/>
      </w:tblPr>
      <w:tblGrid>
        <w:gridCol w:w="2598"/>
        <w:gridCol w:w="5924"/>
      </w:tblGrid>
      <w:tr w:rsidTr="00AD27D7">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r w:rsidRPr="00E27B16">
              <w:t>Performance criteria describe the performance needed to demonstrate achievement of the element. Where bold italicised text is used, furth</w:t>
            </w:r>
            <w:r w:rsidRPr="00E27B16">
              <w:t>er information is detailed in the required skills and knowledge section and the range statement. Assessment of performance is to be consistent with the evidence guide.</w:t>
            </w:r>
          </w:p>
        </w:tc>
      </w:tr>
    </w:tbl>
    <w:p w:rsidR="00000000" w:rsidRPr="00E27B16" w:rsidP="00E27B16">
      <w:pPr>
        <w:pStyle w:val="BodyText"/>
      </w:pPr>
    </w:p>
    <w:p w:rsidR="00000000" w:rsidRPr="00E27B16" w:rsidP="00E27B16">
      <w:pPr>
        <w:pStyle w:val="AllowPageBreak"/>
      </w:pPr>
    </w:p>
    <w:p w:rsidR="00000000" w:rsidRPr="00E27B16" w:rsidP="00E27B16">
      <w:pPr>
        <w:pStyle w:val="Heading1"/>
      </w:pPr>
      <w:bookmarkStart w:id="8" w:name="O_64210"/>
      <w:bookmarkEnd w:id="8"/>
      <w:r w:rsidRPr="00E27B16">
        <w:t>Elements and Performance Criteria</w:t>
      </w:r>
    </w:p>
    <w:tbl>
      <w:tblPr>
        <w:tblW w:w="0" w:type="auto"/>
        <w:tblLayout w:type="fixed"/>
        <w:tblCellMar>
          <w:left w:w="62" w:type="dxa"/>
          <w:right w:w="62" w:type="dxa"/>
        </w:tblCellMar>
        <w:tblLook w:val="0000"/>
      </w:tblPr>
      <w:tblGrid>
        <w:gridCol w:w="2598"/>
        <w:gridCol w:w="5924"/>
      </w:tblGrid>
      <w:tr w:rsidTr="00AD27D7">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r w:rsidRPr="00E27B16">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PERFORMANCE CRITERIA</w:t>
            </w:r>
          </w:p>
        </w:tc>
      </w:tr>
      <w:tr w:rsidTr="00AD27D7">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List"/>
              <w:rPr>
                <w:lang w:val="en-NZ"/>
              </w:rPr>
            </w:pPr>
            <w:r w:rsidRPr="00E27B16">
              <w:t>1.</w:t>
            </w:r>
            <w:r w:rsidRPr="00E27B16">
              <w:tab/>
            </w:r>
            <w:r w:rsidRPr="00E27B16">
              <w:t>Research feasibility of establishing a franchise operation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2"/>
            </w:pPr>
            <w:r w:rsidRPr="00E27B16">
              <w:t>1.1.</w:t>
            </w:r>
            <w:r w:rsidRPr="00E27B16">
              <w:tab/>
              <w:t xml:space="preserve">Undertake research into franchising models </w:t>
            </w:r>
          </w:p>
          <w:p w:rsidR="00000000" w:rsidRPr="00E27B16" w:rsidP="00E27B16">
            <w:pPr>
              <w:pStyle w:val="List2"/>
            </w:pPr>
            <w:r w:rsidRPr="00E27B16">
              <w:t>1.2.</w:t>
            </w:r>
            <w:r w:rsidRPr="00E27B16">
              <w:tab/>
              <w:t>Analyse existing business or planned concept to determine opportunity for expansion into franchise operation</w:t>
            </w:r>
          </w:p>
          <w:p w:rsidR="00000000" w:rsidRPr="00E27B16" w:rsidP="00E27B16">
            <w:pPr>
              <w:pStyle w:val="List2"/>
            </w:pPr>
            <w:r w:rsidRPr="00E27B16">
              <w:t>1.3.</w:t>
            </w:r>
            <w:r w:rsidRPr="00E27B16">
              <w:tab/>
              <w:t xml:space="preserve">Undertake market research on </w:t>
            </w:r>
            <w:r w:rsidRPr="00E27B16">
              <w:t xml:space="preserve">product or service </w:t>
            </w:r>
          </w:p>
          <w:p w:rsidR="00000000" w:rsidRPr="00E27B16" w:rsidP="00E27B16">
            <w:pPr>
              <w:pStyle w:val="List2"/>
            </w:pPr>
            <w:r w:rsidRPr="00E27B16">
              <w:t>1.4.</w:t>
            </w:r>
            <w:r w:rsidRPr="00E27B16">
              <w:tab/>
              <w:t>Undertake financial feasibility of proposed franchise operation</w:t>
            </w:r>
          </w:p>
          <w:p w:rsidR="00000000" w:rsidRPr="00E27B16" w:rsidP="00E27B16">
            <w:pPr>
              <w:pStyle w:val="List2"/>
            </w:pPr>
            <w:r w:rsidRPr="00E27B16">
              <w:t>1.5.</w:t>
            </w:r>
            <w:r w:rsidRPr="00E27B16">
              <w:tab/>
              <w:t xml:space="preserve">Seek assistance with feasibility study from </w:t>
            </w:r>
            <w:r w:rsidRPr="00E27B16">
              <w:rPr>
                <w:rStyle w:val="BoldandItalics"/>
              </w:rPr>
              <w:t>specialists and relevant parties</w:t>
            </w:r>
            <w:r w:rsidRPr="00E27B16">
              <w:t xml:space="preserve"> as required</w:t>
            </w:r>
          </w:p>
          <w:p w:rsidR="00000000" w:rsidRPr="00E27B16" w:rsidP="00E27B16">
            <w:pPr>
              <w:pStyle w:val="List2"/>
            </w:pPr>
            <w:r w:rsidRPr="00E27B16">
              <w:t>1.6.</w:t>
            </w:r>
            <w:r w:rsidRPr="00E27B16">
              <w:tab/>
              <w:t xml:space="preserve">Complete business plan for franchise operation </w:t>
            </w:r>
          </w:p>
          <w:p w:rsidR="00000000" w:rsidP="00E27B16">
            <w:pPr>
              <w:pStyle w:val="List2"/>
              <w:rPr>
                <w:lang w:val="en-NZ"/>
              </w:rPr>
            </w:pPr>
            <w:r w:rsidRPr="00E27B16">
              <w:t>1.7.</w:t>
            </w:r>
            <w:r w:rsidRPr="00E27B16">
              <w:tab/>
              <w:t>Complete market</w:t>
            </w:r>
            <w:r w:rsidRPr="00E27B16">
              <w:t>ing plan for franchise operation</w:t>
            </w:r>
          </w:p>
        </w:tc>
      </w:tr>
      <w:tr w:rsidTr="00AD27D7">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List"/>
              <w:rPr>
                <w:lang w:val="en-NZ"/>
              </w:rPr>
            </w:pPr>
            <w:r w:rsidRPr="00E27B16">
              <w:t>2.</w:t>
            </w:r>
            <w:r w:rsidRPr="00E27B16">
              <w:tab/>
              <w:t>Plan for establishment of a franchise operation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2"/>
            </w:pPr>
            <w:r w:rsidRPr="00E27B16">
              <w:t>2.1.</w:t>
            </w:r>
            <w:r w:rsidRPr="00E27B16">
              <w:tab/>
              <w:t xml:space="preserve">Secure financial backing for franchise operation </w:t>
            </w:r>
          </w:p>
          <w:p w:rsidR="00000000" w:rsidRPr="00E27B16" w:rsidP="00E27B16">
            <w:pPr>
              <w:pStyle w:val="List2"/>
            </w:pPr>
            <w:r w:rsidRPr="00E27B16">
              <w:t>2.2.</w:t>
            </w:r>
            <w:r w:rsidRPr="00E27B16">
              <w:tab/>
              <w:t xml:space="preserve">Define franchise concept in terms of </w:t>
            </w:r>
            <w:r w:rsidRPr="00E27B16">
              <w:rPr>
                <w:rStyle w:val="BoldandItalics"/>
              </w:rPr>
              <w:t>roles and responsibilities of franchisor and franchisees</w:t>
            </w:r>
          </w:p>
          <w:p w:rsidR="00000000" w:rsidRPr="00E27B16" w:rsidP="00E27B16">
            <w:pPr>
              <w:pStyle w:val="List2"/>
            </w:pPr>
            <w:r w:rsidRPr="00E27B16">
              <w:t>2.3.</w:t>
            </w:r>
            <w:r w:rsidRPr="00E27B16">
              <w:tab/>
              <w:t xml:space="preserve">Seek advice </w:t>
            </w:r>
            <w:r w:rsidRPr="00E27B16">
              <w:t>from specialists and relevant parties to complete documentation of franchising concept</w:t>
            </w:r>
          </w:p>
          <w:p w:rsidR="00000000" w:rsidRPr="00E27B16" w:rsidP="00E27B16">
            <w:pPr>
              <w:pStyle w:val="List2"/>
            </w:pPr>
            <w:r w:rsidRPr="00E27B16">
              <w:t>2.4.</w:t>
            </w:r>
            <w:r w:rsidRPr="00E27B16">
              <w:tab/>
              <w:t xml:space="preserve">Develop and document procedures to guide </w:t>
            </w:r>
            <w:r w:rsidRPr="00E27B16">
              <w:rPr>
                <w:rStyle w:val="BoldandItalics"/>
              </w:rPr>
              <w:t>franchisees'</w:t>
            </w:r>
            <w:r w:rsidRPr="00E27B16">
              <w:t xml:space="preserve"> and franchisor's operations</w:t>
            </w:r>
          </w:p>
          <w:p w:rsidR="00000000" w:rsidRPr="00E27B16" w:rsidP="00E27B16">
            <w:pPr>
              <w:pStyle w:val="List2"/>
            </w:pPr>
            <w:r w:rsidRPr="00E27B16">
              <w:t>2.5.</w:t>
            </w:r>
            <w:r w:rsidRPr="00E27B16">
              <w:tab/>
              <w:t xml:space="preserve">Determine </w:t>
            </w:r>
            <w:r w:rsidRPr="00E27B16">
              <w:rPr>
                <w:rStyle w:val="BoldandItalics"/>
              </w:rPr>
              <w:t>human and physical resources</w:t>
            </w:r>
            <w:r w:rsidRPr="00E27B16">
              <w:t xml:space="preserve"> required to commence franchise operation</w:t>
            </w:r>
          </w:p>
          <w:p w:rsidR="00000000" w:rsidP="00E27B16">
            <w:pPr>
              <w:pStyle w:val="List2"/>
              <w:rPr>
                <w:lang w:val="en-NZ"/>
              </w:rPr>
            </w:pPr>
            <w:r w:rsidRPr="00E27B16">
              <w:t>2.6.</w:t>
            </w:r>
            <w:r w:rsidRPr="00E27B16">
              <w:tab/>
              <w:t>Develop, obtain agreement on and implement recruitment strategies for potential franchise</w:t>
            </w:r>
          </w:p>
        </w:tc>
      </w:tr>
      <w:tr w:rsidTr="00AD27D7">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List"/>
              <w:rPr>
                <w:lang w:val="en-NZ"/>
              </w:rPr>
            </w:pPr>
            <w:r w:rsidRPr="00E27B16">
              <w:t>3.</w:t>
            </w:r>
            <w:r w:rsidRPr="00E27B16">
              <w:tab/>
              <w:t>Implement plan for establishment of a franchise operation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2"/>
            </w:pPr>
            <w:r w:rsidRPr="00E27B16">
              <w:t>3.1.</w:t>
            </w:r>
            <w:r w:rsidRPr="00E27B16">
              <w:tab/>
              <w:t xml:space="preserve">Undertake marketing of franchise operation </w:t>
            </w:r>
          </w:p>
          <w:p w:rsidR="00000000" w:rsidRPr="00E27B16" w:rsidP="00E27B16">
            <w:pPr>
              <w:pStyle w:val="List2"/>
            </w:pPr>
            <w:r w:rsidRPr="00E27B16">
              <w:t>3.2.</w:t>
            </w:r>
            <w:r w:rsidRPr="00E27B16">
              <w:tab/>
              <w:t>Ide</w:t>
            </w:r>
            <w:r w:rsidRPr="00E27B16">
              <w:t xml:space="preserve">ntify franchisees to commence franchise operation and formalise agreements </w:t>
            </w:r>
          </w:p>
          <w:p w:rsidR="00000000" w:rsidRPr="00E27B16" w:rsidP="00E27B16">
            <w:pPr>
              <w:pStyle w:val="List2"/>
            </w:pPr>
            <w:r w:rsidRPr="00E27B16">
              <w:t>3.3.</w:t>
            </w:r>
            <w:r w:rsidRPr="00E27B16">
              <w:tab/>
              <w:t>Assist franchisees in developing a business plan and a marketing plan</w:t>
            </w:r>
          </w:p>
          <w:p w:rsidR="00000000" w:rsidRPr="00E27B16" w:rsidP="00E27B16">
            <w:pPr>
              <w:pStyle w:val="List2"/>
            </w:pPr>
            <w:r w:rsidRPr="00E27B16">
              <w:t>3.4.</w:t>
            </w:r>
            <w:r w:rsidRPr="00E27B16">
              <w:tab/>
              <w:t>Obtain physical and human resources to implement franchise operation</w:t>
            </w:r>
          </w:p>
          <w:p w:rsidR="00000000" w:rsidRPr="00E27B16" w:rsidP="00E27B16">
            <w:pPr>
              <w:pStyle w:val="List2"/>
            </w:pPr>
            <w:r w:rsidRPr="00E27B16">
              <w:t>3.5.</w:t>
            </w:r>
            <w:r w:rsidRPr="00E27B16">
              <w:tab/>
              <w:t xml:space="preserve">Establish </w:t>
            </w:r>
            <w:r w:rsidRPr="00E27B16">
              <w:rPr>
                <w:rStyle w:val="BoldandItalics"/>
              </w:rPr>
              <w:t>operational unit</w:t>
            </w:r>
            <w:r w:rsidRPr="00E27B16">
              <w:t xml:space="preserve"> to support and coordinate franchise operation </w:t>
            </w:r>
          </w:p>
          <w:p w:rsidR="00000000" w:rsidP="00E27B16">
            <w:pPr>
              <w:pStyle w:val="List2"/>
              <w:rPr>
                <w:lang w:val="en-NZ"/>
              </w:rPr>
            </w:pPr>
            <w:r w:rsidRPr="00E27B16">
              <w:t>3.6.</w:t>
            </w:r>
            <w:r w:rsidRPr="00E27B16">
              <w:tab/>
              <w:t>Develop and implement monitoring process for managing franchise operation</w:t>
            </w:r>
          </w:p>
        </w:tc>
      </w:tr>
      <w:tr w:rsidTr="00AD27D7">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List"/>
              <w:rPr>
                <w:lang w:val="en-NZ"/>
              </w:rPr>
            </w:pPr>
            <w:r w:rsidRPr="00E27B16">
              <w:t>4.</w:t>
            </w:r>
            <w:r w:rsidRPr="00E27B16">
              <w:tab/>
              <w:t>Review implementation process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2"/>
            </w:pPr>
            <w:r w:rsidRPr="00E27B16">
              <w:t>4.1.</w:t>
            </w:r>
            <w:r w:rsidRPr="00E27B16">
              <w:tab/>
              <w:t xml:space="preserve">Develop and implement review process for implementation of franchise operation </w:t>
            </w:r>
          </w:p>
          <w:p w:rsidR="00000000" w:rsidRPr="00E27B16" w:rsidP="00E27B16">
            <w:pPr>
              <w:pStyle w:val="List2"/>
            </w:pPr>
            <w:r w:rsidRPr="00E27B16">
              <w:t>4.2.</w:t>
            </w:r>
            <w:r w:rsidRPr="00E27B16">
              <w:tab/>
              <w:t>Ident</w:t>
            </w:r>
            <w:r w:rsidRPr="00E27B16">
              <w:t>ify improvements in franchising operation and associated management processes</w:t>
            </w:r>
          </w:p>
          <w:p w:rsidR="00000000" w:rsidRPr="00E27B16" w:rsidP="00E27B16">
            <w:pPr>
              <w:pStyle w:val="List2"/>
            </w:pPr>
            <w:r w:rsidRPr="00E27B16">
              <w:t>4.3.</w:t>
            </w:r>
            <w:r w:rsidRPr="00E27B16">
              <w:tab/>
              <w:t>Identify and implement improvements and monitor for effectiveness</w:t>
            </w:r>
          </w:p>
        </w:tc>
      </w:tr>
    </w:tbl>
    <w:p w:rsidR="00000000" w:rsidRPr="00E27B16" w:rsidP="00E27B16">
      <w:pPr>
        <w:pStyle w:val="BodyText"/>
      </w:pPr>
    </w:p>
    <w:p w:rsidR="00000000" w:rsidRPr="00E27B16" w:rsidP="00E27B16">
      <w:pPr>
        <w:pStyle w:val="AllowPageBreak"/>
      </w:pPr>
    </w:p>
    <w:p w:rsidR="00000000" w:rsidRPr="00E27B16" w:rsidP="00E27B16">
      <w:pPr>
        <w:pStyle w:val="Heading1"/>
      </w:pPr>
      <w:bookmarkStart w:id="9" w:name="O_64211"/>
      <w:bookmarkEnd w:id="9"/>
      <w:r w:rsidRPr="00E27B16">
        <w:t>Required Skills and Knowledge</w:t>
      </w:r>
    </w:p>
    <w:tbl>
      <w:tblPr>
        <w:tblW w:w="0" w:type="auto"/>
        <w:tblLayout w:type="fixed"/>
        <w:tblCellMar>
          <w:left w:w="62" w:type="dxa"/>
          <w:right w:w="62" w:type="dxa"/>
        </w:tblCellMar>
        <w:tblLook w:val="0000"/>
      </w:tblPr>
      <w:tblGrid>
        <w:gridCol w:w="8522"/>
      </w:tblGrid>
      <w:tr w:rsidTr="00AD27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REQUIRED SKILLS AND KNOWLEDGE</w:t>
            </w:r>
          </w:p>
        </w:tc>
      </w:tr>
      <w:tr w:rsidTr="00AD27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t>This section describes the skills and knowledge required for this unit.</w:t>
            </w:r>
          </w:p>
        </w:tc>
      </w:tr>
      <w:tr w:rsidTr="00AD27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Required skills</w:t>
            </w:r>
          </w:p>
        </w:tc>
      </w:tr>
      <w:tr w:rsidTr="00AD27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Bullet"/>
            </w:pPr>
            <w:r w:rsidRPr="00E27B16">
              <w:t>culturally appropriate communication skills to relate to people from diverse backgrounds and people with diverse abilities</w:t>
            </w:r>
          </w:p>
          <w:p w:rsidR="00000000" w:rsidRPr="00E27B16" w:rsidP="00E27B16">
            <w:pPr>
              <w:pStyle w:val="ListBullet"/>
            </w:pPr>
            <w:r w:rsidRPr="00E27B16">
              <w:t>marketing skills to promote new franchises</w:t>
            </w:r>
          </w:p>
          <w:p w:rsidR="00000000" w:rsidP="00E27B16">
            <w:pPr>
              <w:pStyle w:val="ListBullet"/>
              <w:rPr>
                <w:lang w:val="en-NZ"/>
              </w:rPr>
            </w:pPr>
            <w:r w:rsidRPr="00E27B16">
              <w:t>problem-solving skills to resolve issues in commencement of operations and new franchises.</w:t>
            </w:r>
          </w:p>
        </w:tc>
      </w:tr>
      <w:tr w:rsidTr="00AD27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Required knowledge</w:t>
            </w:r>
          </w:p>
        </w:tc>
      </w:tr>
      <w:tr w:rsidTr="00AD27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Bullet"/>
            </w:pPr>
            <w:r w:rsidRPr="00E27B16">
              <w:t>occupational health and safety (OHS) requirements specific to the nature and type of franchising operations</w:t>
            </w:r>
          </w:p>
          <w:p w:rsidR="00000000" w:rsidRPr="00E27B16" w:rsidP="00E27B16">
            <w:pPr>
              <w:pStyle w:val="ListBullet"/>
            </w:pPr>
            <w:r w:rsidRPr="00E27B16">
              <w:t>legislation, codes of practice and</w:t>
            </w:r>
            <w:r w:rsidRPr="00E27B16">
              <w:t xml:space="preserve"> national standards, for example:</w:t>
            </w:r>
          </w:p>
          <w:p w:rsidR="00000000" w:rsidRPr="00E27B16" w:rsidP="00E27B16">
            <w:pPr>
              <w:pStyle w:val="ListBullet2"/>
            </w:pPr>
            <w:r w:rsidRPr="00E27B16">
              <w:t>legislation specific to nature and type of franchising operations</w:t>
            </w:r>
          </w:p>
          <w:p w:rsidR="00000000" w:rsidRPr="00E27B16" w:rsidP="00E27B16">
            <w:pPr>
              <w:pStyle w:val="ListBullet2"/>
            </w:pPr>
            <w:r w:rsidRPr="00E27B16">
              <w:t>company law, fair trading and anti-discrimination</w:t>
            </w:r>
          </w:p>
          <w:p w:rsidR="00000000" w:rsidRPr="00E27B16" w:rsidP="00E27B16">
            <w:pPr>
              <w:pStyle w:val="ListBullet2"/>
            </w:pPr>
            <w:r w:rsidRPr="00E27B16">
              <w:t>Franchising Code of Conduct</w:t>
            </w:r>
          </w:p>
          <w:p w:rsidR="00000000" w:rsidRPr="00E27B16" w:rsidP="00E27B16">
            <w:pPr>
              <w:pStyle w:val="ListBullet"/>
            </w:pPr>
            <w:r w:rsidRPr="00E27B16">
              <w:t>financing options</w:t>
            </w:r>
          </w:p>
          <w:p w:rsidR="00000000" w:rsidRPr="00E27B16" w:rsidP="00E27B16">
            <w:pPr>
              <w:pStyle w:val="ListBullet"/>
            </w:pPr>
            <w:r w:rsidRPr="00E27B16">
              <w:t>franchising operations.</w:t>
            </w:r>
          </w:p>
        </w:tc>
      </w:tr>
    </w:tbl>
    <w:p w:rsidR="00000000" w:rsidRPr="00E27B16" w:rsidP="00E27B16">
      <w:pPr>
        <w:pStyle w:val="BodyText"/>
      </w:pPr>
    </w:p>
    <w:p w:rsidR="00000000" w:rsidRPr="00E27B16" w:rsidP="00E27B16">
      <w:pPr>
        <w:pStyle w:val="AllowPageBreak"/>
      </w:pPr>
    </w:p>
    <w:p w:rsidR="00000000" w:rsidRPr="00E27B16" w:rsidP="00E27B16">
      <w:pPr>
        <w:pStyle w:val="Heading1"/>
      </w:pPr>
      <w:bookmarkStart w:id="10" w:name="O_64212"/>
      <w:bookmarkEnd w:id="10"/>
      <w:r w:rsidRPr="00E27B16">
        <w:t>Evidence Guide</w:t>
      </w:r>
    </w:p>
    <w:tbl>
      <w:tblPr>
        <w:tblW w:w="9570" w:type="dxa"/>
        <w:tblLayout w:type="fixed"/>
        <w:tblCellMar>
          <w:left w:w="62" w:type="dxa"/>
          <w:right w:w="62" w:type="dxa"/>
        </w:tblCellMar>
        <w:tblLook w:val="0000"/>
      </w:tblPr>
      <w:tblGrid>
        <w:gridCol w:w="3908"/>
        <w:gridCol w:w="5662"/>
      </w:tblGrid>
      <w:tr w:rsidTr="00AD27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E</w:t>
            </w:r>
            <w:r w:rsidRPr="00E27B16">
              <w:rPr>
                <w:rStyle w:val="SpecialBold"/>
              </w:rPr>
              <w:t>VIDENCE GUIDE</w:t>
            </w:r>
          </w:p>
        </w:tc>
      </w:tr>
      <w:tr w:rsidTr="00AD27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t>The Evidence Guide provides advice on assessment and must be read in conjunction with the performance criteria, required skills and knowledge, range statement and the Assessment Guidelines for the Training Package.</w:t>
            </w:r>
          </w:p>
        </w:tc>
      </w:tr>
      <w:tr w:rsidTr="00AD27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p>
        </w:tc>
      </w:tr>
      <w:tr w:rsidTr="00AD27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r w:rsidRPr="00E27B16">
              <w:t>Evidence of the following is essential:</w:t>
            </w:r>
          </w:p>
          <w:p w:rsidR="00000000" w:rsidRPr="00E27B16" w:rsidP="00E27B16">
            <w:pPr>
              <w:pStyle w:val="ListBullet"/>
            </w:pPr>
            <w:r w:rsidRPr="00E27B16">
              <w:t>carrying out initial research into feasibility of the franchise operation</w:t>
            </w:r>
          </w:p>
          <w:p w:rsidR="00000000" w:rsidRPr="00E27B16" w:rsidP="00E27B16">
            <w:pPr>
              <w:pStyle w:val="ListBullet"/>
            </w:pPr>
            <w:r w:rsidRPr="00E27B16">
              <w:t>documenting a business plan, through to implementing the plan</w:t>
            </w:r>
          </w:p>
          <w:p w:rsidR="00000000" w:rsidRPr="00E27B16" w:rsidP="00E27B16">
            <w:pPr>
              <w:pStyle w:val="ListBullet"/>
            </w:pPr>
            <w:r w:rsidRPr="00E27B16">
              <w:t>establishing an agreement with franchisees which specifies roles and responsibilities of both parties</w:t>
            </w:r>
          </w:p>
          <w:p w:rsidR="00000000" w:rsidP="00E27B16">
            <w:pPr>
              <w:pStyle w:val="ListBullet"/>
              <w:rPr>
                <w:lang w:val="en-NZ"/>
              </w:rPr>
            </w:pPr>
            <w:r w:rsidRPr="00E27B16">
              <w:t>knowledge of relevant legislation, codes of practice and national standards.</w:t>
            </w:r>
          </w:p>
        </w:tc>
      </w:tr>
      <w:tr w:rsidTr="00AD27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Context of and</w:t>
            </w:r>
            <w:r w:rsidRPr="00E27B16">
              <w:rPr>
                <w:rStyle w:val="SpecialBold"/>
              </w:rPr>
              <w:t xml:space="preserve">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r w:rsidRPr="00E27B16">
              <w:t>Assessment must ensure:</w:t>
            </w:r>
          </w:p>
          <w:p w:rsidR="00000000" w:rsidRPr="00E27B16" w:rsidP="00E27B16">
            <w:pPr>
              <w:pStyle w:val="ListBullet"/>
            </w:pPr>
            <w:r w:rsidRPr="00E27B16">
              <w:t>access to business documentation</w:t>
            </w:r>
          </w:p>
          <w:p w:rsidR="00000000" w:rsidRPr="00E27B16" w:rsidP="00E27B16">
            <w:pPr>
              <w:pStyle w:val="ListBullet"/>
            </w:pPr>
            <w:r w:rsidRPr="00E27B16">
              <w:t>access to feedback from franchisees</w:t>
            </w:r>
          </w:p>
          <w:p w:rsidR="00000000" w:rsidRPr="00E27B16" w:rsidP="00E27B16">
            <w:pPr>
              <w:pStyle w:val="ListBullet"/>
            </w:pPr>
            <w:r w:rsidRPr="00E27B16">
              <w:t>access to an actual workplace or simulated environment</w:t>
            </w:r>
          </w:p>
          <w:p w:rsidR="00000000" w:rsidP="00E27B16">
            <w:pPr>
              <w:pStyle w:val="ListBullet"/>
              <w:rPr>
                <w:lang w:val="en-NZ"/>
              </w:rPr>
            </w:pPr>
            <w:r w:rsidRPr="00E27B16">
              <w:t>access to office equipment and resources.</w:t>
            </w:r>
          </w:p>
        </w:tc>
      </w:tr>
      <w:tr w:rsidTr="00AD27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r w:rsidRPr="00E27B16">
              <w:t>A range of assessment methods should be used to assess practical skills and knowledge. The following examples are appropriate for this unit:</w:t>
            </w:r>
          </w:p>
          <w:p w:rsidR="00000000" w:rsidRPr="00E27B16" w:rsidP="00E27B16">
            <w:pPr>
              <w:pStyle w:val="ListBullet"/>
            </w:pPr>
            <w:r w:rsidRPr="00E27B16">
              <w:t xml:space="preserve">direct questioning combined with review of portfolios of evidence and third party workplace reports of on-the-job </w:t>
            </w:r>
            <w:r w:rsidRPr="00E27B16">
              <w:t>performance by the candidate</w:t>
            </w:r>
          </w:p>
          <w:p w:rsidR="00000000" w:rsidRPr="00E27B16" w:rsidP="00E27B16">
            <w:pPr>
              <w:pStyle w:val="ListBullet"/>
            </w:pPr>
            <w:r w:rsidRPr="00E27B16">
              <w:t>review of financial feasibility study, marketing plan and business plan</w:t>
            </w:r>
          </w:p>
          <w:p w:rsidR="00000000" w:rsidRPr="00E27B16" w:rsidP="00E27B16">
            <w:pPr>
              <w:pStyle w:val="ListBullet"/>
            </w:pPr>
            <w:r w:rsidRPr="00E27B16">
              <w:t>analysis of responses to case studies and scenarios</w:t>
            </w:r>
          </w:p>
          <w:p w:rsidR="00000000" w:rsidRPr="00E27B16" w:rsidP="00E27B16">
            <w:pPr>
              <w:pStyle w:val="ListBullet"/>
            </w:pPr>
            <w:r w:rsidRPr="00E27B16">
              <w:t>demonstration of techniques</w:t>
            </w:r>
          </w:p>
          <w:p w:rsidR="00000000" w:rsidRPr="00E27B16" w:rsidP="00E27B16">
            <w:pPr>
              <w:pStyle w:val="ListBullet"/>
            </w:pPr>
            <w:r w:rsidRPr="00E27B16">
              <w:t>observation of presentations</w:t>
            </w:r>
          </w:p>
          <w:p w:rsidR="00000000" w:rsidRPr="00E27B16" w:rsidP="00E27B16">
            <w:pPr>
              <w:pStyle w:val="ListBullet"/>
            </w:pPr>
            <w:r w:rsidRPr="00E27B16">
              <w:t>oral or written questioning to assess knowledg</w:t>
            </w:r>
            <w:r w:rsidRPr="00E27B16">
              <w:t>e of franchising arrangements</w:t>
            </w:r>
          </w:p>
          <w:p w:rsidR="00000000" w:rsidP="00E27B16">
            <w:pPr>
              <w:pStyle w:val="ListBullet"/>
              <w:rPr>
                <w:lang w:val="en-NZ"/>
              </w:rPr>
            </w:pPr>
            <w:r w:rsidRPr="00E27B16">
              <w:t>evaluation of implemented recruitment strategies.</w:t>
            </w:r>
          </w:p>
        </w:tc>
      </w:tr>
      <w:tr w:rsidTr="00AD27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r w:rsidRPr="00E27B16">
              <w:t>Holistic assessment with other units relevant to the industry sector, workplace and job role is recommended, for example:</w:t>
            </w:r>
          </w:p>
          <w:p w:rsidR="00000000" w:rsidRPr="00E27B16" w:rsidP="00E27B16">
            <w:pPr>
              <w:pStyle w:val="ListBullet"/>
            </w:pPr>
            <w:r w:rsidRPr="00E27B16">
              <w:t>BSBFRA502B Manag</w:t>
            </w:r>
            <w:r w:rsidRPr="00E27B16">
              <w:t>e a franchise operation.</w:t>
            </w:r>
          </w:p>
        </w:tc>
      </w:tr>
    </w:tbl>
    <w:p w:rsidR="00000000" w:rsidRPr="00E27B16" w:rsidP="00E27B16">
      <w:pPr>
        <w:pStyle w:val="BodyText"/>
      </w:pPr>
    </w:p>
    <w:p w:rsidR="00000000" w:rsidRPr="00E27B16" w:rsidP="00E27B16">
      <w:pPr>
        <w:pStyle w:val="AllowPageBreak"/>
      </w:pPr>
    </w:p>
    <w:p w:rsidR="00000000" w:rsidRPr="00E27B16" w:rsidP="00E27B16">
      <w:pPr>
        <w:pStyle w:val="Heading1"/>
      </w:pPr>
      <w:bookmarkStart w:id="11" w:name="O_64213"/>
      <w:bookmarkEnd w:id="11"/>
      <w:r w:rsidRPr="00E27B16">
        <w:t>Range Statement</w:t>
      </w:r>
    </w:p>
    <w:tbl>
      <w:tblPr>
        <w:tblW w:w="0" w:type="auto"/>
        <w:tblLayout w:type="fixed"/>
        <w:tblCellMar>
          <w:left w:w="62" w:type="dxa"/>
          <w:right w:w="62" w:type="dxa"/>
        </w:tblCellMar>
        <w:tblLook w:val="0000"/>
      </w:tblPr>
      <w:tblGrid>
        <w:gridCol w:w="3517"/>
        <w:gridCol w:w="5005"/>
      </w:tblGrid>
      <w:tr w:rsidTr="00AD27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RANGE STATEMENT</w:t>
            </w:r>
          </w:p>
        </w:tc>
      </w:tr>
      <w:tr w:rsidTr="00AD27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t xml:space="preserve">The range statement relates to the unit of competency as a whole. It allows for different work environments and situations that may affect </w:t>
            </w:r>
            <w:r w:rsidRPr="00E27B16">
              <w:t>performance. Bold italicised wording, if used in the performance criteria, is detailed below. Essential operating conditions that may be present with training and assessment (depending on the work situation, needs of the candidate, accessibility of the ite</w:t>
            </w:r>
            <w:r w:rsidRPr="00E27B16">
              <w:t>m, and local industry and regional contexts) may also be included.</w:t>
            </w:r>
          </w:p>
        </w:tc>
      </w:tr>
      <w:tr w:rsidTr="00AD27D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BoldandItalics"/>
              </w:rPr>
              <w:t>Specialists and relevant parties</w:t>
            </w:r>
            <w:r w:rsidRPr="00E27B1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Bullet"/>
            </w:pPr>
            <w:r w:rsidRPr="00E27B16">
              <w:t>accountants, legal representatives, financial planners and financial institution representatives, business planning specialists, marketing s</w:t>
            </w:r>
            <w:r w:rsidRPr="00E27B16">
              <w:t>pecialists and franchising consultants</w:t>
            </w:r>
          </w:p>
          <w:p w:rsidR="00000000" w:rsidRPr="00E27B16" w:rsidP="00E27B16">
            <w:pPr>
              <w:pStyle w:val="ListBullet"/>
            </w:pPr>
            <w:r w:rsidRPr="00E27B16">
              <w:t>chambers of commerce</w:t>
            </w:r>
          </w:p>
          <w:p w:rsidR="00000000" w:rsidP="00E27B16">
            <w:pPr>
              <w:pStyle w:val="ListBullet"/>
              <w:rPr>
                <w:lang w:val="en-NZ"/>
              </w:rPr>
            </w:pPr>
            <w:r w:rsidRPr="00E27B16">
              <w:t>Franchise Council of Australia</w:t>
            </w:r>
          </w:p>
        </w:tc>
      </w:tr>
      <w:tr w:rsidTr="00AD27D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BoldandItalics"/>
              </w:rPr>
              <w:t>Roles and responsibilities of franchisor and franchisees</w:t>
            </w:r>
            <w:r w:rsidRPr="00E27B1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Bullet"/>
            </w:pPr>
            <w:r w:rsidRPr="00E27B16">
              <w:t>agreement between franchisor and franchisees</w:t>
            </w:r>
          </w:p>
          <w:p w:rsidR="00000000" w:rsidRPr="00E27B16" w:rsidP="00E27B16">
            <w:pPr>
              <w:pStyle w:val="ListBullet"/>
            </w:pPr>
            <w:r w:rsidRPr="00E27B16">
              <w:t>conditions for franchises</w:t>
            </w:r>
          </w:p>
          <w:p w:rsidR="00000000" w:rsidP="00E27B16">
            <w:pPr>
              <w:pStyle w:val="ListBullet"/>
              <w:rPr>
                <w:lang w:val="en-NZ"/>
              </w:rPr>
            </w:pPr>
            <w:r w:rsidRPr="00E27B16">
              <w:t>services provided to franchises</w:t>
            </w:r>
          </w:p>
        </w:tc>
      </w:tr>
      <w:tr w:rsidTr="00AD27D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BoldandItalics"/>
              </w:rPr>
              <w:t>Franchisees</w:t>
            </w:r>
            <w:r w:rsidRPr="00E27B1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Bullet"/>
            </w:pPr>
            <w:r w:rsidRPr="00E27B16">
              <w:t xml:space="preserve">chain of outlets </w:t>
            </w:r>
          </w:p>
          <w:p w:rsidR="00000000" w:rsidRPr="00E27B16" w:rsidP="00E27B16">
            <w:pPr>
              <w:pStyle w:val="ListBullet"/>
            </w:pPr>
            <w:r w:rsidRPr="00E27B16">
              <w:t>existing businesses</w:t>
            </w:r>
          </w:p>
          <w:p w:rsidR="00000000" w:rsidP="00E27B16">
            <w:pPr>
              <w:pStyle w:val="ListBullet"/>
              <w:rPr>
                <w:lang w:val="en-NZ"/>
              </w:rPr>
            </w:pPr>
            <w:r w:rsidRPr="00E27B16">
              <w:t>interested parties including a trial sample of franchises</w:t>
            </w:r>
          </w:p>
        </w:tc>
      </w:tr>
      <w:tr w:rsidTr="00AD27D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BoldandItalics"/>
              </w:rPr>
              <w:t>Human and physical resources</w:t>
            </w:r>
            <w:r w:rsidRPr="00E27B1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Bullet"/>
            </w:pPr>
            <w:r w:rsidRPr="00E27B16">
              <w:t>communications equipment</w:t>
            </w:r>
          </w:p>
          <w:p w:rsidR="00000000" w:rsidRPr="00E27B16" w:rsidP="00E27B16">
            <w:pPr>
              <w:pStyle w:val="ListBullet"/>
            </w:pPr>
            <w:r w:rsidRPr="00E27B16">
              <w:t>office premises</w:t>
            </w:r>
          </w:p>
          <w:p w:rsidR="00000000" w:rsidRPr="00E27B16" w:rsidP="00E27B16">
            <w:pPr>
              <w:pStyle w:val="ListBullet"/>
            </w:pPr>
            <w:r w:rsidRPr="00E27B16">
              <w:t>software and hardware</w:t>
            </w:r>
          </w:p>
          <w:p w:rsidR="00000000" w:rsidRPr="00E27B16" w:rsidP="00E27B16">
            <w:pPr>
              <w:pStyle w:val="ListBullet"/>
            </w:pPr>
            <w:r w:rsidRPr="00E27B16">
              <w:t>specialist services through outsourcing, contracting and consultancy</w:t>
            </w:r>
          </w:p>
          <w:p w:rsidR="00000000" w:rsidRPr="00E27B16" w:rsidP="00E27B16">
            <w:pPr>
              <w:pStyle w:val="ListBullet"/>
            </w:pPr>
            <w:r w:rsidRPr="00E27B16">
              <w:t>staff</w:t>
            </w:r>
          </w:p>
          <w:p w:rsidR="00000000" w:rsidP="00E27B16">
            <w:pPr>
              <w:pStyle w:val="ListBullet"/>
              <w:rPr>
                <w:lang w:val="en-NZ"/>
              </w:rPr>
            </w:pPr>
            <w:r w:rsidRPr="00E27B16">
              <w:t>vehicles</w:t>
            </w:r>
          </w:p>
        </w:tc>
      </w:tr>
      <w:tr w:rsidTr="00AD27D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BoldandItalics"/>
              </w:rPr>
              <w:t>Operational unit</w:t>
            </w:r>
            <w:r w:rsidRPr="00E27B1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ListBullet"/>
            </w:pPr>
            <w:r w:rsidRPr="00E27B16">
              <w:t>home-based site or other location such as leased or owned property</w:t>
            </w:r>
          </w:p>
          <w:p w:rsidR="00000000" w:rsidRPr="00E27B16" w:rsidP="00E27B16">
            <w:pPr>
              <w:pStyle w:val="ListBullet"/>
            </w:pPr>
            <w:r w:rsidRPr="00E27B16">
              <w:t>office location staffed with required personnel and</w:t>
            </w:r>
            <w:r w:rsidRPr="00E27B16">
              <w:t xml:space="preserve"> equipped to service and support franchisees</w:t>
            </w:r>
          </w:p>
        </w:tc>
      </w:tr>
    </w:tbl>
    <w:p w:rsidR="00AD27D7" w:rsidP="00E27B16">
      <w:pPr>
        <w:pStyle w:val="BodyText"/>
      </w:pPr>
    </w:p>
    <w:p w:rsidR="00AD27D7" w:rsidP="00E27B16">
      <w:pPr>
        <w:pStyle w:val="BodyText"/>
      </w:pPr>
    </w:p>
    <w:p w:rsidR="00000000" w:rsidRPr="00E27B16" w:rsidP="00E27B16">
      <w:pPr>
        <w:pStyle w:val="Heading1"/>
      </w:pPr>
      <w:bookmarkStart w:id="12" w:name="O_64214"/>
      <w:bookmarkEnd w:id="12"/>
      <w:r w:rsidRPr="00E27B16">
        <w:t>Unit Sector(s)</w:t>
      </w:r>
    </w:p>
    <w:tbl>
      <w:tblPr>
        <w:tblW w:w="0" w:type="auto"/>
        <w:tblLayout w:type="fixed"/>
        <w:tblCellMar>
          <w:left w:w="62" w:type="dxa"/>
          <w:right w:w="62" w:type="dxa"/>
        </w:tblCellMar>
        <w:tblLook w:val="0000"/>
      </w:tblPr>
      <w:tblGrid>
        <w:gridCol w:w="2654"/>
        <w:gridCol w:w="5868"/>
      </w:tblGrid>
      <w:tr w:rsidTr="00AD27D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p>
        </w:tc>
      </w:tr>
    </w:tbl>
    <w:p w:rsidR="00000000" w:rsidRPr="00E27B16" w:rsidP="00E27B16">
      <w:pPr>
        <w:pStyle w:val="BodyText"/>
      </w:pPr>
    </w:p>
    <w:p w:rsidR="00000000" w:rsidRPr="00E27B16" w:rsidP="00E27B16">
      <w:pPr>
        <w:pStyle w:val="AllowPageBreak"/>
      </w:pPr>
    </w:p>
    <w:p w:rsidR="00000000" w:rsidRPr="00E27B16" w:rsidP="00E27B16">
      <w:pPr>
        <w:pStyle w:val="Heading1"/>
      </w:pPr>
      <w:bookmarkStart w:id="13" w:name="O_153993"/>
      <w:bookmarkEnd w:id="13"/>
      <w:r w:rsidRPr="00E27B16">
        <w:t>Competency field</w:t>
      </w:r>
    </w:p>
    <w:tbl>
      <w:tblPr>
        <w:tblW w:w="0" w:type="auto"/>
        <w:tblLayout w:type="fixed"/>
        <w:tblCellMar>
          <w:left w:w="62" w:type="dxa"/>
          <w:right w:w="62" w:type="dxa"/>
        </w:tblCellMar>
        <w:tblLook w:val="0000"/>
      </w:tblPr>
      <w:tblGrid>
        <w:gridCol w:w="2774"/>
        <w:gridCol w:w="5748"/>
      </w:tblGrid>
      <w:tr w:rsidTr="00AD27D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r w:rsidRPr="00E27B16">
              <w:t>Management and Leadership - Franchising</w:t>
            </w:r>
          </w:p>
        </w:tc>
      </w:tr>
    </w:tbl>
    <w:p w:rsidR="00000000" w:rsidRPr="00E27B16" w:rsidP="00E27B16">
      <w:pPr>
        <w:pStyle w:val="BodyText"/>
      </w:pPr>
    </w:p>
    <w:p w:rsidR="00000000" w:rsidRPr="00E27B16" w:rsidP="00E27B16">
      <w:pPr>
        <w:pStyle w:val="AllowPageBreak"/>
      </w:pPr>
    </w:p>
    <w:p w:rsidR="00000000" w:rsidRPr="00E27B16" w:rsidP="00E27B16">
      <w:pPr>
        <w:pStyle w:val="Heading1"/>
      </w:pPr>
      <w:bookmarkStart w:id="14" w:name="O_153992"/>
      <w:bookmarkEnd w:id="14"/>
      <w:r w:rsidRPr="00E27B16">
        <w:t>Co-requisite units</w:t>
      </w:r>
    </w:p>
    <w:tbl>
      <w:tblPr>
        <w:tblW w:w="0" w:type="auto"/>
        <w:tblLayout w:type="fixed"/>
        <w:tblCellMar>
          <w:left w:w="62" w:type="dxa"/>
          <w:right w:w="62" w:type="dxa"/>
        </w:tblCellMar>
        <w:tblLook w:val="0000"/>
      </w:tblPr>
      <w:tblGrid>
        <w:gridCol w:w="2641"/>
        <w:gridCol w:w="1322"/>
        <w:gridCol w:w="4559"/>
      </w:tblGrid>
      <w:tr w:rsidTr="00AD27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r w:rsidRPr="00E27B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p>
        </w:tc>
      </w:tr>
      <w:tr w:rsidTr="00AD27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16">
            <w:pPr>
              <w:pStyle w:val="BodyText"/>
              <w:rPr>
                <w:lang w:val="en-NZ"/>
              </w:rPr>
            </w:pPr>
          </w:p>
        </w:tc>
      </w:tr>
      <w:tr w:rsidTr="00AD27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16" w:rsidP="00E27B16">
            <w:pPr>
              <w:pStyle w:val="BodyText"/>
            </w:pPr>
          </w:p>
        </w:tc>
      </w:tr>
    </w:tbl>
    <w:p w:rsidR="00000000" w:rsidRPr="00E27B16" w:rsidP="00E27B16">
      <w:pPr>
        <w:pStyle w:val="BodyText"/>
      </w:pPr>
    </w:p>
    <w:p w:rsidR="00000000" w:rsidRPr="00E27B16" w:rsidP="00E27B16"/>
    <w:sectPr w:rsidSect="00E27B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7D7" w:rsidP="00AD2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D7" w:rsidP="00E27B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27D7" w:rsidP="00E27B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27D7" w:rsidP="00E27B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7D7" w:rsidP="00AD27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D7" w:rsidP="00E27B16">
    <w:pPr>
      <w:pStyle w:val="Header"/>
      <w:framePr w:wrap="around"/>
    </w:pPr>
    <w:r>
      <w:fldChar w:fldCharType="begin"/>
    </w:r>
    <w:r>
      <w:instrText xml:space="preserve"> TITLE   \* MERGEFORMAT </w:instrText>
    </w:r>
    <w:r>
      <w:fldChar w:fldCharType="separate"/>
    </w:r>
    <w:r>
      <w:t>BSBFRA501B Establish a franchise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27D7" w:rsidP="00E27B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68F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7A4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64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B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7B16"/>
    <w:pPr>
      <w:spacing w:before="360" w:after="60"/>
      <w:outlineLvl w:val="0"/>
    </w:pPr>
    <w:rPr>
      <w:sz w:val="32"/>
    </w:rPr>
  </w:style>
  <w:style w:type="paragraph" w:styleId="Heading2">
    <w:name w:val="heading 2"/>
    <w:basedOn w:val="HeadingBase"/>
    <w:next w:val="BodyText"/>
    <w:link w:val="Heading2Char"/>
    <w:qFormat/>
    <w:rsid w:val="00E27B16"/>
    <w:pPr>
      <w:keepLines/>
      <w:spacing w:before="240" w:after="120"/>
      <w:outlineLvl w:val="1"/>
    </w:pPr>
    <w:rPr>
      <w:sz w:val="28"/>
      <w:szCs w:val="40"/>
    </w:rPr>
  </w:style>
  <w:style w:type="paragraph" w:styleId="Heading3">
    <w:name w:val="heading 3"/>
    <w:basedOn w:val="HeadingBase"/>
    <w:next w:val="BodyText"/>
    <w:link w:val="Heading3Char"/>
    <w:qFormat/>
    <w:rsid w:val="00E27B16"/>
    <w:pPr>
      <w:spacing w:before="180" w:after="120"/>
      <w:outlineLvl w:val="2"/>
    </w:pPr>
    <w:rPr>
      <w:spacing w:val="-10"/>
      <w:kern w:val="32"/>
    </w:rPr>
  </w:style>
  <w:style w:type="paragraph" w:styleId="Heading4">
    <w:name w:val="heading 4"/>
    <w:basedOn w:val="HeadingBase"/>
    <w:next w:val="BodyText"/>
    <w:link w:val="Heading4Char"/>
    <w:qFormat/>
    <w:rsid w:val="00E27B16"/>
    <w:pPr>
      <w:spacing w:before="160" w:after="120"/>
      <w:outlineLvl w:val="3"/>
    </w:pPr>
    <w:rPr>
      <w:sz w:val="22"/>
    </w:rPr>
  </w:style>
  <w:style w:type="paragraph" w:styleId="Heading5">
    <w:name w:val="heading 5"/>
    <w:basedOn w:val="HeadingBase"/>
    <w:next w:val="Normal"/>
    <w:link w:val="Heading5Char"/>
    <w:qFormat/>
    <w:rsid w:val="00E27B16"/>
    <w:pPr>
      <w:spacing w:before="80"/>
      <w:outlineLvl w:val="4"/>
    </w:pPr>
    <w:rPr>
      <w:color w:val="918585"/>
      <w:sz w:val="20"/>
    </w:rPr>
  </w:style>
  <w:style w:type="paragraph" w:styleId="Heading6">
    <w:name w:val="heading 6"/>
    <w:basedOn w:val="HeadingBase"/>
    <w:next w:val="Normal"/>
    <w:link w:val="Heading6Char"/>
    <w:qFormat/>
    <w:rsid w:val="00E27B16"/>
    <w:pPr>
      <w:spacing w:before="60"/>
      <w:outlineLvl w:val="5"/>
    </w:pPr>
    <w:rPr>
      <w:color w:val="918585"/>
      <w:sz w:val="20"/>
    </w:rPr>
  </w:style>
  <w:style w:type="paragraph" w:styleId="Heading7">
    <w:name w:val="heading 7"/>
    <w:basedOn w:val="Normal"/>
    <w:next w:val="Normal"/>
    <w:link w:val="Heading7Char"/>
    <w:qFormat/>
    <w:rsid w:val="00E27B16"/>
    <w:pPr>
      <w:ind w:left="720"/>
      <w:outlineLvl w:val="6"/>
    </w:pPr>
    <w:rPr>
      <w:i/>
    </w:rPr>
  </w:style>
  <w:style w:type="paragraph" w:styleId="Heading8">
    <w:name w:val="heading 8"/>
    <w:basedOn w:val="Normal"/>
    <w:next w:val="Normal"/>
    <w:link w:val="Heading8Char"/>
    <w:qFormat/>
    <w:rsid w:val="00E27B16"/>
    <w:pPr>
      <w:ind w:left="720"/>
      <w:outlineLvl w:val="7"/>
    </w:pPr>
    <w:rPr>
      <w:i/>
    </w:rPr>
  </w:style>
  <w:style w:type="paragraph" w:styleId="Heading9">
    <w:name w:val="heading 9"/>
    <w:basedOn w:val="Normal"/>
    <w:next w:val="Normal"/>
    <w:link w:val="Heading9Char"/>
    <w:qFormat/>
    <w:rsid w:val="00E27B16"/>
    <w:pPr>
      <w:ind w:left="720"/>
      <w:outlineLvl w:val="8"/>
    </w:pPr>
    <w:rPr>
      <w:i/>
    </w:rPr>
  </w:style>
  <w:style w:type="character" w:default="1" w:styleId="DefaultParagraphFont">
    <w:name w:val="Default Paragraph Font"/>
    <w:uiPriority w:val="1"/>
    <w:unhideWhenUsed/>
    <w:rsid w:val="00E27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B16"/>
  </w:style>
  <w:style w:type="character" w:customStyle="1" w:styleId="Heading1Char">
    <w:name w:val="Heading 1 Char"/>
    <w:basedOn w:val="DefaultParagraphFont"/>
    <w:link w:val="Heading1"/>
    <w:rsid w:val="00E27B16"/>
    <w:rPr>
      <w:rFonts w:ascii="Times New Roman" w:eastAsia="Times New Roman" w:hAnsi="Times New Roman" w:cs="Times New Roman"/>
      <w:b/>
      <w:sz w:val="32"/>
      <w:szCs w:val="20"/>
      <w:lang w:eastAsia="en-US"/>
    </w:rPr>
  </w:style>
  <w:style w:type="paragraph" w:styleId="BodyText">
    <w:name w:val="Body Text"/>
    <w:basedOn w:val="Normal"/>
    <w:link w:val="BodyTextChar"/>
    <w:rsid w:val="00E27B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B16"/>
    <w:rPr>
      <w:rFonts w:ascii="Times New Roman" w:eastAsia="Times New Roman" w:hAnsi="Times New Roman" w:cs="Times New Roman"/>
      <w:sz w:val="24"/>
      <w:lang w:val="en-US" w:eastAsia="en-US"/>
    </w:rPr>
  </w:style>
  <w:style w:type="paragraph" w:styleId="Footer">
    <w:name w:val="footer"/>
    <w:basedOn w:val="Normal"/>
    <w:link w:val="FooterChar"/>
    <w:rsid w:val="00E27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B16"/>
    <w:rPr>
      <w:rFonts w:ascii="Times New Roman" w:eastAsia="Times New Roman" w:hAnsi="Times New Roman" w:cs="Times New Roman"/>
      <w:sz w:val="16"/>
      <w:lang w:val="en-US" w:eastAsia="en-US"/>
    </w:rPr>
  </w:style>
  <w:style w:type="paragraph" w:styleId="List">
    <w:name w:val="List"/>
    <w:basedOn w:val="BodyText"/>
    <w:next w:val="BodyText"/>
    <w:rsid w:val="00E27B16"/>
    <w:pPr>
      <w:tabs>
        <w:tab w:val="left" w:pos="340"/>
      </w:tabs>
      <w:spacing w:before="60" w:after="60"/>
      <w:ind w:left="340" w:hanging="340"/>
    </w:pPr>
  </w:style>
  <w:style w:type="paragraph" w:styleId="ListBullet">
    <w:name w:val="List Bullet"/>
    <w:basedOn w:val="List"/>
    <w:rsid w:val="00E27B16"/>
    <w:pPr>
      <w:numPr>
        <w:numId w:val="13"/>
      </w:numPr>
      <w:tabs>
        <w:tab w:val="clear" w:pos="340"/>
      </w:tabs>
      <w:spacing w:before="40" w:after="40"/>
    </w:pPr>
  </w:style>
  <w:style w:type="character" w:customStyle="1" w:styleId="SpecialBold">
    <w:name w:val="Special Bold"/>
    <w:basedOn w:val="DefaultParagraphFont"/>
    <w:rsid w:val="00E27B16"/>
    <w:rPr>
      <w:b/>
      <w:spacing w:val="0"/>
    </w:rPr>
  </w:style>
  <w:style w:type="paragraph" w:styleId="ListBullet2">
    <w:name w:val="List Bullet 2"/>
    <w:basedOn w:val="List2"/>
    <w:rsid w:val="00E27B16"/>
    <w:pPr>
      <w:numPr>
        <w:numId w:val="14"/>
      </w:numPr>
      <w:tabs>
        <w:tab w:val="clear" w:pos="680"/>
      </w:tabs>
    </w:pPr>
  </w:style>
  <w:style w:type="paragraph" w:styleId="Header">
    <w:name w:val="header"/>
    <w:basedOn w:val="Normal"/>
    <w:link w:val="HeaderChar"/>
    <w:rsid w:val="00E27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B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7B16"/>
    <w:pPr>
      <w:spacing w:before="240" w:after="120"/>
      <w:outlineLvl w:val="0"/>
    </w:pPr>
    <w:rPr>
      <w:rFonts w:ascii="Times New Roman" w:hAnsi="Times New Roman"/>
      <w:b/>
      <w:sz w:val="28"/>
    </w:rPr>
  </w:style>
  <w:style w:type="paragraph" w:customStyle="1" w:styleId="AllowPageBreak">
    <w:name w:val="AllowPageBreak"/>
    <w:rsid w:val="00E27B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7B16"/>
    <w:pPr>
      <w:tabs>
        <w:tab w:val="left" w:pos="680"/>
      </w:tabs>
      <w:spacing w:before="60" w:after="60"/>
      <w:ind w:left="680" w:hanging="340"/>
    </w:pPr>
  </w:style>
  <w:style w:type="character" w:customStyle="1" w:styleId="BoldandItalics">
    <w:name w:val="Bold and Italics"/>
    <w:qFormat/>
    <w:rsid w:val="00E27B16"/>
    <w:rPr>
      <w:b/>
      <w:i/>
      <w:u w:val="none"/>
    </w:rPr>
  </w:style>
  <w:style w:type="character" w:customStyle="1" w:styleId="Heading2Char">
    <w:name w:val="Heading 2 Char"/>
    <w:basedOn w:val="DefaultParagraphFont"/>
    <w:link w:val="Heading2"/>
    <w:rsid w:val="00E27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B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7B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7B16"/>
    <w:rPr>
      <w:rFonts w:ascii="Courier New" w:eastAsia="Times New Roman" w:hAnsi="Courier New" w:cs="Times New Roman"/>
      <w:i/>
      <w:szCs w:val="20"/>
      <w:lang w:val="en-US" w:eastAsia="en-US"/>
    </w:rPr>
  </w:style>
  <w:style w:type="paragraph" w:customStyle="1" w:styleId="HeadingBase">
    <w:name w:val="Heading Base"/>
    <w:rsid w:val="00E27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B16"/>
    <w:pPr>
      <w:tabs>
        <w:tab w:val="right" w:leader="dot" w:pos="9072"/>
      </w:tabs>
      <w:ind w:left="567"/>
    </w:pPr>
    <w:rPr>
      <w:szCs w:val="22"/>
    </w:rPr>
  </w:style>
  <w:style w:type="paragraph" w:customStyle="1" w:styleId="TOCBase">
    <w:name w:val="TOC Base"/>
    <w:rsid w:val="00E27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B16"/>
    <w:pPr>
      <w:tabs>
        <w:tab w:val="right" w:leader="dot" w:pos="9072"/>
      </w:tabs>
      <w:spacing w:before="40" w:after="40"/>
      <w:ind w:left="284"/>
    </w:pPr>
    <w:rPr>
      <w:rFonts w:ascii="Times New Roman" w:hAnsi="Times New Roman"/>
    </w:rPr>
  </w:style>
  <w:style w:type="paragraph" w:styleId="TOC1">
    <w:name w:val="toc 1"/>
    <w:basedOn w:val="TOCBase"/>
    <w:next w:val="Normal"/>
    <w:rsid w:val="00E27B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7B16"/>
    <w:pPr>
      <w:spacing w:before="5040"/>
      <w:jc w:val="center"/>
    </w:pPr>
    <w:rPr>
      <w:sz w:val="48"/>
      <w:szCs w:val="72"/>
      <w:lang w:val="en-US"/>
    </w:rPr>
  </w:style>
  <w:style w:type="character" w:customStyle="1" w:styleId="TitleChar">
    <w:name w:val="Title Char"/>
    <w:basedOn w:val="DefaultParagraphFont"/>
    <w:link w:val="Title"/>
    <w:rsid w:val="00E27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B16"/>
    <w:pPr>
      <w:tabs>
        <w:tab w:val="left" w:pos="3600"/>
        <w:tab w:val="left" w:pos="3958"/>
      </w:tabs>
    </w:pPr>
  </w:style>
  <w:style w:type="paragraph" w:customStyle="1" w:styleId="Note">
    <w:name w:val="Note"/>
    <w:basedOn w:val="BodyText"/>
    <w:rsid w:val="00E27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B16"/>
    <w:pPr>
      <w:framePr w:wrap="auto" w:hAnchor="text" w:y="6049"/>
    </w:pPr>
    <w:rPr>
      <w:color w:val="000000"/>
      <w:sz w:val="40"/>
    </w:rPr>
  </w:style>
  <w:style w:type="paragraph" w:customStyle="1" w:styleId="TOCTitle">
    <w:name w:val="TOCTitle"/>
    <w:basedOn w:val="Heading1"/>
    <w:rsid w:val="00E27B16"/>
    <w:pPr>
      <w:spacing w:after="240"/>
      <w:jc w:val="center"/>
      <w:outlineLvl w:val="9"/>
    </w:pPr>
    <w:rPr>
      <w:caps/>
    </w:rPr>
  </w:style>
  <w:style w:type="paragraph" w:customStyle="1" w:styleId="Version">
    <w:name w:val="Version"/>
    <w:rsid w:val="00E27B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B16"/>
    <w:pPr>
      <w:keepNext w:val="0"/>
      <w:tabs>
        <w:tab w:val="right" w:pos="4176"/>
      </w:tabs>
      <w:ind w:left="198" w:hanging="198"/>
    </w:pPr>
    <w:rPr>
      <w:rFonts w:ascii="Garamond" w:hAnsi="Garamond"/>
    </w:rPr>
  </w:style>
  <w:style w:type="paragraph" w:styleId="IndexHeading">
    <w:name w:val="index heading"/>
    <w:basedOn w:val="Normal"/>
    <w:next w:val="Index1"/>
    <w:semiHidden/>
    <w:rsid w:val="00E27B16"/>
    <w:pPr>
      <w:spacing w:before="120" w:after="120"/>
    </w:pPr>
    <w:rPr>
      <w:rFonts w:ascii="Arial" w:hAnsi="Arial"/>
      <w:b/>
      <w:color w:val="918585"/>
      <w:sz w:val="24"/>
    </w:rPr>
  </w:style>
  <w:style w:type="paragraph" w:customStyle="1" w:styleId="Chapter">
    <w:name w:val="Chapter"/>
    <w:basedOn w:val="Normal"/>
    <w:rsid w:val="00E27B16"/>
    <w:pPr>
      <w:spacing w:before="240"/>
    </w:pPr>
    <w:rPr>
      <w:rFonts w:ascii="Times New Roman" w:hAnsi="Times New Roman"/>
      <w:smallCaps/>
      <w:spacing w:val="80"/>
      <w:sz w:val="28"/>
    </w:rPr>
  </w:style>
  <w:style w:type="paragraph" w:customStyle="1" w:styleId="InChapter">
    <w:name w:val="InChapter"/>
    <w:basedOn w:val="Heading3"/>
    <w:rsid w:val="00E27B16"/>
    <w:pPr>
      <w:spacing w:after="240"/>
      <w:outlineLvl w:val="9"/>
    </w:pPr>
    <w:rPr>
      <w:noProof/>
    </w:rPr>
  </w:style>
  <w:style w:type="paragraph" w:styleId="Index2">
    <w:name w:val="index 2"/>
    <w:basedOn w:val="Normal"/>
    <w:next w:val="Normal"/>
    <w:semiHidden/>
    <w:rsid w:val="00E27B16"/>
    <w:pPr>
      <w:tabs>
        <w:tab w:val="right" w:pos="4176"/>
      </w:tabs>
      <w:ind w:left="568" w:hanging="284"/>
    </w:pPr>
    <w:rPr>
      <w:rFonts w:ascii="Garamond" w:hAnsi="Garamond"/>
    </w:rPr>
  </w:style>
  <w:style w:type="paragraph" w:customStyle="1" w:styleId="Byline">
    <w:name w:val="Byline"/>
    <w:rsid w:val="00E27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B16"/>
    <w:pPr>
      <w:tabs>
        <w:tab w:val="clear" w:pos="3600"/>
        <w:tab w:val="clear" w:pos="3958"/>
      </w:tabs>
      <w:jc w:val="right"/>
    </w:pPr>
  </w:style>
  <w:style w:type="character" w:styleId="Emphasis">
    <w:name w:val="Emphasis"/>
    <w:basedOn w:val="DefaultParagraphFont"/>
    <w:qFormat/>
    <w:rsid w:val="00E27B16"/>
    <w:rPr>
      <w:i/>
    </w:rPr>
  </w:style>
  <w:style w:type="paragraph" w:styleId="Caption">
    <w:name w:val="caption"/>
    <w:basedOn w:val="BodyText"/>
    <w:next w:val="Normal"/>
    <w:qFormat/>
    <w:rsid w:val="00E27B16"/>
    <w:pPr>
      <w:framePr w:w="2268" w:hSpace="181" w:vSpace="181" w:wrap="around" w:vAnchor="text" w:hAnchor="page" w:x="1135" w:y="285" w:anchorLock="1"/>
    </w:pPr>
    <w:rPr>
      <w:i/>
    </w:rPr>
  </w:style>
  <w:style w:type="paragraph" w:customStyle="1" w:styleId="MiniTOCTitle">
    <w:name w:val="MiniTOCTitle"/>
    <w:basedOn w:val="Heading4"/>
    <w:rsid w:val="00E27B16"/>
    <w:pPr>
      <w:spacing w:before="240"/>
      <w:outlineLvl w:val="9"/>
    </w:pPr>
    <w:rPr>
      <w:noProof/>
      <w:sz w:val="24"/>
    </w:rPr>
  </w:style>
  <w:style w:type="paragraph" w:customStyle="1" w:styleId="MiniTOCItem">
    <w:name w:val="MiniTOCItem"/>
    <w:basedOn w:val="ListBullet"/>
    <w:rsid w:val="00E27B16"/>
    <w:pPr>
      <w:numPr>
        <w:numId w:val="0"/>
      </w:numPr>
      <w:tabs>
        <w:tab w:val="right" w:leader="dot" w:pos="6521"/>
      </w:tabs>
      <w:spacing w:before="0" w:after="0"/>
    </w:pPr>
  </w:style>
  <w:style w:type="paragraph" w:customStyle="1" w:styleId="TOFTitle">
    <w:name w:val="TOFTitle"/>
    <w:basedOn w:val="TOCTitle"/>
    <w:rsid w:val="00E27B16"/>
  </w:style>
  <w:style w:type="paragraph" w:styleId="TableofFigures">
    <w:name w:val="table of figures"/>
    <w:basedOn w:val="Normal"/>
    <w:next w:val="Normal"/>
    <w:semiHidden/>
    <w:rsid w:val="00E27B16"/>
    <w:pPr>
      <w:tabs>
        <w:tab w:val="right" w:leader="dot" w:pos="9072"/>
      </w:tabs>
      <w:ind w:left="970" w:hanging="403"/>
    </w:pPr>
    <w:rPr>
      <w:rFonts w:ascii="Times New Roman" w:hAnsi="Times New Roman"/>
      <w:b/>
    </w:rPr>
  </w:style>
  <w:style w:type="paragraph" w:styleId="ListNumber">
    <w:name w:val="List Number"/>
    <w:basedOn w:val="List"/>
    <w:rsid w:val="00E27B16"/>
    <w:pPr>
      <w:numPr>
        <w:numId w:val="11"/>
      </w:numPr>
    </w:pPr>
  </w:style>
  <w:style w:type="character" w:customStyle="1" w:styleId="WingdingSymbols">
    <w:name w:val="Wingding Symbols"/>
    <w:rsid w:val="00E27B16"/>
    <w:rPr>
      <w:rFonts w:ascii="Wingdings" w:hAnsi="Wingdings"/>
    </w:rPr>
  </w:style>
  <w:style w:type="paragraph" w:customStyle="1" w:styleId="TableHeading">
    <w:name w:val="Table Heading"/>
    <w:basedOn w:val="HeadingBase"/>
    <w:rsid w:val="00E27B16"/>
    <w:pPr>
      <w:keepLines/>
      <w:pBdr>
        <w:bottom w:val="single" w:sz="6" w:space="1" w:color="918585"/>
      </w:pBdr>
      <w:spacing w:before="240"/>
    </w:pPr>
  </w:style>
  <w:style w:type="character" w:customStyle="1" w:styleId="HotSpot">
    <w:name w:val="HotSpot"/>
    <w:rsid w:val="00E27B16"/>
    <w:rPr>
      <w:color w:val="0033CC"/>
      <w:u w:val="none"/>
    </w:rPr>
  </w:style>
  <w:style w:type="paragraph" w:customStyle="1" w:styleId="BodyTextRight">
    <w:name w:val="Body Text Right"/>
    <w:basedOn w:val="BodyText"/>
    <w:rsid w:val="00E27B16"/>
    <w:pPr>
      <w:spacing w:before="0" w:after="0"/>
      <w:jc w:val="right"/>
    </w:pPr>
  </w:style>
  <w:style w:type="paragraph" w:styleId="Index3">
    <w:name w:val="index 3"/>
    <w:basedOn w:val="ListNumber2"/>
    <w:next w:val="Normal"/>
    <w:semiHidden/>
    <w:rsid w:val="00E27B16"/>
    <w:pPr>
      <w:numPr>
        <w:numId w:val="0"/>
      </w:numPr>
      <w:tabs>
        <w:tab w:val="right" w:leader="dot" w:pos="4176"/>
      </w:tabs>
    </w:pPr>
  </w:style>
  <w:style w:type="paragraph" w:styleId="ListNumber2">
    <w:name w:val="List Number 2"/>
    <w:basedOn w:val="List2"/>
    <w:rsid w:val="00E27B16"/>
    <w:pPr>
      <w:numPr>
        <w:numId w:val="10"/>
      </w:numPr>
      <w:tabs>
        <w:tab w:val="clear" w:pos="1060"/>
      </w:tabs>
    </w:pPr>
  </w:style>
  <w:style w:type="paragraph" w:customStyle="1" w:styleId="MarginNote">
    <w:name w:val="Margin Note"/>
    <w:basedOn w:val="BodyText"/>
    <w:rsid w:val="00E27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B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7B16"/>
    <w:rPr>
      <w:sz w:val="32"/>
    </w:rPr>
  </w:style>
  <w:style w:type="paragraph" w:customStyle="1" w:styleId="HeadingProcedure">
    <w:name w:val="Heading Procedure"/>
    <w:basedOn w:val="HeadingBase"/>
    <w:next w:val="Normal"/>
    <w:rsid w:val="00E27B16"/>
    <w:pPr>
      <w:tabs>
        <w:tab w:val="left" w:pos="0"/>
      </w:tabs>
      <w:spacing w:before="120" w:after="60"/>
    </w:pPr>
    <w:rPr>
      <w:i/>
      <w:color w:val="918585"/>
      <w:sz w:val="22"/>
    </w:rPr>
  </w:style>
  <w:style w:type="paragraph" w:customStyle="1" w:styleId="TableBodyText">
    <w:name w:val="Table Body Text"/>
    <w:basedOn w:val="BodyText"/>
    <w:rsid w:val="00E27B16"/>
    <w:pPr>
      <w:spacing w:before="60" w:after="60"/>
    </w:pPr>
  </w:style>
  <w:style w:type="paragraph" w:styleId="ListContinue">
    <w:name w:val="List Continue"/>
    <w:basedOn w:val="List"/>
    <w:rsid w:val="00E27B16"/>
    <w:pPr>
      <w:ind w:firstLine="0"/>
    </w:pPr>
  </w:style>
  <w:style w:type="paragraph" w:customStyle="1" w:styleId="ListNote">
    <w:name w:val="List Note"/>
    <w:basedOn w:val="List"/>
    <w:rsid w:val="00E27B16"/>
    <w:pPr>
      <w:pBdr>
        <w:top w:val="single" w:sz="6" w:space="2" w:color="918585"/>
        <w:bottom w:val="single" w:sz="6" w:space="2" w:color="918585"/>
      </w:pBdr>
      <w:tabs>
        <w:tab w:val="left" w:pos="1021"/>
      </w:tabs>
      <w:ind w:firstLine="0"/>
    </w:pPr>
  </w:style>
  <w:style w:type="paragraph" w:customStyle="1" w:styleId="Warning">
    <w:name w:val="Warning"/>
    <w:basedOn w:val="BodyText"/>
    <w:rsid w:val="00E27B16"/>
    <w:pPr>
      <w:shd w:val="clear" w:color="auto" w:fill="D9D9D9"/>
      <w:tabs>
        <w:tab w:val="left" w:pos="992"/>
      </w:tabs>
      <w:ind w:left="119" w:right="119"/>
    </w:pPr>
    <w:rPr>
      <w:sz w:val="20"/>
    </w:rPr>
  </w:style>
  <w:style w:type="paragraph" w:customStyle="1" w:styleId="MarginIcons">
    <w:name w:val="Margin Icons"/>
    <w:basedOn w:val="BodyText"/>
    <w:rsid w:val="00E27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B16"/>
    <w:rPr>
      <w:rFonts w:ascii="Courier New" w:hAnsi="Courier New"/>
    </w:rPr>
  </w:style>
  <w:style w:type="paragraph" w:customStyle="1" w:styleId="NoteBullet">
    <w:name w:val="Note Bullet"/>
    <w:basedOn w:val="Note"/>
    <w:rsid w:val="00E27B16"/>
    <w:pPr>
      <w:tabs>
        <w:tab w:val="clear" w:pos="680"/>
      </w:tabs>
      <w:spacing w:before="60" w:after="60"/>
    </w:pPr>
  </w:style>
  <w:style w:type="paragraph" w:customStyle="1" w:styleId="SubHeading2">
    <w:name w:val="SubHeading2"/>
    <w:basedOn w:val="HeadingBase"/>
    <w:rsid w:val="00E27B16"/>
    <w:pPr>
      <w:spacing w:before="240" w:after="60"/>
    </w:pPr>
    <w:rPr>
      <w:sz w:val="20"/>
    </w:rPr>
  </w:style>
  <w:style w:type="paragraph" w:customStyle="1" w:styleId="SubHeading1">
    <w:name w:val="SubHeading1"/>
    <w:basedOn w:val="HeadingBase"/>
    <w:rsid w:val="00E27B16"/>
    <w:pPr>
      <w:spacing w:before="240" w:after="60"/>
    </w:pPr>
    <w:rPr>
      <w:color w:val="918585"/>
      <w:sz w:val="22"/>
    </w:rPr>
  </w:style>
  <w:style w:type="paragraph" w:customStyle="1" w:styleId="SideHeading">
    <w:name w:val="Side Heading"/>
    <w:basedOn w:val="HeadingBase"/>
    <w:rsid w:val="00E27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B16"/>
    <w:pPr>
      <w:numPr>
        <w:numId w:val="12"/>
      </w:numPr>
    </w:pPr>
  </w:style>
  <w:style w:type="paragraph" w:styleId="PlainText">
    <w:name w:val="Plain Text"/>
    <w:basedOn w:val="Normal"/>
    <w:link w:val="PlainTextChar"/>
    <w:rsid w:val="00E27B16"/>
    <w:rPr>
      <w:sz w:val="20"/>
    </w:rPr>
  </w:style>
  <w:style w:type="character" w:customStyle="1" w:styleId="PlainTextChar">
    <w:name w:val="Plain Text Char"/>
    <w:basedOn w:val="DefaultParagraphFont"/>
    <w:link w:val="PlainText"/>
    <w:rsid w:val="00E27B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7B16"/>
    <w:rPr>
      <w:b/>
      <w:smallCaps/>
    </w:rPr>
  </w:style>
  <w:style w:type="paragraph" w:customStyle="1" w:styleId="TableListNumber">
    <w:name w:val="Table List Number"/>
    <w:basedOn w:val="ListNumber"/>
    <w:rsid w:val="00E27B16"/>
    <w:pPr>
      <w:numPr>
        <w:numId w:val="0"/>
      </w:numPr>
    </w:pPr>
  </w:style>
  <w:style w:type="paragraph" w:styleId="TOC4">
    <w:name w:val="toc 4"/>
    <w:basedOn w:val="TOCBase"/>
    <w:next w:val="Normal"/>
    <w:semiHidden/>
    <w:rsid w:val="00E27B16"/>
    <w:pPr>
      <w:tabs>
        <w:tab w:val="right" w:leader="dot" w:pos="9071"/>
      </w:tabs>
      <w:ind w:left="1701"/>
    </w:pPr>
  </w:style>
  <w:style w:type="paragraph" w:customStyle="1" w:styleId="ListAlpha">
    <w:name w:val="List Alpha"/>
    <w:basedOn w:val="List"/>
    <w:rsid w:val="00E27B16"/>
    <w:pPr>
      <w:numPr>
        <w:numId w:val="9"/>
      </w:numPr>
    </w:pPr>
  </w:style>
  <w:style w:type="paragraph" w:customStyle="1" w:styleId="ListAlpha2">
    <w:name w:val="List Alpha 2"/>
    <w:basedOn w:val="List2"/>
    <w:rsid w:val="00E27B16"/>
    <w:pPr>
      <w:numPr>
        <w:numId w:val="8"/>
      </w:numPr>
    </w:pPr>
  </w:style>
  <w:style w:type="paragraph" w:styleId="List3">
    <w:name w:val="List 3"/>
    <w:basedOn w:val="BodyText"/>
    <w:rsid w:val="00E27B16"/>
    <w:pPr>
      <w:tabs>
        <w:tab w:val="left" w:pos="1021"/>
      </w:tabs>
      <w:spacing w:before="60" w:after="60"/>
      <w:ind w:left="1020" w:hanging="340"/>
    </w:pPr>
  </w:style>
  <w:style w:type="paragraph" w:styleId="List4">
    <w:name w:val="List 4"/>
    <w:basedOn w:val="BodyText"/>
    <w:rsid w:val="00E27B16"/>
    <w:pPr>
      <w:tabs>
        <w:tab w:val="left" w:pos="1361"/>
      </w:tabs>
      <w:spacing w:before="60" w:after="60"/>
      <w:ind w:left="1361" w:hanging="340"/>
    </w:pPr>
  </w:style>
  <w:style w:type="paragraph" w:styleId="List5">
    <w:name w:val="List 5"/>
    <w:basedOn w:val="BodyText"/>
    <w:rsid w:val="00E27B16"/>
    <w:pPr>
      <w:tabs>
        <w:tab w:val="left" w:pos="1701"/>
      </w:tabs>
      <w:spacing w:before="60" w:after="60"/>
      <w:ind w:left="1701" w:hanging="340"/>
    </w:pPr>
  </w:style>
  <w:style w:type="paragraph" w:styleId="ListBullet3">
    <w:name w:val="List Bullet 3"/>
    <w:basedOn w:val="List3"/>
    <w:rsid w:val="00E27B16"/>
    <w:pPr>
      <w:numPr>
        <w:numId w:val="15"/>
      </w:numPr>
      <w:tabs>
        <w:tab w:val="clear" w:pos="1021"/>
      </w:tabs>
      <w:ind w:left="1037" w:hanging="357"/>
    </w:pPr>
  </w:style>
  <w:style w:type="paragraph" w:styleId="ListBullet4">
    <w:name w:val="List Bullet 4"/>
    <w:basedOn w:val="List4"/>
    <w:rsid w:val="00E27B16"/>
    <w:pPr>
      <w:numPr>
        <w:numId w:val="3"/>
      </w:numPr>
    </w:pPr>
  </w:style>
  <w:style w:type="paragraph" w:styleId="ListBullet5">
    <w:name w:val="List Bullet 5"/>
    <w:basedOn w:val="List5"/>
    <w:rsid w:val="00E27B16"/>
    <w:pPr>
      <w:numPr>
        <w:numId w:val="4"/>
      </w:numPr>
    </w:pPr>
  </w:style>
  <w:style w:type="paragraph" w:styleId="ListContinue2">
    <w:name w:val="List Continue 2"/>
    <w:basedOn w:val="List2"/>
    <w:rsid w:val="00E27B16"/>
    <w:pPr>
      <w:ind w:firstLine="0"/>
    </w:pPr>
  </w:style>
  <w:style w:type="paragraph" w:styleId="ListContinue3">
    <w:name w:val="List Continue 3"/>
    <w:basedOn w:val="List3"/>
    <w:rsid w:val="00E27B16"/>
    <w:pPr>
      <w:ind w:left="1021" w:firstLine="0"/>
    </w:pPr>
  </w:style>
  <w:style w:type="paragraph" w:styleId="ListContinue4">
    <w:name w:val="List Continue 4"/>
    <w:basedOn w:val="List4"/>
    <w:rsid w:val="00E27B16"/>
    <w:pPr>
      <w:ind w:firstLine="0"/>
    </w:pPr>
  </w:style>
  <w:style w:type="paragraph" w:styleId="ListContinue5">
    <w:name w:val="List Continue 5"/>
    <w:basedOn w:val="List5"/>
    <w:rsid w:val="00E27B16"/>
    <w:pPr>
      <w:ind w:firstLine="0"/>
    </w:pPr>
  </w:style>
  <w:style w:type="paragraph" w:styleId="ListNumber3">
    <w:name w:val="List Number 3"/>
    <w:basedOn w:val="List3"/>
    <w:rsid w:val="00E27B16"/>
    <w:pPr>
      <w:numPr>
        <w:numId w:val="5"/>
      </w:numPr>
    </w:pPr>
  </w:style>
  <w:style w:type="paragraph" w:styleId="ListNumber4">
    <w:name w:val="List Number 4"/>
    <w:basedOn w:val="List4"/>
    <w:rsid w:val="00E27B16"/>
    <w:pPr>
      <w:numPr>
        <w:numId w:val="6"/>
      </w:numPr>
    </w:pPr>
  </w:style>
  <w:style w:type="paragraph" w:styleId="ListNumber5">
    <w:name w:val="List Number 5"/>
    <w:basedOn w:val="List5"/>
    <w:rsid w:val="00E27B16"/>
    <w:pPr>
      <w:numPr>
        <w:numId w:val="7"/>
      </w:numPr>
    </w:pPr>
  </w:style>
  <w:style w:type="paragraph" w:styleId="BlockText">
    <w:name w:val="Block Text"/>
    <w:basedOn w:val="Normal"/>
    <w:rsid w:val="00E27B16"/>
    <w:pPr>
      <w:spacing w:after="120"/>
      <w:ind w:left="1440" w:right="1440"/>
    </w:pPr>
  </w:style>
  <w:style w:type="character" w:customStyle="1" w:styleId="Subscript">
    <w:name w:val="Subscript"/>
    <w:basedOn w:val="DefaultParagraphFont"/>
    <w:rsid w:val="00E27B16"/>
    <w:rPr>
      <w:sz w:val="16"/>
      <w:vertAlign w:val="subscript"/>
    </w:rPr>
  </w:style>
  <w:style w:type="character" w:customStyle="1" w:styleId="Superscript">
    <w:name w:val="Superscript"/>
    <w:basedOn w:val="DefaultParagraphFont"/>
    <w:rsid w:val="00E27B16"/>
    <w:rPr>
      <w:sz w:val="16"/>
      <w:vertAlign w:val="superscript"/>
    </w:rPr>
  </w:style>
  <w:style w:type="character" w:customStyle="1" w:styleId="Symbols">
    <w:name w:val="Symbols"/>
    <w:basedOn w:val="DefaultParagraphFont"/>
    <w:rsid w:val="00E27B16"/>
    <w:rPr>
      <w:rFonts w:ascii="Symbol" w:hAnsi="Symbol"/>
    </w:rPr>
  </w:style>
  <w:style w:type="character" w:customStyle="1" w:styleId="MenuOptions">
    <w:name w:val="Menu Options"/>
    <w:basedOn w:val="DefaultParagraphFont"/>
    <w:rsid w:val="00E27B16"/>
    <w:rPr>
      <w:rFonts w:ascii="Arial Narrow" w:hAnsi="Arial Narrow"/>
      <w:smallCaps/>
    </w:rPr>
  </w:style>
  <w:style w:type="character" w:customStyle="1" w:styleId="Buttons">
    <w:name w:val="Buttons"/>
    <w:basedOn w:val="DefaultParagraphFont"/>
    <w:rsid w:val="00E27B16"/>
    <w:rPr>
      <w:b/>
    </w:rPr>
  </w:style>
  <w:style w:type="character" w:customStyle="1" w:styleId="Underlined">
    <w:name w:val="Underlined"/>
    <w:basedOn w:val="DefaultParagraphFont"/>
    <w:rsid w:val="00E27B16"/>
    <w:rPr>
      <w:u w:val="single"/>
    </w:rPr>
  </w:style>
  <w:style w:type="paragraph" w:customStyle="1" w:styleId="TableBodyTextRight">
    <w:name w:val="Table Body Text Right"/>
    <w:basedOn w:val="TableBodyText"/>
    <w:rsid w:val="00E27B16"/>
    <w:pPr>
      <w:widowControl w:val="0"/>
      <w:autoSpaceDE w:val="0"/>
      <w:autoSpaceDN w:val="0"/>
      <w:adjustRightInd w:val="0"/>
      <w:jc w:val="right"/>
    </w:pPr>
    <w:rPr>
      <w:rFonts w:cs="Arial"/>
      <w:szCs w:val="18"/>
    </w:rPr>
  </w:style>
  <w:style w:type="paragraph" w:customStyle="1" w:styleId="CopyrightText">
    <w:name w:val="Copyright Text"/>
    <w:basedOn w:val="BodyText"/>
    <w:rsid w:val="00E27B16"/>
    <w:rPr>
      <w:sz w:val="18"/>
    </w:rPr>
  </w:style>
  <w:style w:type="paragraph" w:customStyle="1" w:styleId="BodySmallRight">
    <w:name w:val="Body Small Right"/>
    <w:basedOn w:val="BodyTextRight"/>
    <w:rsid w:val="00E27B16"/>
    <w:rPr>
      <w:sz w:val="18"/>
      <w:szCs w:val="18"/>
    </w:rPr>
  </w:style>
  <w:style w:type="paragraph" w:customStyle="1" w:styleId="MarginEdition">
    <w:name w:val="Margin Edition"/>
    <w:basedOn w:val="MarginNote"/>
    <w:rsid w:val="00E27B16"/>
    <w:pPr>
      <w:spacing w:before="0" w:after="0"/>
    </w:pPr>
    <w:rPr>
      <w:rFonts w:ascii="Times New Roman" w:hAnsi="Times New Roman"/>
      <w:color w:val="999999"/>
    </w:rPr>
  </w:style>
  <w:style w:type="paragraph" w:customStyle="1" w:styleId="Spacer">
    <w:name w:val="Spacer"/>
    <w:basedOn w:val="Normal"/>
    <w:rsid w:val="00E27B16"/>
    <w:rPr>
      <w:sz w:val="2"/>
      <w:szCs w:val="2"/>
    </w:rPr>
  </w:style>
  <w:style w:type="character" w:customStyle="1" w:styleId="Small">
    <w:name w:val="Small"/>
    <w:basedOn w:val="DefaultParagraphFont"/>
    <w:rsid w:val="00E27B16"/>
    <w:rPr>
      <w:sz w:val="16"/>
    </w:rPr>
  </w:style>
  <w:style w:type="paragraph" w:customStyle="1" w:styleId="WideTable">
    <w:name w:val="Wide Table"/>
    <w:basedOn w:val="Normal"/>
    <w:rsid w:val="00E27B16"/>
    <w:pPr>
      <w:ind w:left="-1418"/>
    </w:pPr>
    <w:rPr>
      <w:sz w:val="2"/>
      <w:szCs w:val="2"/>
    </w:rPr>
  </w:style>
  <w:style w:type="character" w:styleId="PageNumber">
    <w:name w:val="page number"/>
    <w:basedOn w:val="DefaultParagraphFont"/>
    <w:rsid w:val="00E27B16"/>
  </w:style>
  <w:style w:type="paragraph" w:styleId="Quote">
    <w:name w:val="Quote"/>
    <w:basedOn w:val="Heading1"/>
    <w:link w:val="QuoteChar"/>
    <w:qFormat/>
    <w:rsid w:val="00E27B16"/>
    <w:rPr>
      <w:b w:val="0"/>
      <w:sz w:val="72"/>
      <w:szCs w:val="72"/>
      <w:lang w:val="en-NZ"/>
    </w:rPr>
  </w:style>
  <w:style w:type="character" w:customStyle="1" w:styleId="QuoteChar">
    <w:name w:val="Quote Char"/>
    <w:basedOn w:val="DefaultParagraphFont"/>
    <w:link w:val="Quote"/>
    <w:rsid w:val="00E27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B16"/>
    <w:pPr>
      <w:pageBreakBefore/>
    </w:pPr>
  </w:style>
  <w:style w:type="paragraph" w:customStyle="1" w:styleId="Border">
    <w:name w:val="Border"/>
    <w:basedOn w:val="Normal"/>
    <w:qFormat/>
    <w:rsid w:val="00E27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B16"/>
    <w:rPr>
      <w:b/>
      <w:bCs/>
      <w:i/>
      <w:iCs/>
      <w:color w:val="auto"/>
    </w:rPr>
  </w:style>
  <w:style w:type="paragraph" w:styleId="IntenseQuote">
    <w:name w:val="Intense Quote"/>
    <w:basedOn w:val="Normal"/>
    <w:next w:val="Normal"/>
    <w:link w:val="IntenseQuoteChar"/>
    <w:uiPriority w:val="30"/>
    <w:qFormat/>
    <w:rsid w:val="00E27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B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7B16"/>
    <w:rPr>
      <w:smallCaps/>
      <w:color w:val="auto"/>
      <w:u w:val="single"/>
    </w:rPr>
  </w:style>
  <w:style w:type="character" w:styleId="IntenseReference">
    <w:name w:val="Intense Reference"/>
    <w:basedOn w:val="DefaultParagraphFont"/>
    <w:uiPriority w:val="32"/>
    <w:qFormat/>
    <w:rsid w:val="00E27B16"/>
    <w:rPr>
      <w:b/>
      <w:bCs/>
      <w:smallCaps/>
      <w:color w:val="auto"/>
      <w:spacing w:val="5"/>
      <w:u w:val="single"/>
    </w:rPr>
  </w:style>
  <w:style w:type="paragraph" w:customStyle="1" w:styleId="2ColumnHeading">
    <w:name w:val="2Column Heading"/>
    <w:basedOn w:val="BodyText"/>
    <w:qFormat/>
    <w:rsid w:val="00E27B16"/>
    <w:pPr>
      <w:spacing w:after="60"/>
      <w:ind w:left="-2268"/>
    </w:pPr>
    <w:rPr>
      <w:b/>
    </w:rPr>
  </w:style>
  <w:style w:type="paragraph" w:customStyle="1" w:styleId="Heading1TOC">
    <w:name w:val="Heading1 TOC"/>
    <w:basedOn w:val="Normal"/>
    <w:qFormat/>
    <w:rsid w:val="00E27B16"/>
    <w:pPr>
      <w:spacing w:before="240" w:after="120"/>
    </w:pPr>
    <w:rPr>
      <w:rFonts w:ascii="Times New Roman" w:hAnsi="Times New Roman"/>
      <w:b/>
      <w:sz w:val="32"/>
    </w:rPr>
  </w:style>
  <w:style w:type="paragraph" w:customStyle="1" w:styleId="Heading2TOC">
    <w:name w:val="Heading2 TOC"/>
    <w:basedOn w:val="Normal"/>
    <w:qFormat/>
    <w:rsid w:val="00E27B16"/>
    <w:pPr>
      <w:spacing w:before="240" w:after="60"/>
    </w:pPr>
    <w:rPr>
      <w:rFonts w:ascii="Times New Roman" w:hAnsi="Times New Roman"/>
      <w:b/>
      <w:sz w:val="28"/>
    </w:rPr>
  </w:style>
  <w:style w:type="character" w:customStyle="1" w:styleId="Underline">
    <w:name w:val="Underline"/>
    <w:basedOn w:val="DefaultParagraphFont"/>
    <w:qFormat/>
    <w:rsid w:val="00E27B16"/>
    <w:rPr>
      <w:u w:val="single"/>
    </w:rPr>
  </w:style>
  <w:style w:type="paragraph" w:styleId="BalloonText">
    <w:name w:val="Balloon Text"/>
    <w:basedOn w:val="Normal"/>
    <w:link w:val="BalloonTextChar"/>
    <w:rsid w:val="00E27B16"/>
    <w:rPr>
      <w:rFonts w:ascii="Tahoma" w:hAnsi="Tahoma" w:cs="Tahoma"/>
      <w:sz w:val="16"/>
      <w:szCs w:val="16"/>
    </w:rPr>
  </w:style>
  <w:style w:type="character" w:customStyle="1" w:styleId="BalloonTextChar">
    <w:name w:val="Balloon Text Char"/>
    <w:basedOn w:val="DefaultParagraphFont"/>
    <w:link w:val="BalloonText"/>
    <w:rsid w:val="00E27B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7B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B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993</Words>
  <Characters>6494</Characters>
  <Application>Microsoft Office Word</Application>
  <DocSecurity>0</DocSecurity>
  <Lines>250</Lines>
  <Paragraphs>126</Paragraphs>
  <ScaleCrop>false</ScaleCrop>
  <Company>Author-it Software Corporation Ltd.</Company>
  <LinksUpToDate>false</LinksUpToDate>
  <CharactersWithSpaces>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BSBFRA501B Establish a franchise operation</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2012-05-26T13:51:00Z</dcterms:created>
  <dcterms:modified xsi:type="dcterms:W3CDTF">2012-05-26T13:51:00Z</dcterms:modified>
</cp:coreProperties>
</file>