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BDD" w:rsidP="00E02BDD">
      <w:pPr>
        <w:pStyle w:val="Title"/>
      </w:pPr>
      <w:r>
        <w:fldChar w:fldCharType="begin"/>
      </w:r>
      <w:r>
        <w:instrText xml:space="preserve"> TITLE   \* MERGEFORMAT </w:instrText>
      </w:r>
      <w:r>
        <w:fldChar w:fldCharType="separate"/>
      </w:r>
      <w:r>
        <w:t>BSBFRA403B Manage relationship with franchisor</w:t>
      </w:r>
      <w:r>
        <w:fldChar w:fldCharType="end"/>
      </w:r>
    </w:p>
    <w:p w:rsidR="00E02BDD" w:rsidP="00E02BDD">
      <w:pPr>
        <w:pStyle w:val="Version"/>
        <w:sectPr w:rsidSect="00905D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05D11" w:rsidP="00905D11">
      <w:pPr>
        <w:pStyle w:val="SuperHeading"/>
      </w:pPr>
      <w:r w:rsidRPr="00905D11">
        <w:t>BSBFRA403B Manage relationship with franchisor</w:t>
      </w:r>
    </w:p>
    <w:p w:rsidR="00000000" w:rsidRPr="00905D11" w:rsidP="00905D11">
      <w:pPr>
        <w:pStyle w:val="SuperHeading"/>
      </w:pPr>
    </w:p>
    <w:p w:rsidR="00000000" w:rsidRPr="00905D11" w:rsidP="00905D11">
      <w:pPr>
        <w:pStyle w:val="Heading1"/>
      </w:pPr>
      <w:bookmarkStart w:id="1" w:name="O_64179"/>
      <w:bookmarkEnd w:id="1"/>
      <w:r w:rsidRPr="00905D11">
        <w:t>Modification History</w:t>
      </w:r>
    </w:p>
    <w:p w:rsidR="00000000" w:rsidRPr="00905D11" w:rsidP="00905D11">
      <w:pPr>
        <w:pStyle w:val="BodyText"/>
      </w:pPr>
      <w:r w:rsidRPr="00905D11">
        <w:t>Not applicable.</w:t>
      </w:r>
    </w:p>
    <w:p w:rsidR="00000000" w:rsidRPr="00905D11" w:rsidP="00905D11">
      <w:pPr>
        <w:pStyle w:val="AllowPageBreak"/>
      </w:pPr>
    </w:p>
    <w:p w:rsidR="00000000" w:rsidRPr="00905D11" w:rsidP="00905D11">
      <w:pPr>
        <w:pStyle w:val="Heading1"/>
      </w:pPr>
      <w:bookmarkStart w:id="2" w:name="O_64180"/>
      <w:bookmarkEnd w:id="2"/>
      <w:r w:rsidRPr="00905D11">
        <w:t>Unit Descriptor</w:t>
      </w:r>
    </w:p>
    <w:tbl>
      <w:tblPr>
        <w:tblW w:w="0" w:type="auto"/>
        <w:tblLayout w:type="fixed"/>
        <w:tblCellMar>
          <w:left w:w="62" w:type="dxa"/>
          <w:right w:w="62" w:type="dxa"/>
        </w:tblCellMar>
        <w:tblLook w:val="0000"/>
      </w:tblPr>
      <w:tblGrid>
        <w:gridCol w:w="2664"/>
        <w:gridCol w:w="5858"/>
      </w:tblGrid>
      <w:tr w:rsidTr="00E02BDD">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BodyText"/>
            </w:pPr>
            <w:r w:rsidRPr="00905D11">
              <w:t>This unit describes the performance outcomes, skills and knowledge required to manage the busi</w:t>
            </w:r>
            <w:r w:rsidRPr="00905D11">
              <w:t>ness relationship with the franchisor and oneself as the franchisee.</w:t>
            </w:r>
          </w:p>
          <w:p w:rsidR="00000000" w:rsidRPr="00905D11" w:rsidP="00905D11">
            <w:pPr>
              <w:pStyle w:val="BodyText"/>
            </w:pPr>
            <w:r w:rsidRPr="00905D11">
              <w:t>No licensing, legislative, regulatory or certification requirements apply to this unit at the time of endorsement.</w:t>
            </w:r>
          </w:p>
        </w:tc>
      </w:tr>
    </w:tbl>
    <w:p w:rsidR="00000000" w:rsidRPr="00905D11" w:rsidP="00905D11">
      <w:pPr>
        <w:pStyle w:val="BodyText"/>
      </w:pPr>
    </w:p>
    <w:p w:rsidR="00000000" w:rsidRPr="00905D11" w:rsidP="00905D11">
      <w:pPr>
        <w:pStyle w:val="AllowPageBreak"/>
      </w:pPr>
    </w:p>
    <w:p w:rsidR="00000000" w:rsidRPr="00905D11" w:rsidP="00905D11">
      <w:pPr>
        <w:pStyle w:val="Heading1"/>
      </w:pPr>
      <w:bookmarkStart w:id="3" w:name="O_64181"/>
      <w:bookmarkEnd w:id="3"/>
      <w:r w:rsidRPr="00905D11">
        <w:t>Application of the Unit</w:t>
      </w:r>
    </w:p>
    <w:tbl>
      <w:tblPr>
        <w:tblW w:w="0" w:type="auto"/>
        <w:tblLayout w:type="fixed"/>
        <w:tblCellMar>
          <w:left w:w="62" w:type="dxa"/>
          <w:right w:w="62" w:type="dxa"/>
        </w:tblCellMar>
        <w:tblLook w:val="0000"/>
      </w:tblPr>
      <w:tblGrid>
        <w:gridCol w:w="2745"/>
        <w:gridCol w:w="5777"/>
      </w:tblGrid>
      <w:tr w:rsidTr="00E02BD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BodyText"/>
            </w:pPr>
            <w:r w:rsidRPr="00905D11">
              <w:t>This unit applies to franchisees who need to develop good working relationships with their franchisor within the Franchising Code of Conduct.</w:t>
            </w:r>
          </w:p>
          <w:p w:rsidR="00000000" w:rsidRPr="00905D11" w:rsidP="00905D11">
            <w:pPr>
              <w:pStyle w:val="BodyText"/>
            </w:pPr>
            <w:r w:rsidRPr="00905D11">
              <w:t>BSBFRA504B Manage relationships with franchisees, is the relevant unit for franchisors.</w:t>
            </w:r>
          </w:p>
        </w:tc>
      </w:tr>
    </w:tbl>
    <w:p w:rsidR="00000000" w:rsidRPr="00905D11" w:rsidP="00905D11">
      <w:pPr>
        <w:pStyle w:val="BodyText"/>
      </w:pPr>
    </w:p>
    <w:p w:rsidR="00000000" w:rsidRPr="00905D11" w:rsidP="00905D11">
      <w:pPr>
        <w:pStyle w:val="AllowPageBreak"/>
      </w:pPr>
    </w:p>
    <w:p w:rsidR="00000000" w:rsidRPr="00905D11" w:rsidP="00905D11">
      <w:pPr>
        <w:pStyle w:val="Heading1"/>
      </w:pPr>
      <w:bookmarkStart w:id="4" w:name="O_64182"/>
      <w:bookmarkEnd w:id="4"/>
      <w:r w:rsidRPr="00905D11">
        <w:t>Licensing</w:t>
      </w:r>
      <w:r w:rsidRPr="00905D11">
        <w:t>/Regulatory Information</w:t>
      </w:r>
    </w:p>
    <w:p w:rsidR="00000000" w:rsidRPr="00905D11" w:rsidP="00905D11">
      <w:pPr>
        <w:pStyle w:val="BodyText"/>
      </w:pPr>
      <w:r w:rsidRPr="00905D11">
        <w:t>Not applicable.</w:t>
      </w:r>
    </w:p>
    <w:p w:rsidR="00000000" w:rsidRPr="00905D11" w:rsidP="00905D11">
      <w:pPr>
        <w:pStyle w:val="AllowPageBreak"/>
      </w:pPr>
    </w:p>
    <w:p w:rsidR="00000000" w:rsidRPr="00905D11" w:rsidP="00905D11">
      <w:pPr>
        <w:pStyle w:val="Heading1"/>
      </w:pPr>
      <w:bookmarkStart w:id="5" w:name="O_64184"/>
      <w:bookmarkEnd w:id="5"/>
      <w:r w:rsidRPr="00905D11">
        <w:t>Pre-Requisites</w:t>
      </w:r>
    </w:p>
    <w:tbl>
      <w:tblPr>
        <w:tblW w:w="0" w:type="auto"/>
        <w:tblLayout w:type="fixed"/>
        <w:tblCellMar>
          <w:left w:w="62" w:type="dxa"/>
          <w:right w:w="62" w:type="dxa"/>
        </w:tblCellMar>
        <w:tblLook w:val="0000"/>
      </w:tblPr>
      <w:tblGrid>
        <w:gridCol w:w="2775"/>
        <w:gridCol w:w="1295"/>
        <w:gridCol w:w="4452"/>
      </w:tblGrid>
      <w:tr w:rsidTr="00E02BD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p>
        </w:tc>
      </w:tr>
      <w:tr w:rsidTr="00E02B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p>
        </w:tc>
      </w:tr>
      <w:tr w:rsidTr="00E02B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BodyText"/>
            </w:pPr>
          </w:p>
        </w:tc>
      </w:tr>
    </w:tbl>
    <w:p w:rsidR="00000000" w:rsidRPr="00905D11" w:rsidP="00905D11">
      <w:pPr>
        <w:pStyle w:val="BodyText"/>
      </w:pPr>
    </w:p>
    <w:p w:rsidR="00000000" w:rsidRPr="00905D11" w:rsidP="00905D11">
      <w:pPr>
        <w:pStyle w:val="AllowPageBreak"/>
      </w:pPr>
    </w:p>
    <w:p w:rsidR="00000000" w:rsidRPr="00905D11" w:rsidP="00905D11">
      <w:pPr>
        <w:pStyle w:val="Heading1"/>
      </w:pPr>
      <w:bookmarkStart w:id="6" w:name="O_64183"/>
      <w:bookmarkEnd w:id="6"/>
      <w:r w:rsidRPr="00905D11">
        <w:t>Employability Skills Information</w:t>
      </w:r>
    </w:p>
    <w:tbl>
      <w:tblPr>
        <w:tblW w:w="0" w:type="auto"/>
        <w:tblLayout w:type="fixed"/>
        <w:tblCellMar>
          <w:left w:w="62" w:type="dxa"/>
          <w:right w:w="62" w:type="dxa"/>
        </w:tblCellMar>
        <w:tblLook w:val="0000"/>
      </w:tblPr>
      <w:tblGrid>
        <w:gridCol w:w="2802"/>
        <w:gridCol w:w="5720"/>
      </w:tblGrid>
      <w:tr w:rsidTr="00E02BD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BodyText"/>
            </w:pPr>
            <w:r w:rsidRPr="00905D11">
              <w:t>This unit contains employability skills.</w:t>
            </w:r>
          </w:p>
        </w:tc>
      </w:tr>
    </w:tbl>
    <w:p w:rsidR="00000000" w:rsidRPr="00905D11" w:rsidP="00905D11">
      <w:pPr>
        <w:pStyle w:val="BodyText"/>
      </w:pPr>
    </w:p>
    <w:p w:rsidR="00000000" w:rsidRPr="00905D11" w:rsidP="00905D11">
      <w:pPr>
        <w:pStyle w:val="AllowPageBreak"/>
      </w:pPr>
    </w:p>
    <w:p w:rsidR="00000000" w:rsidRPr="00905D11" w:rsidP="00905D11">
      <w:pPr>
        <w:pStyle w:val="Heading1"/>
      </w:pPr>
      <w:bookmarkStart w:id="7" w:name="O_64185"/>
      <w:bookmarkEnd w:id="7"/>
      <w:r w:rsidRPr="00905D11">
        <w:t>Elements and Performance Criteria Pre-Content</w:t>
      </w:r>
    </w:p>
    <w:tbl>
      <w:tblPr>
        <w:tblW w:w="0" w:type="auto"/>
        <w:tblLayout w:type="fixed"/>
        <w:tblCellMar>
          <w:left w:w="62" w:type="dxa"/>
          <w:right w:w="62" w:type="dxa"/>
        </w:tblCellMar>
        <w:tblLook w:val="0000"/>
      </w:tblPr>
      <w:tblGrid>
        <w:gridCol w:w="2577"/>
        <w:gridCol w:w="5945"/>
      </w:tblGrid>
      <w:tr w:rsidTr="00E02BD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BodyText"/>
            </w:pPr>
            <w:r w:rsidRPr="00905D11">
              <w:t>Performance criteria describe the performance needed to demonstrate achievement of the element. Where bold italicised text is used, further info</w:t>
            </w:r>
            <w:r w:rsidRPr="00905D11">
              <w:t>rmation is detailed in the required skills and knowledge section and the range statement. Assessment of performance is to be consistent with the evidence guide.</w:t>
            </w:r>
          </w:p>
        </w:tc>
      </w:tr>
    </w:tbl>
    <w:p w:rsidR="00000000" w:rsidRPr="00905D11" w:rsidP="00905D11">
      <w:pPr>
        <w:pStyle w:val="BodyText"/>
      </w:pPr>
    </w:p>
    <w:p w:rsidR="00000000" w:rsidRPr="00905D11" w:rsidP="00905D11">
      <w:pPr>
        <w:pStyle w:val="AllowPageBreak"/>
      </w:pPr>
    </w:p>
    <w:p w:rsidR="00000000" w:rsidRPr="00905D11" w:rsidP="00905D11">
      <w:pPr>
        <w:pStyle w:val="Heading1"/>
      </w:pPr>
      <w:bookmarkStart w:id="8" w:name="O_64186"/>
      <w:bookmarkEnd w:id="8"/>
      <w:r w:rsidRPr="00905D11">
        <w:t>Elements and Performance Criteria</w:t>
      </w:r>
    </w:p>
    <w:tbl>
      <w:tblPr>
        <w:tblW w:w="0" w:type="auto"/>
        <w:tblLayout w:type="fixed"/>
        <w:tblCellMar>
          <w:left w:w="62" w:type="dxa"/>
          <w:right w:w="62" w:type="dxa"/>
        </w:tblCellMar>
        <w:tblLook w:val="0000"/>
      </w:tblPr>
      <w:tblGrid>
        <w:gridCol w:w="2577"/>
        <w:gridCol w:w="5945"/>
      </w:tblGrid>
      <w:tr w:rsidTr="00E02BDD">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BodyText"/>
            </w:pPr>
            <w:r w:rsidRPr="00905D11">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SpecialBold"/>
              </w:rPr>
              <w:t>PERFORMANCE CRITERIA</w:t>
            </w:r>
          </w:p>
        </w:tc>
      </w:tr>
      <w:tr w:rsidTr="00E02BD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List"/>
              <w:rPr>
                <w:lang w:val="en-NZ"/>
              </w:rPr>
            </w:pPr>
            <w:r w:rsidRPr="00905D11">
              <w:t>1.</w:t>
            </w:r>
            <w:r w:rsidRPr="00905D11">
              <w:tab/>
            </w:r>
            <w:r w:rsidRPr="00905D11">
              <w:t>Establish relationship with franchisor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List2"/>
            </w:pPr>
            <w:r w:rsidRPr="00905D11">
              <w:t>1.1.</w:t>
            </w:r>
            <w:r w:rsidRPr="00905D11">
              <w:tab/>
              <w:t xml:space="preserve">Identify the </w:t>
            </w:r>
            <w:r w:rsidRPr="00905D11">
              <w:rPr>
                <w:rStyle w:val="BoldandItalics"/>
              </w:rPr>
              <w:t>franchisor's representative</w:t>
            </w:r>
            <w:r w:rsidRPr="00905D11">
              <w:t>/</w:t>
            </w:r>
            <w:r w:rsidRPr="00905D11">
              <w:rPr>
                <w:rStyle w:val="BoldandItalics"/>
              </w:rPr>
              <w:t>s or liaison person</w:t>
            </w:r>
            <w:r w:rsidRPr="00905D11">
              <w:t>/</w:t>
            </w:r>
            <w:r w:rsidRPr="00905D11">
              <w:rPr>
                <w:rStyle w:val="BoldandItalics"/>
              </w:rPr>
              <w:t>s</w:t>
            </w:r>
            <w:r w:rsidRPr="00905D11">
              <w:t xml:space="preserve"> </w:t>
            </w:r>
          </w:p>
          <w:p w:rsidR="00000000" w:rsidRPr="00905D11" w:rsidP="00905D11">
            <w:pPr>
              <w:pStyle w:val="List2"/>
            </w:pPr>
            <w:r w:rsidRPr="00905D11">
              <w:t>1.2.</w:t>
            </w:r>
            <w:r w:rsidRPr="00905D11">
              <w:tab/>
              <w:t xml:space="preserve">Identify </w:t>
            </w:r>
            <w:r w:rsidRPr="00905D11">
              <w:rPr>
                <w:rStyle w:val="BoldandItalics"/>
              </w:rPr>
              <w:t>communication channels</w:t>
            </w:r>
            <w:r w:rsidRPr="00905D11">
              <w:t xml:space="preserve"> with the franchisor's representative/s or liaison person/s </w:t>
            </w:r>
          </w:p>
          <w:p w:rsidR="00000000" w:rsidRPr="00905D11" w:rsidP="00905D11">
            <w:pPr>
              <w:pStyle w:val="List2"/>
            </w:pPr>
            <w:r w:rsidRPr="00905D11">
              <w:t>1.3.</w:t>
            </w:r>
            <w:r w:rsidRPr="00905D11">
              <w:tab/>
              <w:t xml:space="preserve">Establish </w:t>
            </w:r>
            <w:r w:rsidRPr="00905D11">
              <w:rPr>
                <w:rStyle w:val="BoldandItalics"/>
              </w:rPr>
              <w:t>schedule of contact</w:t>
            </w:r>
            <w:r w:rsidRPr="00905D11">
              <w:t xml:space="preserve"> with the franchi</w:t>
            </w:r>
            <w:r w:rsidRPr="00905D11">
              <w:t>sor's representative/s or liaison person/</w:t>
            </w:r>
          </w:p>
          <w:p w:rsidR="00000000" w:rsidRPr="00905D11" w:rsidP="00905D11">
            <w:pPr>
              <w:pStyle w:val="List2"/>
            </w:pPr>
            <w:r w:rsidRPr="00905D11">
              <w:t>1.4.</w:t>
            </w:r>
            <w:r w:rsidRPr="00905D11">
              <w:tab/>
              <w:t>Hold initial meeting with the franchisor's representative/s or liaison person/s to initiate ongoing relationship</w:t>
            </w:r>
          </w:p>
          <w:p w:rsidR="00000000" w:rsidP="00905D11">
            <w:pPr>
              <w:pStyle w:val="List2"/>
              <w:rPr>
                <w:lang w:val="en-NZ"/>
              </w:rPr>
            </w:pPr>
            <w:r w:rsidRPr="00905D11">
              <w:t>1.5.</w:t>
            </w:r>
            <w:r w:rsidRPr="00905D11">
              <w:tab/>
              <w:t>Ensure participation in the franchisee advisory council meetings and relevant activities</w:t>
            </w:r>
          </w:p>
        </w:tc>
      </w:tr>
      <w:tr w:rsidTr="00E02BD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List"/>
              <w:rPr>
                <w:lang w:val="en-NZ"/>
              </w:rPr>
            </w:pPr>
            <w:r w:rsidRPr="00905D11">
              <w:t>2</w:t>
            </w:r>
            <w:r w:rsidRPr="00905D11">
              <w:t>.</w:t>
            </w:r>
            <w:r w:rsidRPr="00905D11">
              <w:tab/>
              <w:t>Determine services available from franchisor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List2"/>
            </w:pPr>
            <w:r w:rsidRPr="00905D11">
              <w:t>2.1.</w:t>
            </w:r>
            <w:r w:rsidRPr="00905D11">
              <w:tab/>
              <w:t xml:space="preserve">Consult with the franchisor's representative/s or liaison person/s to determine the range of </w:t>
            </w:r>
            <w:r w:rsidRPr="00905D11">
              <w:rPr>
                <w:rStyle w:val="BoldandItalics"/>
              </w:rPr>
              <w:t>services available through the franchisor</w:t>
            </w:r>
          </w:p>
          <w:p w:rsidR="00000000" w:rsidRPr="00905D11" w:rsidP="00905D11">
            <w:pPr>
              <w:pStyle w:val="List2"/>
            </w:pPr>
            <w:r w:rsidRPr="00905D11">
              <w:t>2.2.</w:t>
            </w:r>
            <w:r w:rsidRPr="00905D11">
              <w:tab/>
              <w:t>Establish schedule for accessing services of the franchisor</w:t>
            </w:r>
          </w:p>
          <w:p w:rsidR="00000000" w:rsidRPr="00905D11" w:rsidP="00905D11">
            <w:pPr>
              <w:pStyle w:val="List2"/>
            </w:pPr>
            <w:r w:rsidRPr="00905D11">
              <w:t>2.3.</w:t>
            </w:r>
            <w:r w:rsidRPr="00905D11">
              <w:tab/>
              <w:t>Access services available through the franchisor according to schedule and as needs arise in the course of business operations</w:t>
            </w:r>
          </w:p>
          <w:p w:rsidR="00000000" w:rsidP="00905D11">
            <w:pPr>
              <w:pStyle w:val="List2"/>
              <w:rPr>
                <w:lang w:val="en-NZ"/>
              </w:rPr>
            </w:pPr>
            <w:r w:rsidRPr="00905D11">
              <w:t>2.4.</w:t>
            </w:r>
            <w:r w:rsidRPr="00905D11">
              <w:tab/>
              <w:t>Maintain currency of information relating to services available through the franchisor</w:t>
            </w:r>
          </w:p>
        </w:tc>
      </w:tr>
      <w:tr w:rsidTr="00E02BD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List"/>
              <w:rPr>
                <w:lang w:val="en-NZ"/>
              </w:rPr>
            </w:pPr>
            <w:r w:rsidRPr="00905D11">
              <w:t>3.</w:t>
            </w:r>
            <w:r w:rsidRPr="00905D11">
              <w:tab/>
              <w:t>Implement strategies for meeting</w:t>
            </w:r>
            <w:r w:rsidRPr="00905D11">
              <w:t xml:space="preserve"> franchisor financial obligations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List2"/>
            </w:pPr>
            <w:r w:rsidRPr="00905D11">
              <w:t>3.1.</w:t>
            </w:r>
            <w:r w:rsidRPr="00905D11">
              <w:tab/>
              <w:t xml:space="preserve">Identify </w:t>
            </w:r>
            <w:r w:rsidRPr="00905D11">
              <w:rPr>
                <w:rStyle w:val="BoldandItalics"/>
              </w:rPr>
              <w:t>franchisee financial obligations</w:t>
            </w:r>
            <w:r w:rsidRPr="00905D11">
              <w:t xml:space="preserve"> to the franchisor</w:t>
            </w:r>
          </w:p>
          <w:p w:rsidR="00000000" w:rsidRPr="00905D11" w:rsidP="00905D11">
            <w:pPr>
              <w:pStyle w:val="List2"/>
            </w:pPr>
            <w:r w:rsidRPr="00905D11">
              <w:t>3.2.</w:t>
            </w:r>
            <w:r w:rsidRPr="00905D11">
              <w:tab/>
              <w:t>Develop and implement strategies and procedures to meet franchisee financial obligations</w:t>
            </w:r>
          </w:p>
          <w:p w:rsidR="00000000" w:rsidP="00905D11">
            <w:pPr>
              <w:pStyle w:val="List2"/>
              <w:rPr>
                <w:lang w:val="en-NZ"/>
              </w:rPr>
            </w:pPr>
            <w:r w:rsidRPr="00905D11">
              <w:t>3.3.</w:t>
            </w:r>
            <w:r w:rsidRPr="00905D11">
              <w:tab/>
              <w:t xml:space="preserve">Undertaken planning to facilitate </w:t>
            </w:r>
            <w:r w:rsidRPr="00905D11">
              <w:rPr>
                <w:rStyle w:val="BoldandItalics"/>
              </w:rPr>
              <w:t>ongoing management of franchise</w:t>
            </w:r>
          </w:p>
        </w:tc>
      </w:tr>
      <w:tr w:rsidTr="00E02BD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List"/>
              <w:rPr>
                <w:lang w:val="en-NZ"/>
              </w:rPr>
            </w:pPr>
            <w:r w:rsidRPr="00905D11">
              <w:t>4.</w:t>
            </w:r>
            <w:r w:rsidRPr="00905D11">
              <w:tab/>
              <w:t>Resolve disputes with franchisor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List2"/>
            </w:pPr>
            <w:r w:rsidRPr="00905D11">
              <w:t>4.1.</w:t>
            </w:r>
            <w:r w:rsidRPr="00905D11">
              <w:tab/>
              <w:t>Identify disputes with the franchisor and enter into negotiations with the franchisor's representative/s or liaison person/s in line with complaints handling procedure as described i</w:t>
            </w:r>
            <w:r w:rsidRPr="00905D11">
              <w:t>n the Franchising Code of Conduct</w:t>
            </w:r>
          </w:p>
          <w:p w:rsidR="00000000" w:rsidRPr="00905D11" w:rsidP="00905D11">
            <w:pPr>
              <w:pStyle w:val="List2"/>
            </w:pPr>
            <w:r w:rsidRPr="00905D11">
              <w:t>4.2.</w:t>
            </w:r>
            <w:r w:rsidRPr="00905D11">
              <w:tab/>
              <w:t>Seek assistance of third parties or mediators to facilitate resolution of disputes arising with the franchisor and in line with the complaints handling procedure</w:t>
            </w:r>
          </w:p>
          <w:p w:rsidR="00000000" w:rsidRPr="00905D11" w:rsidP="00905D11">
            <w:pPr>
              <w:pStyle w:val="List2"/>
            </w:pPr>
            <w:r w:rsidRPr="00905D11">
              <w:t>4.3.</w:t>
            </w:r>
            <w:r w:rsidRPr="00905D11">
              <w:tab/>
              <w:t>Resolve disputes and document courses of agreed ac</w:t>
            </w:r>
            <w:r w:rsidRPr="00905D11">
              <w:t>tion</w:t>
            </w:r>
          </w:p>
          <w:p w:rsidR="00000000" w:rsidRPr="00905D11" w:rsidP="00905D11">
            <w:pPr>
              <w:pStyle w:val="List2"/>
            </w:pPr>
            <w:r w:rsidRPr="00905D11">
              <w:t>4.4.</w:t>
            </w:r>
            <w:r w:rsidRPr="00905D11">
              <w:tab/>
              <w:t>Implement agreed courses of action to resolve disputes</w:t>
            </w:r>
          </w:p>
          <w:p w:rsidR="00000000" w:rsidRPr="00905D11" w:rsidP="00905D11">
            <w:pPr>
              <w:pStyle w:val="List2"/>
            </w:pPr>
            <w:r w:rsidRPr="00905D11">
              <w:t>4.5.</w:t>
            </w:r>
            <w:r w:rsidRPr="00905D11">
              <w:tab/>
              <w:t>Use lessons learned from disputes to guide future business operations and to facilitate positive relationships with the franchisor</w:t>
            </w:r>
          </w:p>
        </w:tc>
      </w:tr>
    </w:tbl>
    <w:p w:rsidR="00000000" w:rsidRPr="00905D11" w:rsidP="00905D11">
      <w:pPr>
        <w:pStyle w:val="BodyText"/>
      </w:pPr>
    </w:p>
    <w:p w:rsidR="00000000" w:rsidRPr="00905D11" w:rsidP="00905D11">
      <w:pPr>
        <w:pStyle w:val="AllowPageBreak"/>
      </w:pPr>
    </w:p>
    <w:p w:rsidR="00000000" w:rsidRPr="00905D11" w:rsidP="00905D11">
      <w:pPr>
        <w:pStyle w:val="Heading1"/>
      </w:pPr>
      <w:bookmarkStart w:id="9" w:name="O_64187"/>
      <w:bookmarkEnd w:id="9"/>
      <w:r w:rsidRPr="00905D11">
        <w:t>Required Skills and Knowledge</w:t>
      </w:r>
    </w:p>
    <w:tbl>
      <w:tblPr>
        <w:tblW w:w="0" w:type="auto"/>
        <w:tblLayout w:type="fixed"/>
        <w:tblCellMar>
          <w:left w:w="62" w:type="dxa"/>
          <w:right w:w="62" w:type="dxa"/>
        </w:tblCellMar>
        <w:tblLook w:val="0000"/>
      </w:tblPr>
      <w:tblGrid>
        <w:gridCol w:w="8522"/>
      </w:tblGrid>
      <w:tr w:rsidTr="00E02BD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SpecialBold"/>
              </w:rPr>
              <w:t>REQUIRED</w:t>
            </w:r>
            <w:r w:rsidRPr="00905D11">
              <w:rPr>
                <w:rStyle w:val="SpecialBold"/>
              </w:rPr>
              <w:t xml:space="preserve"> SKILLS AND KNOWLEDGE</w:t>
            </w:r>
          </w:p>
        </w:tc>
      </w:tr>
      <w:tr w:rsidTr="00E02BD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t>This section describes the skills and knowledge required for this unit.</w:t>
            </w:r>
          </w:p>
        </w:tc>
      </w:tr>
      <w:tr w:rsidTr="00E02B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SpecialBold"/>
              </w:rPr>
              <w:t>Required skills</w:t>
            </w:r>
          </w:p>
        </w:tc>
      </w:tr>
      <w:tr w:rsidTr="00E02B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ListBullet"/>
            </w:pPr>
            <w:r w:rsidRPr="00905D11">
              <w:t>culturally appropriate communication skills to relate to people from diverse backgrounds and people with diverse abilities</w:t>
            </w:r>
          </w:p>
          <w:p w:rsidR="00000000" w:rsidRPr="00905D11" w:rsidP="00905D11">
            <w:pPr>
              <w:pStyle w:val="ListBullet"/>
            </w:pPr>
            <w:r w:rsidRPr="00905D11">
              <w:t>communication</w:t>
            </w:r>
            <w:r w:rsidRPr="00905D11">
              <w:t xml:space="preserve"> and negotiation skills to resolve disputes</w:t>
            </w:r>
          </w:p>
          <w:p w:rsidR="00000000" w:rsidP="00905D11">
            <w:pPr>
              <w:pStyle w:val="ListBullet"/>
              <w:rPr>
                <w:lang w:val="en-NZ"/>
              </w:rPr>
            </w:pPr>
            <w:r w:rsidRPr="00905D11">
              <w:t>problem-solving skills to address disputes arising in the course of business operations.</w:t>
            </w:r>
          </w:p>
        </w:tc>
      </w:tr>
      <w:tr w:rsidTr="00E02B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SpecialBold"/>
              </w:rPr>
              <w:t>Required knowledge</w:t>
            </w:r>
          </w:p>
        </w:tc>
      </w:tr>
      <w:tr w:rsidTr="00E02B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ListBullet"/>
            </w:pPr>
            <w:r w:rsidRPr="00905D11">
              <w:t>occupational health and safety (OHS) requirements:</w:t>
            </w:r>
          </w:p>
          <w:p w:rsidR="00000000" w:rsidRPr="00905D11" w:rsidP="00905D11">
            <w:pPr>
              <w:pStyle w:val="ListBullet2"/>
            </w:pPr>
            <w:r w:rsidRPr="00905D11">
              <w:t>specific to nature and type of franchise</w:t>
            </w:r>
          </w:p>
          <w:p w:rsidR="00000000" w:rsidRPr="00905D11" w:rsidP="00905D11">
            <w:pPr>
              <w:pStyle w:val="ListBullet2"/>
            </w:pPr>
            <w:r w:rsidRPr="00905D11">
              <w:t>generic to all workplaces</w:t>
            </w:r>
          </w:p>
          <w:p w:rsidR="00000000" w:rsidRPr="00905D11" w:rsidP="00905D11">
            <w:pPr>
              <w:pStyle w:val="ListBullet2"/>
            </w:pPr>
            <w:r w:rsidRPr="00905D11">
              <w:t>specific to own safety such as manual handling</w:t>
            </w:r>
          </w:p>
          <w:p w:rsidR="00000000" w:rsidRPr="00905D11" w:rsidP="00905D11">
            <w:pPr>
              <w:pStyle w:val="ListBullet"/>
            </w:pPr>
            <w:r w:rsidRPr="00905D11">
              <w:t>legislation, codes of practice and national standards, for example:</w:t>
            </w:r>
          </w:p>
          <w:p w:rsidR="00000000" w:rsidRPr="00905D11" w:rsidP="00905D11">
            <w:pPr>
              <w:pStyle w:val="ListBullet2"/>
            </w:pPr>
            <w:r w:rsidRPr="00905D11">
              <w:t>Franchising Code of Conduct</w:t>
            </w:r>
          </w:p>
          <w:p w:rsidR="00000000" w:rsidRPr="00905D11" w:rsidP="00905D11">
            <w:pPr>
              <w:pStyle w:val="ListBullet2"/>
            </w:pPr>
            <w:r w:rsidRPr="00905D11">
              <w:t>legislation covering fire safety, OHS, employment of staff, company law, anti-discrim</w:t>
            </w:r>
            <w:r w:rsidRPr="00905D11">
              <w:t>ination and fair trading</w:t>
            </w:r>
          </w:p>
          <w:p w:rsidR="00000000" w:rsidRPr="00905D11" w:rsidP="00905D11">
            <w:pPr>
              <w:pStyle w:val="ListBullet2"/>
            </w:pPr>
            <w:r w:rsidRPr="00905D11">
              <w:t>required permits (under commonwealth, state/territory and local government regulations and legislation)</w:t>
            </w:r>
          </w:p>
          <w:p w:rsidR="00000000" w:rsidRPr="00905D11" w:rsidP="00905D11">
            <w:pPr>
              <w:pStyle w:val="ListBullet"/>
            </w:pPr>
            <w:r w:rsidRPr="00905D11">
              <w:t>franchise specific obligations as per franchise agreement, specifically financial obligations.</w:t>
            </w:r>
          </w:p>
        </w:tc>
      </w:tr>
    </w:tbl>
    <w:p w:rsidR="00000000" w:rsidRPr="00905D11" w:rsidP="00905D11">
      <w:pPr>
        <w:pStyle w:val="BodyText"/>
      </w:pPr>
    </w:p>
    <w:p w:rsidR="00000000" w:rsidRPr="00905D11" w:rsidP="00905D11">
      <w:pPr>
        <w:pStyle w:val="AllowPageBreak"/>
      </w:pPr>
    </w:p>
    <w:p w:rsidR="00000000" w:rsidRPr="00905D11" w:rsidP="00905D11">
      <w:pPr>
        <w:pStyle w:val="Heading1"/>
      </w:pPr>
      <w:bookmarkStart w:id="10" w:name="O_64188"/>
      <w:bookmarkEnd w:id="10"/>
      <w:r w:rsidRPr="00905D11">
        <w:t>Evidence Guide</w:t>
      </w:r>
    </w:p>
    <w:tbl>
      <w:tblPr>
        <w:tblW w:w="9570" w:type="dxa"/>
        <w:tblLayout w:type="fixed"/>
        <w:tblCellMar>
          <w:left w:w="62" w:type="dxa"/>
          <w:right w:w="62" w:type="dxa"/>
        </w:tblCellMar>
        <w:tblLook w:val="0000"/>
      </w:tblPr>
      <w:tblGrid>
        <w:gridCol w:w="3908"/>
        <w:gridCol w:w="5662"/>
      </w:tblGrid>
      <w:tr w:rsidTr="00E02B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SpecialBold"/>
              </w:rPr>
              <w:t>EVIDENCE GUIDE</w:t>
            </w:r>
          </w:p>
        </w:tc>
      </w:tr>
      <w:tr w:rsidTr="00E02B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t>The Evidence Guide provides advice on assessment and must be read in conjunction with the performance criteria, required skills and knowledge, range statement and the Assessment Guidelines for the Training Package.</w:t>
            </w:r>
          </w:p>
        </w:tc>
      </w:tr>
      <w:tr w:rsidTr="00E02B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SpecialBold"/>
              </w:rPr>
              <w:t>Overview of assessmen</w:t>
            </w:r>
            <w:r w:rsidRPr="00905D11">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p>
        </w:tc>
      </w:tr>
      <w:tr w:rsidTr="00E02B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BodyText"/>
            </w:pPr>
            <w:r w:rsidRPr="00905D11">
              <w:t>Evidence of the following is essential:</w:t>
            </w:r>
          </w:p>
          <w:p w:rsidR="00000000" w:rsidRPr="00905D11" w:rsidP="00905D11">
            <w:pPr>
              <w:pStyle w:val="ListBullet"/>
            </w:pPr>
            <w:r w:rsidRPr="00905D11">
              <w:t xml:space="preserve">implementing processes to manage the relationship between franchisor and self </w:t>
            </w:r>
          </w:p>
          <w:p w:rsidR="00000000" w:rsidRPr="00905D11" w:rsidP="00905D11">
            <w:pPr>
              <w:pStyle w:val="ListBullet"/>
            </w:pPr>
            <w:r w:rsidRPr="00905D11">
              <w:t xml:space="preserve">identifying and resolving disputes </w:t>
            </w:r>
          </w:p>
          <w:p w:rsidR="00000000" w:rsidRPr="00905D11" w:rsidP="00905D11">
            <w:pPr>
              <w:pStyle w:val="ListBullet"/>
            </w:pPr>
            <w:r w:rsidRPr="00905D11">
              <w:t>financial planning to meet franchisor requirements</w:t>
            </w:r>
          </w:p>
          <w:p w:rsidR="00000000" w:rsidP="00905D11">
            <w:pPr>
              <w:pStyle w:val="ListBullet"/>
              <w:rPr>
                <w:lang w:val="en-NZ"/>
              </w:rPr>
            </w:pPr>
            <w:r w:rsidRPr="00905D11">
              <w:t>knowledge of relevant legislation, codes of practice and national standards.</w:t>
            </w:r>
          </w:p>
        </w:tc>
      </w:tr>
      <w:tr w:rsidTr="00E02B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BodyText"/>
            </w:pPr>
            <w:r w:rsidRPr="00905D11">
              <w:t>Assessment must ensure:</w:t>
            </w:r>
          </w:p>
          <w:p w:rsidR="00000000" w:rsidRPr="00905D11" w:rsidP="00905D11">
            <w:pPr>
              <w:pStyle w:val="ListBullet"/>
            </w:pPr>
            <w:r w:rsidRPr="00905D11">
              <w:t>access to business documentation</w:t>
            </w:r>
          </w:p>
          <w:p w:rsidR="00000000" w:rsidRPr="00905D11" w:rsidP="00905D11">
            <w:pPr>
              <w:pStyle w:val="ListBullet"/>
            </w:pPr>
            <w:r w:rsidRPr="00905D11">
              <w:t>access to feedback f</w:t>
            </w:r>
            <w:r w:rsidRPr="00905D11">
              <w:t>rom franchisor</w:t>
            </w:r>
          </w:p>
          <w:p w:rsidR="00000000" w:rsidRPr="00905D11" w:rsidP="00905D11">
            <w:pPr>
              <w:pStyle w:val="ListBullet"/>
            </w:pPr>
            <w:r w:rsidRPr="00905D11">
              <w:t>access to an actual workplace or simulated environment</w:t>
            </w:r>
          </w:p>
          <w:p w:rsidR="00000000" w:rsidP="00905D11">
            <w:pPr>
              <w:pStyle w:val="ListBullet"/>
              <w:rPr>
                <w:lang w:val="en-NZ"/>
              </w:rPr>
            </w:pPr>
            <w:r w:rsidRPr="00905D11">
              <w:t>access to equipment and resources.</w:t>
            </w:r>
          </w:p>
        </w:tc>
      </w:tr>
      <w:tr w:rsidTr="00E02B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BodyText"/>
            </w:pPr>
            <w:r w:rsidRPr="00905D11">
              <w:t>A range of assessment methods should be used to assess practical skills and knowledge. The following examples are appropriate for this unit:</w:t>
            </w:r>
          </w:p>
          <w:p w:rsidR="00000000" w:rsidRPr="00905D11" w:rsidP="00905D11">
            <w:pPr>
              <w:pStyle w:val="ListBullet"/>
            </w:pPr>
            <w:r w:rsidRPr="00905D11">
              <w:t xml:space="preserve">direct questioning combined with review of portfolios of evidence and third party workplace reports of on-the-job </w:t>
            </w:r>
            <w:r w:rsidRPr="00905D11">
              <w:t>performance by the candidate</w:t>
            </w:r>
          </w:p>
          <w:p w:rsidR="00000000" w:rsidRPr="00905D11" w:rsidP="00905D11">
            <w:pPr>
              <w:pStyle w:val="ListBullet"/>
            </w:pPr>
            <w:r w:rsidRPr="00905D11">
              <w:t xml:space="preserve">evaluation of strategies and procedures implemented to meet franchisee financial obligations </w:t>
            </w:r>
          </w:p>
          <w:p w:rsidR="00000000" w:rsidRPr="00905D11" w:rsidP="00905D11">
            <w:pPr>
              <w:pStyle w:val="ListBullet"/>
            </w:pPr>
            <w:r w:rsidRPr="00905D11">
              <w:t>analysis of responses to case studies and scenarios</w:t>
            </w:r>
          </w:p>
          <w:p w:rsidR="00000000" w:rsidRPr="00905D11" w:rsidP="00905D11">
            <w:pPr>
              <w:pStyle w:val="ListBullet"/>
            </w:pPr>
            <w:r w:rsidRPr="00905D11">
              <w:t>observation of presentations</w:t>
            </w:r>
          </w:p>
          <w:p w:rsidR="00000000" w:rsidRPr="00905D11" w:rsidP="00905D11">
            <w:pPr>
              <w:pStyle w:val="ListBullet"/>
            </w:pPr>
            <w:r w:rsidRPr="00905D11">
              <w:t>oral or written questioning to assess knowledge of f</w:t>
            </w:r>
            <w:r w:rsidRPr="00905D11">
              <w:t>ranchising arrangements</w:t>
            </w:r>
          </w:p>
          <w:p w:rsidR="00000000" w:rsidP="00905D11">
            <w:pPr>
              <w:pStyle w:val="ListBullet"/>
              <w:rPr>
                <w:lang w:val="en-NZ"/>
              </w:rPr>
            </w:pPr>
            <w:r w:rsidRPr="00905D11">
              <w:t>review of documented courses of agreed action taken to resolve disputes.</w:t>
            </w:r>
          </w:p>
        </w:tc>
      </w:tr>
      <w:tr w:rsidTr="00E02B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BodyText"/>
            </w:pPr>
            <w:r w:rsidRPr="00905D11">
              <w:t>Holistic assessment with other units relevant to the industry sector, workplace and job role is recommended.</w:t>
            </w:r>
          </w:p>
        </w:tc>
      </w:tr>
    </w:tbl>
    <w:p w:rsidR="00000000" w:rsidRPr="00905D11" w:rsidP="00905D11">
      <w:pPr>
        <w:pStyle w:val="BodyText"/>
      </w:pPr>
    </w:p>
    <w:p w:rsidR="00000000" w:rsidRPr="00905D11" w:rsidP="00905D11">
      <w:pPr>
        <w:pStyle w:val="AllowPageBreak"/>
      </w:pPr>
    </w:p>
    <w:p w:rsidR="00000000" w:rsidRPr="00905D11" w:rsidP="00905D11">
      <w:pPr>
        <w:pStyle w:val="Heading1"/>
      </w:pPr>
      <w:bookmarkStart w:id="11" w:name="O_64189"/>
      <w:bookmarkEnd w:id="11"/>
      <w:r w:rsidRPr="00905D11">
        <w:t>Range Statement</w:t>
      </w:r>
    </w:p>
    <w:tbl>
      <w:tblPr>
        <w:tblW w:w="0" w:type="auto"/>
        <w:tblLayout w:type="fixed"/>
        <w:tblCellMar>
          <w:left w:w="62" w:type="dxa"/>
          <w:right w:w="62" w:type="dxa"/>
        </w:tblCellMar>
        <w:tblLook w:val="0000"/>
      </w:tblPr>
      <w:tblGrid>
        <w:gridCol w:w="3551"/>
        <w:gridCol w:w="4971"/>
      </w:tblGrid>
      <w:tr w:rsidTr="00E02B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SpecialBold"/>
              </w:rPr>
              <w:t>RANGE STATEMENT</w:t>
            </w:r>
          </w:p>
        </w:tc>
      </w:tr>
      <w:tr w:rsidTr="00E02B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t>The range statement relates to the unit of competency as a whole. It allows for different work environments and situations that may affect performance. Bold italicised wording, if used in the performance criteria, i</w:t>
            </w:r>
            <w:r w:rsidRPr="00905D11">
              <w:t>s detailed below. Essential operating conditions that may be present with training and assessment (depending on the work situation, needs of the candidate, accessibility of the item, and local industry and regional contexts) may also be included.</w:t>
            </w:r>
          </w:p>
        </w:tc>
      </w:tr>
      <w:tr w:rsidTr="00E02BDD">
        <w:tblPrEx>
          <w:tblW w:w="0" w:type="auto"/>
          <w:tblLayout w:type="fixed"/>
          <w:tblCellMar>
            <w:left w:w="62" w:type="dxa"/>
            <w:right w:w="62" w:type="dxa"/>
          </w:tblCellMar>
          <w:tblLook w:val="0000"/>
        </w:tblPrEx>
        <w:tc>
          <w:tcPr>
            <w:tcW w:w="3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BoldandItalics"/>
              </w:rPr>
              <w:t>Franchi</w:t>
            </w:r>
            <w:r w:rsidRPr="00905D11">
              <w:rPr>
                <w:rStyle w:val="BoldandItalics"/>
              </w:rPr>
              <w:t>sor's representative</w:t>
            </w:r>
            <w:r w:rsidRPr="00905D11">
              <w:t>/</w:t>
            </w:r>
            <w:r w:rsidRPr="00905D11">
              <w:rPr>
                <w:rStyle w:val="BoldandItalics"/>
              </w:rPr>
              <w:t>s or liaison person</w:t>
            </w:r>
            <w:r w:rsidRPr="00905D11">
              <w:t>/</w:t>
            </w:r>
            <w:r w:rsidRPr="00905D11">
              <w:rPr>
                <w:rStyle w:val="BoldandItalics"/>
              </w:rPr>
              <w:t>s</w:t>
            </w:r>
            <w:r w:rsidRPr="00905D11">
              <w:t xml:space="preserve"> may include:</w:t>
            </w:r>
          </w:p>
        </w:tc>
        <w:tc>
          <w:tcPr>
            <w:tcW w:w="4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ListBullet"/>
            </w:pPr>
            <w:r w:rsidRPr="00905D11">
              <w:t>franchisor's appointed representative</w:t>
            </w:r>
          </w:p>
          <w:p w:rsidR="00000000" w:rsidP="00905D11">
            <w:pPr>
              <w:pStyle w:val="ListBullet"/>
              <w:rPr>
                <w:lang w:val="en-NZ"/>
              </w:rPr>
            </w:pPr>
            <w:r w:rsidRPr="00905D11">
              <w:t>specialist personnel within franchisor organisation including financial advisers, training personnel and marketing advisers</w:t>
            </w:r>
          </w:p>
        </w:tc>
      </w:tr>
      <w:tr w:rsidTr="00E02BDD">
        <w:tblPrEx>
          <w:tblW w:w="0" w:type="auto"/>
          <w:tblLayout w:type="fixed"/>
          <w:tblCellMar>
            <w:left w:w="62" w:type="dxa"/>
            <w:right w:w="62" w:type="dxa"/>
          </w:tblCellMar>
          <w:tblLook w:val="0000"/>
        </w:tblPrEx>
        <w:tc>
          <w:tcPr>
            <w:tcW w:w="3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BoldandItalics"/>
              </w:rPr>
              <w:t>Communication channels</w:t>
            </w:r>
            <w:r w:rsidRPr="00905D11">
              <w:t xml:space="preserve"> may include:</w:t>
            </w:r>
          </w:p>
        </w:tc>
        <w:tc>
          <w:tcPr>
            <w:tcW w:w="4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ListBullet"/>
            </w:pPr>
            <w:r w:rsidRPr="00905D11">
              <w:t>email address</w:t>
            </w:r>
          </w:p>
          <w:p w:rsidR="00000000" w:rsidRPr="00905D11" w:rsidP="00905D11">
            <w:pPr>
              <w:pStyle w:val="ListBullet"/>
            </w:pPr>
            <w:r w:rsidRPr="00905D11">
              <w:t>meeting schedules</w:t>
            </w:r>
          </w:p>
          <w:p w:rsidR="00000000" w:rsidRPr="00905D11" w:rsidP="00905D11">
            <w:pPr>
              <w:pStyle w:val="ListBullet"/>
            </w:pPr>
            <w:r w:rsidRPr="00905D11">
              <w:t xml:space="preserve">mobile and office based telephone numbers </w:t>
            </w:r>
          </w:p>
          <w:p w:rsidR="00000000" w:rsidRPr="00905D11" w:rsidP="00905D11">
            <w:pPr>
              <w:pStyle w:val="ListBullet"/>
            </w:pPr>
            <w:r w:rsidRPr="00905D11">
              <w:t>other emergency contact channels</w:t>
            </w:r>
          </w:p>
          <w:p w:rsidR="00000000" w:rsidRPr="00905D11" w:rsidP="00905D11">
            <w:pPr>
              <w:pStyle w:val="ListBullet"/>
            </w:pPr>
            <w:r w:rsidRPr="00905D11">
              <w:t>pager number</w:t>
            </w:r>
          </w:p>
          <w:p w:rsidR="00000000" w:rsidP="00905D11">
            <w:pPr>
              <w:pStyle w:val="ListBullet"/>
              <w:rPr>
                <w:lang w:val="en-NZ"/>
              </w:rPr>
            </w:pPr>
            <w:r w:rsidRPr="00905D11">
              <w:t>workshops for franchisees</w:t>
            </w:r>
          </w:p>
        </w:tc>
      </w:tr>
      <w:tr w:rsidTr="00E02BDD">
        <w:tblPrEx>
          <w:tblW w:w="0" w:type="auto"/>
          <w:tblLayout w:type="fixed"/>
          <w:tblCellMar>
            <w:left w:w="62" w:type="dxa"/>
            <w:right w:w="62" w:type="dxa"/>
          </w:tblCellMar>
          <w:tblLook w:val="0000"/>
        </w:tblPrEx>
        <w:tc>
          <w:tcPr>
            <w:tcW w:w="3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BoldandItalics"/>
              </w:rPr>
              <w:t>Schedule of contact</w:t>
            </w:r>
            <w:r w:rsidRPr="00905D11">
              <w:t xml:space="preserve"> may include:</w:t>
            </w:r>
          </w:p>
        </w:tc>
        <w:tc>
          <w:tcPr>
            <w:tcW w:w="4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ListBullet"/>
            </w:pPr>
            <w:r w:rsidRPr="00905D11">
              <w:t>occasional visits</w:t>
            </w:r>
          </w:p>
          <w:p w:rsidR="00000000" w:rsidRPr="00905D11" w:rsidP="00905D11">
            <w:pPr>
              <w:pStyle w:val="ListBullet"/>
            </w:pPr>
            <w:r w:rsidRPr="00905D11">
              <w:t>regular meetings</w:t>
            </w:r>
          </w:p>
          <w:p w:rsidR="00000000" w:rsidRPr="00905D11" w:rsidP="00905D11">
            <w:pPr>
              <w:pStyle w:val="ListBullet"/>
            </w:pPr>
            <w:r w:rsidRPr="00905D11">
              <w:t>training schedules and franchisee netw</w:t>
            </w:r>
            <w:r w:rsidRPr="00905D11">
              <w:t>ork meetings</w:t>
            </w:r>
          </w:p>
          <w:p w:rsidR="00000000" w:rsidP="00905D11">
            <w:pPr>
              <w:pStyle w:val="ListBullet"/>
              <w:rPr>
                <w:lang w:val="en-NZ"/>
              </w:rPr>
            </w:pPr>
            <w:r w:rsidRPr="00905D11">
              <w:t>visits by representative/s</w:t>
            </w:r>
          </w:p>
        </w:tc>
      </w:tr>
      <w:tr w:rsidTr="00E02BDD">
        <w:tblPrEx>
          <w:tblW w:w="0" w:type="auto"/>
          <w:tblLayout w:type="fixed"/>
          <w:tblCellMar>
            <w:left w:w="62" w:type="dxa"/>
            <w:right w:w="62" w:type="dxa"/>
          </w:tblCellMar>
          <w:tblLook w:val="0000"/>
        </w:tblPrEx>
        <w:tc>
          <w:tcPr>
            <w:tcW w:w="3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BoldandItalics"/>
              </w:rPr>
              <w:t>Services available through the franchisor</w:t>
            </w:r>
            <w:r w:rsidRPr="00905D11">
              <w:t xml:space="preserve"> may include:</w:t>
            </w:r>
          </w:p>
        </w:tc>
        <w:tc>
          <w:tcPr>
            <w:tcW w:w="4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ListBullet"/>
            </w:pPr>
            <w:r w:rsidRPr="00905D11">
              <w:t>equipment repair and replacement</w:t>
            </w:r>
          </w:p>
          <w:p w:rsidR="00000000" w:rsidRPr="00905D11" w:rsidP="00905D11">
            <w:pPr>
              <w:pStyle w:val="ListBullet"/>
            </w:pPr>
            <w:r w:rsidRPr="00905D11">
              <w:t>financial advise</w:t>
            </w:r>
          </w:p>
          <w:p w:rsidR="00000000" w:rsidRPr="00905D11" w:rsidP="00905D11">
            <w:pPr>
              <w:pStyle w:val="ListBullet"/>
            </w:pPr>
            <w:r w:rsidRPr="00905D11">
              <w:t>IT support</w:t>
            </w:r>
          </w:p>
          <w:p w:rsidR="00000000" w:rsidRPr="00905D11" w:rsidP="00905D11">
            <w:pPr>
              <w:pStyle w:val="ListBullet"/>
            </w:pPr>
            <w:r w:rsidRPr="00905D11">
              <w:t>market intelligence</w:t>
            </w:r>
          </w:p>
          <w:p w:rsidR="00000000" w:rsidRPr="00905D11" w:rsidP="00905D11">
            <w:pPr>
              <w:pStyle w:val="ListBullet"/>
            </w:pPr>
            <w:r w:rsidRPr="00905D11">
              <w:t>marketing and promotional activities</w:t>
            </w:r>
          </w:p>
          <w:p w:rsidR="00000000" w:rsidRPr="00905D11" w:rsidP="00905D11">
            <w:pPr>
              <w:pStyle w:val="ListBullet"/>
            </w:pPr>
            <w:r w:rsidRPr="00905D11">
              <w:t>product updates</w:t>
            </w:r>
          </w:p>
          <w:p w:rsidR="00000000" w:rsidRPr="00905D11" w:rsidP="00905D11">
            <w:pPr>
              <w:pStyle w:val="ListBullet"/>
            </w:pPr>
            <w:r w:rsidRPr="00905D11">
              <w:t>purchasing of stock</w:t>
            </w:r>
          </w:p>
          <w:p w:rsidR="00000000" w:rsidP="00905D11">
            <w:pPr>
              <w:pStyle w:val="ListBullet"/>
              <w:rPr>
                <w:lang w:val="en-NZ"/>
              </w:rPr>
            </w:pPr>
            <w:r w:rsidRPr="00905D11">
              <w:t>training programs</w:t>
            </w:r>
          </w:p>
        </w:tc>
      </w:tr>
      <w:tr w:rsidTr="00E02BDD">
        <w:tblPrEx>
          <w:tblW w:w="0" w:type="auto"/>
          <w:tblLayout w:type="fixed"/>
          <w:tblCellMar>
            <w:left w:w="62" w:type="dxa"/>
            <w:right w:w="62" w:type="dxa"/>
          </w:tblCellMar>
          <w:tblLook w:val="0000"/>
        </w:tblPrEx>
        <w:tc>
          <w:tcPr>
            <w:tcW w:w="3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BoldandItalics"/>
              </w:rPr>
              <w:t>Franchisee financial obligations</w:t>
            </w:r>
            <w:r w:rsidRPr="00905D11">
              <w:t xml:space="preserve"> may include:</w:t>
            </w:r>
          </w:p>
        </w:tc>
        <w:tc>
          <w:tcPr>
            <w:tcW w:w="4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ListBullet"/>
            </w:pPr>
            <w:r w:rsidRPr="00905D11">
              <w:t>payment schedules</w:t>
            </w:r>
          </w:p>
          <w:p w:rsidR="00000000" w:rsidRPr="00905D11" w:rsidP="00905D11">
            <w:pPr>
              <w:pStyle w:val="ListBullet"/>
            </w:pPr>
            <w:r w:rsidRPr="00905D11">
              <w:t>fixed price</w:t>
            </w:r>
          </w:p>
          <w:p w:rsidR="00000000" w:rsidRPr="00905D11" w:rsidP="00905D11">
            <w:pPr>
              <w:pStyle w:val="ListBullet"/>
            </w:pPr>
            <w:r w:rsidRPr="00905D11">
              <w:t>percentage of turnover</w:t>
            </w:r>
          </w:p>
          <w:p w:rsidR="00000000" w:rsidP="00905D11">
            <w:pPr>
              <w:pStyle w:val="ListBullet"/>
              <w:rPr>
                <w:lang w:val="en-NZ"/>
              </w:rPr>
            </w:pPr>
            <w:r w:rsidRPr="00905D11">
              <w:t>percentage of income</w:t>
            </w:r>
          </w:p>
        </w:tc>
      </w:tr>
      <w:tr w:rsidTr="00E02BDD">
        <w:tblPrEx>
          <w:tblW w:w="0" w:type="auto"/>
          <w:tblLayout w:type="fixed"/>
          <w:tblCellMar>
            <w:left w:w="62" w:type="dxa"/>
            <w:right w:w="62" w:type="dxa"/>
          </w:tblCellMar>
          <w:tblLook w:val="0000"/>
        </w:tblPrEx>
        <w:tc>
          <w:tcPr>
            <w:tcW w:w="3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BoldandItalics"/>
              </w:rPr>
              <w:t>Ongoing management of franchise</w:t>
            </w:r>
            <w:r w:rsidRPr="00905D11">
              <w:t xml:space="preserve"> may include:</w:t>
            </w:r>
          </w:p>
        </w:tc>
        <w:tc>
          <w:tcPr>
            <w:tcW w:w="4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ListBullet"/>
            </w:pPr>
            <w:r w:rsidRPr="00905D11">
              <w:t>planning for life of agreement</w:t>
            </w:r>
          </w:p>
          <w:p w:rsidR="00000000" w:rsidRPr="00905D11" w:rsidP="00905D11">
            <w:pPr>
              <w:pStyle w:val="ListBullet"/>
            </w:pPr>
            <w:r w:rsidRPr="00905D11">
              <w:t>planning for extinction of agreement</w:t>
            </w:r>
          </w:p>
        </w:tc>
      </w:tr>
    </w:tbl>
    <w:p w:rsidR="00E02BDD" w:rsidP="00905D11">
      <w:pPr>
        <w:pStyle w:val="BodyText"/>
      </w:pPr>
    </w:p>
    <w:p w:rsidR="00E02BDD" w:rsidP="00905D11">
      <w:pPr>
        <w:pStyle w:val="BodyText"/>
      </w:pPr>
    </w:p>
    <w:p w:rsidR="00000000" w:rsidRPr="00905D11" w:rsidP="00905D11">
      <w:pPr>
        <w:pStyle w:val="Heading1"/>
      </w:pPr>
      <w:bookmarkStart w:id="12" w:name="O_64190"/>
      <w:bookmarkEnd w:id="12"/>
      <w:r w:rsidRPr="00905D11">
        <w:t>Unit Sector(s)</w:t>
      </w:r>
    </w:p>
    <w:tbl>
      <w:tblPr>
        <w:tblW w:w="0" w:type="auto"/>
        <w:tblLayout w:type="fixed"/>
        <w:tblCellMar>
          <w:left w:w="62" w:type="dxa"/>
          <w:right w:w="62" w:type="dxa"/>
        </w:tblCellMar>
        <w:tblLook w:val="0000"/>
      </w:tblPr>
      <w:tblGrid>
        <w:gridCol w:w="2654"/>
        <w:gridCol w:w="5868"/>
      </w:tblGrid>
      <w:tr w:rsidTr="00E02BD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BodyText"/>
            </w:pPr>
          </w:p>
        </w:tc>
      </w:tr>
    </w:tbl>
    <w:p w:rsidR="00000000" w:rsidRPr="00905D11" w:rsidP="00905D11">
      <w:pPr>
        <w:pStyle w:val="BodyText"/>
      </w:pPr>
    </w:p>
    <w:p w:rsidR="00000000" w:rsidRPr="00905D11" w:rsidP="00905D11">
      <w:pPr>
        <w:pStyle w:val="AllowPageBreak"/>
      </w:pPr>
    </w:p>
    <w:p w:rsidR="00000000" w:rsidRPr="00905D11" w:rsidP="00905D11">
      <w:pPr>
        <w:pStyle w:val="Heading1"/>
      </w:pPr>
      <w:bookmarkStart w:id="13" w:name="O_153989"/>
      <w:bookmarkEnd w:id="13"/>
      <w:r w:rsidRPr="00905D11">
        <w:t>Competency field</w:t>
      </w:r>
    </w:p>
    <w:tbl>
      <w:tblPr>
        <w:tblW w:w="0" w:type="auto"/>
        <w:tblLayout w:type="fixed"/>
        <w:tblCellMar>
          <w:left w:w="62" w:type="dxa"/>
          <w:right w:w="62" w:type="dxa"/>
        </w:tblCellMar>
        <w:tblLook w:val="0000"/>
      </w:tblPr>
      <w:tblGrid>
        <w:gridCol w:w="2774"/>
        <w:gridCol w:w="5748"/>
      </w:tblGrid>
      <w:tr w:rsidTr="00E02BDD">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BodyText"/>
            </w:pPr>
            <w:r w:rsidRPr="00905D11">
              <w:t>Management and Leadership - Franchising</w:t>
            </w:r>
          </w:p>
        </w:tc>
      </w:tr>
    </w:tbl>
    <w:p w:rsidR="00000000" w:rsidRPr="00905D11" w:rsidP="00905D11">
      <w:pPr>
        <w:pStyle w:val="BodyText"/>
      </w:pPr>
    </w:p>
    <w:p w:rsidR="00000000" w:rsidRPr="00905D11" w:rsidP="00905D11">
      <w:pPr>
        <w:pStyle w:val="AllowPageBreak"/>
      </w:pPr>
    </w:p>
    <w:p w:rsidR="00000000" w:rsidRPr="00905D11" w:rsidP="00905D11">
      <w:pPr>
        <w:pStyle w:val="Heading1"/>
      </w:pPr>
      <w:bookmarkStart w:id="14" w:name="O_153988"/>
      <w:bookmarkEnd w:id="14"/>
      <w:r w:rsidRPr="00905D11">
        <w:t>Co-requisite units</w:t>
      </w:r>
    </w:p>
    <w:tbl>
      <w:tblPr>
        <w:tblW w:w="0" w:type="auto"/>
        <w:tblLayout w:type="fixed"/>
        <w:tblCellMar>
          <w:left w:w="62" w:type="dxa"/>
          <w:right w:w="62" w:type="dxa"/>
        </w:tblCellMar>
        <w:tblLook w:val="0000"/>
      </w:tblPr>
      <w:tblGrid>
        <w:gridCol w:w="2641"/>
        <w:gridCol w:w="1322"/>
        <w:gridCol w:w="4559"/>
      </w:tblGrid>
      <w:tr w:rsidTr="00E02BD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r w:rsidRPr="00905D1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p>
        </w:tc>
      </w:tr>
      <w:tr w:rsidTr="00E02B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11">
            <w:pPr>
              <w:pStyle w:val="BodyText"/>
              <w:rPr>
                <w:lang w:val="en-NZ"/>
              </w:rPr>
            </w:pPr>
          </w:p>
        </w:tc>
      </w:tr>
      <w:tr w:rsidTr="00E02B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11" w:rsidP="00905D11">
            <w:pPr>
              <w:pStyle w:val="BodyText"/>
            </w:pPr>
          </w:p>
        </w:tc>
      </w:tr>
    </w:tbl>
    <w:p w:rsidR="00000000" w:rsidRPr="00905D11" w:rsidP="00905D11">
      <w:pPr>
        <w:pStyle w:val="BodyText"/>
      </w:pPr>
    </w:p>
    <w:p w:rsidR="00000000" w:rsidRPr="00905D11" w:rsidP="00905D11"/>
    <w:sectPr w:rsidSect="00905D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BDD" w:rsidP="00E02B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BDD" w:rsidP="00905D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2BDD" w:rsidP="00905D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2BDD" w:rsidP="00905D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BDD" w:rsidP="00E02BD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BDD" w:rsidP="00905D11">
    <w:pPr>
      <w:pStyle w:val="Header"/>
      <w:framePr w:wrap="around"/>
    </w:pPr>
    <w:r>
      <w:fldChar w:fldCharType="begin"/>
    </w:r>
    <w:r>
      <w:instrText xml:space="preserve"> TITLE   \* MERGEFORMAT </w:instrText>
    </w:r>
    <w:r>
      <w:fldChar w:fldCharType="separate"/>
    </w:r>
    <w:r>
      <w:t>BSBFRA403B Manage relationship with franchisor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2BDD" w:rsidP="00905D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46A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E656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627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D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5D11"/>
    <w:pPr>
      <w:spacing w:before="360" w:after="60"/>
      <w:outlineLvl w:val="0"/>
    </w:pPr>
    <w:rPr>
      <w:sz w:val="32"/>
    </w:rPr>
  </w:style>
  <w:style w:type="paragraph" w:styleId="Heading2">
    <w:name w:val="heading 2"/>
    <w:basedOn w:val="HeadingBase"/>
    <w:next w:val="BodyText"/>
    <w:link w:val="Heading2Char"/>
    <w:qFormat/>
    <w:rsid w:val="00905D11"/>
    <w:pPr>
      <w:keepLines/>
      <w:spacing w:before="240" w:after="120"/>
      <w:outlineLvl w:val="1"/>
    </w:pPr>
    <w:rPr>
      <w:sz w:val="28"/>
      <w:szCs w:val="40"/>
    </w:rPr>
  </w:style>
  <w:style w:type="paragraph" w:styleId="Heading3">
    <w:name w:val="heading 3"/>
    <w:basedOn w:val="HeadingBase"/>
    <w:next w:val="BodyText"/>
    <w:link w:val="Heading3Char"/>
    <w:qFormat/>
    <w:rsid w:val="00905D11"/>
    <w:pPr>
      <w:spacing w:before="180" w:after="120"/>
      <w:outlineLvl w:val="2"/>
    </w:pPr>
    <w:rPr>
      <w:spacing w:val="-10"/>
      <w:kern w:val="32"/>
    </w:rPr>
  </w:style>
  <w:style w:type="paragraph" w:styleId="Heading4">
    <w:name w:val="heading 4"/>
    <w:basedOn w:val="HeadingBase"/>
    <w:next w:val="BodyText"/>
    <w:link w:val="Heading4Char"/>
    <w:qFormat/>
    <w:rsid w:val="00905D11"/>
    <w:pPr>
      <w:spacing w:before="160" w:after="120"/>
      <w:outlineLvl w:val="3"/>
    </w:pPr>
    <w:rPr>
      <w:sz w:val="22"/>
    </w:rPr>
  </w:style>
  <w:style w:type="paragraph" w:styleId="Heading5">
    <w:name w:val="heading 5"/>
    <w:basedOn w:val="HeadingBase"/>
    <w:next w:val="Normal"/>
    <w:link w:val="Heading5Char"/>
    <w:qFormat/>
    <w:rsid w:val="00905D11"/>
    <w:pPr>
      <w:spacing w:before="80"/>
      <w:outlineLvl w:val="4"/>
    </w:pPr>
    <w:rPr>
      <w:color w:val="918585"/>
      <w:sz w:val="20"/>
    </w:rPr>
  </w:style>
  <w:style w:type="paragraph" w:styleId="Heading6">
    <w:name w:val="heading 6"/>
    <w:basedOn w:val="HeadingBase"/>
    <w:next w:val="Normal"/>
    <w:link w:val="Heading6Char"/>
    <w:qFormat/>
    <w:rsid w:val="00905D11"/>
    <w:pPr>
      <w:spacing w:before="60"/>
      <w:outlineLvl w:val="5"/>
    </w:pPr>
    <w:rPr>
      <w:color w:val="918585"/>
      <w:sz w:val="20"/>
    </w:rPr>
  </w:style>
  <w:style w:type="paragraph" w:styleId="Heading7">
    <w:name w:val="heading 7"/>
    <w:basedOn w:val="Normal"/>
    <w:next w:val="Normal"/>
    <w:link w:val="Heading7Char"/>
    <w:qFormat/>
    <w:rsid w:val="00905D11"/>
    <w:pPr>
      <w:ind w:left="720"/>
      <w:outlineLvl w:val="6"/>
    </w:pPr>
    <w:rPr>
      <w:i/>
    </w:rPr>
  </w:style>
  <w:style w:type="paragraph" w:styleId="Heading8">
    <w:name w:val="heading 8"/>
    <w:basedOn w:val="Normal"/>
    <w:next w:val="Normal"/>
    <w:link w:val="Heading8Char"/>
    <w:qFormat/>
    <w:rsid w:val="00905D11"/>
    <w:pPr>
      <w:ind w:left="720"/>
      <w:outlineLvl w:val="7"/>
    </w:pPr>
    <w:rPr>
      <w:i/>
    </w:rPr>
  </w:style>
  <w:style w:type="paragraph" w:styleId="Heading9">
    <w:name w:val="heading 9"/>
    <w:basedOn w:val="Normal"/>
    <w:next w:val="Normal"/>
    <w:link w:val="Heading9Char"/>
    <w:qFormat/>
    <w:rsid w:val="00905D11"/>
    <w:pPr>
      <w:ind w:left="720"/>
      <w:outlineLvl w:val="8"/>
    </w:pPr>
    <w:rPr>
      <w:i/>
    </w:rPr>
  </w:style>
  <w:style w:type="character" w:default="1" w:styleId="DefaultParagraphFont">
    <w:name w:val="Default Paragraph Font"/>
    <w:uiPriority w:val="1"/>
    <w:unhideWhenUsed/>
    <w:rsid w:val="00905D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D11"/>
  </w:style>
  <w:style w:type="character" w:customStyle="1" w:styleId="Heading1Char">
    <w:name w:val="Heading 1 Char"/>
    <w:link w:val="Heading1"/>
    <w:rsid w:val="00905D11"/>
    <w:rPr>
      <w:rFonts w:ascii="Times New Roman" w:eastAsia="Times New Roman" w:hAnsi="Times New Roman" w:cs="Times New Roman"/>
      <w:b/>
      <w:sz w:val="32"/>
      <w:szCs w:val="20"/>
      <w:lang w:eastAsia="en-US"/>
    </w:rPr>
  </w:style>
  <w:style w:type="paragraph" w:styleId="BodyText">
    <w:name w:val="Body Text"/>
    <w:basedOn w:val="Normal"/>
    <w:link w:val="BodyTextChar"/>
    <w:rsid w:val="00905D11"/>
    <w:pPr>
      <w:spacing w:before="120" w:after="120"/>
      <w:contextualSpacing/>
    </w:pPr>
    <w:rPr>
      <w:rFonts w:ascii="Times New Roman" w:hAnsi="Times New Roman"/>
      <w:sz w:val="24"/>
      <w:szCs w:val="22"/>
    </w:rPr>
  </w:style>
  <w:style w:type="character" w:customStyle="1" w:styleId="BodyTextChar">
    <w:name w:val="Body Text Char"/>
    <w:link w:val="BodyText"/>
    <w:rsid w:val="00905D11"/>
    <w:rPr>
      <w:rFonts w:ascii="Times New Roman" w:eastAsia="Times New Roman" w:hAnsi="Times New Roman" w:cs="Times New Roman"/>
      <w:sz w:val="24"/>
      <w:lang w:val="en-US" w:eastAsia="en-US"/>
    </w:rPr>
  </w:style>
  <w:style w:type="paragraph" w:styleId="Footer">
    <w:name w:val="footer"/>
    <w:basedOn w:val="Normal"/>
    <w:link w:val="FooterChar"/>
    <w:rsid w:val="00905D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05D11"/>
    <w:rPr>
      <w:rFonts w:ascii="Times New Roman" w:eastAsia="Times New Roman" w:hAnsi="Times New Roman" w:cs="Times New Roman"/>
      <w:sz w:val="16"/>
      <w:lang w:val="en-US" w:eastAsia="en-US"/>
    </w:rPr>
  </w:style>
  <w:style w:type="paragraph" w:styleId="List">
    <w:name w:val="List"/>
    <w:basedOn w:val="BodyText"/>
    <w:next w:val="BodyText"/>
    <w:rsid w:val="00905D11"/>
    <w:pPr>
      <w:tabs>
        <w:tab w:val="left" w:pos="340"/>
      </w:tabs>
      <w:spacing w:before="60" w:after="60"/>
      <w:ind w:left="340" w:hanging="340"/>
    </w:pPr>
  </w:style>
  <w:style w:type="paragraph" w:styleId="ListBullet">
    <w:name w:val="List Bullet"/>
    <w:basedOn w:val="List"/>
    <w:rsid w:val="00905D11"/>
    <w:pPr>
      <w:numPr>
        <w:numId w:val="13"/>
      </w:numPr>
      <w:tabs>
        <w:tab w:val="clear" w:pos="340"/>
      </w:tabs>
      <w:spacing w:before="40" w:after="40"/>
    </w:pPr>
  </w:style>
  <w:style w:type="character" w:customStyle="1" w:styleId="SpecialBold">
    <w:name w:val="Special Bold"/>
    <w:rsid w:val="00905D11"/>
    <w:rPr>
      <w:b/>
      <w:spacing w:val="0"/>
    </w:rPr>
  </w:style>
  <w:style w:type="paragraph" w:styleId="ListBullet2">
    <w:name w:val="List Bullet 2"/>
    <w:basedOn w:val="List2"/>
    <w:rsid w:val="00905D11"/>
    <w:pPr>
      <w:numPr>
        <w:numId w:val="14"/>
      </w:numPr>
      <w:tabs>
        <w:tab w:val="clear" w:pos="680"/>
      </w:tabs>
    </w:pPr>
  </w:style>
  <w:style w:type="paragraph" w:styleId="Header">
    <w:name w:val="header"/>
    <w:basedOn w:val="Normal"/>
    <w:link w:val="HeaderChar"/>
    <w:rsid w:val="00905D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05D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5D11"/>
    <w:pPr>
      <w:spacing w:before="240" w:after="120"/>
      <w:outlineLvl w:val="0"/>
    </w:pPr>
    <w:rPr>
      <w:rFonts w:ascii="Times New Roman" w:hAnsi="Times New Roman"/>
      <w:b/>
      <w:sz w:val="28"/>
    </w:rPr>
  </w:style>
  <w:style w:type="paragraph" w:customStyle="1" w:styleId="AllowPageBreak">
    <w:name w:val="AllowPageBreak"/>
    <w:rsid w:val="00905D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5D11"/>
    <w:pPr>
      <w:tabs>
        <w:tab w:val="left" w:pos="680"/>
      </w:tabs>
      <w:spacing w:before="60" w:after="60"/>
      <w:ind w:left="680" w:hanging="340"/>
    </w:pPr>
  </w:style>
  <w:style w:type="character" w:customStyle="1" w:styleId="BoldandItalics">
    <w:name w:val="Bold and Italics"/>
    <w:qFormat/>
    <w:rsid w:val="00905D11"/>
    <w:rPr>
      <w:b/>
      <w:i/>
      <w:u w:val="none"/>
    </w:rPr>
  </w:style>
  <w:style w:type="character" w:customStyle="1" w:styleId="Heading2Char">
    <w:name w:val="Heading 2 Char"/>
    <w:link w:val="Heading2"/>
    <w:rsid w:val="00905D11"/>
    <w:rPr>
      <w:rFonts w:ascii="Times New Roman" w:eastAsia="Times New Roman" w:hAnsi="Times New Roman" w:cs="Times New Roman"/>
      <w:b/>
      <w:sz w:val="28"/>
      <w:szCs w:val="40"/>
      <w:lang w:eastAsia="en-US"/>
    </w:rPr>
  </w:style>
  <w:style w:type="character" w:customStyle="1" w:styleId="Heading3Char">
    <w:name w:val="Heading 3 Char"/>
    <w:link w:val="Heading3"/>
    <w:rsid w:val="00905D1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05D11"/>
    <w:rPr>
      <w:rFonts w:ascii="Times New Roman" w:eastAsia="Times New Roman" w:hAnsi="Times New Roman" w:cs="Times New Roman"/>
      <w:b/>
      <w:szCs w:val="20"/>
      <w:lang w:eastAsia="en-US"/>
    </w:rPr>
  </w:style>
  <w:style w:type="character" w:customStyle="1" w:styleId="Heading5Char">
    <w:name w:val="Heading 5 Char"/>
    <w:link w:val="Heading5"/>
    <w:rsid w:val="00905D1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05D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D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5D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5D11"/>
    <w:rPr>
      <w:rFonts w:ascii="Courier New" w:eastAsia="Times New Roman" w:hAnsi="Courier New" w:cs="Times New Roman"/>
      <w:i/>
      <w:szCs w:val="20"/>
      <w:lang w:val="en-US" w:eastAsia="en-US"/>
    </w:rPr>
  </w:style>
  <w:style w:type="paragraph" w:customStyle="1" w:styleId="HeadingBase">
    <w:name w:val="Heading Base"/>
    <w:rsid w:val="00905D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D11"/>
    <w:pPr>
      <w:tabs>
        <w:tab w:val="right" w:leader="dot" w:pos="9072"/>
      </w:tabs>
      <w:ind w:left="567"/>
    </w:pPr>
    <w:rPr>
      <w:szCs w:val="22"/>
    </w:rPr>
  </w:style>
  <w:style w:type="paragraph" w:customStyle="1" w:styleId="TOCBase">
    <w:name w:val="TOC Base"/>
    <w:rsid w:val="00905D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D11"/>
    <w:pPr>
      <w:tabs>
        <w:tab w:val="right" w:leader="dot" w:pos="9072"/>
      </w:tabs>
      <w:spacing w:before="40" w:after="40"/>
      <w:ind w:left="284"/>
    </w:pPr>
    <w:rPr>
      <w:rFonts w:ascii="Times New Roman" w:hAnsi="Times New Roman"/>
    </w:rPr>
  </w:style>
  <w:style w:type="paragraph" w:styleId="TOC1">
    <w:name w:val="toc 1"/>
    <w:basedOn w:val="TOCBase"/>
    <w:next w:val="Normal"/>
    <w:rsid w:val="00905D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5D11"/>
    <w:pPr>
      <w:spacing w:before="5040"/>
      <w:jc w:val="center"/>
    </w:pPr>
    <w:rPr>
      <w:sz w:val="48"/>
      <w:szCs w:val="72"/>
      <w:lang w:val="en-US"/>
    </w:rPr>
  </w:style>
  <w:style w:type="character" w:customStyle="1" w:styleId="TitleChar">
    <w:name w:val="Title Char"/>
    <w:link w:val="Title"/>
    <w:rsid w:val="00905D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D11"/>
    <w:pPr>
      <w:tabs>
        <w:tab w:val="left" w:pos="3600"/>
        <w:tab w:val="left" w:pos="3958"/>
      </w:tabs>
    </w:pPr>
  </w:style>
  <w:style w:type="paragraph" w:customStyle="1" w:styleId="Note">
    <w:name w:val="Note"/>
    <w:basedOn w:val="BodyText"/>
    <w:rsid w:val="00905D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D11"/>
    <w:pPr>
      <w:framePr w:wrap="auto" w:hAnchor="text" w:y="6049"/>
    </w:pPr>
    <w:rPr>
      <w:color w:val="000000"/>
      <w:sz w:val="40"/>
    </w:rPr>
  </w:style>
  <w:style w:type="paragraph" w:customStyle="1" w:styleId="TOCTitle">
    <w:name w:val="TOCTitle"/>
    <w:basedOn w:val="Heading1"/>
    <w:rsid w:val="00905D11"/>
    <w:pPr>
      <w:spacing w:after="240"/>
      <w:jc w:val="center"/>
      <w:outlineLvl w:val="9"/>
    </w:pPr>
    <w:rPr>
      <w:caps/>
    </w:rPr>
  </w:style>
  <w:style w:type="paragraph" w:customStyle="1" w:styleId="Version">
    <w:name w:val="Version"/>
    <w:rsid w:val="00905D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5D11"/>
    <w:pPr>
      <w:keepNext w:val="0"/>
      <w:tabs>
        <w:tab w:val="right" w:pos="4176"/>
      </w:tabs>
      <w:ind w:left="198" w:hanging="198"/>
    </w:pPr>
    <w:rPr>
      <w:rFonts w:ascii="Garamond" w:hAnsi="Garamond"/>
    </w:rPr>
  </w:style>
  <w:style w:type="paragraph" w:styleId="IndexHeading">
    <w:name w:val="index heading"/>
    <w:basedOn w:val="Normal"/>
    <w:next w:val="Index1"/>
    <w:semiHidden/>
    <w:rsid w:val="00905D11"/>
    <w:pPr>
      <w:spacing w:before="120" w:after="120"/>
    </w:pPr>
    <w:rPr>
      <w:rFonts w:ascii="Arial" w:hAnsi="Arial"/>
      <w:b/>
      <w:color w:val="918585"/>
      <w:sz w:val="24"/>
    </w:rPr>
  </w:style>
  <w:style w:type="paragraph" w:customStyle="1" w:styleId="Chapter">
    <w:name w:val="Chapter"/>
    <w:basedOn w:val="Normal"/>
    <w:rsid w:val="00905D11"/>
    <w:pPr>
      <w:spacing w:before="240"/>
    </w:pPr>
    <w:rPr>
      <w:rFonts w:ascii="Times New Roman" w:hAnsi="Times New Roman"/>
      <w:smallCaps/>
      <w:spacing w:val="80"/>
      <w:sz w:val="28"/>
    </w:rPr>
  </w:style>
  <w:style w:type="paragraph" w:customStyle="1" w:styleId="InChapter">
    <w:name w:val="InChapter"/>
    <w:basedOn w:val="Heading3"/>
    <w:rsid w:val="00905D11"/>
    <w:pPr>
      <w:spacing w:after="240"/>
      <w:outlineLvl w:val="9"/>
    </w:pPr>
    <w:rPr>
      <w:noProof/>
    </w:rPr>
  </w:style>
  <w:style w:type="paragraph" w:styleId="Index2">
    <w:name w:val="index 2"/>
    <w:basedOn w:val="Normal"/>
    <w:next w:val="Normal"/>
    <w:semiHidden/>
    <w:rsid w:val="00905D11"/>
    <w:pPr>
      <w:tabs>
        <w:tab w:val="right" w:pos="4176"/>
      </w:tabs>
      <w:ind w:left="568" w:hanging="284"/>
    </w:pPr>
    <w:rPr>
      <w:rFonts w:ascii="Garamond" w:hAnsi="Garamond"/>
    </w:rPr>
  </w:style>
  <w:style w:type="paragraph" w:customStyle="1" w:styleId="Byline">
    <w:name w:val="Byline"/>
    <w:rsid w:val="00905D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D11"/>
    <w:pPr>
      <w:tabs>
        <w:tab w:val="clear" w:pos="3600"/>
        <w:tab w:val="clear" w:pos="3958"/>
      </w:tabs>
      <w:jc w:val="right"/>
    </w:pPr>
  </w:style>
  <w:style w:type="character" w:styleId="Emphasis">
    <w:name w:val="Emphasis"/>
    <w:qFormat/>
    <w:rsid w:val="00905D11"/>
    <w:rPr>
      <w:i/>
    </w:rPr>
  </w:style>
  <w:style w:type="paragraph" w:styleId="Caption">
    <w:name w:val="caption"/>
    <w:basedOn w:val="BodyText"/>
    <w:next w:val="Normal"/>
    <w:qFormat/>
    <w:rsid w:val="00905D11"/>
    <w:pPr>
      <w:framePr w:w="2268" w:hSpace="181" w:vSpace="181" w:wrap="around" w:vAnchor="text" w:hAnchor="page" w:x="1135" w:y="285" w:anchorLock="1"/>
    </w:pPr>
    <w:rPr>
      <w:i/>
    </w:rPr>
  </w:style>
  <w:style w:type="paragraph" w:customStyle="1" w:styleId="MiniTOCTitle">
    <w:name w:val="MiniTOCTitle"/>
    <w:basedOn w:val="Heading4"/>
    <w:rsid w:val="00905D11"/>
    <w:pPr>
      <w:spacing w:before="240"/>
      <w:outlineLvl w:val="9"/>
    </w:pPr>
    <w:rPr>
      <w:noProof/>
      <w:sz w:val="24"/>
    </w:rPr>
  </w:style>
  <w:style w:type="paragraph" w:customStyle="1" w:styleId="MiniTOCItem">
    <w:name w:val="MiniTOCItem"/>
    <w:basedOn w:val="ListBullet"/>
    <w:rsid w:val="00905D11"/>
    <w:pPr>
      <w:numPr>
        <w:numId w:val="0"/>
      </w:numPr>
      <w:tabs>
        <w:tab w:val="right" w:leader="dot" w:pos="6521"/>
      </w:tabs>
      <w:spacing w:before="0" w:after="0"/>
    </w:pPr>
  </w:style>
  <w:style w:type="paragraph" w:customStyle="1" w:styleId="TOFTitle">
    <w:name w:val="TOFTitle"/>
    <w:basedOn w:val="TOCTitle"/>
    <w:rsid w:val="00905D11"/>
  </w:style>
  <w:style w:type="paragraph" w:styleId="TableofFigures">
    <w:name w:val="table of figures"/>
    <w:basedOn w:val="Normal"/>
    <w:next w:val="Normal"/>
    <w:semiHidden/>
    <w:rsid w:val="00905D11"/>
    <w:pPr>
      <w:tabs>
        <w:tab w:val="right" w:leader="dot" w:pos="9072"/>
      </w:tabs>
      <w:ind w:left="970" w:hanging="403"/>
    </w:pPr>
    <w:rPr>
      <w:rFonts w:ascii="Times New Roman" w:hAnsi="Times New Roman"/>
      <w:b/>
    </w:rPr>
  </w:style>
  <w:style w:type="paragraph" w:styleId="ListNumber">
    <w:name w:val="List Number"/>
    <w:basedOn w:val="List"/>
    <w:rsid w:val="00905D11"/>
    <w:pPr>
      <w:numPr>
        <w:numId w:val="11"/>
      </w:numPr>
    </w:pPr>
  </w:style>
  <w:style w:type="character" w:customStyle="1" w:styleId="WingdingSymbols">
    <w:name w:val="Wingding Symbols"/>
    <w:rsid w:val="00905D11"/>
    <w:rPr>
      <w:rFonts w:ascii="Wingdings" w:hAnsi="Wingdings"/>
    </w:rPr>
  </w:style>
  <w:style w:type="paragraph" w:customStyle="1" w:styleId="TableHeading">
    <w:name w:val="Table Heading"/>
    <w:basedOn w:val="HeadingBase"/>
    <w:rsid w:val="00905D11"/>
    <w:pPr>
      <w:keepLines/>
      <w:pBdr>
        <w:bottom w:val="single" w:sz="6" w:space="1" w:color="918585"/>
      </w:pBdr>
      <w:spacing w:before="240"/>
    </w:pPr>
  </w:style>
  <w:style w:type="character" w:customStyle="1" w:styleId="HotSpot">
    <w:name w:val="HotSpot"/>
    <w:rsid w:val="00905D11"/>
    <w:rPr>
      <w:color w:val="0033CC"/>
      <w:u w:val="none"/>
    </w:rPr>
  </w:style>
  <w:style w:type="paragraph" w:customStyle="1" w:styleId="BodyTextRight">
    <w:name w:val="Body Text Right"/>
    <w:basedOn w:val="BodyText"/>
    <w:rsid w:val="00905D11"/>
    <w:pPr>
      <w:spacing w:before="0" w:after="0"/>
      <w:jc w:val="right"/>
    </w:pPr>
  </w:style>
  <w:style w:type="paragraph" w:styleId="Index3">
    <w:name w:val="index 3"/>
    <w:basedOn w:val="ListNumber2"/>
    <w:next w:val="Normal"/>
    <w:semiHidden/>
    <w:rsid w:val="00905D11"/>
    <w:pPr>
      <w:numPr>
        <w:numId w:val="0"/>
      </w:numPr>
      <w:tabs>
        <w:tab w:val="right" w:leader="dot" w:pos="4176"/>
      </w:tabs>
    </w:pPr>
  </w:style>
  <w:style w:type="paragraph" w:styleId="ListNumber2">
    <w:name w:val="List Number 2"/>
    <w:basedOn w:val="List2"/>
    <w:rsid w:val="00905D11"/>
    <w:pPr>
      <w:numPr>
        <w:numId w:val="10"/>
      </w:numPr>
      <w:tabs>
        <w:tab w:val="clear" w:pos="1060"/>
      </w:tabs>
    </w:pPr>
  </w:style>
  <w:style w:type="paragraph" w:customStyle="1" w:styleId="MarginNote">
    <w:name w:val="Margin Note"/>
    <w:basedOn w:val="BodyText"/>
    <w:rsid w:val="00905D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D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05D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5D11"/>
    <w:rPr>
      <w:sz w:val="32"/>
    </w:rPr>
  </w:style>
  <w:style w:type="paragraph" w:customStyle="1" w:styleId="HeadingProcedure">
    <w:name w:val="Heading Procedure"/>
    <w:basedOn w:val="HeadingBase"/>
    <w:next w:val="Normal"/>
    <w:rsid w:val="00905D11"/>
    <w:pPr>
      <w:tabs>
        <w:tab w:val="left" w:pos="0"/>
      </w:tabs>
      <w:spacing w:before="120" w:after="60"/>
    </w:pPr>
    <w:rPr>
      <w:i/>
      <w:color w:val="918585"/>
      <w:sz w:val="22"/>
    </w:rPr>
  </w:style>
  <w:style w:type="paragraph" w:customStyle="1" w:styleId="TableBodyText">
    <w:name w:val="Table Body Text"/>
    <w:basedOn w:val="BodyText"/>
    <w:rsid w:val="00905D11"/>
    <w:pPr>
      <w:spacing w:before="60" w:after="60"/>
    </w:pPr>
  </w:style>
  <w:style w:type="paragraph" w:styleId="ListContinue">
    <w:name w:val="List Continue"/>
    <w:basedOn w:val="List"/>
    <w:rsid w:val="00905D11"/>
    <w:pPr>
      <w:ind w:firstLine="0"/>
    </w:pPr>
  </w:style>
  <w:style w:type="paragraph" w:customStyle="1" w:styleId="ListNote">
    <w:name w:val="List Note"/>
    <w:basedOn w:val="List"/>
    <w:rsid w:val="00905D11"/>
    <w:pPr>
      <w:pBdr>
        <w:top w:val="single" w:sz="6" w:space="2" w:color="918585"/>
        <w:bottom w:val="single" w:sz="6" w:space="2" w:color="918585"/>
      </w:pBdr>
      <w:tabs>
        <w:tab w:val="left" w:pos="1021"/>
      </w:tabs>
      <w:ind w:firstLine="0"/>
    </w:pPr>
  </w:style>
  <w:style w:type="paragraph" w:customStyle="1" w:styleId="Warning">
    <w:name w:val="Warning"/>
    <w:basedOn w:val="BodyText"/>
    <w:rsid w:val="00905D11"/>
    <w:pPr>
      <w:shd w:val="clear" w:color="auto" w:fill="D9D9D9"/>
      <w:tabs>
        <w:tab w:val="left" w:pos="992"/>
      </w:tabs>
      <w:ind w:left="119" w:right="119"/>
    </w:pPr>
    <w:rPr>
      <w:sz w:val="20"/>
    </w:rPr>
  </w:style>
  <w:style w:type="paragraph" w:customStyle="1" w:styleId="MarginIcons">
    <w:name w:val="Margin Icons"/>
    <w:basedOn w:val="BodyText"/>
    <w:rsid w:val="00905D1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05D11"/>
    <w:rPr>
      <w:rFonts w:ascii="Courier New" w:hAnsi="Courier New"/>
    </w:rPr>
  </w:style>
  <w:style w:type="paragraph" w:customStyle="1" w:styleId="NoteBullet">
    <w:name w:val="Note Bullet"/>
    <w:basedOn w:val="Note"/>
    <w:rsid w:val="00905D11"/>
    <w:pPr>
      <w:tabs>
        <w:tab w:val="clear" w:pos="680"/>
      </w:tabs>
      <w:spacing w:before="60" w:after="60"/>
    </w:pPr>
  </w:style>
  <w:style w:type="paragraph" w:customStyle="1" w:styleId="SubHeading2">
    <w:name w:val="SubHeading2"/>
    <w:basedOn w:val="HeadingBase"/>
    <w:rsid w:val="00905D11"/>
    <w:pPr>
      <w:spacing w:before="240" w:after="60"/>
    </w:pPr>
    <w:rPr>
      <w:sz w:val="20"/>
    </w:rPr>
  </w:style>
  <w:style w:type="paragraph" w:customStyle="1" w:styleId="SubHeading1">
    <w:name w:val="SubHeading1"/>
    <w:basedOn w:val="HeadingBase"/>
    <w:rsid w:val="00905D11"/>
    <w:pPr>
      <w:spacing w:before="240" w:after="60"/>
    </w:pPr>
    <w:rPr>
      <w:color w:val="918585"/>
      <w:sz w:val="22"/>
    </w:rPr>
  </w:style>
  <w:style w:type="paragraph" w:customStyle="1" w:styleId="SideHeading">
    <w:name w:val="Side Heading"/>
    <w:basedOn w:val="HeadingBase"/>
    <w:rsid w:val="00905D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D11"/>
    <w:pPr>
      <w:numPr>
        <w:numId w:val="12"/>
      </w:numPr>
    </w:pPr>
  </w:style>
  <w:style w:type="paragraph" w:styleId="PlainText">
    <w:name w:val="Plain Text"/>
    <w:basedOn w:val="Normal"/>
    <w:link w:val="PlainTextChar"/>
    <w:rsid w:val="00905D11"/>
    <w:rPr>
      <w:sz w:val="20"/>
    </w:rPr>
  </w:style>
  <w:style w:type="character" w:customStyle="1" w:styleId="PlainTextChar">
    <w:name w:val="Plain Text Char"/>
    <w:basedOn w:val="DefaultParagraphFont"/>
    <w:link w:val="PlainText"/>
    <w:rsid w:val="00905D11"/>
    <w:rPr>
      <w:rFonts w:ascii="Courier New" w:eastAsia="Times New Roman" w:hAnsi="Courier New" w:cs="Times New Roman"/>
      <w:sz w:val="20"/>
      <w:szCs w:val="20"/>
      <w:lang w:val="en-US" w:eastAsia="en-US"/>
    </w:rPr>
  </w:style>
  <w:style w:type="character" w:customStyle="1" w:styleId="MenuOption">
    <w:name w:val="Menu Option"/>
    <w:rsid w:val="00905D11"/>
    <w:rPr>
      <w:b/>
      <w:smallCaps/>
    </w:rPr>
  </w:style>
  <w:style w:type="paragraph" w:customStyle="1" w:styleId="TableListNumber">
    <w:name w:val="Table List Number"/>
    <w:basedOn w:val="ListNumber"/>
    <w:rsid w:val="00905D11"/>
    <w:pPr>
      <w:numPr>
        <w:numId w:val="0"/>
      </w:numPr>
    </w:pPr>
  </w:style>
  <w:style w:type="paragraph" w:styleId="TOC4">
    <w:name w:val="toc 4"/>
    <w:basedOn w:val="TOCBase"/>
    <w:next w:val="Normal"/>
    <w:semiHidden/>
    <w:rsid w:val="00905D11"/>
    <w:pPr>
      <w:tabs>
        <w:tab w:val="right" w:leader="dot" w:pos="9071"/>
      </w:tabs>
      <w:ind w:left="1701"/>
    </w:pPr>
  </w:style>
  <w:style w:type="paragraph" w:customStyle="1" w:styleId="ListAlpha">
    <w:name w:val="List Alpha"/>
    <w:basedOn w:val="List"/>
    <w:rsid w:val="00905D11"/>
    <w:pPr>
      <w:numPr>
        <w:numId w:val="9"/>
      </w:numPr>
    </w:pPr>
  </w:style>
  <w:style w:type="paragraph" w:customStyle="1" w:styleId="ListAlpha2">
    <w:name w:val="List Alpha 2"/>
    <w:basedOn w:val="List2"/>
    <w:rsid w:val="00905D11"/>
    <w:pPr>
      <w:numPr>
        <w:numId w:val="8"/>
      </w:numPr>
    </w:pPr>
  </w:style>
  <w:style w:type="paragraph" w:styleId="List3">
    <w:name w:val="List 3"/>
    <w:basedOn w:val="BodyText"/>
    <w:rsid w:val="00905D11"/>
    <w:pPr>
      <w:tabs>
        <w:tab w:val="left" w:pos="1021"/>
      </w:tabs>
      <w:spacing w:before="60" w:after="60"/>
      <w:ind w:left="1020" w:hanging="340"/>
    </w:pPr>
  </w:style>
  <w:style w:type="paragraph" w:styleId="List4">
    <w:name w:val="List 4"/>
    <w:basedOn w:val="BodyText"/>
    <w:rsid w:val="00905D11"/>
    <w:pPr>
      <w:tabs>
        <w:tab w:val="left" w:pos="1361"/>
      </w:tabs>
      <w:spacing w:before="60" w:after="60"/>
      <w:ind w:left="1361" w:hanging="340"/>
    </w:pPr>
  </w:style>
  <w:style w:type="paragraph" w:styleId="List5">
    <w:name w:val="List 5"/>
    <w:basedOn w:val="BodyText"/>
    <w:rsid w:val="00905D11"/>
    <w:pPr>
      <w:tabs>
        <w:tab w:val="left" w:pos="1701"/>
      </w:tabs>
      <w:spacing w:before="60" w:after="60"/>
      <w:ind w:left="1701" w:hanging="340"/>
    </w:pPr>
  </w:style>
  <w:style w:type="paragraph" w:styleId="ListBullet3">
    <w:name w:val="List Bullet 3"/>
    <w:basedOn w:val="List3"/>
    <w:rsid w:val="00905D11"/>
    <w:pPr>
      <w:numPr>
        <w:numId w:val="15"/>
      </w:numPr>
      <w:tabs>
        <w:tab w:val="clear" w:pos="1021"/>
      </w:tabs>
      <w:ind w:left="1037" w:hanging="357"/>
    </w:pPr>
  </w:style>
  <w:style w:type="paragraph" w:styleId="ListBullet4">
    <w:name w:val="List Bullet 4"/>
    <w:basedOn w:val="List4"/>
    <w:rsid w:val="00905D11"/>
    <w:pPr>
      <w:numPr>
        <w:numId w:val="3"/>
      </w:numPr>
    </w:pPr>
  </w:style>
  <w:style w:type="paragraph" w:styleId="ListBullet5">
    <w:name w:val="List Bullet 5"/>
    <w:basedOn w:val="List5"/>
    <w:rsid w:val="00905D11"/>
    <w:pPr>
      <w:numPr>
        <w:numId w:val="4"/>
      </w:numPr>
    </w:pPr>
  </w:style>
  <w:style w:type="paragraph" w:styleId="ListContinue2">
    <w:name w:val="List Continue 2"/>
    <w:basedOn w:val="List2"/>
    <w:rsid w:val="00905D11"/>
    <w:pPr>
      <w:ind w:firstLine="0"/>
    </w:pPr>
  </w:style>
  <w:style w:type="paragraph" w:styleId="ListContinue3">
    <w:name w:val="List Continue 3"/>
    <w:basedOn w:val="List3"/>
    <w:rsid w:val="00905D11"/>
    <w:pPr>
      <w:ind w:left="1021" w:firstLine="0"/>
    </w:pPr>
  </w:style>
  <w:style w:type="paragraph" w:styleId="ListContinue4">
    <w:name w:val="List Continue 4"/>
    <w:basedOn w:val="List4"/>
    <w:rsid w:val="00905D11"/>
    <w:pPr>
      <w:ind w:firstLine="0"/>
    </w:pPr>
  </w:style>
  <w:style w:type="paragraph" w:styleId="ListContinue5">
    <w:name w:val="List Continue 5"/>
    <w:basedOn w:val="List5"/>
    <w:rsid w:val="00905D11"/>
    <w:pPr>
      <w:ind w:firstLine="0"/>
    </w:pPr>
  </w:style>
  <w:style w:type="paragraph" w:styleId="ListNumber3">
    <w:name w:val="List Number 3"/>
    <w:basedOn w:val="List3"/>
    <w:rsid w:val="00905D11"/>
    <w:pPr>
      <w:numPr>
        <w:numId w:val="5"/>
      </w:numPr>
    </w:pPr>
  </w:style>
  <w:style w:type="paragraph" w:styleId="ListNumber4">
    <w:name w:val="List Number 4"/>
    <w:basedOn w:val="List4"/>
    <w:rsid w:val="00905D11"/>
    <w:pPr>
      <w:numPr>
        <w:numId w:val="6"/>
      </w:numPr>
    </w:pPr>
  </w:style>
  <w:style w:type="paragraph" w:styleId="ListNumber5">
    <w:name w:val="List Number 5"/>
    <w:basedOn w:val="List5"/>
    <w:rsid w:val="00905D11"/>
    <w:pPr>
      <w:numPr>
        <w:numId w:val="7"/>
      </w:numPr>
    </w:pPr>
  </w:style>
  <w:style w:type="paragraph" w:styleId="BlockText">
    <w:name w:val="Block Text"/>
    <w:basedOn w:val="Normal"/>
    <w:rsid w:val="00905D11"/>
    <w:pPr>
      <w:spacing w:after="120"/>
      <w:ind w:left="1440" w:right="1440"/>
    </w:pPr>
  </w:style>
  <w:style w:type="character" w:customStyle="1" w:styleId="Subscript">
    <w:name w:val="Subscript"/>
    <w:rsid w:val="00905D11"/>
    <w:rPr>
      <w:sz w:val="16"/>
      <w:vertAlign w:val="subscript"/>
    </w:rPr>
  </w:style>
  <w:style w:type="character" w:customStyle="1" w:styleId="Superscript">
    <w:name w:val="Superscript"/>
    <w:rsid w:val="00905D11"/>
    <w:rPr>
      <w:sz w:val="16"/>
      <w:vertAlign w:val="superscript"/>
    </w:rPr>
  </w:style>
  <w:style w:type="character" w:customStyle="1" w:styleId="Symbols">
    <w:name w:val="Symbols"/>
    <w:rsid w:val="00905D11"/>
    <w:rPr>
      <w:rFonts w:ascii="Symbol" w:hAnsi="Symbol"/>
    </w:rPr>
  </w:style>
  <w:style w:type="character" w:customStyle="1" w:styleId="MenuOptions">
    <w:name w:val="Menu Options"/>
    <w:rsid w:val="00905D11"/>
    <w:rPr>
      <w:rFonts w:ascii="Arial Narrow" w:hAnsi="Arial Narrow"/>
      <w:smallCaps/>
    </w:rPr>
  </w:style>
  <w:style w:type="character" w:customStyle="1" w:styleId="Buttons">
    <w:name w:val="Buttons"/>
    <w:rsid w:val="00905D11"/>
    <w:rPr>
      <w:b/>
    </w:rPr>
  </w:style>
  <w:style w:type="character" w:customStyle="1" w:styleId="Underlined">
    <w:name w:val="Underlined"/>
    <w:rsid w:val="00905D11"/>
    <w:rPr>
      <w:u w:val="single"/>
    </w:rPr>
  </w:style>
  <w:style w:type="paragraph" w:customStyle="1" w:styleId="TableBodyTextRight">
    <w:name w:val="Table Body Text Right"/>
    <w:basedOn w:val="TableBodyText"/>
    <w:rsid w:val="00905D11"/>
    <w:pPr>
      <w:widowControl w:val="0"/>
      <w:autoSpaceDE w:val="0"/>
      <w:autoSpaceDN w:val="0"/>
      <w:adjustRightInd w:val="0"/>
      <w:jc w:val="right"/>
    </w:pPr>
    <w:rPr>
      <w:rFonts w:cs="Arial"/>
      <w:szCs w:val="18"/>
    </w:rPr>
  </w:style>
  <w:style w:type="paragraph" w:customStyle="1" w:styleId="CopyrightText">
    <w:name w:val="Copyright Text"/>
    <w:basedOn w:val="BodyText"/>
    <w:rsid w:val="00905D11"/>
    <w:rPr>
      <w:sz w:val="18"/>
    </w:rPr>
  </w:style>
  <w:style w:type="paragraph" w:customStyle="1" w:styleId="BodySmallRight">
    <w:name w:val="Body Small Right"/>
    <w:basedOn w:val="BodyTextRight"/>
    <w:rsid w:val="00905D11"/>
    <w:rPr>
      <w:sz w:val="18"/>
      <w:szCs w:val="18"/>
    </w:rPr>
  </w:style>
  <w:style w:type="paragraph" w:customStyle="1" w:styleId="MarginEdition">
    <w:name w:val="Margin Edition"/>
    <w:basedOn w:val="MarginNote"/>
    <w:rsid w:val="00905D11"/>
    <w:pPr>
      <w:spacing w:before="0" w:after="0"/>
    </w:pPr>
    <w:rPr>
      <w:rFonts w:ascii="Times New Roman" w:hAnsi="Times New Roman"/>
      <w:color w:val="999999"/>
    </w:rPr>
  </w:style>
  <w:style w:type="paragraph" w:customStyle="1" w:styleId="Spacer">
    <w:name w:val="Spacer"/>
    <w:basedOn w:val="Normal"/>
    <w:rsid w:val="00905D11"/>
    <w:rPr>
      <w:sz w:val="2"/>
      <w:szCs w:val="2"/>
    </w:rPr>
  </w:style>
  <w:style w:type="character" w:customStyle="1" w:styleId="Small">
    <w:name w:val="Small"/>
    <w:rsid w:val="00905D11"/>
    <w:rPr>
      <w:sz w:val="16"/>
    </w:rPr>
  </w:style>
  <w:style w:type="paragraph" w:customStyle="1" w:styleId="WideTable">
    <w:name w:val="Wide Table"/>
    <w:basedOn w:val="Normal"/>
    <w:rsid w:val="00905D11"/>
    <w:pPr>
      <w:ind w:left="-1418"/>
    </w:pPr>
    <w:rPr>
      <w:sz w:val="2"/>
      <w:szCs w:val="2"/>
    </w:rPr>
  </w:style>
  <w:style w:type="character" w:styleId="PageNumber">
    <w:name w:val="page number"/>
    <w:rsid w:val="00905D11"/>
  </w:style>
  <w:style w:type="paragraph" w:styleId="Quote">
    <w:name w:val="Quote"/>
    <w:basedOn w:val="Heading1"/>
    <w:link w:val="QuoteChar"/>
    <w:qFormat/>
    <w:rsid w:val="00905D11"/>
    <w:rPr>
      <w:b w:val="0"/>
      <w:sz w:val="72"/>
      <w:szCs w:val="72"/>
      <w:lang w:val="en-NZ"/>
    </w:rPr>
  </w:style>
  <w:style w:type="character" w:customStyle="1" w:styleId="QuoteChar">
    <w:name w:val="Quote Char"/>
    <w:link w:val="Quote"/>
    <w:rsid w:val="00905D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D11"/>
    <w:pPr>
      <w:pageBreakBefore/>
    </w:pPr>
  </w:style>
  <w:style w:type="paragraph" w:customStyle="1" w:styleId="Border">
    <w:name w:val="Border"/>
    <w:basedOn w:val="Normal"/>
    <w:qFormat/>
    <w:rsid w:val="00905D11"/>
    <w:pPr>
      <w:pBdr>
        <w:top w:val="single" w:sz="18" w:space="1" w:color="auto"/>
      </w:pBdr>
    </w:pPr>
    <w:rPr>
      <w:rFonts w:ascii="Times New Roman" w:hAnsi="Times New Roman"/>
      <w:color w:val="FFFFFF"/>
      <w:sz w:val="2"/>
    </w:rPr>
  </w:style>
  <w:style w:type="character" w:styleId="IntenseEmphasis">
    <w:name w:val="Intense Emphasis"/>
    <w:uiPriority w:val="21"/>
    <w:qFormat/>
    <w:rsid w:val="00905D11"/>
    <w:rPr>
      <w:b/>
      <w:bCs/>
      <w:i/>
      <w:iCs/>
      <w:color w:val="auto"/>
    </w:rPr>
  </w:style>
  <w:style w:type="paragraph" w:styleId="IntenseQuote">
    <w:name w:val="Intense Quote"/>
    <w:basedOn w:val="Normal"/>
    <w:next w:val="Normal"/>
    <w:link w:val="IntenseQuoteChar"/>
    <w:uiPriority w:val="30"/>
    <w:qFormat/>
    <w:rsid w:val="00905D1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05D11"/>
    <w:rPr>
      <w:rFonts w:ascii="Courier New" w:eastAsia="Times New Roman" w:hAnsi="Courier New" w:cs="Times New Roman"/>
      <w:b/>
      <w:bCs/>
      <w:i/>
      <w:iCs/>
      <w:szCs w:val="20"/>
      <w:lang w:val="en-US" w:eastAsia="en-US"/>
    </w:rPr>
  </w:style>
  <w:style w:type="character" w:styleId="SubtleReference">
    <w:name w:val="Subtle Reference"/>
    <w:uiPriority w:val="31"/>
    <w:qFormat/>
    <w:rsid w:val="00905D11"/>
    <w:rPr>
      <w:smallCaps/>
      <w:color w:val="auto"/>
      <w:u w:val="single"/>
    </w:rPr>
  </w:style>
  <w:style w:type="character" w:styleId="IntenseReference">
    <w:name w:val="Intense Reference"/>
    <w:uiPriority w:val="32"/>
    <w:qFormat/>
    <w:rsid w:val="00905D11"/>
    <w:rPr>
      <w:b/>
      <w:bCs/>
      <w:smallCaps/>
      <w:color w:val="auto"/>
      <w:spacing w:val="5"/>
      <w:u w:val="single"/>
    </w:rPr>
  </w:style>
  <w:style w:type="paragraph" w:customStyle="1" w:styleId="2ColumnHeading">
    <w:name w:val="2Column Heading"/>
    <w:basedOn w:val="BodyText"/>
    <w:qFormat/>
    <w:rsid w:val="00905D11"/>
    <w:pPr>
      <w:spacing w:after="60"/>
      <w:ind w:left="-2268"/>
    </w:pPr>
    <w:rPr>
      <w:b/>
    </w:rPr>
  </w:style>
  <w:style w:type="paragraph" w:customStyle="1" w:styleId="Heading1TOC">
    <w:name w:val="Heading1 TOC"/>
    <w:basedOn w:val="Normal"/>
    <w:qFormat/>
    <w:rsid w:val="00905D11"/>
    <w:pPr>
      <w:spacing w:before="240" w:after="120"/>
    </w:pPr>
    <w:rPr>
      <w:rFonts w:ascii="Times New Roman" w:hAnsi="Times New Roman"/>
      <w:b/>
      <w:sz w:val="32"/>
    </w:rPr>
  </w:style>
  <w:style w:type="paragraph" w:customStyle="1" w:styleId="Heading2TOC">
    <w:name w:val="Heading2 TOC"/>
    <w:basedOn w:val="Normal"/>
    <w:qFormat/>
    <w:rsid w:val="00905D11"/>
    <w:pPr>
      <w:spacing w:before="240" w:after="60"/>
    </w:pPr>
    <w:rPr>
      <w:rFonts w:ascii="Times New Roman" w:hAnsi="Times New Roman"/>
      <w:b/>
      <w:sz w:val="28"/>
    </w:rPr>
  </w:style>
  <w:style w:type="character" w:customStyle="1" w:styleId="Underline">
    <w:name w:val="Underline"/>
    <w:qFormat/>
    <w:rsid w:val="00905D11"/>
    <w:rPr>
      <w:u w:val="single"/>
    </w:rPr>
  </w:style>
  <w:style w:type="paragraph" w:styleId="BalloonText">
    <w:name w:val="Balloon Text"/>
    <w:basedOn w:val="Normal"/>
    <w:link w:val="BalloonTextChar"/>
    <w:rsid w:val="00905D11"/>
    <w:rPr>
      <w:rFonts w:ascii="Tahoma" w:hAnsi="Tahoma" w:cs="Tahoma"/>
      <w:sz w:val="16"/>
      <w:szCs w:val="16"/>
    </w:rPr>
  </w:style>
  <w:style w:type="character" w:customStyle="1" w:styleId="BalloonTextChar">
    <w:name w:val="Balloon Text Char"/>
    <w:link w:val="BalloonText"/>
    <w:rsid w:val="00905D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5D1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05D1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1019</Words>
  <Characters>6694</Characters>
  <Application>Microsoft Office Word</Application>
  <DocSecurity>0</DocSecurity>
  <Lines>257</Lines>
  <Paragraphs>132</Paragraphs>
  <ScaleCrop>false</ScaleCrop>
  <Company>Author-it Software Corporation Ltd.</Company>
  <LinksUpToDate>false</LinksUpToDate>
  <CharactersWithSpaces>7638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BSBFRA403B Manage relationship with franchisor</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2012-05-26T13:51:00Z</dcterms:created>
  <dcterms:modified xsi:type="dcterms:W3CDTF">2012-05-26T13:51:00Z</dcterms:modified>
</cp:coreProperties>
</file>