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07DA" w:rsidP="006407DA">
      <w:pPr>
        <w:pStyle w:val="Title"/>
      </w:pPr>
      <w:r>
        <w:fldChar w:fldCharType="begin"/>
      </w:r>
      <w:r>
        <w:instrText xml:space="preserve"> TITLE   \* MERGEFORMAT </w:instrText>
      </w:r>
      <w:r>
        <w:fldChar w:fldCharType="separate"/>
      </w:r>
      <w:r>
        <w:t>BSBFLM306C Provide workplace information and resourcing plans</w:t>
      </w:r>
      <w:r>
        <w:fldChar w:fldCharType="end"/>
      </w:r>
    </w:p>
    <w:p w:rsidR="006407DA" w:rsidP="006407DA">
      <w:pPr>
        <w:pStyle w:val="Version"/>
        <w:sectPr w:rsidSect="00EF19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F195F" w:rsidP="00EF195F">
      <w:pPr>
        <w:pStyle w:val="SuperHeading"/>
      </w:pPr>
      <w:r w:rsidRPr="00EF195F">
        <w:t>BSBFLM306C Provide workplace information and resourcing plans</w:t>
      </w:r>
    </w:p>
    <w:p w:rsidR="00000000" w:rsidRPr="00EF195F" w:rsidP="00EF195F">
      <w:pPr>
        <w:pStyle w:val="SuperHeading"/>
      </w:pPr>
    </w:p>
    <w:p w:rsidR="00000000" w:rsidRPr="00EF195F" w:rsidP="00EF195F">
      <w:pPr>
        <w:pStyle w:val="Heading1"/>
      </w:pPr>
      <w:bookmarkStart w:id="1" w:name="O_64095"/>
      <w:bookmarkEnd w:id="1"/>
      <w:r w:rsidRPr="00EF195F">
        <w:t>Modification History</w:t>
      </w:r>
    </w:p>
    <w:p w:rsidR="00000000" w:rsidRPr="00EF195F" w:rsidP="00EF195F">
      <w:pPr>
        <w:pStyle w:val="BodyText"/>
      </w:pPr>
      <w:r w:rsidRPr="00EF195F">
        <w:t>Not applicable.</w:t>
      </w:r>
    </w:p>
    <w:p w:rsidR="00000000" w:rsidRPr="00EF195F" w:rsidP="00EF195F">
      <w:pPr>
        <w:pStyle w:val="AllowPageBreak"/>
      </w:pPr>
    </w:p>
    <w:p w:rsidR="00000000" w:rsidRPr="00EF195F" w:rsidP="00EF195F">
      <w:pPr>
        <w:pStyle w:val="Heading1"/>
      </w:pPr>
      <w:bookmarkStart w:id="2" w:name="O_64096"/>
      <w:bookmarkEnd w:id="2"/>
      <w:r w:rsidRPr="00EF195F">
        <w:t>Unit Descriptor</w:t>
      </w:r>
    </w:p>
    <w:tbl>
      <w:tblPr>
        <w:tblW w:w="0" w:type="auto"/>
        <w:tblLayout w:type="fixed"/>
        <w:tblCellMar>
          <w:left w:w="62" w:type="dxa"/>
          <w:right w:w="62" w:type="dxa"/>
        </w:tblCellMar>
        <w:tblLook w:val="0000"/>
      </w:tblPr>
      <w:tblGrid>
        <w:gridCol w:w="2674"/>
        <w:gridCol w:w="5848"/>
      </w:tblGrid>
      <w:tr w:rsidTr="006407DA">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95F">
            <w:pPr>
              <w:pStyle w:val="BodyText"/>
              <w:rPr>
                <w:lang w:val="en-NZ"/>
              </w:rPr>
            </w:pPr>
            <w:r w:rsidRPr="00EF195F">
              <w:rPr>
                <w:rStyle w:val="SpecialBold"/>
              </w:rPr>
              <w:t>Unit descriptor</w:t>
            </w:r>
          </w:p>
        </w:tc>
        <w:tc>
          <w:tcPr>
            <w:tcW w:w="5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95F" w:rsidP="00EF195F">
            <w:pPr>
              <w:pStyle w:val="BodyText"/>
            </w:pPr>
            <w:r w:rsidRPr="00EF195F">
              <w:t xml:space="preserve">This unit describes the performance outcomes, skills and knowledge required to support the </w:t>
            </w:r>
            <w:r w:rsidRPr="00EF195F">
              <w:t>information management system. It involves the identification, acquisition, initial analysis and use of appropriate workplace information.</w:t>
            </w:r>
          </w:p>
          <w:p w:rsidR="00000000" w:rsidRPr="00EF195F" w:rsidP="00EF195F">
            <w:pPr>
              <w:pStyle w:val="BodyText"/>
            </w:pPr>
            <w:r w:rsidRPr="00EF195F">
              <w:t>No licensing, legislative, regulatory or certification requirements apply to this unit at the time of endorsement.</w:t>
            </w:r>
          </w:p>
        </w:tc>
      </w:tr>
    </w:tbl>
    <w:p w:rsidR="00000000" w:rsidRPr="00EF195F" w:rsidP="00EF195F">
      <w:pPr>
        <w:pStyle w:val="BodyText"/>
      </w:pPr>
    </w:p>
    <w:p w:rsidR="00000000" w:rsidRPr="00EF195F" w:rsidP="00EF195F">
      <w:pPr>
        <w:pStyle w:val="AllowPageBreak"/>
      </w:pPr>
    </w:p>
    <w:p w:rsidR="00000000" w:rsidRPr="00EF195F" w:rsidP="00EF195F">
      <w:pPr>
        <w:pStyle w:val="Heading1"/>
      </w:pPr>
      <w:bookmarkStart w:id="3" w:name="O_64097"/>
      <w:bookmarkEnd w:id="3"/>
      <w:r w:rsidRPr="00EF195F">
        <w:t>Application of the Unit</w:t>
      </w:r>
    </w:p>
    <w:tbl>
      <w:tblPr>
        <w:tblW w:w="0" w:type="auto"/>
        <w:tblLayout w:type="fixed"/>
        <w:tblCellMar>
          <w:left w:w="62" w:type="dxa"/>
          <w:right w:w="62" w:type="dxa"/>
        </w:tblCellMar>
        <w:tblLook w:val="0000"/>
      </w:tblPr>
      <w:tblGrid>
        <w:gridCol w:w="2754"/>
        <w:gridCol w:w="5768"/>
      </w:tblGrid>
      <w:tr w:rsidTr="006407DA">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95F">
            <w:pPr>
              <w:pStyle w:val="BodyText"/>
              <w:rPr>
                <w:lang w:val="en-NZ"/>
              </w:rPr>
            </w:pPr>
            <w:r w:rsidRPr="00EF195F">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95F" w:rsidP="00EF195F">
            <w:pPr>
              <w:pStyle w:val="BodyText"/>
            </w:pPr>
            <w:r w:rsidRPr="00EF195F">
              <w:t>Frontline managers, in supporting the processes of identifying, acquiring, analysing and using appropriate information, play a significant part in the organisation's effectiveness.</w:t>
            </w:r>
          </w:p>
          <w:p w:rsidR="00000000" w:rsidRPr="00EF195F" w:rsidP="00EF195F">
            <w:pPr>
              <w:pStyle w:val="BodyText"/>
            </w:pPr>
            <w:r w:rsidRPr="00EF195F">
              <w:t>At this leve</w:t>
            </w:r>
            <w:r w:rsidRPr="00EF195F">
              <w:t>l, work will normally be carried out within known routines, methods and procedures, and may also involve a number of complex or non routine activities that require some discretion and judgement.</w:t>
            </w:r>
          </w:p>
          <w:p w:rsidR="00000000" w:rsidRPr="00EF195F" w:rsidP="00EF195F">
            <w:pPr>
              <w:pStyle w:val="BodyText"/>
            </w:pPr>
            <w:r w:rsidRPr="00EF195F">
              <w:t>This unit is related to BSBINM401A Implement workplace inform</w:t>
            </w:r>
            <w:r w:rsidRPr="00EF195F">
              <w:t>ation system.</w:t>
            </w:r>
          </w:p>
        </w:tc>
      </w:tr>
    </w:tbl>
    <w:p w:rsidR="00000000" w:rsidRPr="00EF195F" w:rsidP="00EF195F">
      <w:pPr>
        <w:pStyle w:val="BodyText"/>
      </w:pPr>
    </w:p>
    <w:p w:rsidR="00000000" w:rsidRPr="00EF195F" w:rsidP="00EF195F">
      <w:pPr>
        <w:pStyle w:val="AllowPageBreak"/>
      </w:pPr>
    </w:p>
    <w:p w:rsidR="00000000" w:rsidRPr="00EF195F" w:rsidP="00EF195F">
      <w:pPr>
        <w:pStyle w:val="Heading1"/>
      </w:pPr>
      <w:bookmarkStart w:id="4" w:name="O_64098"/>
      <w:bookmarkEnd w:id="4"/>
      <w:r w:rsidRPr="00EF195F">
        <w:t>Licensing/Regulatory Information</w:t>
      </w:r>
    </w:p>
    <w:p w:rsidR="00000000" w:rsidRPr="00EF195F" w:rsidP="00EF195F">
      <w:pPr>
        <w:pStyle w:val="BodyText"/>
      </w:pPr>
      <w:r w:rsidRPr="00EF195F">
        <w:t>Not applicable.</w:t>
      </w:r>
    </w:p>
    <w:p w:rsidR="00000000" w:rsidRPr="00EF195F" w:rsidP="00EF195F">
      <w:pPr>
        <w:pStyle w:val="AllowPageBreak"/>
      </w:pPr>
    </w:p>
    <w:p w:rsidR="00000000" w:rsidRPr="00EF195F" w:rsidP="00EF195F">
      <w:pPr>
        <w:pStyle w:val="Heading1"/>
      </w:pPr>
      <w:bookmarkStart w:id="5" w:name="O_64100"/>
      <w:bookmarkEnd w:id="5"/>
      <w:r w:rsidRPr="00EF195F">
        <w:t>Pre-Requisites</w:t>
      </w:r>
    </w:p>
    <w:tbl>
      <w:tblPr>
        <w:tblW w:w="0" w:type="auto"/>
        <w:tblLayout w:type="fixed"/>
        <w:tblCellMar>
          <w:left w:w="62" w:type="dxa"/>
          <w:right w:w="62" w:type="dxa"/>
        </w:tblCellMar>
        <w:tblLook w:val="0000"/>
      </w:tblPr>
      <w:tblGrid>
        <w:gridCol w:w="2778"/>
        <w:gridCol w:w="1312"/>
        <w:gridCol w:w="4432"/>
      </w:tblGrid>
      <w:tr w:rsidTr="006407DA">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95F">
            <w:pPr>
              <w:pStyle w:val="BodyText"/>
              <w:rPr>
                <w:lang w:val="en-NZ"/>
              </w:rPr>
            </w:pPr>
            <w:r w:rsidRPr="00EF195F">
              <w:rPr>
                <w:rStyle w:val="SpecialBold"/>
              </w:rPr>
              <w:t>Prerequisite units</w:t>
            </w:r>
          </w:p>
        </w:tc>
        <w:tc>
          <w:tcPr>
            <w:tcW w:w="574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95F">
            <w:pPr>
              <w:pStyle w:val="BodyText"/>
              <w:rPr>
                <w:lang w:val="en-NZ"/>
              </w:rPr>
            </w:pPr>
          </w:p>
        </w:tc>
      </w:tr>
      <w:tr w:rsidTr="006407DA">
        <w:tblPrEx>
          <w:tblW w:w="0" w:type="auto"/>
          <w:tblLayout w:type="fixed"/>
          <w:tblCellMar>
            <w:left w:w="62" w:type="dxa"/>
            <w:right w:w="62" w:type="dxa"/>
          </w:tblCellMar>
          <w:tblLook w:val="0000"/>
        </w:tblPrEx>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95F">
            <w:pPr>
              <w:pStyle w:val="BodyText"/>
              <w:rPr>
                <w:lang w:val="en-NZ"/>
              </w:rPr>
            </w:pPr>
          </w:p>
        </w:tc>
      </w:tr>
      <w:tr w:rsidTr="006407DA">
        <w:tblPrEx>
          <w:tblW w:w="0" w:type="auto"/>
          <w:tblLayout w:type="fixed"/>
          <w:tblCellMar>
            <w:left w:w="62" w:type="dxa"/>
            <w:right w:w="62" w:type="dxa"/>
          </w:tblCellMar>
          <w:tblLook w:val="0000"/>
        </w:tblPrEx>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95F" w:rsidP="00EF195F">
            <w:pPr>
              <w:pStyle w:val="BodyText"/>
            </w:pPr>
          </w:p>
        </w:tc>
      </w:tr>
    </w:tbl>
    <w:p w:rsidR="00000000" w:rsidRPr="00EF195F" w:rsidP="00EF195F">
      <w:pPr>
        <w:pStyle w:val="BodyText"/>
      </w:pPr>
    </w:p>
    <w:p w:rsidR="00000000" w:rsidRPr="00EF195F" w:rsidP="00EF195F">
      <w:pPr>
        <w:pStyle w:val="AllowPageBreak"/>
      </w:pPr>
    </w:p>
    <w:p w:rsidR="00000000" w:rsidRPr="00EF195F" w:rsidP="00EF195F">
      <w:pPr>
        <w:pStyle w:val="Heading1"/>
      </w:pPr>
      <w:bookmarkStart w:id="6" w:name="O_64099"/>
      <w:bookmarkEnd w:id="6"/>
      <w:r w:rsidRPr="00EF195F">
        <w:t>Employability Skills Information</w:t>
      </w:r>
    </w:p>
    <w:tbl>
      <w:tblPr>
        <w:tblW w:w="0" w:type="auto"/>
        <w:tblLayout w:type="fixed"/>
        <w:tblCellMar>
          <w:left w:w="62" w:type="dxa"/>
          <w:right w:w="62" w:type="dxa"/>
        </w:tblCellMar>
        <w:tblLook w:val="0000"/>
      </w:tblPr>
      <w:tblGrid>
        <w:gridCol w:w="2802"/>
        <w:gridCol w:w="5720"/>
      </w:tblGrid>
      <w:tr w:rsidTr="006407D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95F">
            <w:pPr>
              <w:pStyle w:val="BodyText"/>
              <w:rPr>
                <w:lang w:val="en-NZ"/>
              </w:rPr>
            </w:pPr>
            <w:r w:rsidRPr="00EF195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95F" w:rsidP="00EF195F">
            <w:pPr>
              <w:pStyle w:val="BodyText"/>
            </w:pPr>
            <w:r w:rsidRPr="00EF195F">
              <w:t>This unit contains employability skills.</w:t>
            </w:r>
          </w:p>
        </w:tc>
      </w:tr>
    </w:tbl>
    <w:p w:rsidR="00000000" w:rsidRPr="00EF195F" w:rsidP="00EF195F">
      <w:pPr>
        <w:pStyle w:val="BodyText"/>
      </w:pPr>
    </w:p>
    <w:p w:rsidR="00000000" w:rsidRPr="00EF195F" w:rsidP="00EF195F">
      <w:pPr>
        <w:pStyle w:val="AllowPageBreak"/>
      </w:pPr>
    </w:p>
    <w:p w:rsidR="00000000" w:rsidRPr="00EF195F" w:rsidP="00EF195F">
      <w:pPr>
        <w:pStyle w:val="Heading1"/>
      </w:pPr>
      <w:bookmarkStart w:id="7" w:name="O_64101"/>
      <w:bookmarkEnd w:id="7"/>
      <w:r w:rsidRPr="00EF195F">
        <w:t>Elements and Performance Criteria Pre-Content</w:t>
      </w:r>
    </w:p>
    <w:tbl>
      <w:tblPr>
        <w:tblW w:w="0" w:type="auto"/>
        <w:tblLayout w:type="fixed"/>
        <w:tblCellMar>
          <w:left w:w="62" w:type="dxa"/>
          <w:right w:w="62" w:type="dxa"/>
        </w:tblCellMar>
        <w:tblLook w:val="0000"/>
      </w:tblPr>
      <w:tblGrid>
        <w:gridCol w:w="2564"/>
        <w:gridCol w:w="5958"/>
      </w:tblGrid>
      <w:tr w:rsidTr="006407DA">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95F">
            <w:pPr>
              <w:pStyle w:val="BodyText"/>
              <w:rPr>
                <w:lang w:val="en-NZ"/>
              </w:rPr>
            </w:pPr>
            <w:r w:rsidRPr="00EF195F">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95F" w:rsidP="00EF195F">
            <w:pPr>
              <w:pStyle w:val="BodyText"/>
            </w:pPr>
            <w:r w:rsidRPr="00EF195F">
              <w:t>Performance criteria describe the performance needed to demonstrate achievement of the element. Where bold italicised text is used</w:t>
            </w:r>
            <w:r w:rsidRPr="00EF195F">
              <w:t>, further information is detailed in the required skills and knowledge section and the range statement. Assessment of performance is to be consistent with the evidence guide.</w:t>
            </w:r>
          </w:p>
        </w:tc>
      </w:tr>
    </w:tbl>
    <w:p w:rsidR="00000000" w:rsidRPr="00EF195F" w:rsidP="00EF195F">
      <w:pPr>
        <w:pStyle w:val="BodyText"/>
      </w:pPr>
    </w:p>
    <w:p w:rsidR="00000000" w:rsidRPr="00EF195F" w:rsidP="00EF195F">
      <w:pPr>
        <w:pStyle w:val="AllowPageBreak"/>
      </w:pPr>
    </w:p>
    <w:p w:rsidR="00000000" w:rsidRPr="00EF195F" w:rsidP="00EF195F">
      <w:pPr>
        <w:pStyle w:val="Heading1"/>
      </w:pPr>
      <w:bookmarkStart w:id="8" w:name="O_64102"/>
      <w:bookmarkEnd w:id="8"/>
      <w:r w:rsidRPr="00EF195F">
        <w:t>Elements and Performance Criteria</w:t>
      </w:r>
    </w:p>
    <w:tbl>
      <w:tblPr>
        <w:tblW w:w="0" w:type="auto"/>
        <w:tblLayout w:type="fixed"/>
        <w:tblCellMar>
          <w:left w:w="62" w:type="dxa"/>
          <w:right w:w="62" w:type="dxa"/>
        </w:tblCellMar>
        <w:tblLook w:val="0000"/>
      </w:tblPr>
      <w:tblGrid>
        <w:gridCol w:w="2564"/>
        <w:gridCol w:w="5958"/>
      </w:tblGrid>
      <w:tr w:rsidTr="006407DA">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95F" w:rsidP="00EF195F">
            <w:pPr>
              <w:pStyle w:val="BodyText"/>
            </w:pPr>
            <w:r w:rsidRPr="00EF195F">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95F">
            <w:pPr>
              <w:pStyle w:val="BodyText"/>
              <w:rPr>
                <w:lang w:val="en-NZ"/>
              </w:rPr>
            </w:pPr>
            <w:r w:rsidRPr="00EF195F">
              <w:rPr>
                <w:rStyle w:val="SpecialBold"/>
              </w:rPr>
              <w:t>PERFORMANCE CRITERIA</w:t>
            </w:r>
          </w:p>
        </w:tc>
      </w:tr>
      <w:tr w:rsidTr="006407DA">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95F">
            <w:pPr>
              <w:pStyle w:val="List"/>
              <w:rPr>
                <w:lang w:val="en-NZ"/>
              </w:rPr>
            </w:pPr>
            <w:r w:rsidRPr="00EF195F">
              <w:t>1.</w:t>
            </w:r>
            <w:r w:rsidRPr="00EF195F">
              <w:tab/>
              <w:t>Locate relevant information</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95F" w:rsidP="00EF195F">
            <w:pPr>
              <w:pStyle w:val="List2"/>
            </w:pPr>
            <w:r w:rsidRPr="00EF195F">
              <w:t>1.1.</w:t>
            </w:r>
            <w:r w:rsidRPr="00EF195F">
              <w:tab/>
              <w:t xml:space="preserve">Identify and locate </w:t>
            </w:r>
            <w:r w:rsidRPr="00EF195F">
              <w:rPr>
                <w:rStyle w:val="BoldandItalics"/>
              </w:rPr>
              <w:t>information</w:t>
            </w:r>
            <w:r w:rsidRPr="00EF195F">
              <w:t xml:space="preserve"> required by teams</w:t>
            </w:r>
          </w:p>
          <w:p w:rsidR="00000000" w:rsidRPr="00EF195F" w:rsidP="00EF195F">
            <w:pPr>
              <w:pStyle w:val="List2"/>
            </w:pPr>
            <w:r w:rsidRPr="00EF195F">
              <w:t>1.2.</w:t>
            </w:r>
            <w:r w:rsidRPr="00EF195F">
              <w:tab/>
              <w:t>Acquire and review information according to organisational procedures</w:t>
            </w:r>
          </w:p>
          <w:p w:rsidR="00000000" w:rsidP="00EF195F">
            <w:pPr>
              <w:pStyle w:val="List2"/>
              <w:rPr>
                <w:lang w:val="en-NZ"/>
              </w:rPr>
            </w:pPr>
            <w:r w:rsidRPr="00EF195F">
              <w:t>1.3.</w:t>
            </w:r>
            <w:r w:rsidRPr="00EF195F">
              <w:tab/>
              <w:t xml:space="preserve">Apply </w:t>
            </w:r>
            <w:r w:rsidRPr="00EF195F">
              <w:rPr>
                <w:rStyle w:val="BoldandItalics"/>
              </w:rPr>
              <w:t>plans and procedures</w:t>
            </w:r>
            <w:r w:rsidRPr="00EF195F">
              <w:t xml:space="preserve"> to obtain information which is not immediately available/access</w:t>
            </w:r>
            <w:r w:rsidRPr="00EF195F">
              <w:t>ible</w:t>
            </w:r>
          </w:p>
        </w:tc>
      </w:tr>
      <w:tr w:rsidTr="006407DA">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95F">
            <w:pPr>
              <w:pStyle w:val="List"/>
              <w:rPr>
                <w:lang w:val="en-NZ"/>
              </w:rPr>
            </w:pPr>
            <w:r w:rsidRPr="00EF195F">
              <w:t>2.</w:t>
            </w:r>
            <w:r w:rsidRPr="00EF195F">
              <w:tab/>
              <w:t>Collect and report information</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95F" w:rsidP="00EF195F">
            <w:pPr>
              <w:pStyle w:val="List2"/>
            </w:pPr>
            <w:r w:rsidRPr="00EF195F">
              <w:t>2.1.</w:t>
            </w:r>
            <w:r w:rsidRPr="00EF195F">
              <w:tab/>
              <w:t>Collect information relevant to the needs of teams in an adequate and timely manner</w:t>
            </w:r>
          </w:p>
          <w:p w:rsidR="00000000" w:rsidRPr="00EF195F" w:rsidP="00EF195F">
            <w:pPr>
              <w:pStyle w:val="List2"/>
            </w:pPr>
            <w:r w:rsidRPr="00EF195F">
              <w:t>2.2.</w:t>
            </w:r>
            <w:r w:rsidRPr="00EF195F">
              <w:tab/>
              <w:t>Ensure information acquired is in a format suitable for analysis, interpretation and dissemination</w:t>
            </w:r>
          </w:p>
          <w:p w:rsidR="00000000" w:rsidP="00EF195F">
            <w:pPr>
              <w:pStyle w:val="List2"/>
              <w:rPr>
                <w:lang w:val="en-NZ"/>
              </w:rPr>
            </w:pPr>
            <w:r w:rsidRPr="00EF195F">
              <w:t>2.3.</w:t>
            </w:r>
            <w:r w:rsidRPr="00EF195F">
              <w:tab/>
              <w:t>Use information to</w:t>
            </w:r>
            <w:r w:rsidRPr="00EF195F">
              <w:t xml:space="preserve"> identify and report relevant trends and developments to </w:t>
            </w:r>
            <w:r w:rsidRPr="00EF195F">
              <w:rPr>
                <w:rStyle w:val="BoldandItalics"/>
              </w:rPr>
              <w:t>relevant personnel</w:t>
            </w:r>
            <w:r w:rsidRPr="00EF195F">
              <w:t>, within the limits of own role</w:t>
            </w:r>
          </w:p>
        </w:tc>
      </w:tr>
      <w:tr w:rsidTr="006407DA">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95F">
            <w:pPr>
              <w:pStyle w:val="List"/>
              <w:rPr>
                <w:lang w:val="en-NZ"/>
              </w:rPr>
            </w:pPr>
            <w:r w:rsidRPr="00EF195F">
              <w:t>3.</w:t>
            </w:r>
            <w:r w:rsidRPr="00EF195F">
              <w:tab/>
              <w:t>Use information systems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95F" w:rsidP="00EF195F">
            <w:pPr>
              <w:pStyle w:val="List2"/>
            </w:pPr>
            <w:r w:rsidRPr="00EF195F">
              <w:t>3.1.</w:t>
            </w:r>
            <w:r w:rsidRPr="00EF195F">
              <w:tab/>
              <w:t xml:space="preserve">Effectively use </w:t>
            </w:r>
            <w:r w:rsidRPr="00EF195F">
              <w:rPr>
                <w:rStyle w:val="BoldandItalics"/>
              </w:rPr>
              <w:t>management information systems</w:t>
            </w:r>
            <w:r w:rsidRPr="00EF195F">
              <w:t xml:space="preserve"> to store and retrieve data</w:t>
            </w:r>
          </w:p>
          <w:p w:rsidR="00000000" w:rsidRPr="00EF195F" w:rsidP="00EF195F">
            <w:pPr>
              <w:pStyle w:val="List2"/>
            </w:pPr>
            <w:r w:rsidRPr="00EF195F">
              <w:t>3.2.</w:t>
            </w:r>
            <w:r w:rsidRPr="00EF195F">
              <w:tab/>
              <w:t xml:space="preserve">Use available </w:t>
            </w:r>
            <w:r w:rsidRPr="00EF195F">
              <w:rPr>
                <w:rStyle w:val="BoldandItalics"/>
              </w:rPr>
              <w:t>technology</w:t>
            </w:r>
            <w:r w:rsidRPr="00EF195F">
              <w:t xml:space="preserve"> to manage in</w:t>
            </w:r>
            <w:r w:rsidRPr="00EF195F">
              <w:t>formation effectively</w:t>
            </w:r>
          </w:p>
          <w:p w:rsidR="00000000" w:rsidP="00EF195F">
            <w:pPr>
              <w:pStyle w:val="List2"/>
              <w:rPr>
                <w:lang w:val="en-NZ"/>
              </w:rPr>
            </w:pPr>
            <w:r w:rsidRPr="00EF195F">
              <w:t>3.3.</w:t>
            </w:r>
            <w:r w:rsidRPr="00EF195F">
              <w:tab/>
              <w:t xml:space="preserve">Report recommendations for improving information system to </w:t>
            </w:r>
            <w:r w:rsidRPr="00EF195F">
              <w:rPr>
                <w:rStyle w:val="BoldandItalics"/>
              </w:rPr>
              <w:t>designated persons and</w:t>
            </w:r>
            <w:r w:rsidRPr="00EF195F">
              <w:t>/</w:t>
            </w:r>
            <w:r w:rsidRPr="00EF195F">
              <w:rPr>
                <w:rStyle w:val="BoldandItalics"/>
              </w:rPr>
              <w:t>or groups</w:t>
            </w:r>
          </w:p>
        </w:tc>
      </w:tr>
      <w:tr w:rsidTr="006407DA">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95F">
            <w:pPr>
              <w:pStyle w:val="List"/>
              <w:rPr>
                <w:lang w:val="en-NZ"/>
              </w:rPr>
            </w:pPr>
            <w:r w:rsidRPr="00EF195F">
              <w:t>4.</w:t>
            </w:r>
            <w:r w:rsidRPr="00EF195F">
              <w:tab/>
              <w:t>Support the preparation of business plan and/or budgets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95F" w:rsidP="00EF195F">
            <w:pPr>
              <w:pStyle w:val="List2"/>
            </w:pPr>
            <w:r w:rsidRPr="00EF195F">
              <w:t>4.1.</w:t>
            </w:r>
            <w:r w:rsidRPr="00EF195F">
              <w:tab/>
              <w:t xml:space="preserve">Effectively utilise the contribution of the work team when preparing </w:t>
            </w:r>
            <w:r w:rsidRPr="00EF195F">
              <w:rPr>
                <w:rStyle w:val="BoldandItalics"/>
              </w:rPr>
              <w:t>business plans and</w:t>
            </w:r>
            <w:r w:rsidRPr="00EF195F">
              <w:t>/</w:t>
            </w:r>
            <w:r w:rsidRPr="00EF195F">
              <w:rPr>
                <w:rStyle w:val="BoldandItalics"/>
              </w:rPr>
              <w:t>or budgets</w:t>
            </w:r>
            <w:r w:rsidRPr="00EF195F">
              <w:t xml:space="preserve"> to gain support for the outcomes</w:t>
            </w:r>
          </w:p>
          <w:p w:rsidR="00000000" w:rsidRPr="00EF195F" w:rsidP="00EF195F">
            <w:pPr>
              <w:pStyle w:val="List2"/>
            </w:pPr>
            <w:r w:rsidRPr="00EF195F">
              <w:t>4.2.</w:t>
            </w:r>
            <w:r w:rsidRPr="00EF195F">
              <w:tab/>
              <w:t>Present and record information to support the preparation of business plans and/or budgets in accordance with the organisation's guidelines and requirements</w:t>
            </w:r>
          </w:p>
          <w:p w:rsidR="00000000" w:rsidP="00EF195F">
            <w:pPr>
              <w:pStyle w:val="List2"/>
              <w:rPr>
                <w:lang w:val="en-NZ"/>
              </w:rPr>
            </w:pPr>
            <w:r w:rsidRPr="00EF195F">
              <w:t>4.3.</w:t>
            </w:r>
            <w:r w:rsidRPr="00EF195F">
              <w:tab/>
              <w:t xml:space="preserve">Follow </w:t>
            </w:r>
            <w:r w:rsidRPr="00EF195F">
              <w:rPr>
                <w:rStyle w:val="BoldandItalics"/>
              </w:rPr>
              <w:t>contingency plans</w:t>
            </w:r>
            <w:r w:rsidRPr="00EF195F">
              <w:t xml:space="preserve"> i</w:t>
            </w:r>
            <w:r w:rsidRPr="00EF195F">
              <w:t>n the event that alternative action is required</w:t>
            </w:r>
          </w:p>
        </w:tc>
      </w:tr>
      <w:tr w:rsidTr="006407DA">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95F">
            <w:pPr>
              <w:pStyle w:val="List"/>
              <w:rPr>
                <w:lang w:val="en-NZ"/>
              </w:rPr>
            </w:pPr>
            <w:r w:rsidRPr="00EF195F">
              <w:t>5.</w:t>
            </w:r>
            <w:r w:rsidRPr="00EF195F">
              <w:tab/>
              <w:t>Support the preparation of resource proposals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95F" w:rsidP="00EF195F">
            <w:pPr>
              <w:pStyle w:val="List2"/>
            </w:pPr>
            <w:r w:rsidRPr="00EF195F">
              <w:t>5.1.</w:t>
            </w:r>
            <w:r w:rsidRPr="00EF195F">
              <w:tab/>
              <w:t xml:space="preserve">Consult with </w:t>
            </w:r>
            <w:r w:rsidRPr="00EF195F">
              <w:rPr>
                <w:rStyle w:val="BoldandItalics"/>
              </w:rPr>
              <w:t>colleagues</w:t>
            </w:r>
            <w:r w:rsidRPr="00EF195F">
              <w:t xml:space="preserve"> to collect </w:t>
            </w:r>
            <w:r w:rsidRPr="00EF195F">
              <w:rPr>
                <w:rStyle w:val="BoldandItalics"/>
              </w:rPr>
              <w:t>resource planning data</w:t>
            </w:r>
            <w:r w:rsidRPr="00EF195F">
              <w:t xml:space="preserve"> as required</w:t>
            </w:r>
          </w:p>
          <w:p w:rsidR="00000000" w:rsidRPr="00EF195F" w:rsidP="00EF195F">
            <w:pPr>
              <w:pStyle w:val="List2"/>
            </w:pPr>
            <w:r w:rsidRPr="00EF195F">
              <w:t>5.2.</w:t>
            </w:r>
            <w:r w:rsidRPr="00EF195F">
              <w:tab/>
              <w:t>Report estimated resource needs and usage according to organisational requirem</w:t>
            </w:r>
            <w:r w:rsidRPr="00EF195F">
              <w:t>ents as necessary</w:t>
            </w:r>
          </w:p>
          <w:p w:rsidR="00000000" w:rsidRPr="00EF195F" w:rsidP="00EF195F">
            <w:pPr>
              <w:pStyle w:val="List2"/>
            </w:pPr>
            <w:r w:rsidRPr="00EF195F">
              <w:t>5.3.</w:t>
            </w:r>
            <w:r w:rsidRPr="00EF195F">
              <w:tab/>
              <w:t xml:space="preserve">Facilitate </w:t>
            </w:r>
            <w:r w:rsidRPr="00EF195F">
              <w:rPr>
                <w:rStyle w:val="BoldandItalics"/>
              </w:rPr>
              <w:t>resourcing</w:t>
            </w:r>
            <w:r w:rsidRPr="00EF195F">
              <w:t xml:space="preserve"> within limits of own role</w:t>
            </w:r>
          </w:p>
        </w:tc>
      </w:tr>
    </w:tbl>
    <w:p w:rsidR="00000000" w:rsidRPr="00EF195F" w:rsidP="00EF195F">
      <w:pPr>
        <w:pStyle w:val="BodyText"/>
      </w:pPr>
    </w:p>
    <w:p w:rsidR="00000000" w:rsidRPr="00EF195F" w:rsidP="00EF195F">
      <w:pPr>
        <w:pStyle w:val="AllowPageBreak"/>
      </w:pPr>
    </w:p>
    <w:p w:rsidR="00000000" w:rsidRPr="00EF195F" w:rsidP="00EF195F">
      <w:pPr>
        <w:pStyle w:val="Heading1"/>
      </w:pPr>
      <w:bookmarkStart w:id="9" w:name="O_64103"/>
      <w:bookmarkEnd w:id="9"/>
      <w:r w:rsidRPr="00EF195F">
        <w:t>Required Skills and Knowledge</w:t>
      </w:r>
    </w:p>
    <w:tbl>
      <w:tblPr>
        <w:tblW w:w="0" w:type="auto"/>
        <w:tblLayout w:type="fixed"/>
        <w:tblCellMar>
          <w:left w:w="62" w:type="dxa"/>
          <w:right w:w="62" w:type="dxa"/>
        </w:tblCellMar>
        <w:tblLook w:val="0000"/>
      </w:tblPr>
      <w:tblGrid>
        <w:gridCol w:w="8522"/>
      </w:tblGrid>
      <w:tr w:rsidTr="006407D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F195F">
            <w:pPr>
              <w:pStyle w:val="BodyText"/>
              <w:rPr>
                <w:lang w:val="en-NZ"/>
              </w:rPr>
            </w:pPr>
            <w:r w:rsidRPr="00EF195F">
              <w:rPr>
                <w:rStyle w:val="SpecialBold"/>
              </w:rPr>
              <w:t>REQUIRED SKILLS AND KNOWLEDGE</w:t>
            </w:r>
          </w:p>
        </w:tc>
      </w:tr>
      <w:tr w:rsidTr="006407D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F195F">
            <w:pPr>
              <w:pStyle w:val="BodyText"/>
              <w:rPr>
                <w:lang w:val="en-NZ"/>
              </w:rPr>
            </w:pPr>
            <w:r w:rsidRPr="00EF195F">
              <w:t>This section describes the skills and knowledge required for this unit.</w:t>
            </w:r>
          </w:p>
        </w:tc>
      </w:tr>
      <w:tr w:rsidTr="006407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95F">
            <w:pPr>
              <w:pStyle w:val="BodyText"/>
              <w:rPr>
                <w:lang w:val="en-NZ"/>
              </w:rPr>
            </w:pPr>
            <w:r w:rsidRPr="00EF195F">
              <w:rPr>
                <w:rStyle w:val="SpecialBold"/>
              </w:rPr>
              <w:t>Required skills</w:t>
            </w:r>
          </w:p>
        </w:tc>
      </w:tr>
      <w:tr w:rsidTr="006407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95F" w:rsidP="00EF195F">
            <w:pPr>
              <w:pStyle w:val="ListBullet"/>
            </w:pPr>
            <w:r w:rsidRPr="00EF195F">
              <w:t>ability to relate to people from a range of social, cultural and ethnic backgrounds and physical and mental abilities</w:t>
            </w:r>
          </w:p>
          <w:p w:rsidR="00000000" w:rsidRPr="00EF195F" w:rsidP="00EF195F">
            <w:pPr>
              <w:pStyle w:val="ListBullet"/>
            </w:pPr>
            <w:r w:rsidRPr="00EF195F">
              <w:t>coaching and mentoring skills to provide support to colleagues</w:t>
            </w:r>
          </w:p>
          <w:p w:rsidR="00000000" w:rsidRPr="00EF195F" w:rsidP="00EF195F">
            <w:pPr>
              <w:pStyle w:val="ListBullet"/>
            </w:pPr>
            <w:r w:rsidRPr="00EF195F">
              <w:t>communication and research skills covering information collection, analysis and reporting</w:t>
            </w:r>
          </w:p>
          <w:p w:rsidR="00000000" w:rsidRPr="00EF195F" w:rsidP="00EF195F">
            <w:pPr>
              <w:pStyle w:val="ListBullet"/>
            </w:pPr>
            <w:r w:rsidRPr="00EF195F">
              <w:t>functional literacy skills to access and use workplace information</w:t>
            </w:r>
          </w:p>
          <w:p w:rsidR="00000000" w:rsidRPr="00EF195F" w:rsidP="00EF195F">
            <w:pPr>
              <w:pStyle w:val="ListBullet"/>
            </w:pPr>
            <w:r w:rsidRPr="00EF195F">
              <w:t>information preparation skills</w:t>
            </w:r>
          </w:p>
          <w:p w:rsidR="00000000" w:rsidRPr="00EF195F" w:rsidP="00EF195F">
            <w:pPr>
              <w:pStyle w:val="ListBullet"/>
            </w:pPr>
            <w:r w:rsidRPr="00EF195F">
              <w:t>skills to improve information usage in decision making</w:t>
            </w:r>
          </w:p>
          <w:p w:rsidR="00000000" w:rsidP="00EF195F">
            <w:pPr>
              <w:pStyle w:val="ListBullet"/>
              <w:rPr>
                <w:lang w:val="en-NZ"/>
              </w:rPr>
            </w:pPr>
            <w:r w:rsidRPr="00EF195F">
              <w:t>technical ski</w:t>
            </w:r>
            <w:r w:rsidRPr="00EF195F">
              <w:t>lls to extract and input information</w:t>
            </w:r>
          </w:p>
        </w:tc>
      </w:tr>
      <w:tr w:rsidTr="006407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95F">
            <w:pPr>
              <w:pStyle w:val="BodyText"/>
              <w:rPr>
                <w:lang w:val="en-NZ"/>
              </w:rPr>
            </w:pPr>
            <w:r w:rsidRPr="00EF195F">
              <w:rPr>
                <w:rStyle w:val="SpecialBold"/>
              </w:rPr>
              <w:t>Required knowledge</w:t>
            </w:r>
          </w:p>
        </w:tc>
      </w:tr>
      <w:tr w:rsidTr="006407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95F" w:rsidP="00EF195F">
            <w:pPr>
              <w:pStyle w:val="ListBullet"/>
            </w:pPr>
            <w:r w:rsidRPr="00EF195F">
              <w:t>a general understanding of:</w:t>
            </w:r>
          </w:p>
          <w:p w:rsidR="00000000" w:rsidRPr="00EF195F" w:rsidP="00EF195F">
            <w:pPr>
              <w:pStyle w:val="ListBullet2"/>
            </w:pPr>
            <w:r w:rsidRPr="00EF195F">
              <w:t>workplace information systems</w:t>
            </w:r>
          </w:p>
          <w:p w:rsidR="00000000" w:rsidRPr="00EF195F" w:rsidP="00EF195F">
            <w:pPr>
              <w:pStyle w:val="ListBullet2"/>
            </w:pPr>
            <w:r w:rsidRPr="00EF195F">
              <w:t>operational plans and budgets</w:t>
            </w:r>
          </w:p>
          <w:p w:rsidR="00000000" w:rsidRPr="00EF195F" w:rsidP="00EF195F">
            <w:pPr>
              <w:pStyle w:val="ListBullet2"/>
            </w:pPr>
            <w:r w:rsidRPr="00EF195F">
              <w:t>resource proposals</w:t>
            </w:r>
          </w:p>
          <w:p w:rsidR="00000000" w:rsidRPr="00EF195F" w:rsidP="00EF195F">
            <w:pPr>
              <w:pStyle w:val="ListBullet"/>
            </w:pPr>
            <w:r w:rsidRPr="00EF195F">
              <w:t>basic financial concepts relating operational plans and budgets</w:t>
            </w:r>
          </w:p>
          <w:p w:rsidR="00000000" w:rsidRPr="00EF195F" w:rsidP="00EF195F">
            <w:pPr>
              <w:pStyle w:val="ListBullet"/>
            </w:pPr>
            <w:r w:rsidRPr="00EF195F">
              <w:t>methods to gain efficiencies in operational resource management</w:t>
            </w:r>
          </w:p>
          <w:p w:rsidR="00000000" w:rsidRPr="00EF195F" w:rsidP="00EF195F">
            <w:pPr>
              <w:pStyle w:val="ListBullet"/>
            </w:pPr>
            <w:r w:rsidRPr="00EF195F">
              <w:t>relevant legislation from all levels of government which may affect business operations, especially in regard to occupational health and safety and environmental issues, equal opportunity, ind</w:t>
            </w:r>
            <w:r w:rsidRPr="00EF195F">
              <w:t>ustrial relations and anti-discrimination</w:t>
            </w:r>
          </w:p>
        </w:tc>
      </w:tr>
    </w:tbl>
    <w:p w:rsidR="00000000" w:rsidRPr="00EF195F" w:rsidP="00EF195F">
      <w:pPr>
        <w:pStyle w:val="BodyText"/>
      </w:pPr>
    </w:p>
    <w:p w:rsidR="00000000" w:rsidRPr="00EF195F" w:rsidP="00EF195F">
      <w:pPr>
        <w:pStyle w:val="AllowPageBreak"/>
      </w:pPr>
    </w:p>
    <w:p w:rsidR="00000000" w:rsidRPr="00EF195F" w:rsidP="00EF195F">
      <w:pPr>
        <w:pStyle w:val="Heading1"/>
      </w:pPr>
      <w:bookmarkStart w:id="10" w:name="O_64104"/>
      <w:bookmarkEnd w:id="10"/>
      <w:r w:rsidRPr="00EF195F">
        <w:t>Evidence Guide</w:t>
      </w:r>
    </w:p>
    <w:tbl>
      <w:tblPr>
        <w:tblW w:w="9464" w:type="dxa"/>
        <w:tblLayout w:type="fixed"/>
        <w:tblCellMar>
          <w:left w:w="62" w:type="dxa"/>
          <w:right w:w="62" w:type="dxa"/>
        </w:tblCellMar>
        <w:tblLook w:val="0000"/>
      </w:tblPr>
      <w:tblGrid>
        <w:gridCol w:w="3908"/>
        <w:gridCol w:w="5556"/>
      </w:tblGrid>
      <w:tr w:rsidTr="006407DA">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95F">
            <w:pPr>
              <w:pStyle w:val="BodyText"/>
              <w:rPr>
                <w:lang w:val="en-NZ"/>
              </w:rPr>
            </w:pPr>
            <w:r w:rsidRPr="00EF195F">
              <w:rPr>
                <w:rStyle w:val="SpecialBold"/>
              </w:rPr>
              <w:t>EVIDENCE GUIDE</w:t>
            </w:r>
          </w:p>
        </w:tc>
      </w:tr>
      <w:tr w:rsidTr="006407DA">
        <w:tblPrEx>
          <w:tblW w:w="9464" w:type="dxa"/>
          <w:tblLayout w:type="fixed"/>
          <w:tblCellMar>
            <w:left w:w="62" w:type="dxa"/>
            <w:right w:w="62" w:type="dxa"/>
          </w:tblCellMar>
          <w:tblLook w:val="0000"/>
        </w:tblPrEx>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95F">
            <w:pPr>
              <w:pStyle w:val="BodyText"/>
              <w:rPr>
                <w:lang w:val="en-NZ"/>
              </w:rPr>
            </w:pPr>
            <w:r w:rsidRPr="00EF195F">
              <w:t xml:space="preserve">The Evidence Guide provides advice on assessment and must be read in conjunction with the performance criteria, required skills and knowledge, </w:t>
            </w:r>
            <w:r w:rsidRPr="00EF195F">
              <w:t>range statement and the Assessment Guidelines for the Training Package.</w:t>
            </w:r>
          </w:p>
        </w:tc>
      </w:tr>
      <w:tr w:rsidTr="006407DA">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95F">
            <w:pPr>
              <w:pStyle w:val="BodyText"/>
              <w:rPr>
                <w:lang w:val="en-NZ"/>
              </w:rPr>
            </w:pPr>
            <w:r w:rsidRPr="00EF195F">
              <w:rPr>
                <w:rStyle w:val="SpecialBold"/>
              </w:rPr>
              <w:t>Overview of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95F">
            <w:pPr>
              <w:pStyle w:val="BodyText"/>
              <w:rPr>
                <w:lang w:val="en-NZ"/>
              </w:rPr>
            </w:pPr>
          </w:p>
        </w:tc>
      </w:tr>
      <w:tr w:rsidTr="006407DA">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95F">
            <w:pPr>
              <w:pStyle w:val="BodyText"/>
              <w:rPr>
                <w:lang w:val="en-NZ"/>
              </w:rPr>
            </w:pPr>
            <w:r w:rsidRPr="00EF195F">
              <w:rPr>
                <w:rStyle w:val="SpecialBold"/>
              </w:rPr>
              <w:t>Critical aspects for assessment and evidence required to demonstrate competency in this unit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95F" w:rsidP="00EF195F">
            <w:pPr>
              <w:pStyle w:val="BodyText"/>
            </w:pPr>
            <w:r w:rsidRPr="00EF195F">
              <w:t>Evidence of the following is essential:</w:t>
            </w:r>
          </w:p>
          <w:p w:rsidR="00000000" w:rsidRPr="00EF195F" w:rsidP="00EF195F">
            <w:pPr>
              <w:pStyle w:val="ListBullet"/>
            </w:pPr>
            <w:r w:rsidRPr="00EF195F">
              <w:t>using management information system to collect, store and retrieve data supporting the preparation of business plans and/or budgets</w:t>
            </w:r>
          </w:p>
          <w:p w:rsidR="00000000" w:rsidRPr="00EF195F" w:rsidP="00EF195F">
            <w:pPr>
              <w:pStyle w:val="ListBullet"/>
            </w:pPr>
            <w:r w:rsidRPr="00EF195F">
              <w:t>involving the work team in planning and budget preparation</w:t>
            </w:r>
          </w:p>
          <w:p w:rsidR="00000000" w:rsidP="00EF195F">
            <w:pPr>
              <w:pStyle w:val="ListBullet"/>
              <w:rPr>
                <w:lang w:val="en-NZ"/>
              </w:rPr>
            </w:pPr>
            <w:r w:rsidRPr="00EF195F">
              <w:t>estimating resource needs and usage according to organisational r</w:t>
            </w:r>
            <w:r w:rsidRPr="00EF195F">
              <w:t>equirements and allocating or acquiring resources within limits of own role.</w:t>
            </w:r>
          </w:p>
        </w:tc>
      </w:tr>
      <w:tr w:rsidTr="006407DA">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95F">
            <w:pPr>
              <w:pStyle w:val="BodyText"/>
              <w:rPr>
                <w:lang w:val="en-NZ"/>
              </w:rPr>
            </w:pPr>
            <w:r w:rsidRPr="00EF195F">
              <w:rPr>
                <w:rStyle w:val="SpecialBold"/>
              </w:rPr>
              <w:t>Context of and specific resources for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95F" w:rsidP="00EF195F">
            <w:pPr>
              <w:pStyle w:val="BodyText"/>
            </w:pPr>
            <w:r w:rsidRPr="00EF195F">
              <w:t>Assessment must ensure:</w:t>
            </w:r>
          </w:p>
          <w:p w:rsidR="00000000" w:rsidP="00EF195F">
            <w:pPr>
              <w:pStyle w:val="ListBullet"/>
              <w:rPr>
                <w:lang w:val="en-NZ"/>
              </w:rPr>
            </w:pPr>
            <w:r w:rsidRPr="00EF195F">
              <w:t>access to appropriate documentation and resources normally used in the workplace.</w:t>
            </w:r>
          </w:p>
        </w:tc>
      </w:tr>
      <w:tr w:rsidTr="006407DA">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95F">
            <w:pPr>
              <w:pStyle w:val="BodyText"/>
              <w:rPr>
                <w:lang w:val="en-NZ"/>
              </w:rPr>
            </w:pPr>
            <w:r w:rsidRPr="00EF195F">
              <w:rPr>
                <w:rStyle w:val="SpecialBold"/>
              </w:rPr>
              <w:t>Method of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95F" w:rsidP="00EF195F">
            <w:pPr>
              <w:pStyle w:val="BodyText"/>
            </w:pPr>
            <w:r w:rsidRPr="00EF195F">
              <w:t>A range of assessment methods should be used to assess practical skills and knowledge. The following examples are appropriate for this unit:</w:t>
            </w:r>
          </w:p>
          <w:p w:rsidR="00000000" w:rsidRPr="00EF195F" w:rsidP="00EF195F">
            <w:pPr>
              <w:pStyle w:val="ListBullet"/>
            </w:pPr>
            <w:r w:rsidRPr="00EF195F">
              <w:t xml:space="preserve">direct questioning combined with review of portfolios of evidence and third party workplace reports of on-the-job </w:t>
            </w:r>
            <w:r w:rsidRPr="00EF195F">
              <w:t>performance by the candidate</w:t>
            </w:r>
          </w:p>
          <w:p w:rsidR="00000000" w:rsidRPr="00EF195F" w:rsidP="00EF195F">
            <w:pPr>
              <w:pStyle w:val="ListBullet"/>
            </w:pPr>
            <w:r w:rsidRPr="00EF195F">
              <w:t>records produced from working in a team, such as:</w:t>
            </w:r>
          </w:p>
          <w:p w:rsidR="00000000" w:rsidRPr="00EF195F" w:rsidP="00EF195F">
            <w:pPr>
              <w:pStyle w:val="ListBullet2"/>
            </w:pPr>
            <w:r w:rsidRPr="00EF195F">
              <w:t>reports</w:t>
            </w:r>
          </w:p>
          <w:p w:rsidR="00000000" w:rsidRPr="00EF195F" w:rsidP="00EF195F">
            <w:pPr>
              <w:pStyle w:val="ListBullet2"/>
            </w:pPr>
            <w:r w:rsidRPr="00EF195F">
              <w:t>minutes or records of meetings</w:t>
            </w:r>
          </w:p>
          <w:p w:rsidR="00000000" w:rsidRPr="00EF195F" w:rsidP="00EF195F">
            <w:pPr>
              <w:pStyle w:val="ListBullet2"/>
            </w:pPr>
            <w:r w:rsidRPr="00EF195F">
              <w:t>work journals or diaries</w:t>
            </w:r>
          </w:p>
          <w:p w:rsidR="00000000" w:rsidRPr="00EF195F" w:rsidP="00EF195F">
            <w:pPr>
              <w:pStyle w:val="ListBullet2"/>
            </w:pPr>
            <w:r w:rsidRPr="00EF195F">
              <w:t>learning and development plans developed with team members</w:t>
            </w:r>
          </w:p>
          <w:p w:rsidR="00000000" w:rsidP="00EF195F">
            <w:pPr>
              <w:pStyle w:val="ListBullet"/>
              <w:rPr>
                <w:lang w:val="en-NZ"/>
              </w:rPr>
            </w:pPr>
            <w:r w:rsidRPr="00EF195F">
              <w:t>records of actions taken to address issues ra</w:t>
            </w:r>
            <w:r w:rsidRPr="00EF195F">
              <w:t>ised by team members.</w:t>
            </w:r>
          </w:p>
        </w:tc>
      </w:tr>
      <w:tr w:rsidTr="006407DA">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95F">
            <w:pPr>
              <w:pStyle w:val="BodyText"/>
              <w:rPr>
                <w:lang w:val="en-NZ"/>
              </w:rPr>
            </w:pPr>
            <w:r w:rsidRPr="00EF195F">
              <w:rPr>
                <w:rStyle w:val="SpecialBold"/>
              </w:rPr>
              <w:t>Guidance information for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95F" w:rsidP="00EF195F">
            <w:pPr>
              <w:pStyle w:val="BodyText"/>
            </w:pPr>
            <w:r w:rsidRPr="00EF195F">
              <w:t>Holistic assessment with other units relevant to the industry sector, workplace and job role is recommended, for example:</w:t>
            </w:r>
          </w:p>
          <w:p w:rsidR="00000000" w:rsidRPr="00EF195F" w:rsidP="00EF195F">
            <w:pPr>
              <w:pStyle w:val="ListBullet"/>
            </w:pPr>
            <w:r w:rsidRPr="00EF195F">
              <w:t>BSBCUS301A Deliver and monitor a service to customers</w:t>
            </w:r>
          </w:p>
          <w:p w:rsidR="00000000" w:rsidRPr="00EF195F" w:rsidP="00EF195F">
            <w:pPr>
              <w:pStyle w:val="ListBullet"/>
            </w:pPr>
            <w:r w:rsidRPr="00EF195F">
              <w:t>BSBFLM305C Support operational plan</w:t>
            </w:r>
          </w:p>
          <w:p w:rsidR="00000000" w:rsidRPr="00EF195F" w:rsidP="00EF195F">
            <w:pPr>
              <w:pStyle w:val="ListBullet"/>
            </w:pPr>
            <w:r w:rsidRPr="00EF195F">
              <w:t>BSBFLM312C Contribute to team effectiveness</w:t>
            </w:r>
          </w:p>
          <w:p w:rsidR="00000000" w:rsidRPr="00EF195F" w:rsidP="00EF195F">
            <w:pPr>
              <w:pStyle w:val="ListBullet"/>
            </w:pPr>
            <w:r w:rsidRPr="00EF195F">
              <w:t>BSBCMN311B Maintain workplace safety.</w:t>
            </w:r>
          </w:p>
        </w:tc>
      </w:tr>
    </w:tbl>
    <w:p w:rsidR="00000000" w:rsidRPr="00EF195F" w:rsidP="00EF195F">
      <w:pPr>
        <w:pStyle w:val="BodyText"/>
      </w:pPr>
    </w:p>
    <w:p w:rsidR="00000000" w:rsidRPr="00EF195F" w:rsidP="00EF195F">
      <w:pPr>
        <w:pStyle w:val="AllowPageBreak"/>
      </w:pPr>
    </w:p>
    <w:p w:rsidR="00000000" w:rsidRPr="00EF195F" w:rsidP="00EF195F">
      <w:pPr>
        <w:pStyle w:val="Heading1"/>
      </w:pPr>
      <w:bookmarkStart w:id="11" w:name="O_64105"/>
      <w:bookmarkEnd w:id="11"/>
      <w:r w:rsidRPr="00EF195F">
        <w:t>Range Statement</w:t>
      </w:r>
    </w:p>
    <w:tbl>
      <w:tblPr>
        <w:tblW w:w="0" w:type="auto"/>
        <w:tblLayout w:type="fixed"/>
        <w:tblCellMar>
          <w:left w:w="62" w:type="dxa"/>
          <w:right w:w="62" w:type="dxa"/>
        </w:tblCellMar>
        <w:tblLook w:val="0000"/>
      </w:tblPr>
      <w:tblGrid>
        <w:gridCol w:w="3481"/>
        <w:gridCol w:w="5041"/>
      </w:tblGrid>
      <w:tr w:rsidTr="006407D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95F">
            <w:pPr>
              <w:pStyle w:val="BodyText"/>
              <w:rPr>
                <w:lang w:val="en-NZ"/>
              </w:rPr>
            </w:pPr>
            <w:r w:rsidRPr="00EF195F">
              <w:rPr>
                <w:rStyle w:val="SpecialBold"/>
              </w:rPr>
              <w:t>RANGE STATEMENT</w:t>
            </w:r>
          </w:p>
        </w:tc>
      </w:tr>
      <w:tr w:rsidTr="006407D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95F">
            <w:pPr>
              <w:pStyle w:val="BodyText"/>
              <w:rPr>
                <w:lang w:val="en-NZ"/>
              </w:rPr>
            </w:pPr>
            <w:r w:rsidRPr="00EF195F">
              <w:t>The range statement relates to the unit of competency as a whole. It allows for different work environments and situations that may affect performance. Bold italicised wording, if used in the performance criteria, is detailed below. Essential operating con</w:t>
            </w:r>
            <w:r w:rsidRPr="00EF195F">
              <w:t>ditions that may be present with training and assessment (depending on the work situation, needs of the candidate, accessibility of the item, and local industry and regional contexts) may also be included.</w:t>
            </w:r>
          </w:p>
        </w:tc>
      </w:tr>
      <w:tr w:rsidTr="006407DA">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95F">
            <w:pPr>
              <w:pStyle w:val="BodyText"/>
              <w:rPr>
                <w:lang w:val="en-NZ"/>
              </w:rPr>
            </w:pPr>
            <w:r w:rsidRPr="00EF195F">
              <w:rPr>
                <w:rStyle w:val="BoldandItalics"/>
              </w:rPr>
              <w:t>Information</w:t>
            </w:r>
            <w:r w:rsidRPr="00EF195F">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95F" w:rsidP="00EF195F">
            <w:pPr>
              <w:pStyle w:val="ListBullet"/>
            </w:pPr>
            <w:r w:rsidRPr="00EF195F">
              <w:t>archived, filed and hi</w:t>
            </w:r>
            <w:r w:rsidRPr="00EF195F">
              <w:t>storical background data</w:t>
            </w:r>
          </w:p>
          <w:p w:rsidR="00000000" w:rsidRPr="00EF195F" w:rsidP="00EF195F">
            <w:pPr>
              <w:pStyle w:val="ListBullet"/>
            </w:pPr>
            <w:r w:rsidRPr="00EF195F">
              <w:t>continuous improvement and quality assurance data</w:t>
            </w:r>
          </w:p>
          <w:p w:rsidR="00000000" w:rsidRPr="00EF195F" w:rsidP="00EF195F">
            <w:pPr>
              <w:pStyle w:val="ListBullet"/>
            </w:pPr>
            <w:r w:rsidRPr="00EF195F">
              <w:t>data available internally or externally</w:t>
            </w:r>
          </w:p>
          <w:p w:rsidR="00000000" w:rsidRPr="00EF195F" w:rsidP="00EF195F">
            <w:pPr>
              <w:pStyle w:val="ListBullet"/>
            </w:pPr>
            <w:r w:rsidRPr="00EF195F">
              <w:t>data shared and retrieved in various forms such as in writing or verbally, electronically or manually</w:t>
            </w:r>
          </w:p>
          <w:p w:rsidR="00000000" w:rsidRPr="00EF195F" w:rsidP="00EF195F">
            <w:pPr>
              <w:pStyle w:val="ListBullet"/>
            </w:pPr>
            <w:r w:rsidRPr="00EF195F">
              <w:t>financial and contractual data</w:t>
            </w:r>
          </w:p>
          <w:p w:rsidR="00000000" w:rsidRPr="00EF195F" w:rsidP="00EF195F">
            <w:pPr>
              <w:pStyle w:val="ListBullet"/>
            </w:pPr>
            <w:r w:rsidRPr="00EF195F">
              <w:t>marketing and customer-related data</w:t>
            </w:r>
          </w:p>
          <w:p w:rsidR="00000000" w:rsidRPr="00EF195F" w:rsidP="00EF195F">
            <w:pPr>
              <w:pStyle w:val="ListBullet"/>
            </w:pPr>
            <w:r w:rsidRPr="00EF195F">
              <w:t>organisational performance data</w:t>
            </w:r>
          </w:p>
          <w:p w:rsidR="00000000" w:rsidRPr="00EF195F" w:rsidP="00EF195F">
            <w:pPr>
              <w:pStyle w:val="ListBullet"/>
            </w:pPr>
            <w:r w:rsidRPr="00EF195F">
              <w:t>planning and organisational documents</w:t>
            </w:r>
          </w:p>
          <w:p w:rsidR="00000000" w:rsidP="00EF195F">
            <w:pPr>
              <w:pStyle w:val="ListBullet"/>
              <w:rPr>
                <w:lang w:val="en-NZ"/>
              </w:rPr>
            </w:pPr>
            <w:r w:rsidRPr="00EF195F">
              <w:t>policies and procedures.</w:t>
            </w:r>
          </w:p>
        </w:tc>
      </w:tr>
      <w:tr w:rsidTr="006407DA">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95F">
            <w:pPr>
              <w:pStyle w:val="BodyText"/>
              <w:rPr>
                <w:lang w:val="en-NZ"/>
              </w:rPr>
            </w:pPr>
            <w:r w:rsidRPr="00EF195F">
              <w:rPr>
                <w:rStyle w:val="BoldandItalics"/>
              </w:rPr>
              <w:t>Plans and procedures</w:t>
            </w:r>
            <w:r w:rsidRPr="00EF195F">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95F" w:rsidP="00EF195F">
            <w:pPr>
              <w:pStyle w:val="ListBullet"/>
            </w:pPr>
            <w:r w:rsidRPr="00EF195F">
              <w:t>action plans, project plans or more formal planning tools in line with organisational pro</w:t>
            </w:r>
            <w:r w:rsidRPr="00EF195F">
              <w:t>cedures and levels of own responsibility</w:t>
            </w:r>
          </w:p>
          <w:p w:rsidR="00000000" w:rsidRPr="00EF195F" w:rsidP="00EF195F">
            <w:pPr>
              <w:pStyle w:val="ListBullet"/>
            </w:pPr>
            <w:r w:rsidRPr="00EF195F">
              <w:t>informal documents outlining a series of planned actions or steps</w:t>
            </w:r>
          </w:p>
          <w:p w:rsidR="00000000" w:rsidRPr="00EF195F" w:rsidP="00EF195F">
            <w:pPr>
              <w:pStyle w:val="ListBullet"/>
            </w:pPr>
            <w:r w:rsidRPr="00EF195F">
              <w:t>organisational procedures such as Standard Operating Procedures, record keeping procedures</w:t>
            </w:r>
          </w:p>
          <w:p w:rsidR="00000000" w:rsidP="00EF195F">
            <w:pPr>
              <w:pStyle w:val="ListBullet"/>
              <w:rPr>
                <w:lang w:val="en-NZ"/>
              </w:rPr>
            </w:pPr>
            <w:r w:rsidRPr="00EF195F">
              <w:t>organisational processes and procedures used to obtain inf</w:t>
            </w:r>
            <w:r w:rsidRPr="00EF195F">
              <w:t>ormation, with consideration given to meeting legislative requirements, such as privacy, anti-discrimination.</w:t>
            </w:r>
          </w:p>
        </w:tc>
      </w:tr>
      <w:tr w:rsidTr="006407DA">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95F">
            <w:pPr>
              <w:pStyle w:val="BodyText"/>
              <w:rPr>
                <w:lang w:val="en-NZ"/>
              </w:rPr>
            </w:pPr>
            <w:r w:rsidRPr="00EF195F">
              <w:rPr>
                <w:rStyle w:val="BoldandItalics"/>
              </w:rPr>
              <w:t>Relevant personnel</w:t>
            </w:r>
            <w:r w:rsidRPr="00EF195F">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95F" w:rsidP="00EF195F">
            <w:pPr>
              <w:pStyle w:val="ListBullet"/>
            </w:pPr>
            <w:r w:rsidRPr="00EF195F">
              <w:t>colleagues and specialist resource managers</w:t>
            </w:r>
          </w:p>
          <w:p w:rsidR="00000000" w:rsidRPr="00EF195F" w:rsidP="00EF195F">
            <w:pPr>
              <w:pStyle w:val="ListBullet"/>
            </w:pPr>
            <w:r w:rsidRPr="00EF195F">
              <w:t>OHS committees and OHS representatives</w:t>
            </w:r>
          </w:p>
          <w:p w:rsidR="00000000" w:rsidRPr="00EF195F" w:rsidP="00EF195F">
            <w:pPr>
              <w:pStyle w:val="ListBullet"/>
            </w:pPr>
            <w:r w:rsidRPr="00EF195F">
              <w:t>supervisors, managers and other staff/employees</w:t>
            </w:r>
          </w:p>
          <w:p w:rsidR="00000000" w:rsidP="00EF195F">
            <w:pPr>
              <w:pStyle w:val="ListBullet"/>
              <w:rPr>
                <w:lang w:val="en-NZ"/>
              </w:rPr>
            </w:pPr>
            <w:r w:rsidRPr="00EF195F">
              <w:t>other people with specialist responsibilities.</w:t>
            </w:r>
          </w:p>
        </w:tc>
      </w:tr>
      <w:tr w:rsidTr="006407DA">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95F">
            <w:pPr>
              <w:pStyle w:val="BodyText"/>
              <w:rPr>
                <w:lang w:val="en-NZ"/>
              </w:rPr>
            </w:pPr>
            <w:r w:rsidRPr="00EF195F">
              <w:rPr>
                <w:rStyle w:val="BoldandItalics"/>
              </w:rPr>
              <w:t>Management information systems</w:t>
            </w:r>
            <w:r w:rsidRPr="00EF195F">
              <w:t xml:space="preserve"> may be: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95F">
            <w:pPr>
              <w:pStyle w:val="ListBullet"/>
              <w:rPr>
                <w:lang w:val="en-NZ"/>
              </w:rPr>
            </w:pPr>
            <w:r w:rsidRPr="00EF195F">
              <w:t>the entire infrastructure of an organisation, including personnel, and the components for the collection, processing, st</w:t>
            </w:r>
            <w:r w:rsidRPr="00EF195F">
              <w:t>orage, transmission, display, dissemination, and disposition of information.</w:t>
            </w:r>
          </w:p>
        </w:tc>
      </w:tr>
      <w:tr w:rsidTr="006407DA">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95F">
            <w:pPr>
              <w:pStyle w:val="BodyText"/>
              <w:rPr>
                <w:lang w:val="en-NZ"/>
              </w:rPr>
            </w:pPr>
            <w:r w:rsidRPr="00EF195F">
              <w:rPr>
                <w:rStyle w:val="BoldandItalics"/>
              </w:rPr>
              <w:t>Technology</w:t>
            </w:r>
            <w:r w:rsidRPr="00EF195F">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95F" w:rsidP="00EF195F">
            <w:pPr>
              <w:pStyle w:val="ListBullet"/>
            </w:pPr>
            <w:r w:rsidRPr="00EF195F">
              <w:t xml:space="preserve">computerised systems and software such as databases, project management and word-processing </w:t>
            </w:r>
          </w:p>
          <w:p w:rsidR="00000000" w:rsidRPr="00EF195F" w:rsidP="00EF195F">
            <w:pPr>
              <w:pStyle w:val="ListBullet"/>
            </w:pPr>
            <w:r w:rsidRPr="00EF195F">
              <w:t>telecommunications devices</w:t>
            </w:r>
          </w:p>
          <w:p w:rsidR="00000000" w:rsidP="00EF195F">
            <w:pPr>
              <w:pStyle w:val="ListBullet"/>
              <w:rPr>
                <w:lang w:val="en-NZ"/>
              </w:rPr>
            </w:pPr>
            <w:r w:rsidRPr="00EF195F">
              <w:t>other technology available in the</w:t>
            </w:r>
            <w:r w:rsidRPr="00EF195F">
              <w:t xml:space="preserve"> workplace and used to carry out work roles and responsibilities.</w:t>
            </w:r>
          </w:p>
        </w:tc>
      </w:tr>
      <w:tr w:rsidTr="006407DA">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95F">
            <w:pPr>
              <w:pStyle w:val="BodyText"/>
              <w:rPr>
                <w:lang w:val="en-NZ"/>
              </w:rPr>
            </w:pPr>
            <w:r w:rsidRPr="00EF195F">
              <w:rPr>
                <w:rStyle w:val="BoldandItalics"/>
              </w:rPr>
              <w:t>Designated persons or groups</w:t>
            </w:r>
            <w:r w:rsidRPr="00EF195F">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95F" w:rsidP="00EF195F">
            <w:pPr>
              <w:pStyle w:val="ListBullet"/>
            </w:pPr>
            <w:r w:rsidRPr="00EF195F">
              <w:t>groups designated in workplace policies and procedures</w:t>
            </w:r>
          </w:p>
          <w:p w:rsidR="00000000" w:rsidRPr="00EF195F" w:rsidP="00EF195F">
            <w:pPr>
              <w:pStyle w:val="ListBullet"/>
            </w:pPr>
            <w:r w:rsidRPr="00EF195F">
              <w:t>the frontline manager's supervisors or others with management roles and responsibilities co</w:t>
            </w:r>
            <w:r w:rsidRPr="00EF195F">
              <w:t>ncerning information systems</w:t>
            </w:r>
          </w:p>
          <w:p w:rsidR="00000000" w:rsidRPr="00EF195F" w:rsidP="00EF195F">
            <w:pPr>
              <w:pStyle w:val="ListBullet"/>
            </w:pPr>
            <w:r w:rsidRPr="00EF195F">
              <w:t>other stakeholders accessing the information system such as customers and service providers</w:t>
            </w:r>
          </w:p>
          <w:p w:rsidR="00000000" w:rsidP="00EF195F">
            <w:pPr>
              <w:pStyle w:val="ListBullet"/>
              <w:rPr>
                <w:lang w:val="en-NZ"/>
              </w:rPr>
            </w:pPr>
            <w:r w:rsidRPr="00EF195F">
              <w:t>other work groups or teams whose work will be affected by the system.</w:t>
            </w:r>
          </w:p>
        </w:tc>
      </w:tr>
      <w:tr w:rsidTr="006407DA">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95F">
            <w:pPr>
              <w:pStyle w:val="BodyText"/>
              <w:rPr>
                <w:lang w:val="en-NZ"/>
              </w:rPr>
            </w:pPr>
            <w:r w:rsidRPr="00EF195F">
              <w:rPr>
                <w:rStyle w:val="BoldandItalics"/>
              </w:rPr>
              <w:t>Business plans and</w:t>
            </w:r>
            <w:r w:rsidRPr="00EF195F">
              <w:t>/</w:t>
            </w:r>
            <w:r w:rsidRPr="00EF195F">
              <w:rPr>
                <w:rStyle w:val="BoldandItalics"/>
              </w:rPr>
              <w:t>or budgets</w:t>
            </w:r>
            <w:r w:rsidRPr="00EF195F">
              <w:t xml:space="preserve"> may refer to:</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95F" w:rsidP="00EF195F">
            <w:pPr>
              <w:pStyle w:val="ListBullet"/>
            </w:pPr>
            <w:r w:rsidRPr="00EF195F">
              <w:t>cash flow projections</w:t>
            </w:r>
          </w:p>
          <w:p w:rsidR="00000000" w:rsidRPr="00EF195F" w:rsidP="00EF195F">
            <w:pPr>
              <w:pStyle w:val="ListBullet"/>
            </w:pPr>
            <w:r w:rsidRPr="00EF195F">
              <w:t>long or short term budgets/plans relative to own responsibilities</w:t>
            </w:r>
          </w:p>
          <w:p w:rsidR="00000000" w:rsidRPr="00EF195F" w:rsidP="00EF195F">
            <w:pPr>
              <w:pStyle w:val="ListBullet"/>
            </w:pPr>
            <w:r w:rsidRPr="00EF195F">
              <w:t>operational plans</w:t>
            </w:r>
          </w:p>
          <w:p w:rsidR="00000000" w:rsidRPr="00EF195F" w:rsidP="00EF195F">
            <w:pPr>
              <w:pStyle w:val="ListBullet"/>
            </w:pPr>
            <w:r w:rsidRPr="00EF195F">
              <w:t>spreadsheet-based financial projections</w:t>
            </w:r>
          </w:p>
          <w:p w:rsidR="00000000" w:rsidP="00EF195F">
            <w:pPr>
              <w:pStyle w:val="ListBullet"/>
              <w:rPr>
                <w:lang w:val="en-NZ"/>
              </w:rPr>
            </w:pPr>
            <w:r w:rsidRPr="00EF195F">
              <w:t>targets or Key Performance Indicators (KPIs) for production, productivity, wastage, sales, income and expendit</w:t>
            </w:r>
            <w:r w:rsidRPr="00EF195F">
              <w:t>ure.</w:t>
            </w:r>
          </w:p>
        </w:tc>
      </w:tr>
      <w:tr w:rsidTr="006407DA">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95F">
            <w:pPr>
              <w:pStyle w:val="BodyText"/>
              <w:rPr>
                <w:lang w:val="en-NZ"/>
              </w:rPr>
            </w:pPr>
            <w:r w:rsidRPr="00EF195F">
              <w:rPr>
                <w:rStyle w:val="BoldandItalics"/>
              </w:rPr>
              <w:t>Contingency plans</w:t>
            </w:r>
            <w:r w:rsidRPr="00EF195F">
              <w:t xml:space="preserve"> will usually be developed by others and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95F" w:rsidP="00EF195F">
            <w:pPr>
              <w:pStyle w:val="ListBullet"/>
            </w:pPr>
            <w:r w:rsidRPr="00EF195F">
              <w:t>contracting out or outsourcing human resource and other functions or tasks</w:t>
            </w:r>
          </w:p>
          <w:p w:rsidR="00000000" w:rsidRPr="00EF195F" w:rsidP="00EF195F">
            <w:pPr>
              <w:pStyle w:val="ListBullet"/>
            </w:pPr>
            <w:r w:rsidRPr="00EF195F">
              <w:t>diversification of outcomes</w:t>
            </w:r>
          </w:p>
          <w:p w:rsidR="00000000" w:rsidRPr="00EF195F" w:rsidP="00EF195F">
            <w:pPr>
              <w:pStyle w:val="ListBullet"/>
            </w:pPr>
            <w:r w:rsidRPr="00EF195F">
              <w:t>finding cheaper or lower quality raw materials and consumables</w:t>
            </w:r>
          </w:p>
          <w:p w:rsidR="00000000" w:rsidRPr="00EF195F" w:rsidP="00EF195F">
            <w:pPr>
              <w:pStyle w:val="ListBullet"/>
            </w:pPr>
            <w:r w:rsidRPr="00EF195F">
              <w:t>increasing s</w:t>
            </w:r>
            <w:r w:rsidRPr="00EF195F">
              <w:t>ales or production</w:t>
            </w:r>
          </w:p>
          <w:p w:rsidR="00000000" w:rsidRPr="00EF195F" w:rsidP="00EF195F">
            <w:pPr>
              <w:pStyle w:val="ListBullet"/>
            </w:pPr>
            <w:r w:rsidRPr="00EF195F">
              <w:t>recycling and re-use</w:t>
            </w:r>
          </w:p>
          <w:p w:rsidR="00000000" w:rsidRPr="00EF195F" w:rsidP="00EF195F">
            <w:pPr>
              <w:pStyle w:val="ListBullet"/>
            </w:pPr>
            <w:r w:rsidRPr="00EF195F">
              <w:t>rental, hire purchase or alternative means of procurement of required materials, equipment and stock</w:t>
            </w:r>
          </w:p>
          <w:p w:rsidR="00000000" w:rsidRPr="00EF195F" w:rsidP="00EF195F">
            <w:pPr>
              <w:pStyle w:val="ListBullet"/>
            </w:pPr>
            <w:r w:rsidRPr="00EF195F">
              <w:t>restructuring of organisation to reduce labour costs</w:t>
            </w:r>
          </w:p>
          <w:p w:rsidR="00000000" w:rsidRPr="00EF195F" w:rsidP="00EF195F">
            <w:pPr>
              <w:pStyle w:val="ListBullet"/>
            </w:pPr>
            <w:r w:rsidRPr="00EF195F">
              <w:t>risk identification, assessment and management processes</w:t>
            </w:r>
          </w:p>
          <w:p w:rsidR="00000000" w:rsidRPr="00EF195F" w:rsidP="00EF195F">
            <w:pPr>
              <w:pStyle w:val="ListBullet"/>
            </w:pPr>
            <w:r w:rsidRPr="00EF195F">
              <w:t>seeking further funding</w:t>
            </w:r>
          </w:p>
          <w:p w:rsidR="00000000" w:rsidP="00EF195F">
            <w:pPr>
              <w:pStyle w:val="ListBullet"/>
              <w:rPr>
                <w:lang w:val="en-NZ"/>
              </w:rPr>
            </w:pPr>
            <w:r w:rsidRPr="00EF195F">
              <w:t>strategies for reducing costs, wastage, stock or consumables.</w:t>
            </w:r>
          </w:p>
        </w:tc>
      </w:tr>
      <w:tr w:rsidTr="006407DA">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95F">
            <w:pPr>
              <w:pStyle w:val="BodyText"/>
              <w:rPr>
                <w:lang w:val="en-NZ"/>
              </w:rPr>
            </w:pPr>
            <w:r w:rsidRPr="00EF195F">
              <w:rPr>
                <w:rStyle w:val="BoldandItalics"/>
              </w:rPr>
              <w:t>Colleagues</w:t>
            </w:r>
            <w:r w:rsidRPr="00EF195F">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95F" w:rsidP="00EF195F">
            <w:pPr>
              <w:pStyle w:val="ListBullet"/>
            </w:pPr>
            <w:r w:rsidRPr="00EF195F">
              <w:t>employees at the same level or more senior managers</w:t>
            </w:r>
          </w:p>
          <w:p w:rsidR="00000000" w:rsidRPr="00EF195F" w:rsidP="00EF195F">
            <w:pPr>
              <w:pStyle w:val="ListBullet"/>
            </w:pPr>
            <w:r w:rsidRPr="00EF195F">
              <w:t>OHS representatives</w:t>
            </w:r>
          </w:p>
          <w:p w:rsidR="00000000" w:rsidRPr="00EF195F" w:rsidP="00EF195F">
            <w:pPr>
              <w:pStyle w:val="ListBullet"/>
            </w:pPr>
            <w:r w:rsidRPr="00EF195F">
              <w:t>people from a wide variety of social, cultural and ethnic backgrounds an</w:t>
            </w:r>
            <w:r w:rsidRPr="00EF195F">
              <w:t>d physical and mental abilities</w:t>
            </w:r>
          </w:p>
          <w:p w:rsidR="00000000" w:rsidP="00EF195F">
            <w:pPr>
              <w:pStyle w:val="ListBullet"/>
              <w:rPr>
                <w:lang w:val="en-NZ"/>
              </w:rPr>
            </w:pPr>
            <w:r w:rsidRPr="00EF195F">
              <w:t>team members.</w:t>
            </w:r>
          </w:p>
        </w:tc>
      </w:tr>
      <w:tr w:rsidTr="006407DA">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95F">
            <w:pPr>
              <w:pStyle w:val="BodyText"/>
              <w:rPr>
                <w:lang w:val="en-NZ"/>
              </w:rPr>
            </w:pPr>
            <w:r w:rsidRPr="00EF195F">
              <w:rPr>
                <w:rStyle w:val="BoldandItalics"/>
              </w:rPr>
              <w:t>Resource planning data</w:t>
            </w:r>
            <w:r w:rsidRPr="00EF195F">
              <w:t xml:space="preserve"> may relate to:</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95F" w:rsidP="00EF195F">
            <w:pPr>
              <w:pStyle w:val="ListBullet"/>
            </w:pPr>
            <w:r w:rsidRPr="00EF195F">
              <w:t>buildings/facilities</w:t>
            </w:r>
          </w:p>
          <w:p w:rsidR="00000000" w:rsidRPr="00EF195F" w:rsidP="00EF195F">
            <w:pPr>
              <w:pStyle w:val="ListBullet"/>
            </w:pPr>
            <w:r w:rsidRPr="00EF195F">
              <w:t>equipment/technology</w:t>
            </w:r>
          </w:p>
          <w:p w:rsidR="00000000" w:rsidRPr="00EF195F" w:rsidP="00EF195F">
            <w:pPr>
              <w:pStyle w:val="ListBullet"/>
            </w:pPr>
            <w:r w:rsidRPr="00EF195F">
              <w:t>finance</w:t>
            </w:r>
          </w:p>
          <w:p w:rsidR="00000000" w:rsidRPr="00EF195F" w:rsidP="00EF195F">
            <w:pPr>
              <w:pStyle w:val="ListBullet"/>
            </w:pPr>
            <w:r w:rsidRPr="00EF195F">
              <w:t>information</w:t>
            </w:r>
          </w:p>
          <w:p w:rsidR="00000000" w:rsidRPr="00EF195F" w:rsidP="00EF195F">
            <w:pPr>
              <w:pStyle w:val="ListBullet"/>
            </w:pPr>
            <w:r w:rsidRPr="00EF195F">
              <w:t>people</w:t>
            </w:r>
          </w:p>
          <w:p w:rsidR="00000000" w:rsidRPr="00EF195F" w:rsidP="00EF195F">
            <w:pPr>
              <w:pStyle w:val="ListBullet"/>
            </w:pPr>
            <w:r w:rsidRPr="00EF195F">
              <w:t>power/energy</w:t>
            </w:r>
          </w:p>
          <w:p w:rsidR="00000000" w:rsidRPr="00EF195F" w:rsidP="00EF195F">
            <w:pPr>
              <w:pStyle w:val="ListBullet"/>
            </w:pPr>
            <w:r w:rsidRPr="00EF195F">
              <w:t>targets or Key Performance Indicators (KPIs) for production, productivity, wastage, sales, income and expenditure</w:t>
            </w:r>
          </w:p>
          <w:p w:rsidR="00000000" w:rsidP="00EF195F">
            <w:pPr>
              <w:pStyle w:val="ListBullet"/>
              <w:rPr>
                <w:lang w:val="en-NZ"/>
              </w:rPr>
            </w:pPr>
            <w:r w:rsidRPr="00EF195F">
              <w:t>time.</w:t>
            </w:r>
          </w:p>
        </w:tc>
      </w:tr>
      <w:tr w:rsidTr="006407DA">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95F">
            <w:pPr>
              <w:pStyle w:val="BodyText"/>
              <w:rPr>
                <w:lang w:val="en-NZ"/>
              </w:rPr>
            </w:pPr>
            <w:r w:rsidRPr="00EF195F">
              <w:rPr>
                <w:rStyle w:val="BoldandItalics"/>
              </w:rPr>
              <w:t>Resourcing</w:t>
            </w:r>
            <w:r w:rsidRPr="00EF195F">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95F" w:rsidP="00EF195F">
            <w:pPr>
              <w:pStyle w:val="ListBullet"/>
            </w:pPr>
            <w:r w:rsidRPr="00EF195F">
              <w:t>purchasing or ordering of goods</w:t>
            </w:r>
          </w:p>
          <w:p w:rsidR="00000000" w:rsidRPr="00EF195F" w:rsidP="00EF195F">
            <w:pPr>
              <w:pStyle w:val="ListBullet"/>
            </w:pPr>
            <w:r w:rsidRPr="00EF195F">
              <w:t>stock requirements/requisitions</w:t>
            </w:r>
          </w:p>
          <w:p w:rsidR="00000000" w:rsidRPr="00EF195F" w:rsidP="00EF195F">
            <w:pPr>
              <w:pStyle w:val="ListBullet"/>
            </w:pPr>
            <w:r w:rsidRPr="00EF195F">
              <w:t>supply of resources.</w:t>
            </w:r>
          </w:p>
        </w:tc>
      </w:tr>
    </w:tbl>
    <w:p w:rsidR="006407DA" w:rsidP="00EF195F">
      <w:pPr>
        <w:pStyle w:val="BodyText"/>
      </w:pPr>
    </w:p>
    <w:p w:rsidR="006407DA" w:rsidP="00EF195F">
      <w:pPr>
        <w:pStyle w:val="BodyText"/>
      </w:pPr>
    </w:p>
    <w:p w:rsidR="00000000" w:rsidRPr="00EF195F" w:rsidP="00EF195F">
      <w:pPr>
        <w:pStyle w:val="Heading1"/>
      </w:pPr>
      <w:bookmarkStart w:id="12" w:name="O_64106"/>
      <w:bookmarkEnd w:id="12"/>
      <w:r w:rsidRPr="00EF195F">
        <w:t>Unit Sector(s)</w:t>
      </w:r>
    </w:p>
    <w:tbl>
      <w:tblPr>
        <w:tblW w:w="0" w:type="auto"/>
        <w:tblLayout w:type="fixed"/>
        <w:tblCellMar>
          <w:left w:w="62" w:type="dxa"/>
          <w:right w:w="62" w:type="dxa"/>
        </w:tblCellMar>
        <w:tblLook w:val="0000"/>
      </w:tblPr>
      <w:tblGrid>
        <w:gridCol w:w="2668"/>
        <w:gridCol w:w="5854"/>
      </w:tblGrid>
      <w:tr w:rsidTr="006407DA">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95F">
            <w:pPr>
              <w:pStyle w:val="BodyText"/>
              <w:rPr>
                <w:lang w:val="en-NZ"/>
              </w:rPr>
            </w:pPr>
            <w:r w:rsidRPr="00EF195F">
              <w:rPr>
                <w:rStyle w:val="SpecialBold"/>
              </w:rPr>
              <w:t>Unit sector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95F" w:rsidP="00EF195F">
            <w:pPr>
              <w:pStyle w:val="BodyText"/>
            </w:pPr>
          </w:p>
        </w:tc>
      </w:tr>
    </w:tbl>
    <w:p w:rsidR="00000000" w:rsidRPr="00EF195F" w:rsidP="00EF195F">
      <w:pPr>
        <w:pStyle w:val="BodyText"/>
      </w:pPr>
    </w:p>
    <w:p w:rsidR="00000000" w:rsidRPr="00EF195F" w:rsidP="00EF195F">
      <w:pPr>
        <w:pStyle w:val="AllowPageBreak"/>
      </w:pPr>
    </w:p>
    <w:p w:rsidR="00000000" w:rsidRPr="00EF195F" w:rsidP="00EF195F">
      <w:pPr>
        <w:pStyle w:val="Heading1"/>
      </w:pPr>
      <w:bookmarkStart w:id="13" w:name="O_153975"/>
      <w:bookmarkEnd w:id="13"/>
      <w:r w:rsidRPr="00EF195F">
        <w:t>Competency field</w:t>
      </w:r>
    </w:p>
    <w:tbl>
      <w:tblPr>
        <w:tblW w:w="0" w:type="auto"/>
        <w:tblLayout w:type="fixed"/>
        <w:tblCellMar>
          <w:left w:w="62" w:type="dxa"/>
          <w:right w:w="62" w:type="dxa"/>
        </w:tblCellMar>
        <w:tblLook w:val="0000"/>
      </w:tblPr>
      <w:tblGrid>
        <w:gridCol w:w="2777"/>
        <w:gridCol w:w="5745"/>
      </w:tblGrid>
      <w:tr w:rsidTr="006407DA">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95F">
            <w:pPr>
              <w:pStyle w:val="BodyText"/>
              <w:rPr>
                <w:lang w:val="en-NZ"/>
              </w:rPr>
            </w:pPr>
            <w:r w:rsidRPr="00EF195F">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95F" w:rsidP="00EF195F">
            <w:pPr>
              <w:pStyle w:val="BodyText"/>
            </w:pPr>
            <w:r w:rsidRPr="00EF195F">
              <w:t>Management and Leadership - Frontline Management</w:t>
            </w:r>
          </w:p>
        </w:tc>
      </w:tr>
    </w:tbl>
    <w:p w:rsidR="00000000" w:rsidRPr="00EF195F" w:rsidP="00EF195F">
      <w:pPr>
        <w:pStyle w:val="BodyText"/>
      </w:pPr>
    </w:p>
    <w:p w:rsidR="00000000" w:rsidRPr="00EF195F" w:rsidP="00EF195F">
      <w:pPr>
        <w:pStyle w:val="AllowPageBreak"/>
      </w:pPr>
    </w:p>
    <w:p w:rsidR="00000000" w:rsidRPr="00EF195F" w:rsidP="00EF195F">
      <w:pPr>
        <w:pStyle w:val="Heading1"/>
      </w:pPr>
      <w:bookmarkStart w:id="14" w:name="O_153974"/>
      <w:bookmarkEnd w:id="14"/>
      <w:r w:rsidRPr="00EF195F">
        <w:t>Co-requisite units</w:t>
      </w:r>
    </w:p>
    <w:tbl>
      <w:tblPr>
        <w:tblW w:w="0" w:type="auto"/>
        <w:tblLayout w:type="fixed"/>
        <w:tblCellMar>
          <w:left w:w="62" w:type="dxa"/>
          <w:right w:w="62" w:type="dxa"/>
        </w:tblCellMar>
        <w:tblLook w:val="0000"/>
      </w:tblPr>
      <w:tblGrid>
        <w:gridCol w:w="2657"/>
        <w:gridCol w:w="1337"/>
        <w:gridCol w:w="4528"/>
      </w:tblGrid>
      <w:tr w:rsidTr="006407DA">
        <w:tblPrEx>
          <w:tblW w:w="0" w:type="auto"/>
          <w:tblLayout w:type="fixed"/>
          <w:tblCellMar>
            <w:left w:w="62" w:type="dxa"/>
            <w:right w:w="62" w:type="dxa"/>
          </w:tblCellMar>
          <w:tblLook w:val="0000"/>
        </w:tblPrEx>
        <w:trPr>
          <w:tblHeader/>
        </w:trPr>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95F">
            <w:pPr>
              <w:pStyle w:val="BodyText"/>
              <w:rPr>
                <w:lang w:val="en-NZ"/>
              </w:rPr>
            </w:pPr>
            <w:r w:rsidRPr="00EF195F">
              <w:rPr>
                <w:rStyle w:val="SpecialBold"/>
              </w:rPr>
              <w:t>Co-requisite units</w:t>
            </w:r>
          </w:p>
        </w:tc>
        <w:tc>
          <w:tcPr>
            <w:tcW w:w="586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95F">
            <w:pPr>
              <w:pStyle w:val="BodyText"/>
              <w:rPr>
                <w:lang w:val="en-NZ"/>
              </w:rPr>
            </w:pPr>
          </w:p>
        </w:tc>
      </w:tr>
      <w:tr w:rsidTr="006407DA">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95F">
            <w:pPr>
              <w:pStyle w:val="BodyText"/>
              <w:rPr>
                <w:lang w:val="en-NZ"/>
              </w:rPr>
            </w:pPr>
          </w:p>
        </w:tc>
      </w:tr>
      <w:tr w:rsidTr="006407DA">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95F" w:rsidP="00EF195F">
            <w:pPr>
              <w:pStyle w:val="BodyText"/>
            </w:pPr>
          </w:p>
        </w:tc>
      </w:tr>
    </w:tbl>
    <w:p w:rsidR="00000000" w:rsidRPr="00EF195F" w:rsidP="00EF195F">
      <w:pPr>
        <w:pStyle w:val="BodyText"/>
      </w:pPr>
    </w:p>
    <w:p w:rsidR="00000000" w:rsidRPr="00EF195F" w:rsidP="00EF195F"/>
    <w:sectPr w:rsidSect="00EF19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9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07DA" w:rsidP="006407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9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7DA" w:rsidP="00EF19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407DA" w:rsidP="00EF19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407DA" w:rsidP="00EF19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9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07DA" w:rsidP="006407D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9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7DA" w:rsidP="00EF195F">
    <w:pPr>
      <w:pStyle w:val="Header"/>
      <w:framePr w:wrap="around"/>
    </w:pPr>
    <w:r>
      <w:fldChar w:fldCharType="begin"/>
    </w:r>
    <w:r>
      <w:instrText xml:space="preserve"> TITLE   \* MERGEFORMAT </w:instrText>
    </w:r>
    <w:r>
      <w:fldChar w:fldCharType="separate"/>
    </w:r>
    <w:r>
      <w:t>BSBFLM306C Provide workplace information and resourcing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407DA" w:rsidP="00EF19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BC4F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90B7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284B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9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F195F"/>
    <w:pPr>
      <w:spacing w:before="360" w:after="60"/>
      <w:outlineLvl w:val="0"/>
    </w:pPr>
    <w:rPr>
      <w:sz w:val="32"/>
    </w:rPr>
  </w:style>
  <w:style w:type="paragraph" w:styleId="Heading2">
    <w:name w:val="heading 2"/>
    <w:basedOn w:val="HeadingBase"/>
    <w:next w:val="BodyText"/>
    <w:link w:val="Heading2Char"/>
    <w:qFormat/>
    <w:rsid w:val="00EF195F"/>
    <w:pPr>
      <w:keepLines/>
      <w:spacing w:before="240" w:after="120"/>
      <w:outlineLvl w:val="1"/>
    </w:pPr>
    <w:rPr>
      <w:sz w:val="28"/>
      <w:szCs w:val="40"/>
    </w:rPr>
  </w:style>
  <w:style w:type="paragraph" w:styleId="Heading3">
    <w:name w:val="heading 3"/>
    <w:basedOn w:val="HeadingBase"/>
    <w:next w:val="BodyText"/>
    <w:link w:val="Heading3Char"/>
    <w:qFormat/>
    <w:rsid w:val="00EF195F"/>
    <w:pPr>
      <w:spacing w:before="180" w:after="120"/>
      <w:outlineLvl w:val="2"/>
    </w:pPr>
    <w:rPr>
      <w:spacing w:val="-10"/>
      <w:kern w:val="32"/>
    </w:rPr>
  </w:style>
  <w:style w:type="paragraph" w:styleId="Heading4">
    <w:name w:val="heading 4"/>
    <w:basedOn w:val="HeadingBase"/>
    <w:next w:val="BodyText"/>
    <w:link w:val="Heading4Char"/>
    <w:qFormat/>
    <w:rsid w:val="00EF195F"/>
    <w:pPr>
      <w:spacing w:before="160" w:after="120"/>
      <w:outlineLvl w:val="3"/>
    </w:pPr>
    <w:rPr>
      <w:sz w:val="22"/>
    </w:rPr>
  </w:style>
  <w:style w:type="paragraph" w:styleId="Heading5">
    <w:name w:val="heading 5"/>
    <w:basedOn w:val="HeadingBase"/>
    <w:next w:val="Normal"/>
    <w:link w:val="Heading5Char"/>
    <w:qFormat/>
    <w:rsid w:val="00EF195F"/>
    <w:pPr>
      <w:spacing w:before="80"/>
      <w:outlineLvl w:val="4"/>
    </w:pPr>
    <w:rPr>
      <w:color w:val="918585"/>
      <w:sz w:val="20"/>
    </w:rPr>
  </w:style>
  <w:style w:type="paragraph" w:styleId="Heading6">
    <w:name w:val="heading 6"/>
    <w:basedOn w:val="HeadingBase"/>
    <w:next w:val="Normal"/>
    <w:link w:val="Heading6Char"/>
    <w:qFormat/>
    <w:rsid w:val="00EF195F"/>
    <w:pPr>
      <w:spacing w:before="60"/>
      <w:outlineLvl w:val="5"/>
    </w:pPr>
    <w:rPr>
      <w:color w:val="918585"/>
      <w:sz w:val="20"/>
    </w:rPr>
  </w:style>
  <w:style w:type="paragraph" w:styleId="Heading7">
    <w:name w:val="heading 7"/>
    <w:basedOn w:val="Normal"/>
    <w:next w:val="Normal"/>
    <w:link w:val="Heading7Char"/>
    <w:qFormat/>
    <w:rsid w:val="00EF195F"/>
    <w:pPr>
      <w:ind w:left="720"/>
      <w:outlineLvl w:val="6"/>
    </w:pPr>
    <w:rPr>
      <w:i/>
    </w:rPr>
  </w:style>
  <w:style w:type="paragraph" w:styleId="Heading8">
    <w:name w:val="heading 8"/>
    <w:basedOn w:val="Normal"/>
    <w:next w:val="Normal"/>
    <w:link w:val="Heading8Char"/>
    <w:qFormat/>
    <w:rsid w:val="00EF195F"/>
    <w:pPr>
      <w:ind w:left="720"/>
      <w:outlineLvl w:val="7"/>
    </w:pPr>
    <w:rPr>
      <w:i/>
    </w:rPr>
  </w:style>
  <w:style w:type="paragraph" w:styleId="Heading9">
    <w:name w:val="heading 9"/>
    <w:basedOn w:val="Normal"/>
    <w:next w:val="Normal"/>
    <w:link w:val="Heading9Char"/>
    <w:qFormat/>
    <w:rsid w:val="00EF195F"/>
    <w:pPr>
      <w:ind w:left="720"/>
      <w:outlineLvl w:val="8"/>
    </w:pPr>
    <w:rPr>
      <w:i/>
    </w:rPr>
  </w:style>
  <w:style w:type="character" w:default="1" w:styleId="DefaultParagraphFont">
    <w:name w:val="Default Paragraph Font"/>
    <w:uiPriority w:val="1"/>
    <w:unhideWhenUsed/>
    <w:rsid w:val="00EF19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195F"/>
  </w:style>
  <w:style w:type="character" w:customStyle="1" w:styleId="Heading1Char">
    <w:name w:val="Heading 1 Char"/>
    <w:basedOn w:val="DefaultParagraphFont"/>
    <w:link w:val="Heading1"/>
    <w:rsid w:val="00EF195F"/>
    <w:rPr>
      <w:rFonts w:ascii="Times New Roman" w:eastAsia="Times New Roman" w:hAnsi="Times New Roman" w:cs="Times New Roman"/>
      <w:b/>
      <w:sz w:val="32"/>
      <w:szCs w:val="20"/>
      <w:lang w:eastAsia="en-US"/>
    </w:rPr>
  </w:style>
  <w:style w:type="paragraph" w:styleId="BodyText">
    <w:name w:val="Body Text"/>
    <w:basedOn w:val="Normal"/>
    <w:link w:val="BodyTextChar"/>
    <w:rsid w:val="00EF19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195F"/>
    <w:rPr>
      <w:rFonts w:ascii="Times New Roman" w:eastAsia="Times New Roman" w:hAnsi="Times New Roman" w:cs="Times New Roman"/>
      <w:sz w:val="24"/>
      <w:lang w:val="en-US" w:eastAsia="en-US"/>
    </w:rPr>
  </w:style>
  <w:style w:type="paragraph" w:styleId="Footer">
    <w:name w:val="footer"/>
    <w:basedOn w:val="Normal"/>
    <w:link w:val="FooterChar"/>
    <w:rsid w:val="00EF19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195F"/>
    <w:rPr>
      <w:rFonts w:ascii="Times New Roman" w:eastAsia="Times New Roman" w:hAnsi="Times New Roman" w:cs="Times New Roman"/>
      <w:sz w:val="16"/>
      <w:lang w:val="en-US" w:eastAsia="en-US"/>
    </w:rPr>
  </w:style>
  <w:style w:type="paragraph" w:styleId="List">
    <w:name w:val="List"/>
    <w:basedOn w:val="BodyText"/>
    <w:next w:val="BodyText"/>
    <w:rsid w:val="00EF195F"/>
    <w:pPr>
      <w:tabs>
        <w:tab w:val="left" w:pos="340"/>
      </w:tabs>
      <w:spacing w:before="60" w:after="60"/>
      <w:ind w:left="340" w:hanging="340"/>
    </w:pPr>
  </w:style>
  <w:style w:type="paragraph" w:styleId="ListBullet">
    <w:name w:val="List Bullet"/>
    <w:basedOn w:val="List"/>
    <w:rsid w:val="00EF195F"/>
    <w:pPr>
      <w:numPr>
        <w:numId w:val="13"/>
      </w:numPr>
      <w:tabs>
        <w:tab w:val="clear" w:pos="340"/>
      </w:tabs>
      <w:spacing w:before="40" w:after="40"/>
    </w:pPr>
  </w:style>
  <w:style w:type="character" w:customStyle="1" w:styleId="SpecialBold">
    <w:name w:val="Special Bold"/>
    <w:basedOn w:val="DefaultParagraphFont"/>
    <w:rsid w:val="00EF195F"/>
    <w:rPr>
      <w:b/>
      <w:spacing w:val="0"/>
    </w:rPr>
  </w:style>
  <w:style w:type="paragraph" w:styleId="ListBullet2">
    <w:name w:val="List Bullet 2"/>
    <w:basedOn w:val="List2"/>
    <w:rsid w:val="00EF195F"/>
    <w:pPr>
      <w:numPr>
        <w:numId w:val="14"/>
      </w:numPr>
      <w:tabs>
        <w:tab w:val="clear" w:pos="680"/>
      </w:tabs>
    </w:pPr>
  </w:style>
  <w:style w:type="paragraph" w:styleId="Header">
    <w:name w:val="header"/>
    <w:basedOn w:val="Normal"/>
    <w:link w:val="HeaderChar"/>
    <w:rsid w:val="00EF19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195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F195F"/>
    <w:pPr>
      <w:spacing w:before="240" w:after="120"/>
      <w:outlineLvl w:val="0"/>
    </w:pPr>
    <w:rPr>
      <w:rFonts w:ascii="Times New Roman" w:hAnsi="Times New Roman"/>
      <w:b/>
      <w:sz w:val="28"/>
    </w:rPr>
  </w:style>
  <w:style w:type="paragraph" w:customStyle="1" w:styleId="AllowPageBreak">
    <w:name w:val="AllowPageBreak"/>
    <w:rsid w:val="00EF195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F195F"/>
    <w:pPr>
      <w:tabs>
        <w:tab w:val="left" w:pos="680"/>
      </w:tabs>
      <w:spacing w:before="60" w:after="60"/>
      <w:ind w:left="680" w:hanging="340"/>
    </w:pPr>
  </w:style>
  <w:style w:type="character" w:customStyle="1" w:styleId="BoldandItalics">
    <w:name w:val="Bold and Italics"/>
    <w:qFormat/>
    <w:rsid w:val="00EF195F"/>
    <w:rPr>
      <w:b/>
      <w:i/>
      <w:u w:val="none"/>
    </w:rPr>
  </w:style>
  <w:style w:type="character" w:customStyle="1" w:styleId="Heading2Char">
    <w:name w:val="Heading 2 Char"/>
    <w:basedOn w:val="DefaultParagraphFont"/>
    <w:link w:val="Heading2"/>
    <w:rsid w:val="00EF19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19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19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19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19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19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F19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F195F"/>
    <w:rPr>
      <w:rFonts w:ascii="Courier New" w:eastAsia="Times New Roman" w:hAnsi="Courier New" w:cs="Times New Roman"/>
      <w:i/>
      <w:szCs w:val="20"/>
      <w:lang w:val="en-US" w:eastAsia="en-US"/>
    </w:rPr>
  </w:style>
  <w:style w:type="paragraph" w:customStyle="1" w:styleId="HeadingBase">
    <w:name w:val="Heading Base"/>
    <w:rsid w:val="00EF19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195F"/>
    <w:pPr>
      <w:tabs>
        <w:tab w:val="right" w:leader="dot" w:pos="9072"/>
      </w:tabs>
      <w:ind w:left="567"/>
    </w:pPr>
    <w:rPr>
      <w:szCs w:val="22"/>
    </w:rPr>
  </w:style>
  <w:style w:type="paragraph" w:customStyle="1" w:styleId="TOCBase">
    <w:name w:val="TOC Base"/>
    <w:rsid w:val="00EF19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195F"/>
    <w:pPr>
      <w:tabs>
        <w:tab w:val="right" w:leader="dot" w:pos="9072"/>
      </w:tabs>
      <w:spacing w:before="40" w:after="40"/>
      <w:ind w:left="284"/>
    </w:pPr>
    <w:rPr>
      <w:rFonts w:ascii="Times New Roman" w:hAnsi="Times New Roman"/>
    </w:rPr>
  </w:style>
  <w:style w:type="paragraph" w:styleId="TOC1">
    <w:name w:val="toc 1"/>
    <w:basedOn w:val="TOCBase"/>
    <w:next w:val="Normal"/>
    <w:rsid w:val="00EF19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195F"/>
    <w:pPr>
      <w:spacing w:before="5040"/>
      <w:jc w:val="center"/>
    </w:pPr>
    <w:rPr>
      <w:sz w:val="48"/>
      <w:szCs w:val="72"/>
      <w:lang w:val="en-US"/>
    </w:rPr>
  </w:style>
  <w:style w:type="character" w:customStyle="1" w:styleId="TitleChar">
    <w:name w:val="Title Char"/>
    <w:basedOn w:val="DefaultParagraphFont"/>
    <w:link w:val="Title"/>
    <w:rsid w:val="00EF19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195F"/>
    <w:pPr>
      <w:tabs>
        <w:tab w:val="left" w:pos="3600"/>
        <w:tab w:val="left" w:pos="3958"/>
      </w:tabs>
    </w:pPr>
  </w:style>
  <w:style w:type="paragraph" w:customStyle="1" w:styleId="Note">
    <w:name w:val="Note"/>
    <w:basedOn w:val="BodyText"/>
    <w:rsid w:val="00EF19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195F"/>
    <w:pPr>
      <w:framePr w:wrap="auto" w:hAnchor="text" w:y="6049"/>
    </w:pPr>
    <w:rPr>
      <w:color w:val="000000"/>
      <w:sz w:val="40"/>
    </w:rPr>
  </w:style>
  <w:style w:type="paragraph" w:customStyle="1" w:styleId="TOCTitle">
    <w:name w:val="TOCTitle"/>
    <w:basedOn w:val="Heading1"/>
    <w:rsid w:val="00EF195F"/>
    <w:pPr>
      <w:spacing w:after="240"/>
      <w:jc w:val="center"/>
      <w:outlineLvl w:val="9"/>
    </w:pPr>
    <w:rPr>
      <w:caps/>
    </w:rPr>
  </w:style>
  <w:style w:type="paragraph" w:customStyle="1" w:styleId="Version">
    <w:name w:val="Version"/>
    <w:rsid w:val="00EF19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195F"/>
    <w:pPr>
      <w:keepNext w:val="0"/>
      <w:tabs>
        <w:tab w:val="right" w:pos="4176"/>
      </w:tabs>
      <w:ind w:left="198" w:hanging="198"/>
    </w:pPr>
    <w:rPr>
      <w:rFonts w:ascii="Garamond" w:hAnsi="Garamond"/>
    </w:rPr>
  </w:style>
  <w:style w:type="paragraph" w:styleId="IndexHeading">
    <w:name w:val="index heading"/>
    <w:basedOn w:val="Normal"/>
    <w:next w:val="Index1"/>
    <w:semiHidden/>
    <w:rsid w:val="00EF195F"/>
    <w:pPr>
      <w:spacing w:before="120" w:after="120"/>
    </w:pPr>
    <w:rPr>
      <w:rFonts w:ascii="Arial" w:hAnsi="Arial"/>
      <w:b/>
      <w:color w:val="918585"/>
      <w:sz w:val="24"/>
    </w:rPr>
  </w:style>
  <w:style w:type="paragraph" w:customStyle="1" w:styleId="Chapter">
    <w:name w:val="Chapter"/>
    <w:basedOn w:val="Normal"/>
    <w:rsid w:val="00EF195F"/>
    <w:pPr>
      <w:spacing w:before="240"/>
    </w:pPr>
    <w:rPr>
      <w:rFonts w:ascii="Times New Roman" w:hAnsi="Times New Roman"/>
      <w:smallCaps/>
      <w:spacing w:val="80"/>
      <w:sz w:val="28"/>
    </w:rPr>
  </w:style>
  <w:style w:type="paragraph" w:customStyle="1" w:styleId="InChapter">
    <w:name w:val="InChapter"/>
    <w:basedOn w:val="Heading3"/>
    <w:rsid w:val="00EF195F"/>
    <w:pPr>
      <w:spacing w:after="240"/>
      <w:outlineLvl w:val="9"/>
    </w:pPr>
    <w:rPr>
      <w:noProof/>
    </w:rPr>
  </w:style>
  <w:style w:type="paragraph" w:styleId="Index2">
    <w:name w:val="index 2"/>
    <w:basedOn w:val="Normal"/>
    <w:next w:val="Normal"/>
    <w:semiHidden/>
    <w:rsid w:val="00EF195F"/>
    <w:pPr>
      <w:tabs>
        <w:tab w:val="right" w:pos="4176"/>
      </w:tabs>
      <w:ind w:left="568" w:hanging="284"/>
    </w:pPr>
    <w:rPr>
      <w:rFonts w:ascii="Garamond" w:hAnsi="Garamond"/>
    </w:rPr>
  </w:style>
  <w:style w:type="paragraph" w:customStyle="1" w:styleId="Byline">
    <w:name w:val="Byline"/>
    <w:rsid w:val="00EF19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195F"/>
    <w:pPr>
      <w:tabs>
        <w:tab w:val="clear" w:pos="3600"/>
        <w:tab w:val="clear" w:pos="3958"/>
      </w:tabs>
      <w:jc w:val="right"/>
    </w:pPr>
  </w:style>
  <w:style w:type="character" w:styleId="Emphasis">
    <w:name w:val="Emphasis"/>
    <w:basedOn w:val="DefaultParagraphFont"/>
    <w:qFormat/>
    <w:rsid w:val="00EF195F"/>
    <w:rPr>
      <w:i/>
    </w:rPr>
  </w:style>
  <w:style w:type="paragraph" w:styleId="Caption">
    <w:name w:val="caption"/>
    <w:basedOn w:val="BodyText"/>
    <w:next w:val="Normal"/>
    <w:qFormat/>
    <w:rsid w:val="00EF195F"/>
    <w:pPr>
      <w:framePr w:w="2268" w:hSpace="181" w:vSpace="181" w:wrap="around" w:vAnchor="text" w:hAnchor="page" w:x="1135" w:y="285" w:anchorLock="1"/>
    </w:pPr>
    <w:rPr>
      <w:i/>
    </w:rPr>
  </w:style>
  <w:style w:type="paragraph" w:customStyle="1" w:styleId="MiniTOCTitle">
    <w:name w:val="MiniTOCTitle"/>
    <w:basedOn w:val="Heading4"/>
    <w:rsid w:val="00EF195F"/>
    <w:pPr>
      <w:spacing w:before="240"/>
      <w:outlineLvl w:val="9"/>
    </w:pPr>
    <w:rPr>
      <w:noProof/>
      <w:sz w:val="24"/>
    </w:rPr>
  </w:style>
  <w:style w:type="paragraph" w:customStyle="1" w:styleId="MiniTOCItem">
    <w:name w:val="MiniTOCItem"/>
    <w:basedOn w:val="ListBullet"/>
    <w:rsid w:val="00EF195F"/>
    <w:pPr>
      <w:numPr>
        <w:numId w:val="0"/>
      </w:numPr>
      <w:tabs>
        <w:tab w:val="right" w:leader="dot" w:pos="6521"/>
      </w:tabs>
      <w:spacing w:before="0" w:after="0"/>
    </w:pPr>
  </w:style>
  <w:style w:type="paragraph" w:customStyle="1" w:styleId="TOFTitle">
    <w:name w:val="TOFTitle"/>
    <w:basedOn w:val="TOCTitle"/>
    <w:rsid w:val="00EF195F"/>
  </w:style>
  <w:style w:type="paragraph" w:styleId="TableofFigures">
    <w:name w:val="table of figures"/>
    <w:basedOn w:val="Normal"/>
    <w:next w:val="Normal"/>
    <w:semiHidden/>
    <w:rsid w:val="00EF195F"/>
    <w:pPr>
      <w:tabs>
        <w:tab w:val="right" w:leader="dot" w:pos="9072"/>
      </w:tabs>
      <w:ind w:left="970" w:hanging="403"/>
    </w:pPr>
    <w:rPr>
      <w:rFonts w:ascii="Times New Roman" w:hAnsi="Times New Roman"/>
      <w:b/>
    </w:rPr>
  </w:style>
  <w:style w:type="paragraph" w:styleId="ListNumber">
    <w:name w:val="List Number"/>
    <w:basedOn w:val="List"/>
    <w:rsid w:val="00EF195F"/>
    <w:pPr>
      <w:numPr>
        <w:numId w:val="11"/>
      </w:numPr>
    </w:pPr>
  </w:style>
  <w:style w:type="character" w:customStyle="1" w:styleId="WingdingSymbols">
    <w:name w:val="Wingding Symbols"/>
    <w:rsid w:val="00EF195F"/>
    <w:rPr>
      <w:rFonts w:ascii="Wingdings" w:hAnsi="Wingdings"/>
    </w:rPr>
  </w:style>
  <w:style w:type="paragraph" w:customStyle="1" w:styleId="TableHeading">
    <w:name w:val="Table Heading"/>
    <w:basedOn w:val="HeadingBase"/>
    <w:rsid w:val="00EF195F"/>
    <w:pPr>
      <w:keepLines/>
      <w:pBdr>
        <w:bottom w:val="single" w:sz="6" w:space="1" w:color="918585"/>
      </w:pBdr>
      <w:spacing w:before="240"/>
    </w:pPr>
  </w:style>
  <w:style w:type="character" w:customStyle="1" w:styleId="HotSpot">
    <w:name w:val="HotSpot"/>
    <w:rsid w:val="00EF195F"/>
    <w:rPr>
      <w:color w:val="0033CC"/>
      <w:u w:val="none"/>
    </w:rPr>
  </w:style>
  <w:style w:type="paragraph" w:customStyle="1" w:styleId="BodyTextRight">
    <w:name w:val="Body Text Right"/>
    <w:basedOn w:val="BodyText"/>
    <w:rsid w:val="00EF195F"/>
    <w:pPr>
      <w:spacing w:before="0" w:after="0"/>
      <w:jc w:val="right"/>
    </w:pPr>
  </w:style>
  <w:style w:type="paragraph" w:styleId="Index3">
    <w:name w:val="index 3"/>
    <w:basedOn w:val="ListNumber2"/>
    <w:next w:val="Normal"/>
    <w:semiHidden/>
    <w:rsid w:val="00EF195F"/>
    <w:pPr>
      <w:numPr>
        <w:numId w:val="0"/>
      </w:numPr>
      <w:tabs>
        <w:tab w:val="right" w:leader="dot" w:pos="4176"/>
      </w:tabs>
    </w:pPr>
  </w:style>
  <w:style w:type="paragraph" w:styleId="ListNumber2">
    <w:name w:val="List Number 2"/>
    <w:basedOn w:val="List2"/>
    <w:rsid w:val="00EF195F"/>
    <w:pPr>
      <w:numPr>
        <w:numId w:val="10"/>
      </w:numPr>
      <w:tabs>
        <w:tab w:val="clear" w:pos="1060"/>
      </w:tabs>
    </w:pPr>
  </w:style>
  <w:style w:type="paragraph" w:customStyle="1" w:styleId="MarginNote">
    <w:name w:val="Margin Note"/>
    <w:basedOn w:val="BodyText"/>
    <w:rsid w:val="00EF19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19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19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F195F"/>
    <w:rPr>
      <w:sz w:val="32"/>
    </w:rPr>
  </w:style>
  <w:style w:type="paragraph" w:customStyle="1" w:styleId="HeadingProcedure">
    <w:name w:val="Heading Procedure"/>
    <w:basedOn w:val="HeadingBase"/>
    <w:next w:val="Normal"/>
    <w:rsid w:val="00EF195F"/>
    <w:pPr>
      <w:tabs>
        <w:tab w:val="left" w:pos="0"/>
      </w:tabs>
      <w:spacing w:before="120" w:after="60"/>
    </w:pPr>
    <w:rPr>
      <w:i/>
      <w:color w:val="918585"/>
      <w:sz w:val="22"/>
    </w:rPr>
  </w:style>
  <w:style w:type="paragraph" w:customStyle="1" w:styleId="TableBodyText">
    <w:name w:val="Table Body Text"/>
    <w:basedOn w:val="BodyText"/>
    <w:rsid w:val="00EF195F"/>
    <w:pPr>
      <w:spacing w:before="60" w:after="60"/>
    </w:pPr>
  </w:style>
  <w:style w:type="paragraph" w:styleId="ListContinue">
    <w:name w:val="List Continue"/>
    <w:basedOn w:val="List"/>
    <w:rsid w:val="00EF195F"/>
    <w:pPr>
      <w:ind w:firstLine="0"/>
    </w:pPr>
  </w:style>
  <w:style w:type="paragraph" w:customStyle="1" w:styleId="ListNote">
    <w:name w:val="List Note"/>
    <w:basedOn w:val="List"/>
    <w:rsid w:val="00EF195F"/>
    <w:pPr>
      <w:pBdr>
        <w:top w:val="single" w:sz="6" w:space="2" w:color="918585"/>
        <w:bottom w:val="single" w:sz="6" w:space="2" w:color="918585"/>
      </w:pBdr>
      <w:tabs>
        <w:tab w:val="left" w:pos="1021"/>
      </w:tabs>
      <w:ind w:firstLine="0"/>
    </w:pPr>
  </w:style>
  <w:style w:type="paragraph" w:customStyle="1" w:styleId="Warning">
    <w:name w:val="Warning"/>
    <w:basedOn w:val="BodyText"/>
    <w:rsid w:val="00EF195F"/>
    <w:pPr>
      <w:shd w:val="clear" w:color="auto" w:fill="D9D9D9"/>
      <w:tabs>
        <w:tab w:val="left" w:pos="992"/>
      </w:tabs>
      <w:ind w:left="119" w:right="119"/>
    </w:pPr>
    <w:rPr>
      <w:sz w:val="20"/>
    </w:rPr>
  </w:style>
  <w:style w:type="paragraph" w:customStyle="1" w:styleId="MarginIcons">
    <w:name w:val="Margin Icons"/>
    <w:basedOn w:val="BodyText"/>
    <w:rsid w:val="00EF19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195F"/>
    <w:rPr>
      <w:rFonts w:ascii="Courier New" w:hAnsi="Courier New"/>
    </w:rPr>
  </w:style>
  <w:style w:type="paragraph" w:customStyle="1" w:styleId="NoteBullet">
    <w:name w:val="Note Bullet"/>
    <w:basedOn w:val="Note"/>
    <w:rsid w:val="00EF195F"/>
    <w:pPr>
      <w:tabs>
        <w:tab w:val="clear" w:pos="680"/>
      </w:tabs>
      <w:spacing w:before="60" w:after="60"/>
    </w:pPr>
  </w:style>
  <w:style w:type="paragraph" w:customStyle="1" w:styleId="SubHeading2">
    <w:name w:val="SubHeading2"/>
    <w:basedOn w:val="HeadingBase"/>
    <w:rsid w:val="00EF195F"/>
    <w:pPr>
      <w:spacing w:before="240" w:after="60"/>
    </w:pPr>
    <w:rPr>
      <w:sz w:val="20"/>
    </w:rPr>
  </w:style>
  <w:style w:type="paragraph" w:customStyle="1" w:styleId="SubHeading1">
    <w:name w:val="SubHeading1"/>
    <w:basedOn w:val="HeadingBase"/>
    <w:rsid w:val="00EF195F"/>
    <w:pPr>
      <w:spacing w:before="240" w:after="60"/>
    </w:pPr>
    <w:rPr>
      <w:color w:val="918585"/>
      <w:sz w:val="22"/>
    </w:rPr>
  </w:style>
  <w:style w:type="paragraph" w:customStyle="1" w:styleId="SideHeading">
    <w:name w:val="Side Heading"/>
    <w:basedOn w:val="HeadingBase"/>
    <w:rsid w:val="00EF19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195F"/>
    <w:pPr>
      <w:numPr>
        <w:numId w:val="12"/>
      </w:numPr>
    </w:pPr>
  </w:style>
  <w:style w:type="paragraph" w:styleId="PlainText">
    <w:name w:val="Plain Text"/>
    <w:basedOn w:val="Normal"/>
    <w:link w:val="PlainTextChar"/>
    <w:rsid w:val="00EF195F"/>
    <w:rPr>
      <w:sz w:val="20"/>
    </w:rPr>
  </w:style>
  <w:style w:type="character" w:customStyle="1" w:styleId="PlainTextChar">
    <w:name w:val="Plain Text Char"/>
    <w:basedOn w:val="DefaultParagraphFont"/>
    <w:link w:val="PlainText"/>
    <w:rsid w:val="00EF195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F195F"/>
    <w:rPr>
      <w:b/>
      <w:smallCaps/>
    </w:rPr>
  </w:style>
  <w:style w:type="paragraph" w:customStyle="1" w:styleId="TableListNumber">
    <w:name w:val="Table List Number"/>
    <w:basedOn w:val="ListNumber"/>
    <w:rsid w:val="00EF195F"/>
    <w:pPr>
      <w:numPr>
        <w:numId w:val="0"/>
      </w:numPr>
    </w:pPr>
  </w:style>
  <w:style w:type="paragraph" w:styleId="TOC4">
    <w:name w:val="toc 4"/>
    <w:basedOn w:val="TOCBase"/>
    <w:next w:val="Normal"/>
    <w:semiHidden/>
    <w:rsid w:val="00EF195F"/>
    <w:pPr>
      <w:tabs>
        <w:tab w:val="right" w:leader="dot" w:pos="9071"/>
      </w:tabs>
      <w:ind w:left="1701"/>
    </w:pPr>
  </w:style>
  <w:style w:type="paragraph" w:customStyle="1" w:styleId="ListAlpha">
    <w:name w:val="List Alpha"/>
    <w:basedOn w:val="List"/>
    <w:rsid w:val="00EF195F"/>
    <w:pPr>
      <w:numPr>
        <w:numId w:val="9"/>
      </w:numPr>
    </w:pPr>
  </w:style>
  <w:style w:type="paragraph" w:customStyle="1" w:styleId="ListAlpha2">
    <w:name w:val="List Alpha 2"/>
    <w:basedOn w:val="List2"/>
    <w:rsid w:val="00EF195F"/>
    <w:pPr>
      <w:numPr>
        <w:numId w:val="8"/>
      </w:numPr>
    </w:pPr>
  </w:style>
  <w:style w:type="paragraph" w:styleId="List3">
    <w:name w:val="List 3"/>
    <w:basedOn w:val="BodyText"/>
    <w:rsid w:val="00EF195F"/>
    <w:pPr>
      <w:tabs>
        <w:tab w:val="left" w:pos="1021"/>
      </w:tabs>
      <w:spacing w:before="60" w:after="60"/>
      <w:ind w:left="1020" w:hanging="340"/>
    </w:pPr>
  </w:style>
  <w:style w:type="paragraph" w:styleId="List4">
    <w:name w:val="List 4"/>
    <w:basedOn w:val="BodyText"/>
    <w:rsid w:val="00EF195F"/>
    <w:pPr>
      <w:tabs>
        <w:tab w:val="left" w:pos="1361"/>
      </w:tabs>
      <w:spacing w:before="60" w:after="60"/>
      <w:ind w:left="1361" w:hanging="340"/>
    </w:pPr>
  </w:style>
  <w:style w:type="paragraph" w:styleId="List5">
    <w:name w:val="List 5"/>
    <w:basedOn w:val="BodyText"/>
    <w:rsid w:val="00EF195F"/>
    <w:pPr>
      <w:tabs>
        <w:tab w:val="left" w:pos="1701"/>
      </w:tabs>
      <w:spacing w:before="60" w:after="60"/>
      <w:ind w:left="1701" w:hanging="340"/>
    </w:pPr>
  </w:style>
  <w:style w:type="paragraph" w:styleId="ListBullet3">
    <w:name w:val="List Bullet 3"/>
    <w:basedOn w:val="List3"/>
    <w:rsid w:val="00EF195F"/>
    <w:pPr>
      <w:numPr>
        <w:numId w:val="15"/>
      </w:numPr>
      <w:tabs>
        <w:tab w:val="clear" w:pos="1021"/>
      </w:tabs>
      <w:ind w:left="1037" w:hanging="357"/>
    </w:pPr>
  </w:style>
  <w:style w:type="paragraph" w:styleId="ListBullet4">
    <w:name w:val="List Bullet 4"/>
    <w:basedOn w:val="List4"/>
    <w:rsid w:val="00EF195F"/>
    <w:pPr>
      <w:numPr>
        <w:numId w:val="3"/>
      </w:numPr>
    </w:pPr>
  </w:style>
  <w:style w:type="paragraph" w:styleId="ListBullet5">
    <w:name w:val="List Bullet 5"/>
    <w:basedOn w:val="List5"/>
    <w:rsid w:val="00EF195F"/>
    <w:pPr>
      <w:numPr>
        <w:numId w:val="4"/>
      </w:numPr>
    </w:pPr>
  </w:style>
  <w:style w:type="paragraph" w:styleId="ListContinue2">
    <w:name w:val="List Continue 2"/>
    <w:basedOn w:val="List2"/>
    <w:rsid w:val="00EF195F"/>
    <w:pPr>
      <w:ind w:firstLine="0"/>
    </w:pPr>
  </w:style>
  <w:style w:type="paragraph" w:styleId="ListContinue3">
    <w:name w:val="List Continue 3"/>
    <w:basedOn w:val="List3"/>
    <w:rsid w:val="00EF195F"/>
    <w:pPr>
      <w:ind w:left="1021" w:firstLine="0"/>
    </w:pPr>
  </w:style>
  <w:style w:type="paragraph" w:styleId="ListContinue4">
    <w:name w:val="List Continue 4"/>
    <w:basedOn w:val="List4"/>
    <w:rsid w:val="00EF195F"/>
    <w:pPr>
      <w:ind w:firstLine="0"/>
    </w:pPr>
  </w:style>
  <w:style w:type="paragraph" w:styleId="ListContinue5">
    <w:name w:val="List Continue 5"/>
    <w:basedOn w:val="List5"/>
    <w:rsid w:val="00EF195F"/>
    <w:pPr>
      <w:ind w:firstLine="0"/>
    </w:pPr>
  </w:style>
  <w:style w:type="paragraph" w:styleId="ListNumber3">
    <w:name w:val="List Number 3"/>
    <w:basedOn w:val="List3"/>
    <w:rsid w:val="00EF195F"/>
    <w:pPr>
      <w:numPr>
        <w:numId w:val="5"/>
      </w:numPr>
    </w:pPr>
  </w:style>
  <w:style w:type="paragraph" w:styleId="ListNumber4">
    <w:name w:val="List Number 4"/>
    <w:basedOn w:val="List4"/>
    <w:rsid w:val="00EF195F"/>
    <w:pPr>
      <w:numPr>
        <w:numId w:val="6"/>
      </w:numPr>
    </w:pPr>
  </w:style>
  <w:style w:type="paragraph" w:styleId="ListNumber5">
    <w:name w:val="List Number 5"/>
    <w:basedOn w:val="List5"/>
    <w:rsid w:val="00EF195F"/>
    <w:pPr>
      <w:numPr>
        <w:numId w:val="7"/>
      </w:numPr>
    </w:pPr>
  </w:style>
  <w:style w:type="paragraph" w:styleId="BlockText">
    <w:name w:val="Block Text"/>
    <w:basedOn w:val="Normal"/>
    <w:rsid w:val="00EF195F"/>
    <w:pPr>
      <w:spacing w:after="120"/>
      <w:ind w:left="1440" w:right="1440"/>
    </w:pPr>
  </w:style>
  <w:style w:type="character" w:customStyle="1" w:styleId="Subscript">
    <w:name w:val="Subscript"/>
    <w:basedOn w:val="DefaultParagraphFont"/>
    <w:rsid w:val="00EF195F"/>
    <w:rPr>
      <w:sz w:val="16"/>
      <w:vertAlign w:val="subscript"/>
    </w:rPr>
  </w:style>
  <w:style w:type="character" w:customStyle="1" w:styleId="Superscript">
    <w:name w:val="Superscript"/>
    <w:basedOn w:val="DefaultParagraphFont"/>
    <w:rsid w:val="00EF195F"/>
    <w:rPr>
      <w:sz w:val="16"/>
      <w:vertAlign w:val="superscript"/>
    </w:rPr>
  </w:style>
  <w:style w:type="character" w:customStyle="1" w:styleId="Symbols">
    <w:name w:val="Symbols"/>
    <w:basedOn w:val="DefaultParagraphFont"/>
    <w:rsid w:val="00EF195F"/>
    <w:rPr>
      <w:rFonts w:ascii="Symbol" w:hAnsi="Symbol"/>
    </w:rPr>
  </w:style>
  <w:style w:type="character" w:customStyle="1" w:styleId="MenuOptions">
    <w:name w:val="Menu Options"/>
    <w:basedOn w:val="DefaultParagraphFont"/>
    <w:rsid w:val="00EF195F"/>
    <w:rPr>
      <w:rFonts w:ascii="Arial Narrow" w:hAnsi="Arial Narrow"/>
      <w:smallCaps/>
    </w:rPr>
  </w:style>
  <w:style w:type="character" w:customStyle="1" w:styleId="Buttons">
    <w:name w:val="Buttons"/>
    <w:basedOn w:val="DefaultParagraphFont"/>
    <w:rsid w:val="00EF195F"/>
    <w:rPr>
      <w:b/>
    </w:rPr>
  </w:style>
  <w:style w:type="character" w:customStyle="1" w:styleId="Underlined">
    <w:name w:val="Underlined"/>
    <w:basedOn w:val="DefaultParagraphFont"/>
    <w:rsid w:val="00EF195F"/>
    <w:rPr>
      <w:u w:val="single"/>
    </w:rPr>
  </w:style>
  <w:style w:type="paragraph" w:customStyle="1" w:styleId="TableBodyTextRight">
    <w:name w:val="Table Body Text Right"/>
    <w:basedOn w:val="TableBodyText"/>
    <w:rsid w:val="00EF195F"/>
    <w:pPr>
      <w:widowControl w:val="0"/>
      <w:autoSpaceDE w:val="0"/>
      <w:autoSpaceDN w:val="0"/>
      <w:adjustRightInd w:val="0"/>
      <w:jc w:val="right"/>
    </w:pPr>
    <w:rPr>
      <w:rFonts w:cs="Arial"/>
      <w:szCs w:val="18"/>
    </w:rPr>
  </w:style>
  <w:style w:type="paragraph" w:customStyle="1" w:styleId="CopyrightText">
    <w:name w:val="Copyright Text"/>
    <w:basedOn w:val="BodyText"/>
    <w:rsid w:val="00EF195F"/>
    <w:rPr>
      <w:sz w:val="18"/>
    </w:rPr>
  </w:style>
  <w:style w:type="paragraph" w:customStyle="1" w:styleId="BodySmallRight">
    <w:name w:val="Body Small Right"/>
    <w:basedOn w:val="BodyTextRight"/>
    <w:rsid w:val="00EF195F"/>
    <w:rPr>
      <w:sz w:val="18"/>
      <w:szCs w:val="18"/>
    </w:rPr>
  </w:style>
  <w:style w:type="paragraph" w:customStyle="1" w:styleId="MarginEdition">
    <w:name w:val="Margin Edition"/>
    <w:basedOn w:val="MarginNote"/>
    <w:rsid w:val="00EF195F"/>
    <w:pPr>
      <w:spacing w:before="0" w:after="0"/>
    </w:pPr>
    <w:rPr>
      <w:rFonts w:ascii="Times New Roman" w:hAnsi="Times New Roman"/>
      <w:color w:val="999999"/>
    </w:rPr>
  </w:style>
  <w:style w:type="paragraph" w:customStyle="1" w:styleId="Spacer">
    <w:name w:val="Spacer"/>
    <w:basedOn w:val="Normal"/>
    <w:rsid w:val="00EF195F"/>
    <w:rPr>
      <w:sz w:val="2"/>
      <w:szCs w:val="2"/>
    </w:rPr>
  </w:style>
  <w:style w:type="character" w:customStyle="1" w:styleId="Small">
    <w:name w:val="Small"/>
    <w:basedOn w:val="DefaultParagraphFont"/>
    <w:rsid w:val="00EF195F"/>
    <w:rPr>
      <w:sz w:val="16"/>
    </w:rPr>
  </w:style>
  <w:style w:type="paragraph" w:customStyle="1" w:styleId="WideTable">
    <w:name w:val="Wide Table"/>
    <w:basedOn w:val="Normal"/>
    <w:rsid w:val="00EF195F"/>
    <w:pPr>
      <w:ind w:left="-1418"/>
    </w:pPr>
    <w:rPr>
      <w:sz w:val="2"/>
      <w:szCs w:val="2"/>
    </w:rPr>
  </w:style>
  <w:style w:type="character" w:styleId="PageNumber">
    <w:name w:val="page number"/>
    <w:basedOn w:val="DefaultParagraphFont"/>
    <w:rsid w:val="00EF195F"/>
  </w:style>
  <w:style w:type="paragraph" w:styleId="Quote">
    <w:name w:val="Quote"/>
    <w:basedOn w:val="Heading1"/>
    <w:link w:val="QuoteChar"/>
    <w:qFormat/>
    <w:rsid w:val="00EF195F"/>
    <w:rPr>
      <w:b w:val="0"/>
      <w:sz w:val="72"/>
      <w:szCs w:val="72"/>
      <w:lang w:val="en-NZ"/>
    </w:rPr>
  </w:style>
  <w:style w:type="character" w:customStyle="1" w:styleId="QuoteChar">
    <w:name w:val="Quote Char"/>
    <w:basedOn w:val="DefaultParagraphFont"/>
    <w:link w:val="Quote"/>
    <w:rsid w:val="00EF19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195F"/>
    <w:pPr>
      <w:pageBreakBefore/>
    </w:pPr>
  </w:style>
  <w:style w:type="paragraph" w:customStyle="1" w:styleId="Border">
    <w:name w:val="Border"/>
    <w:basedOn w:val="Normal"/>
    <w:qFormat/>
    <w:rsid w:val="00EF19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195F"/>
    <w:rPr>
      <w:b/>
      <w:bCs/>
      <w:i/>
      <w:iCs/>
      <w:color w:val="auto"/>
    </w:rPr>
  </w:style>
  <w:style w:type="paragraph" w:styleId="IntenseQuote">
    <w:name w:val="Intense Quote"/>
    <w:basedOn w:val="Normal"/>
    <w:next w:val="Normal"/>
    <w:link w:val="IntenseQuoteChar"/>
    <w:uiPriority w:val="30"/>
    <w:qFormat/>
    <w:rsid w:val="00EF19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195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F195F"/>
    <w:rPr>
      <w:smallCaps/>
      <w:color w:val="auto"/>
      <w:u w:val="single"/>
    </w:rPr>
  </w:style>
  <w:style w:type="character" w:styleId="IntenseReference">
    <w:name w:val="Intense Reference"/>
    <w:basedOn w:val="DefaultParagraphFont"/>
    <w:uiPriority w:val="32"/>
    <w:qFormat/>
    <w:rsid w:val="00EF195F"/>
    <w:rPr>
      <w:b/>
      <w:bCs/>
      <w:smallCaps/>
      <w:color w:val="auto"/>
      <w:spacing w:val="5"/>
      <w:u w:val="single"/>
    </w:rPr>
  </w:style>
  <w:style w:type="paragraph" w:customStyle="1" w:styleId="2ColumnHeading">
    <w:name w:val="2Column Heading"/>
    <w:basedOn w:val="BodyText"/>
    <w:qFormat/>
    <w:rsid w:val="00EF195F"/>
    <w:pPr>
      <w:spacing w:after="60"/>
      <w:ind w:left="-2268"/>
    </w:pPr>
    <w:rPr>
      <w:b/>
    </w:rPr>
  </w:style>
  <w:style w:type="paragraph" w:customStyle="1" w:styleId="Heading1TOC">
    <w:name w:val="Heading1 TOC"/>
    <w:basedOn w:val="Normal"/>
    <w:qFormat/>
    <w:rsid w:val="00EF195F"/>
    <w:pPr>
      <w:spacing w:before="240" w:after="120"/>
    </w:pPr>
    <w:rPr>
      <w:rFonts w:ascii="Times New Roman" w:hAnsi="Times New Roman"/>
      <w:b/>
      <w:sz w:val="32"/>
    </w:rPr>
  </w:style>
  <w:style w:type="paragraph" w:customStyle="1" w:styleId="Heading2TOC">
    <w:name w:val="Heading2 TOC"/>
    <w:basedOn w:val="Normal"/>
    <w:qFormat/>
    <w:rsid w:val="00EF195F"/>
    <w:pPr>
      <w:spacing w:before="240" w:after="60"/>
    </w:pPr>
    <w:rPr>
      <w:rFonts w:ascii="Times New Roman" w:hAnsi="Times New Roman"/>
      <w:b/>
      <w:sz w:val="28"/>
    </w:rPr>
  </w:style>
  <w:style w:type="character" w:customStyle="1" w:styleId="Underline">
    <w:name w:val="Underline"/>
    <w:basedOn w:val="DefaultParagraphFont"/>
    <w:qFormat/>
    <w:rsid w:val="00EF195F"/>
    <w:rPr>
      <w:u w:val="single"/>
    </w:rPr>
  </w:style>
  <w:style w:type="paragraph" w:styleId="BalloonText">
    <w:name w:val="Balloon Text"/>
    <w:basedOn w:val="Normal"/>
    <w:link w:val="BalloonTextChar"/>
    <w:rsid w:val="00EF195F"/>
    <w:rPr>
      <w:rFonts w:ascii="Tahoma" w:hAnsi="Tahoma" w:cs="Tahoma"/>
      <w:sz w:val="16"/>
      <w:szCs w:val="16"/>
    </w:rPr>
  </w:style>
  <w:style w:type="character" w:customStyle="1" w:styleId="BalloonTextChar">
    <w:name w:val="Balloon Text Char"/>
    <w:basedOn w:val="DefaultParagraphFont"/>
    <w:link w:val="BalloonText"/>
    <w:rsid w:val="00EF19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F19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195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1381</Words>
  <Characters>8981</Characters>
  <Application>Microsoft Office Word</Application>
  <DocSecurity>0</DocSecurity>
  <Lines>337</Lines>
  <Paragraphs>169</Paragraphs>
  <ScaleCrop>false</ScaleCrop>
  <Company>Author-it Software Corporation Ltd.</Company>
  <LinksUpToDate>false</LinksUpToDate>
  <CharactersWithSpaces>10277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BSBFLM306C Provide workplace information and resourcing plans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2012-05-26T13:49:00Z</dcterms:created>
  <dcterms:modified xsi:type="dcterms:W3CDTF">2012-05-26T13:49:00Z</dcterms:modified>
</cp:coreProperties>
</file>