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A91" w:rsidP="00193A91">
      <w:pPr>
        <w:pStyle w:val="Title"/>
      </w:pPr>
      <w:r>
        <w:fldChar w:fldCharType="begin"/>
      </w:r>
      <w:r>
        <w:instrText xml:space="preserve"> TITLE   \* MERGEFORMAT </w:instrText>
      </w:r>
      <w:r>
        <w:fldChar w:fldCharType="separate"/>
      </w:r>
      <w:r>
        <w:t>BSBEDU305A Assist with international education events and programs</w:t>
      </w:r>
      <w:r>
        <w:fldChar w:fldCharType="end"/>
      </w:r>
    </w:p>
    <w:p w:rsidR="00193A91" w:rsidP="00193A91">
      <w:pPr>
        <w:pStyle w:val="Version"/>
        <w:sectPr w:rsidSect="006F5A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F5A48" w:rsidP="006F5A48">
      <w:pPr>
        <w:pStyle w:val="SuperHeading"/>
      </w:pPr>
      <w:r w:rsidRPr="006F5A48">
        <w:t>BSBEDU305A Assist with international education events and programs</w:t>
      </w:r>
    </w:p>
    <w:p w:rsidR="00000000" w:rsidRPr="006F5A48" w:rsidP="006F5A48">
      <w:pPr>
        <w:pStyle w:val="SuperHeading"/>
      </w:pPr>
    </w:p>
    <w:p w:rsidR="00000000" w:rsidRPr="006F5A48" w:rsidP="006F5A48">
      <w:pPr>
        <w:pStyle w:val="Heading1"/>
      </w:pPr>
      <w:bookmarkStart w:id="1" w:name="O_63711"/>
      <w:bookmarkEnd w:id="1"/>
      <w:r w:rsidRPr="006F5A48">
        <w:t>Modification History</w:t>
      </w:r>
    </w:p>
    <w:p w:rsidR="00000000" w:rsidRPr="006F5A48" w:rsidP="006F5A48">
      <w:pPr>
        <w:pStyle w:val="BodyText"/>
      </w:pPr>
      <w:r w:rsidRPr="006F5A48">
        <w:t>Not applicable.</w:t>
      </w:r>
    </w:p>
    <w:p w:rsidR="00000000" w:rsidRPr="006F5A48" w:rsidP="006F5A48">
      <w:pPr>
        <w:pStyle w:val="AllowPageBreak"/>
      </w:pPr>
    </w:p>
    <w:p w:rsidR="00000000" w:rsidRPr="006F5A48" w:rsidP="006F5A48">
      <w:pPr>
        <w:pStyle w:val="Heading1"/>
      </w:pPr>
      <w:bookmarkStart w:id="2" w:name="O_63712"/>
      <w:bookmarkEnd w:id="2"/>
      <w:r w:rsidRPr="006F5A48">
        <w:t>Unit Descriptor</w:t>
      </w:r>
    </w:p>
    <w:tbl>
      <w:tblPr>
        <w:tblW w:w="0" w:type="auto"/>
        <w:tblLayout w:type="fixed"/>
        <w:tblCellMar>
          <w:left w:w="62" w:type="dxa"/>
          <w:right w:w="62" w:type="dxa"/>
        </w:tblCellMar>
        <w:tblLook w:val="0000"/>
      </w:tblPr>
      <w:tblGrid>
        <w:gridCol w:w="2659"/>
        <w:gridCol w:w="5863"/>
      </w:tblGrid>
      <w:tr w:rsidTr="00193A91">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BodyText"/>
            </w:pPr>
            <w:r w:rsidRPr="006F5A48">
              <w:t xml:space="preserve">This unit describes the performance outcomes, skills and knowledge required to provide </w:t>
            </w:r>
            <w:r w:rsidRPr="006F5A48">
              <w:t>assistance and support to a team, coordinators and managers in planning, conducting and providing information about events and programs in an international education organisation.</w:t>
            </w:r>
          </w:p>
          <w:p w:rsidR="00000000" w:rsidRPr="006F5A48" w:rsidP="006F5A48">
            <w:pPr>
              <w:pStyle w:val="BodyText"/>
            </w:pPr>
            <w:r w:rsidRPr="006F5A48">
              <w:t>No licensing, legislative, regulatory or certification requirements apply to</w:t>
            </w:r>
            <w:r w:rsidRPr="006F5A48">
              <w:t xml:space="preserve"> this unit at the time of endorsement.</w:t>
            </w:r>
          </w:p>
        </w:tc>
      </w:tr>
    </w:tbl>
    <w:p w:rsidR="00000000" w:rsidRPr="006F5A48" w:rsidP="006F5A48">
      <w:pPr>
        <w:pStyle w:val="BodyText"/>
      </w:pPr>
    </w:p>
    <w:p w:rsidR="00000000" w:rsidRPr="006F5A48" w:rsidP="006F5A48">
      <w:pPr>
        <w:pStyle w:val="AllowPageBreak"/>
      </w:pPr>
    </w:p>
    <w:p w:rsidR="00000000" w:rsidRPr="006F5A48" w:rsidP="006F5A48">
      <w:pPr>
        <w:pStyle w:val="Heading1"/>
      </w:pPr>
      <w:bookmarkStart w:id="3" w:name="O_63713"/>
      <w:bookmarkEnd w:id="3"/>
      <w:r w:rsidRPr="006F5A48">
        <w:t>Application of the Unit</w:t>
      </w:r>
    </w:p>
    <w:tbl>
      <w:tblPr>
        <w:tblW w:w="0" w:type="auto"/>
        <w:tblLayout w:type="fixed"/>
        <w:tblCellMar>
          <w:left w:w="62" w:type="dxa"/>
          <w:right w:w="62" w:type="dxa"/>
        </w:tblCellMar>
        <w:tblLook w:val="0000"/>
      </w:tblPr>
      <w:tblGrid>
        <w:gridCol w:w="2753"/>
        <w:gridCol w:w="5769"/>
      </w:tblGrid>
      <w:tr w:rsidTr="00193A91">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BodyText"/>
            </w:pPr>
            <w:r w:rsidRPr="006F5A48">
              <w:t xml:space="preserve">This unit applies to individuals who assist others to organise events and programs in an international education provider context, with some </w:t>
            </w:r>
            <w:r w:rsidRPr="006F5A48">
              <w:t>supervision and guidance. They could be working in administration of education programs and projects in one or more international education sectors (schools, English language teaching organisations, vocational education and training, higher education, post</w:t>
            </w:r>
            <w:r w:rsidRPr="006F5A48">
              <w:t>graduate education). These organisations could be onshore or offshore and public or private.</w:t>
            </w:r>
          </w:p>
        </w:tc>
      </w:tr>
    </w:tbl>
    <w:p w:rsidR="00000000" w:rsidRPr="006F5A48" w:rsidP="006F5A48">
      <w:pPr>
        <w:pStyle w:val="BodyText"/>
      </w:pPr>
    </w:p>
    <w:p w:rsidR="00000000" w:rsidRPr="006F5A48" w:rsidP="006F5A48">
      <w:pPr>
        <w:pStyle w:val="AllowPageBreak"/>
      </w:pPr>
    </w:p>
    <w:p w:rsidR="00000000" w:rsidRPr="006F5A48" w:rsidP="006F5A48">
      <w:pPr>
        <w:pStyle w:val="Heading1"/>
      </w:pPr>
      <w:bookmarkStart w:id="4" w:name="O_63714"/>
      <w:bookmarkEnd w:id="4"/>
      <w:r w:rsidRPr="006F5A48">
        <w:t>Licensing/Regulatory Information</w:t>
      </w:r>
    </w:p>
    <w:p w:rsidR="00000000" w:rsidRPr="006F5A48" w:rsidP="006F5A48">
      <w:pPr>
        <w:pStyle w:val="BodyText"/>
      </w:pPr>
      <w:r w:rsidRPr="006F5A48">
        <w:t>Not applicable.</w:t>
      </w:r>
    </w:p>
    <w:p w:rsidR="00000000" w:rsidRPr="006F5A48" w:rsidP="006F5A48">
      <w:pPr>
        <w:pStyle w:val="AllowPageBreak"/>
      </w:pPr>
    </w:p>
    <w:p w:rsidR="00000000" w:rsidRPr="006F5A48" w:rsidP="006F5A48">
      <w:pPr>
        <w:pStyle w:val="Heading1"/>
      </w:pPr>
      <w:bookmarkStart w:id="5" w:name="O_63716"/>
      <w:bookmarkEnd w:id="5"/>
      <w:r w:rsidRPr="006F5A48">
        <w:t>Pre-Requisites</w:t>
      </w:r>
    </w:p>
    <w:tbl>
      <w:tblPr>
        <w:tblW w:w="0" w:type="auto"/>
        <w:tblLayout w:type="fixed"/>
        <w:tblCellMar>
          <w:left w:w="62" w:type="dxa"/>
          <w:right w:w="62" w:type="dxa"/>
        </w:tblCellMar>
        <w:tblLook w:val="0000"/>
      </w:tblPr>
      <w:tblGrid>
        <w:gridCol w:w="2775"/>
        <w:gridCol w:w="1295"/>
        <w:gridCol w:w="4452"/>
      </w:tblGrid>
      <w:tr w:rsidTr="00193A9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p>
        </w:tc>
      </w:tr>
      <w:tr w:rsidTr="00193A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p>
        </w:tc>
      </w:tr>
      <w:tr w:rsidTr="00193A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BodyText"/>
            </w:pPr>
          </w:p>
        </w:tc>
      </w:tr>
    </w:tbl>
    <w:p w:rsidR="00000000" w:rsidRPr="006F5A48" w:rsidP="006F5A48">
      <w:pPr>
        <w:pStyle w:val="BodyText"/>
      </w:pPr>
    </w:p>
    <w:p w:rsidR="00000000" w:rsidRPr="006F5A48" w:rsidP="006F5A48">
      <w:pPr>
        <w:pStyle w:val="AllowPageBreak"/>
      </w:pPr>
    </w:p>
    <w:p w:rsidR="00000000" w:rsidRPr="006F5A48" w:rsidP="006F5A48">
      <w:pPr>
        <w:pStyle w:val="Heading1"/>
      </w:pPr>
      <w:bookmarkStart w:id="6" w:name="O_63715"/>
      <w:bookmarkEnd w:id="6"/>
      <w:r w:rsidRPr="006F5A48">
        <w:t>Employability Skills Information</w:t>
      </w:r>
    </w:p>
    <w:tbl>
      <w:tblPr>
        <w:tblW w:w="0" w:type="auto"/>
        <w:tblLayout w:type="fixed"/>
        <w:tblCellMar>
          <w:left w:w="62" w:type="dxa"/>
          <w:right w:w="62" w:type="dxa"/>
        </w:tblCellMar>
        <w:tblLook w:val="0000"/>
      </w:tblPr>
      <w:tblGrid>
        <w:gridCol w:w="2802"/>
        <w:gridCol w:w="5720"/>
      </w:tblGrid>
      <w:tr w:rsidTr="00193A9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BodyText"/>
            </w:pPr>
            <w:r w:rsidRPr="006F5A48">
              <w:t>This unit contains employability skills.</w:t>
            </w:r>
          </w:p>
        </w:tc>
      </w:tr>
    </w:tbl>
    <w:p w:rsidR="00000000" w:rsidRPr="006F5A48" w:rsidP="006F5A48">
      <w:pPr>
        <w:pStyle w:val="BodyText"/>
      </w:pPr>
    </w:p>
    <w:p w:rsidR="00000000" w:rsidRPr="006F5A48" w:rsidP="006F5A48">
      <w:pPr>
        <w:pStyle w:val="AllowPageBreak"/>
      </w:pPr>
    </w:p>
    <w:p w:rsidR="00000000" w:rsidRPr="006F5A48" w:rsidP="006F5A48">
      <w:pPr>
        <w:pStyle w:val="Heading1"/>
      </w:pPr>
      <w:bookmarkStart w:id="7" w:name="O_63717"/>
      <w:bookmarkEnd w:id="7"/>
      <w:r w:rsidRPr="006F5A48">
        <w:t>Elements and Performance Criteria Pre-Content</w:t>
      </w:r>
    </w:p>
    <w:tbl>
      <w:tblPr>
        <w:tblW w:w="0" w:type="auto"/>
        <w:tblLayout w:type="fixed"/>
        <w:tblCellMar>
          <w:left w:w="62" w:type="dxa"/>
          <w:right w:w="62" w:type="dxa"/>
        </w:tblCellMar>
        <w:tblLook w:val="0000"/>
      </w:tblPr>
      <w:tblGrid>
        <w:gridCol w:w="2579"/>
        <w:gridCol w:w="5943"/>
      </w:tblGrid>
      <w:tr w:rsidTr="00193A9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BodyText"/>
            </w:pPr>
            <w:r w:rsidRPr="006F5A48">
              <w:t>Performance criteria describe the performance needed to demonstrate achievement of the element. Where bold italicised text is used, further information is detailed in the required skills and knowledge section and the range statement. Assessment of performa</w:t>
            </w:r>
            <w:r w:rsidRPr="006F5A48">
              <w:t>nce is to be consistent with the evidence guide.</w:t>
            </w:r>
          </w:p>
        </w:tc>
      </w:tr>
    </w:tbl>
    <w:p w:rsidR="00000000" w:rsidRPr="006F5A48" w:rsidP="006F5A48">
      <w:pPr>
        <w:pStyle w:val="BodyText"/>
      </w:pPr>
    </w:p>
    <w:p w:rsidR="00000000" w:rsidRPr="006F5A48" w:rsidP="006F5A48">
      <w:pPr>
        <w:pStyle w:val="AllowPageBreak"/>
      </w:pPr>
    </w:p>
    <w:p w:rsidR="00000000" w:rsidRPr="006F5A48" w:rsidP="006F5A48">
      <w:pPr>
        <w:pStyle w:val="Heading1"/>
      </w:pPr>
      <w:bookmarkStart w:id="8" w:name="O_63718"/>
      <w:bookmarkEnd w:id="8"/>
      <w:r w:rsidRPr="006F5A48">
        <w:t>Elements and Performance Criteria</w:t>
      </w:r>
    </w:p>
    <w:tbl>
      <w:tblPr>
        <w:tblW w:w="0" w:type="auto"/>
        <w:tblLayout w:type="fixed"/>
        <w:tblCellMar>
          <w:left w:w="62" w:type="dxa"/>
          <w:right w:w="62" w:type="dxa"/>
        </w:tblCellMar>
        <w:tblLook w:val="0000"/>
      </w:tblPr>
      <w:tblGrid>
        <w:gridCol w:w="2579"/>
        <w:gridCol w:w="5943"/>
      </w:tblGrid>
      <w:tr w:rsidTr="00193A91">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BodyText"/>
            </w:pPr>
            <w:r w:rsidRPr="006F5A48">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SpecialBold"/>
              </w:rPr>
              <w:t>PERFORMANCE CRITERIA</w:t>
            </w:r>
          </w:p>
        </w:tc>
      </w:tr>
      <w:tr w:rsidTr="00193A9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List"/>
              <w:rPr>
                <w:lang w:val="en-NZ"/>
              </w:rPr>
            </w:pPr>
            <w:r w:rsidRPr="006F5A48">
              <w:t>1.</w:t>
            </w:r>
            <w:r w:rsidRPr="006F5A48">
              <w:tab/>
              <w:t>Assist in planning events and programs for international clients and other stakeholders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List2"/>
            </w:pPr>
            <w:r w:rsidRPr="006F5A48">
              <w:t>1.1.</w:t>
            </w:r>
            <w:r w:rsidRPr="006F5A48">
              <w:tab/>
            </w:r>
            <w:r w:rsidRPr="006F5A48">
              <w:t xml:space="preserve">Participate in team meetings to plan </w:t>
            </w:r>
            <w:r w:rsidRPr="006F5A48">
              <w:rPr>
                <w:rStyle w:val="BoldandItalics"/>
              </w:rPr>
              <w:t>events and programs</w:t>
            </w:r>
          </w:p>
          <w:p w:rsidR="00000000" w:rsidRPr="006F5A48" w:rsidP="006F5A48">
            <w:pPr>
              <w:pStyle w:val="List2"/>
            </w:pPr>
            <w:r w:rsidRPr="006F5A48">
              <w:t>1.2.</w:t>
            </w:r>
            <w:r w:rsidRPr="006F5A48">
              <w:tab/>
              <w:t>Clarify and record team roles, own work role and task responsibilities</w:t>
            </w:r>
          </w:p>
          <w:p w:rsidR="00000000" w:rsidRPr="006F5A48" w:rsidP="006F5A48">
            <w:pPr>
              <w:pStyle w:val="List2"/>
            </w:pPr>
            <w:r w:rsidRPr="006F5A48">
              <w:t>1.3.</w:t>
            </w:r>
            <w:r w:rsidRPr="006F5A48">
              <w:tab/>
              <w:t>Identify and record requirements for information, material and services during the planning stages</w:t>
            </w:r>
          </w:p>
          <w:p w:rsidR="00000000" w:rsidRPr="006F5A48" w:rsidP="006F5A48">
            <w:pPr>
              <w:pStyle w:val="List2"/>
            </w:pPr>
            <w:r w:rsidRPr="006F5A48">
              <w:t>1.4.</w:t>
            </w:r>
            <w:r w:rsidRPr="006F5A48">
              <w:tab/>
              <w:t>Complete plann</w:t>
            </w:r>
            <w:r w:rsidRPr="006F5A48">
              <w:t>ing-related tasks on time and in accordance with team and work role requirements</w:t>
            </w:r>
          </w:p>
          <w:p w:rsidR="00000000" w:rsidRPr="006F5A48" w:rsidP="006F5A48">
            <w:pPr>
              <w:pStyle w:val="List2"/>
            </w:pPr>
            <w:r w:rsidRPr="006F5A48">
              <w:t>1.5.</w:t>
            </w:r>
            <w:r w:rsidRPr="006F5A48">
              <w:tab/>
              <w:t xml:space="preserve">Implement </w:t>
            </w:r>
            <w:r w:rsidRPr="006F5A48">
              <w:rPr>
                <w:rStyle w:val="BoldandItalics"/>
              </w:rPr>
              <w:t>organisational policy and procedures</w:t>
            </w:r>
            <w:r w:rsidRPr="006F5A48">
              <w:t xml:space="preserve"> for facilitating at international education events and programs</w:t>
            </w:r>
          </w:p>
          <w:p w:rsidR="00000000" w:rsidP="006F5A48">
            <w:pPr>
              <w:pStyle w:val="List2"/>
              <w:rPr>
                <w:lang w:val="en-NZ"/>
              </w:rPr>
            </w:pPr>
            <w:r w:rsidRPr="006F5A48">
              <w:t>1.6.</w:t>
            </w:r>
            <w:r w:rsidRPr="006F5A48">
              <w:tab/>
              <w:t xml:space="preserve">Comply with </w:t>
            </w:r>
            <w:r w:rsidRPr="006F5A48">
              <w:rPr>
                <w:rStyle w:val="BoldandItalics"/>
              </w:rPr>
              <w:t>relevant legislative and regulatory requir</w:t>
            </w:r>
            <w:r w:rsidRPr="006F5A48">
              <w:rPr>
                <w:rStyle w:val="BoldandItalics"/>
              </w:rPr>
              <w:t>ements</w:t>
            </w:r>
            <w:r w:rsidRPr="006F5A48">
              <w:t xml:space="preserve"> applicable to international education events and programs</w:t>
            </w:r>
          </w:p>
        </w:tc>
      </w:tr>
      <w:tr w:rsidTr="00193A9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List"/>
              <w:rPr>
                <w:lang w:val="en-NZ"/>
              </w:rPr>
            </w:pPr>
            <w:r w:rsidRPr="006F5A48">
              <w:t>2.</w:t>
            </w:r>
            <w:r w:rsidRPr="006F5A48">
              <w:tab/>
              <w:t>Assist in preparing for international education events and programs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List2"/>
            </w:pPr>
            <w:r w:rsidRPr="006F5A48">
              <w:t>2.1.</w:t>
            </w:r>
            <w:r w:rsidRPr="006F5A48">
              <w:tab/>
              <w:t xml:space="preserve">Collate and package appropriate </w:t>
            </w:r>
            <w:r w:rsidRPr="006F5A48">
              <w:rPr>
                <w:rStyle w:val="BoldandItalics"/>
              </w:rPr>
              <w:t>information</w:t>
            </w:r>
            <w:r w:rsidRPr="006F5A48">
              <w:t xml:space="preserve"> according to the event or program plan</w:t>
            </w:r>
          </w:p>
          <w:p w:rsidR="00000000" w:rsidRPr="006F5A48" w:rsidP="006F5A48">
            <w:pPr>
              <w:pStyle w:val="List2"/>
            </w:pPr>
            <w:r w:rsidRPr="006F5A48">
              <w:t>2.2.</w:t>
            </w:r>
            <w:r w:rsidRPr="006F5A48">
              <w:tab/>
              <w:t>Check stocks of material f</w:t>
            </w:r>
            <w:r w:rsidRPr="006F5A48">
              <w:t>or quality and sufficiency, and confirm storage and distribution details</w:t>
            </w:r>
          </w:p>
          <w:p w:rsidR="00000000" w:rsidRPr="006F5A48" w:rsidP="006F5A48">
            <w:pPr>
              <w:pStyle w:val="List2"/>
            </w:pPr>
            <w:r w:rsidRPr="006F5A48">
              <w:t>2.3.</w:t>
            </w:r>
            <w:r w:rsidRPr="006F5A48">
              <w:tab/>
              <w:t>Report identified shortfalls in material and order, in line with organisational procedures</w:t>
            </w:r>
          </w:p>
          <w:p w:rsidR="00000000" w:rsidRPr="006F5A48" w:rsidP="006F5A48">
            <w:pPr>
              <w:pStyle w:val="List2"/>
            </w:pPr>
            <w:r w:rsidRPr="006F5A48">
              <w:t>2.4.</w:t>
            </w:r>
            <w:r w:rsidRPr="006F5A48">
              <w:tab/>
              <w:t>Prepare relevant material as needed</w:t>
            </w:r>
          </w:p>
          <w:p w:rsidR="00000000" w:rsidRPr="006F5A48" w:rsidP="006F5A48">
            <w:pPr>
              <w:pStyle w:val="List2"/>
            </w:pPr>
            <w:r w:rsidRPr="006F5A48">
              <w:t>2.5.</w:t>
            </w:r>
            <w:r w:rsidRPr="006F5A48">
              <w:tab/>
              <w:t xml:space="preserve">Make arrangements with </w:t>
            </w:r>
            <w:r w:rsidRPr="006F5A48">
              <w:rPr>
                <w:rStyle w:val="BoldandItalics"/>
              </w:rPr>
              <w:t>relevant clients a</w:t>
            </w:r>
            <w:r w:rsidRPr="006F5A48">
              <w:rPr>
                <w:rStyle w:val="BoldandItalics"/>
              </w:rPr>
              <w:t>nd other stakeholders</w:t>
            </w:r>
            <w:r w:rsidRPr="006F5A48">
              <w:t xml:space="preserve"> according to the requirements of the event, program and organisational procedures</w:t>
            </w:r>
          </w:p>
          <w:p w:rsidR="00000000" w:rsidRPr="006F5A48" w:rsidP="006F5A48">
            <w:pPr>
              <w:pStyle w:val="List2"/>
            </w:pPr>
            <w:r w:rsidRPr="006F5A48">
              <w:t>2.6.</w:t>
            </w:r>
            <w:r w:rsidRPr="006F5A48">
              <w:tab/>
              <w:t>Assist in identifying and arranging supply of required facilities, equipment and material for events and programs</w:t>
            </w:r>
          </w:p>
          <w:p w:rsidR="00000000" w:rsidP="006F5A48">
            <w:pPr>
              <w:pStyle w:val="List2"/>
              <w:rPr>
                <w:lang w:val="en-NZ"/>
              </w:rPr>
            </w:pPr>
            <w:r w:rsidRPr="006F5A48">
              <w:t>2.7.</w:t>
            </w:r>
            <w:r w:rsidRPr="006F5A48">
              <w:tab/>
            </w:r>
            <w:r w:rsidRPr="006F5A48">
              <w:t>Assist with booking and confirming domestic and international travel, accommodation and venues as required by particular event or program</w:t>
            </w:r>
          </w:p>
        </w:tc>
      </w:tr>
      <w:tr w:rsidTr="00193A9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List"/>
              <w:rPr>
                <w:lang w:val="en-NZ"/>
              </w:rPr>
            </w:pPr>
            <w:r w:rsidRPr="006F5A48">
              <w:t>3.</w:t>
            </w:r>
            <w:r w:rsidRPr="006F5A48">
              <w:tab/>
              <w:t>Make information presentations in relation to international education events and programs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List2"/>
            </w:pPr>
            <w:r w:rsidRPr="006F5A48">
              <w:t>3.1.</w:t>
            </w:r>
            <w:r w:rsidRPr="006F5A48">
              <w:tab/>
              <w:t xml:space="preserve">Prepare to deliver </w:t>
            </w:r>
            <w:r w:rsidRPr="006F5A48">
              <w:t xml:space="preserve">information </w:t>
            </w:r>
            <w:r w:rsidRPr="006F5A48">
              <w:rPr>
                <w:rStyle w:val="BoldandItalics"/>
              </w:rPr>
              <w:t>presentations</w:t>
            </w:r>
            <w:r w:rsidRPr="006F5A48">
              <w:t xml:space="preserve"> for specific events and programs, relevant to work role</w:t>
            </w:r>
          </w:p>
          <w:p w:rsidR="00000000" w:rsidRPr="006F5A48" w:rsidP="006F5A48">
            <w:pPr>
              <w:pStyle w:val="List2"/>
            </w:pPr>
            <w:r w:rsidRPr="006F5A48">
              <w:t>3.2.</w:t>
            </w:r>
            <w:r w:rsidRPr="006F5A48">
              <w:tab/>
              <w:t>Deliver information presentations as required and approved, in line with organisational policy and procedures</w:t>
            </w:r>
          </w:p>
          <w:p w:rsidR="00000000" w:rsidP="006F5A48">
            <w:pPr>
              <w:pStyle w:val="List2"/>
              <w:rPr>
                <w:lang w:val="en-NZ"/>
              </w:rPr>
            </w:pPr>
            <w:r w:rsidRPr="006F5A48">
              <w:t>3.3.</w:t>
            </w:r>
            <w:r w:rsidRPr="006F5A48">
              <w:tab/>
              <w:t>Make improvements to presentations based on feedback f</w:t>
            </w:r>
            <w:r w:rsidRPr="006F5A48">
              <w:t xml:space="preserve">rom </w:t>
            </w:r>
            <w:r w:rsidRPr="006F5A48">
              <w:rPr>
                <w:rStyle w:val="BoldandItalics"/>
              </w:rPr>
              <w:t>relevant personnel</w:t>
            </w:r>
          </w:p>
        </w:tc>
      </w:tr>
      <w:tr w:rsidTr="00193A9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List"/>
              <w:rPr>
                <w:lang w:val="en-NZ"/>
              </w:rPr>
            </w:pPr>
            <w:r w:rsidRPr="006F5A48">
              <w:t>4.</w:t>
            </w:r>
            <w:r w:rsidRPr="006F5A48">
              <w:tab/>
              <w:t>Contribute to international education events and programs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List2"/>
            </w:pPr>
            <w:r w:rsidRPr="006F5A48">
              <w:t>4.1.</w:t>
            </w:r>
            <w:r w:rsidRPr="006F5A48">
              <w:tab/>
              <w:t>Check and arrange delivery of required material and equipment to specified client or other stakeholder destinations on time and in line with organisational policy and</w:t>
            </w:r>
            <w:r w:rsidRPr="006F5A48">
              <w:t xml:space="preserve"> procedures</w:t>
            </w:r>
          </w:p>
          <w:p w:rsidR="00000000" w:rsidRPr="006F5A48" w:rsidP="006F5A48">
            <w:pPr>
              <w:pStyle w:val="List2"/>
            </w:pPr>
            <w:r w:rsidRPr="006F5A48">
              <w:t>4.2.</w:t>
            </w:r>
            <w:r w:rsidRPr="006F5A48">
              <w:tab/>
              <w:t>Facilitate meeting relevant legislative and regulatory requirements in relation to the distribution of goods and material</w:t>
            </w:r>
          </w:p>
          <w:p w:rsidR="00000000" w:rsidRPr="006F5A48" w:rsidP="006F5A48">
            <w:pPr>
              <w:pStyle w:val="List2"/>
            </w:pPr>
            <w:r w:rsidRPr="006F5A48">
              <w:t>4.3.</w:t>
            </w:r>
            <w:r w:rsidRPr="006F5A48">
              <w:tab/>
              <w:t>Monitor communication and process flow to ensure on-time despatch of requested material and resources for events</w:t>
            </w:r>
            <w:r w:rsidRPr="006F5A48">
              <w:t xml:space="preserve"> and programs to specified persons and destinations</w:t>
            </w:r>
          </w:p>
          <w:p w:rsidR="00000000" w:rsidRPr="006F5A48" w:rsidP="006F5A48">
            <w:pPr>
              <w:pStyle w:val="List2"/>
            </w:pPr>
            <w:r w:rsidRPr="006F5A48">
              <w:t>4.4.</w:t>
            </w:r>
            <w:r w:rsidRPr="006F5A48">
              <w:tab/>
              <w:t>Provide assistance to event or session presenters to facilitate smooth presentations</w:t>
            </w:r>
          </w:p>
          <w:p w:rsidR="00000000" w:rsidRPr="006F5A48" w:rsidP="006F5A48">
            <w:pPr>
              <w:pStyle w:val="List2"/>
            </w:pPr>
            <w:r w:rsidRPr="006F5A48">
              <w:t>4.5.</w:t>
            </w:r>
            <w:r w:rsidRPr="006F5A48">
              <w:tab/>
              <w:t>Provide assistance and support to clients and stakeholders, as needed, during events and programs</w:t>
            </w:r>
          </w:p>
          <w:p w:rsidR="00000000" w:rsidP="006F5A48">
            <w:pPr>
              <w:pStyle w:val="List2"/>
              <w:rPr>
                <w:lang w:val="en-NZ"/>
              </w:rPr>
            </w:pPr>
            <w:r w:rsidRPr="006F5A48">
              <w:t>4.6.</w:t>
            </w:r>
            <w:r w:rsidRPr="006F5A48">
              <w:tab/>
              <w:t>Seek a</w:t>
            </w:r>
            <w:r w:rsidRPr="006F5A48">
              <w:t>dvice from relevant personnel if situations or issues arise that require departure from regular practices</w:t>
            </w:r>
          </w:p>
        </w:tc>
      </w:tr>
      <w:tr w:rsidTr="00193A91">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List"/>
              <w:rPr>
                <w:lang w:val="en-NZ"/>
              </w:rPr>
            </w:pPr>
            <w:r w:rsidRPr="006F5A48">
              <w:t>5.</w:t>
            </w:r>
            <w:r w:rsidRPr="006F5A48">
              <w:tab/>
              <w:t>Contribute to the continuous improvement processes for international education events and programs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List2"/>
            </w:pPr>
            <w:r w:rsidRPr="006F5A48">
              <w:t>5.1.</w:t>
            </w:r>
            <w:r w:rsidRPr="006F5A48">
              <w:tab/>
              <w:t>Follow organisational policies and procedu</w:t>
            </w:r>
            <w:r w:rsidRPr="006F5A48">
              <w:t>res for facilitating events and programs, in accordance with work role activities</w:t>
            </w:r>
          </w:p>
          <w:p w:rsidR="00000000" w:rsidRPr="006F5A48" w:rsidP="006F5A48">
            <w:pPr>
              <w:pStyle w:val="List2"/>
            </w:pPr>
            <w:r w:rsidRPr="006F5A48">
              <w:t>5.2.</w:t>
            </w:r>
            <w:r w:rsidRPr="006F5A48">
              <w:tab/>
              <w:t>Apply cross-cultural communication skills and strategies in events and programs</w:t>
            </w:r>
          </w:p>
          <w:p w:rsidR="00000000" w:rsidRPr="006F5A48" w:rsidP="006F5A48">
            <w:pPr>
              <w:pStyle w:val="List2"/>
            </w:pPr>
            <w:r w:rsidRPr="006F5A48">
              <w:t>5.3.</w:t>
            </w:r>
            <w:r w:rsidRPr="006F5A48">
              <w:tab/>
            </w:r>
            <w:r w:rsidRPr="006F5A48">
              <w:t>Perform work effectively within a team environment to assist facilitation of events and programs</w:t>
            </w:r>
          </w:p>
          <w:p w:rsidR="00000000" w:rsidRPr="006F5A48" w:rsidP="006F5A48">
            <w:pPr>
              <w:pStyle w:val="List2"/>
            </w:pPr>
            <w:r w:rsidRPr="006F5A48">
              <w:t>5.4.</w:t>
            </w:r>
            <w:r w:rsidRPr="006F5A48">
              <w:tab/>
              <w:t>Assist in determining client satisfaction regarding event and program outcomes</w:t>
            </w:r>
          </w:p>
          <w:p w:rsidR="00000000" w:rsidRPr="006F5A48" w:rsidP="006F5A48">
            <w:pPr>
              <w:pStyle w:val="List2"/>
            </w:pPr>
            <w:r w:rsidRPr="006F5A48">
              <w:t>5.5.</w:t>
            </w:r>
            <w:r w:rsidRPr="006F5A48">
              <w:tab/>
              <w:t>Use feedback from stakeholders to promote continuous improvement in ow</w:t>
            </w:r>
            <w:r w:rsidRPr="006F5A48">
              <w:t>n work</w:t>
            </w:r>
          </w:p>
          <w:p w:rsidR="00000000" w:rsidRPr="006F5A48" w:rsidP="006F5A48">
            <w:pPr>
              <w:pStyle w:val="List2"/>
            </w:pPr>
            <w:r w:rsidRPr="006F5A48">
              <w:t>5.6.</w:t>
            </w:r>
            <w:r w:rsidRPr="006F5A48">
              <w:tab/>
              <w:t>Provide input to organisational policy and procedures review and development regarding facilitation of events and programs</w:t>
            </w:r>
          </w:p>
        </w:tc>
      </w:tr>
    </w:tbl>
    <w:p w:rsidR="00000000" w:rsidRPr="006F5A48" w:rsidP="006F5A48">
      <w:pPr>
        <w:pStyle w:val="BodyText"/>
      </w:pPr>
    </w:p>
    <w:p w:rsidR="00000000" w:rsidRPr="006F5A48" w:rsidP="006F5A48">
      <w:pPr>
        <w:pStyle w:val="AllowPageBreak"/>
      </w:pPr>
    </w:p>
    <w:p w:rsidR="00000000" w:rsidRPr="006F5A48" w:rsidP="006F5A48">
      <w:pPr>
        <w:pStyle w:val="Heading1"/>
      </w:pPr>
      <w:bookmarkStart w:id="9" w:name="O_63719"/>
      <w:bookmarkEnd w:id="9"/>
      <w:r w:rsidRPr="006F5A48">
        <w:t>Required Skills and Knowledge</w:t>
      </w:r>
    </w:p>
    <w:tbl>
      <w:tblPr>
        <w:tblW w:w="0" w:type="auto"/>
        <w:tblLayout w:type="fixed"/>
        <w:tblCellMar>
          <w:left w:w="62" w:type="dxa"/>
          <w:right w:w="62" w:type="dxa"/>
        </w:tblCellMar>
        <w:tblLook w:val="0000"/>
      </w:tblPr>
      <w:tblGrid>
        <w:gridCol w:w="8522"/>
      </w:tblGrid>
      <w:tr w:rsidTr="00193A9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SpecialBold"/>
              </w:rPr>
              <w:t>REQUIRED SKILLS AND KNOWLEDGE</w:t>
            </w:r>
          </w:p>
        </w:tc>
      </w:tr>
      <w:tr w:rsidTr="00193A9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t>This section describes the skills and knowl</w:t>
            </w:r>
            <w:r w:rsidRPr="006F5A48">
              <w:t>edge required for this unit.</w:t>
            </w:r>
          </w:p>
        </w:tc>
      </w:tr>
      <w:tr w:rsidTr="00193A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SpecialBold"/>
              </w:rPr>
              <w:t>Required skills</w:t>
            </w:r>
          </w:p>
        </w:tc>
      </w:tr>
      <w:tr w:rsidTr="00193A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ListBullet"/>
            </w:pPr>
            <w:r w:rsidRPr="006F5A48">
              <w:t>communication skills to interact effectively in an intercultural context with clients, co-workers and other stakeholders in relation to events and programs; to make information presentations at events</w:t>
            </w:r>
          </w:p>
          <w:p w:rsidR="00000000" w:rsidRPr="006F5A48" w:rsidP="006F5A48">
            <w:pPr>
              <w:pStyle w:val="ListBullet"/>
            </w:pPr>
            <w:r w:rsidRPr="006F5A48">
              <w:t>initiative and enterprise skills to suggest improvements to event and planning processes</w:t>
            </w:r>
          </w:p>
          <w:p w:rsidR="00000000" w:rsidRPr="006F5A48" w:rsidP="006F5A48">
            <w:pPr>
              <w:pStyle w:val="ListBullet"/>
            </w:pPr>
            <w:r w:rsidRPr="006F5A48">
              <w:t>learning skills to improve own work performance and to adjust work practices to the satisfaction of the organisation</w:t>
            </w:r>
          </w:p>
          <w:p w:rsidR="00000000" w:rsidRPr="006F5A48" w:rsidP="006F5A48">
            <w:pPr>
              <w:pStyle w:val="ListBullet"/>
            </w:pPr>
            <w:r w:rsidRPr="006F5A48">
              <w:t>planning and organising skills to assist with even</w:t>
            </w:r>
            <w:r w:rsidRPr="006F5A48">
              <w:t>t or program activities in accordance with job role</w:t>
            </w:r>
          </w:p>
          <w:p w:rsidR="00000000" w:rsidRPr="006F5A48" w:rsidP="006F5A48">
            <w:pPr>
              <w:pStyle w:val="ListBullet"/>
            </w:pPr>
            <w:r w:rsidRPr="006F5A48">
              <w:t>problem-solving skills to deal with changes and contingencies which may arise before or during events and programs</w:t>
            </w:r>
          </w:p>
          <w:p w:rsidR="00000000" w:rsidRPr="006F5A48" w:rsidP="006F5A48">
            <w:pPr>
              <w:pStyle w:val="ListBullet"/>
            </w:pPr>
            <w:r w:rsidRPr="006F5A48">
              <w:t>numeracy skills to organise supply of adequate resources for event</w:t>
            </w:r>
          </w:p>
          <w:p w:rsidR="00000000" w:rsidRPr="006F5A48" w:rsidP="006F5A48">
            <w:pPr>
              <w:pStyle w:val="ListBullet"/>
            </w:pPr>
            <w:r w:rsidRPr="006F5A48">
              <w:t>self-management skills</w:t>
            </w:r>
            <w:r w:rsidRPr="006F5A48">
              <w:t xml:space="preserve"> to work independently on allotted event-related tasks</w:t>
            </w:r>
          </w:p>
          <w:p w:rsidR="00000000" w:rsidP="006F5A48">
            <w:pPr>
              <w:pStyle w:val="ListBullet"/>
              <w:rPr>
                <w:lang w:val="en-NZ"/>
              </w:rPr>
            </w:pPr>
            <w:r w:rsidRPr="006F5A48">
              <w:t>technology skills to use a computer and other office equipment to carry out allotted tasks in relation to event or program.</w:t>
            </w:r>
          </w:p>
        </w:tc>
      </w:tr>
      <w:tr w:rsidTr="00193A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SpecialBold"/>
              </w:rPr>
              <w:t>Required knowledge</w:t>
            </w:r>
          </w:p>
        </w:tc>
      </w:tr>
      <w:tr w:rsidTr="00193A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ListBullet"/>
            </w:pPr>
            <w:r w:rsidRPr="006F5A48">
              <w:t>communication networks, lines and strategies</w:t>
            </w:r>
          </w:p>
          <w:p w:rsidR="00000000" w:rsidRPr="006F5A48" w:rsidP="006F5A48">
            <w:pPr>
              <w:pStyle w:val="ListBullet"/>
            </w:pPr>
            <w:r w:rsidRPr="006F5A48">
              <w:t>coordinator and team roles for planning and facilitating events and programs</w:t>
            </w:r>
          </w:p>
          <w:p w:rsidR="00000000" w:rsidRPr="006F5A48" w:rsidP="006F5A48">
            <w:pPr>
              <w:pStyle w:val="ListBullet"/>
            </w:pPr>
            <w:r w:rsidRPr="006F5A48">
              <w:t>information presentation strategies</w:t>
            </w:r>
          </w:p>
          <w:p w:rsidR="00000000" w:rsidRPr="006F5A48" w:rsidP="006F5A48">
            <w:pPr>
              <w:pStyle w:val="ListBullet"/>
            </w:pPr>
            <w:r w:rsidRPr="006F5A48">
              <w:t>information provision and distribution strategies</w:t>
            </w:r>
          </w:p>
          <w:p w:rsidR="00000000" w:rsidRPr="006F5A48" w:rsidP="006F5A48">
            <w:pPr>
              <w:pStyle w:val="ListBullet"/>
            </w:pPr>
            <w:r w:rsidRPr="006F5A48">
              <w:t>internal and external clients, presenters and support people involved in managing and partici</w:t>
            </w:r>
            <w:r w:rsidRPr="006F5A48">
              <w:t>pating in events and programs</w:t>
            </w:r>
          </w:p>
          <w:p w:rsidR="00000000" w:rsidRPr="006F5A48" w:rsidP="006F5A48">
            <w:pPr>
              <w:pStyle w:val="ListBullet"/>
            </w:pPr>
            <w:r w:rsidRPr="006F5A48">
              <w:t>relevant legislative and regulatory compliance issues in relation to facilitating international education events and programs</w:t>
            </w:r>
          </w:p>
          <w:p w:rsidR="00000000" w:rsidRPr="006F5A48" w:rsidP="006F5A48">
            <w:pPr>
              <w:pStyle w:val="ListBullet"/>
            </w:pPr>
            <w:r w:rsidRPr="006F5A48">
              <w:t>relevant organisational policy and procedures</w:t>
            </w:r>
          </w:p>
          <w:p w:rsidR="00000000" w:rsidRPr="006F5A48" w:rsidP="006F5A48">
            <w:pPr>
              <w:pStyle w:val="ListBullet"/>
            </w:pPr>
            <w:r w:rsidRPr="006F5A48">
              <w:t>resource requirements for international education even</w:t>
            </w:r>
            <w:r w:rsidRPr="006F5A48">
              <w:t>ts and programs</w:t>
            </w:r>
          </w:p>
          <w:p w:rsidR="00000000" w:rsidRPr="006F5A48" w:rsidP="006F5A48">
            <w:pPr>
              <w:pStyle w:val="ListBullet"/>
            </w:pPr>
            <w:r w:rsidRPr="006F5A48">
              <w:t>stakeholders in international education events and programs</w:t>
            </w:r>
          </w:p>
          <w:p w:rsidR="00000000" w:rsidRPr="006F5A48" w:rsidP="006F5A48">
            <w:pPr>
              <w:pStyle w:val="ListBullet"/>
            </w:pPr>
            <w:r w:rsidRPr="006F5A48">
              <w:t>team behaviour and participation</w:t>
            </w:r>
          </w:p>
          <w:p w:rsidR="00000000" w:rsidRPr="006F5A48" w:rsidP="006F5A48">
            <w:pPr>
              <w:pStyle w:val="ListBullet"/>
            </w:pPr>
            <w:r w:rsidRPr="006F5A48">
              <w:t>travel and accommodation requirements for international education events and programs coordination</w:t>
            </w:r>
          </w:p>
          <w:p w:rsidR="00000000" w:rsidRPr="006F5A48" w:rsidP="006F5A48">
            <w:pPr>
              <w:pStyle w:val="ListBullet"/>
            </w:pPr>
            <w:r w:rsidRPr="006F5A48">
              <w:t>types, purposes and formats of international education events and programs.</w:t>
            </w:r>
          </w:p>
        </w:tc>
      </w:tr>
    </w:tbl>
    <w:p w:rsidR="00000000" w:rsidRPr="006F5A48" w:rsidP="006F5A48">
      <w:pPr>
        <w:pStyle w:val="BodyText"/>
      </w:pPr>
    </w:p>
    <w:p w:rsidR="00000000" w:rsidRPr="006F5A48" w:rsidP="006F5A48">
      <w:pPr>
        <w:pStyle w:val="AllowPageBreak"/>
      </w:pPr>
    </w:p>
    <w:p w:rsidR="00000000" w:rsidRPr="006F5A48" w:rsidP="006F5A48">
      <w:pPr>
        <w:pStyle w:val="Heading1"/>
      </w:pPr>
      <w:bookmarkStart w:id="10" w:name="O_63720"/>
      <w:bookmarkEnd w:id="10"/>
      <w:r w:rsidRPr="006F5A48">
        <w:t>Evidence Guide</w:t>
      </w:r>
    </w:p>
    <w:tbl>
      <w:tblPr>
        <w:tblW w:w="9570" w:type="dxa"/>
        <w:tblLayout w:type="fixed"/>
        <w:tblCellMar>
          <w:left w:w="62" w:type="dxa"/>
          <w:right w:w="62" w:type="dxa"/>
        </w:tblCellMar>
        <w:tblLook w:val="0000"/>
      </w:tblPr>
      <w:tblGrid>
        <w:gridCol w:w="3908"/>
        <w:gridCol w:w="5662"/>
      </w:tblGrid>
      <w:tr w:rsidTr="00193A9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SpecialBold"/>
              </w:rPr>
              <w:t>EVIDENCE GUIDE</w:t>
            </w:r>
          </w:p>
        </w:tc>
      </w:tr>
      <w:tr w:rsidTr="00193A9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t>The Evidence Guide provides advice on assessment and must be read in conjunction with the performance criteria, required skills and knowledge, range statement and the Assessment Guidelines for the Training Package.</w:t>
            </w:r>
          </w:p>
        </w:tc>
      </w:tr>
      <w:tr w:rsidTr="00193A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p>
        </w:tc>
      </w:tr>
      <w:tr w:rsidTr="00193A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SpecialBold"/>
              </w:rPr>
              <w:t>Critical aspec</w:t>
            </w:r>
            <w:r w:rsidRPr="006F5A4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BodyText"/>
            </w:pPr>
            <w:r w:rsidRPr="006F5A48">
              <w:t>Evidence of the following is essential:</w:t>
            </w:r>
          </w:p>
          <w:p w:rsidR="00000000" w:rsidRPr="006F5A48" w:rsidP="006F5A48">
            <w:pPr>
              <w:pStyle w:val="ListBullet"/>
            </w:pPr>
            <w:r w:rsidRPr="006F5A48">
              <w:t>applying cross-cultural communication strategies in relation to international education events and programs</w:t>
            </w:r>
          </w:p>
          <w:p w:rsidR="00000000" w:rsidRPr="006F5A48" w:rsidP="006F5A48">
            <w:pPr>
              <w:pStyle w:val="ListBullet"/>
            </w:pPr>
            <w:r w:rsidRPr="006F5A48">
              <w:t>assisting with planning and facilitating international education events and programs</w:t>
            </w:r>
          </w:p>
          <w:p w:rsidR="00000000" w:rsidP="006F5A48">
            <w:pPr>
              <w:pStyle w:val="ListBullet"/>
              <w:rPr>
                <w:lang w:val="en-NZ"/>
              </w:rPr>
            </w:pPr>
            <w:r w:rsidRPr="006F5A48">
              <w:t>knowledge of relevant legislative and regulatory compliance issues.</w:t>
            </w:r>
          </w:p>
        </w:tc>
      </w:tr>
      <w:tr w:rsidTr="00193A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BodyText"/>
            </w:pPr>
            <w:r w:rsidRPr="006F5A48">
              <w:t>Assessment must ensure:</w:t>
            </w:r>
          </w:p>
          <w:p w:rsidR="00000000" w:rsidRPr="006F5A48" w:rsidP="006F5A48">
            <w:pPr>
              <w:pStyle w:val="ListBullet"/>
            </w:pPr>
            <w:r w:rsidRPr="006F5A48">
              <w:t>access to opportunities to p</w:t>
            </w:r>
            <w:r w:rsidRPr="006F5A48">
              <w:t>articipate in a range of practical exercises and projects</w:t>
            </w:r>
          </w:p>
          <w:p w:rsidR="00000000" w:rsidP="006F5A48">
            <w:pPr>
              <w:pStyle w:val="ListBullet"/>
              <w:rPr>
                <w:lang w:val="en-NZ"/>
              </w:rPr>
            </w:pPr>
            <w:r w:rsidRPr="006F5A48">
              <w:t xml:space="preserve">access to relevant documents. </w:t>
            </w:r>
          </w:p>
        </w:tc>
      </w:tr>
      <w:tr w:rsidTr="00193A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BodyText"/>
            </w:pPr>
            <w:r w:rsidRPr="006F5A48">
              <w:t>A range of assessment methods should be used to assess practical skills and knowledge. The following examples are appropriate for this unit:</w:t>
            </w:r>
          </w:p>
          <w:p w:rsidR="00000000" w:rsidRPr="006F5A48" w:rsidP="006F5A48">
            <w:pPr>
              <w:pStyle w:val="ListBullet"/>
            </w:pPr>
            <w:r w:rsidRPr="006F5A48">
              <w:t>dir</w:t>
            </w:r>
            <w:r w:rsidRPr="006F5A48">
              <w:t xml:space="preserve">ect questioning combined with review of portfolios of evidence and third party workplace reports of on-the-job performance by the candidate </w:t>
            </w:r>
          </w:p>
          <w:p w:rsidR="00000000" w:rsidRPr="006F5A48" w:rsidP="006F5A48">
            <w:pPr>
              <w:pStyle w:val="ListBullet"/>
            </w:pPr>
            <w:r w:rsidRPr="006F5A48">
              <w:t xml:space="preserve">evaluation of supervisor's reports </w:t>
            </w:r>
          </w:p>
          <w:p w:rsidR="00000000" w:rsidRPr="006F5A48" w:rsidP="006F5A48">
            <w:pPr>
              <w:pStyle w:val="ListBullet"/>
            </w:pPr>
            <w:r w:rsidRPr="006F5A48">
              <w:t xml:space="preserve">analysis of projects, case studies, completed records and reports developed by </w:t>
            </w:r>
            <w:r w:rsidRPr="006F5A48">
              <w:t>the candidate</w:t>
            </w:r>
          </w:p>
          <w:p w:rsidR="00000000" w:rsidRPr="006F5A48" w:rsidP="006F5A48">
            <w:pPr>
              <w:pStyle w:val="ListBullet"/>
            </w:pPr>
            <w:r w:rsidRPr="006F5A48">
              <w:t>review of documentation recording requirements for information, material and services during the planning stages</w:t>
            </w:r>
          </w:p>
          <w:p w:rsidR="00000000" w:rsidRPr="006F5A48" w:rsidP="006F5A48">
            <w:pPr>
              <w:pStyle w:val="ListBullet"/>
            </w:pPr>
            <w:r w:rsidRPr="006F5A48">
              <w:t>oral or written questioning to assess knowledge of travel and accommodation requirements for event and program coordination</w:t>
            </w:r>
          </w:p>
          <w:p w:rsidR="00000000" w:rsidRPr="006F5A48" w:rsidP="006F5A48">
            <w:pPr>
              <w:pStyle w:val="ListBullet"/>
            </w:pPr>
            <w:r w:rsidRPr="006F5A48">
              <w:t>evaluation of using feedback from stakeholders to promote continuous improvement in own work</w:t>
            </w:r>
          </w:p>
          <w:p w:rsidR="00000000" w:rsidP="006F5A48">
            <w:pPr>
              <w:pStyle w:val="ListBullet"/>
              <w:rPr>
                <w:lang w:val="en-NZ"/>
              </w:rPr>
            </w:pPr>
            <w:r w:rsidRPr="006F5A48">
              <w:t>observation of delivery of information presentations.</w:t>
            </w:r>
          </w:p>
        </w:tc>
      </w:tr>
      <w:tr w:rsidTr="00193A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ListBullet"/>
            </w:pPr>
            <w:r w:rsidRPr="006F5A48">
              <w:t>Holistic assessment with other units relevant to the industry sector, workplace and job role is recommended, for example:</w:t>
            </w:r>
          </w:p>
          <w:p w:rsidR="00000000" w:rsidRPr="006F5A48" w:rsidP="006F5A48">
            <w:pPr>
              <w:pStyle w:val="ListBullet"/>
            </w:pPr>
            <w:r w:rsidRPr="006F5A48">
              <w:t>other educational administration units</w:t>
            </w:r>
          </w:p>
          <w:p w:rsidR="00000000" w:rsidRPr="006F5A48" w:rsidP="006F5A48">
            <w:pPr>
              <w:pStyle w:val="ListBullet"/>
            </w:pPr>
            <w:r w:rsidRPr="006F5A48">
              <w:t>customer service units.</w:t>
            </w:r>
          </w:p>
        </w:tc>
      </w:tr>
    </w:tbl>
    <w:p w:rsidR="00000000" w:rsidRPr="006F5A48" w:rsidP="006F5A48">
      <w:pPr>
        <w:pStyle w:val="BodyText"/>
      </w:pPr>
    </w:p>
    <w:p w:rsidR="00000000" w:rsidRPr="006F5A48" w:rsidP="006F5A48">
      <w:pPr>
        <w:pStyle w:val="AllowPageBreak"/>
      </w:pPr>
    </w:p>
    <w:p w:rsidR="00000000" w:rsidRPr="006F5A48" w:rsidP="006F5A48">
      <w:pPr>
        <w:pStyle w:val="Heading1"/>
      </w:pPr>
      <w:bookmarkStart w:id="11" w:name="O_63721"/>
      <w:bookmarkEnd w:id="11"/>
      <w:r w:rsidRPr="006F5A48">
        <w:t>Range Statement</w:t>
      </w:r>
    </w:p>
    <w:tbl>
      <w:tblPr>
        <w:tblW w:w="0" w:type="auto"/>
        <w:tblLayout w:type="fixed"/>
        <w:tblCellMar>
          <w:left w:w="62" w:type="dxa"/>
          <w:right w:w="62" w:type="dxa"/>
        </w:tblCellMar>
        <w:tblLook w:val="0000"/>
      </w:tblPr>
      <w:tblGrid>
        <w:gridCol w:w="3433"/>
        <w:gridCol w:w="5089"/>
      </w:tblGrid>
      <w:tr w:rsidTr="00193A9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SpecialBold"/>
              </w:rPr>
              <w:t>RANGE STATEMENT</w:t>
            </w:r>
          </w:p>
        </w:tc>
      </w:tr>
      <w:tr w:rsidTr="00193A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t>The range statement relates to the unit of competency as a whole. It allows for different work environments and situations that may affect performance. Bold italicised wording, if used in the performance criteria, is detailed below. Essential operating con</w:t>
            </w:r>
            <w:r w:rsidRPr="006F5A48">
              <w:t>ditions that may be present with training and assessment (depending on the work situation, needs of the candidate, accessibility of the item, and local industry and regional contexts) may also be included.</w:t>
            </w:r>
          </w:p>
        </w:tc>
      </w:tr>
      <w:tr w:rsidTr="00193A91">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BoldandItalics"/>
              </w:rPr>
              <w:t>Events and programs</w:t>
            </w:r>
            <w:r w:rsidRPr="006F5A48">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ListBullet"/>
            </w:pPr>
            <w:r w:rsidRPr="006F5A48">
              <w:t xml:space="preserve">briefings and </w:t>
            </w:r>
            <w:r w:rsidRPr="006F5A48">
              <w:t>social activities for student pre-departure</w:t>
            </w:r>
          </w:p>
          <w:p w:rsidR="00000000" w:rsidRPr="006F5A48" w:rsidP="006F5A48">
            <w:pPr>
              <w:pStyle w:val="ListBullet"/>
            </w:pPr>
            <w:r w:rsidRPr="006F5A48">
              <w:t xml:space="preserve">careers fairs, events and exhibitions </w:t>
            </w:r>
          </w:p>
          <w:p w:rsidR="00000000" w:rsidRPr="006F5A48" w:rsidP="006F5A48">
            <w:pPr>
              <w:pStyle w:val="ListBullet"/>
            </w:pPr>
            <w:r w:rsidRPr="006F5A48">
              <w:t>cultural festivals and religious celebrations such as Chinese New Year, Diwali</w:t>
            </w:r>
          </w:p>
          <w:p w:rsidR="00000000" w:rsidRPr="006F5A48" w:rsidP="006F5A48">
            <w:pPr>
              <w:pStyle w:val="ListBullet"/>
            </w:pPr>
            <w:r w:rsidRPr="006F5A48">
              <w:t>functions for welcoming agents and clients to the country</w:t>
            </w:r>
          </w:p>
          <w:p w:rsidR="00000000" w:rsidRPr="006F5A48" w:rsidP="006F5A48">
            <w:pPr>
              <w:pStyle w:val="ListBullet"/>
            </w:pPr>
            <w:r w:rsidRPr="006F5A48">
              <w:t>graduation and alumni events, dinners, award ceremonies</w:t>
            </w:r>
          </w:p>
          <w:p w:rsidR="00000000" w:rsidRPr="006F5A48" w:rsidP="006F5A48">
            <w:pPr>
              <w:pStyle w:val="ListBullet"/>
            </w:pPr>
            <w:r w:rsidRPr="006F5A48">
              <w:t>internal open days and information days</w:t>
            </w:r>
          </w:p>
          <w:p w:rsidR="00000000" w:rsidRPr="006F5A48" w:rsidP="006F5A48">
            <w:pPr>
              <w:pStyle w:val="ListBullet"/>
            </w:pPr>
            <w:r w:rsidRPr="006F5A48">
              <w:t>memorial services</w:t>
            </w:r>
          </w:p>
          <w:p w:rsidR="00000000" w:rsidRPr="006F5A48" w:rsidP="006F5A48">
            <w:pPr>
              <w:pStyle w:val="ListBullet"/>
            </w:pPr>
            <w:r w:rsidRPr="006F5A48">
              <w:t>multicultural days and activities</w:t>
            </w:r>
          </w:p>
          <w:p w:rsidR="00000000" w:rsidRPr="006F5A48" w:rsidP="006F5A48">
            <w:pPr>
              <w:pStyle w:val="ListBullet"/>
            </w:pPr>
            <w:r w:rsidRPr="006F5A48">
              <w:t>orientation sessions</w:t>
            </w:r>
          </w:p>
          <w:p w:rsidR="00000000" w:rsidRPr="006F5A48" w:rsidP="006F5A48">
            <w:pPr>
              <w:pStyle w:val="ListBullet"/>
            </w:pPr>
            <w:r w:rsidRPr="006F5A48">
              <w:t>overseas exhibitions and agent briefings</w:t>
            </w:r>
          </w:p>
          <w:p w:rsidR="00000000" w:rsidRPr="006F5A48" w:rsidP="006F5A48">
            <w:pPr>
              <w:pStyle w:val="ListBullet"/>
            </w:pPr>
            <w:r w:rsidRPr="006F5A48">
              <w:t>professional development orientation sessions,</w:t>
            </w:r>
            <w:r w:rsidRPr="006F5A48">
              <w:t xml:space="preserve"> workshops, seminars, conferences</w:t>
            </w:r>
          </w:p>
          <w:p w:rsidR="00000000" w:rsidRPr="006F5A48" w:rsidP="006F5A48">
            <w:pPr>
              <w:pStyle w:val="ListBullet"/>
            </w:pPr>
            <w:r w:rsidRPr="006F5A48">
              <w:t xml:space="preserve">professional network events </w:t>
            </w:r>
          </w:p>
          <w:p w:rsidR="00000000" w:rsidRPr="006F5A48" w:rsidP="006F5A48">
            <w:pPr>
              <w:pStyle w:val="ListBullet"/>
            </w:pPr>
            <w:r w:rsidRPr="006F5A48">
              <w:t>recreational, social and educational activities</w:t>
            </w:r>
          </w:p>
          <w:p w:rsidR="00000000" w:rsidRPr="006F5A48" w:rsidP="006F5A48">
            <w:pPr>
              <w:pStyle w:val="ListBullet"/>
            </w:pPr>
            <w:r w:rsidRPr="006F5A48">
              <w:t>religious observances</w:t>
            </w:r>
          </w:p>
          <w:p w:rsidR="00000000" w:rsidRPr="006F5A48" w:rsidP="006F5A48">
            <w:pPr>
              <w:pStyle w:val="ListBullet"/>
            </w:pPr>
            <w:r w:rsidRPr="006F5A48">
              <w:t>social events connected to specific groups such as postgraduate dinners</w:t>
            </w:r>
          </w:p>
          <w:p w:rsidR="00000000" w:rsidRPr="006F5A48" w:rsidP="006F5A48">
            <w:pPr>
              <w:pStyle w:val="ListBullet"/>
            </w:pPr>
            <w:r w:rsidRPr="006F5A48">
              <w:t>trips and tours</w:t>
            </w:r>
          </w:p>
          <w:p w:rsidR="00000000" w:rsidRPr="006F5A48" w:rsidP="006F5A48">
            <w:pPr>
              <w:pStyle w:val="ListBullet"/>
            </w:pPr>
            <w:r w:rsidRPr="006F5A48">
              <w:t>various forums for disseminating in</w:t>
            </w:r>
            <w:r w:rsidRPr="006F5A48">
              <w:t>formation</w:t>
            </w:r>
          </w:p>
          <w:p w:rsidR="00000000" w:rsidP="006F5A48">
            <w:pPr>
              <w:pStyle w:val="ListBullet"/>
              <w:rPr>
                <w:lang w:val="en-NZ"/>
              </w:rPr>
            </w:pPr>
            <w:r w:rsidRPr="006F5A48">
              <w:t>visits to other international education provider's open days and information days</w:t>
            </w:r>
          </w:p>
        </w:tc>
      </w:tr>
      <w:tr w:rsidTr="00193A91">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BoldandItalics"/>
              </w:rPr>
              <w:t>Organisational policy and procedures</w:t>
            </w:r>
            <w:r w:rsidRPr="006F5A48">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ListBullet"/>
            </w:pPr>
            <w:r w:rsidRPr="006F5A48">
              <w:t>documented procedures for facilitating events and programs</w:t>
            </w:r>
          </w:p>
          <w:p w:rsidR="00000000" w:rsidP="006F5A48">
            <w:pPr>
              <w:pStyle w:val="ListBullet"/>
              <w:rPr>
                <w:lang w:val="en-NZ"/>
              </w:rPr>
            </w:pPr>
            <w:r w:rsidRPr="006F5A48">
              <w:t>international student-specific documented policies and procedures</w:t>
            </w:r>
          </w:p>
        </w:tc>
      </w:tr>
      <w:tr w:rsidTr="00193A91">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BoldandItalics"/>
              </w:rPr>
              <w:t>Relevant legislative and regulatory requirements</w:t>
            </w:r>
            <w:r w:rsidRPr="006F5A48">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ListBullet"/>
            </w:pPr>
            <w:r w:rsidRPr="006F5A48">
              <w:t>contracts and agreements with agents</w:t>
            </w:r>
          </w:p>
          <w:p w:rsidR="00000000" w:rsidRPr="006F5A48" w:rsidP="006F5A48">
            <w:pPr>
              <w:pStyle w:val="ListBullet"/>
            </w:pPr>
            <w:r w:rsidRPr="006F5A48">
              <w:t>current relevant legislation, regulations, industry codes of practice and policy (commonw</w:t>
            </w:r>
            <w:r w:rsidRPr="006F5A48">
              <w:t>ealth and state/territory) relating to:</w:t>
            </w:r>
          </w:p>
          <w:p w:rsidR="00000000" w:rsidRPr="006F5A48" w:rsidP="006F5A48">
            <w:pPr>
              <w:pStyle w:val="ListBullet2"/>
            </w:pPr>
            <w:r w:rsidRPr="006F5A48">
              <w:t>anti-discrimination including equal opportunity and equal employment opportunity, disability discrimination, racial intolerance</w:t>
            </w:r>
          </w:p>
          <w:p w:rsidR="00000000" w:rsidRPr="006F5A48" w:rsidP="006F5A48">
            <w:pPr>
              <w:pStyle w:val="ListBullet2"/>
            </w:pPr>
            <w:r w:rsidRPr="006F5A48">
              <w:t>business compliance relevant to work roles</w:t>
            </w:r>
          </w:p>
          <w:p w:rsidR="00000000" w:rsidRPr="006F5A48" w:rsidP="006F5A48">
            <w:pPr>
              <w:pStyle w:val="ListBullet2"/>
            </w:pPr>
            <w:r w:rsidRPr="006F5A48">
              <w:t>Education Services for Overseas Students (ESOS) Act 2000, and subsequent amendments and related legislation</w:t>
            </w:r>
          </w:p>
          <w:p w:rsidR="00000000" w:rsidRPr="006F5A48" w:rsidP="006F5A48">
            <w:pPr>
              <w:pStyle w:val="ListBullet2"/>
            </w:pPr>
            <w:r w:rsidRPr="006F5A48">
              <w:t xml:space="preserve">contracts and agreements with agents </w:t>
            </w:r>
          </w:p>
          <w:p w:rsidR="00000000" w:rsidRPr="006F5A48" w:rsidP="006F5A48">
            <w:pPr>
              <w:pStyle w:val="ListBullet2"/>
            </w:pPr>
            <w:r w:rsidRPr="006F5A48">
              <w:t xml:space="preserve">employment, education and training - relevant to onshore and offshore provision </w:t>
            </w:r>
          </w:p>
          <w:p w:rsidR="00000000" w:rsidRPr="006F5A48" w:rsidP="006F5A48">
            <w:pPr>
              <w:pStyle w:val="ListBullet2"/>
            </w:pPr>
            <w:r w:rsidRPr="006F5A48">
              <w:t>environmental issues</w:t>
            </w:r>
          </w:p>
          <w:p w:rsidR="00000000" w:rsidRPr="006F5A48" w:rsidP="006F5A48">
            <w:pPr>
              <w:pStyle w:val="ListBullet2"/>
            </w:pPr>
            <w:r w:rsidRPr="006F5A48">
              <w:t>immigrat</w:t>
            </w:r>
            <w:r w:rsidRPr="006F5A48">
              <w:t>ion related policies and procedures for example from commonwealth government departments such as Department of Education, Science and Training (DEST), Department of Immigration and Citizenship (DIAC), Department of Health and Ageing (DOHA), Department of F</w:t>
            </w:r>
            <w:r w:rsidRPr="006F5A48">
              <w:t>oreign Affairs and Trade (DFAT )</w:t>
            </w:r>
          </w:p>
          <w:p w:rsidR="00000000" w:rsidRPr="006F5A48" w:rsidP="006F5A48">
            <w:pPr>
              <w:pStyle w:val="ListBullet2"/>
            </w:pPr>
            <w:r w:rsidRPr="006F5A48">
              <w:t>National Code of Practice for Registration Authorities and Providers of International Education and Training</w:t>
            </w:r>
          </w:p>
          <w:p w:rsidR="00000000" w:rsidRPr="006F5A48" w:rsidP="006F5A48">
            <w:pPr>
              <w:pStyle w:val="ListBullet2"/>
            </w:pPr>
            <w:r w:rsidRPr="006F5A48">
              <w:t>occupational health and safety (OHS)</w:t>
            </w:r>
          </w:p>
          <w:p w:rsidR="00000000" w:rsidRPr="006F5A48" w:rsidP="006F5A48">
            <w:pPr>
              <w:pStyle w:val="ListBullet2"/>
            </w:pPr>
            <w:r w:rsidRPr="006F5A48">
              <w:t>privacy and confidentiality</w:t>
            </w:r>
          </w:p>
          <w:p w:rsidR="00000000" w:rsidP="006F5A48">
            <w:pPr>
              <w:pStyle w:val="ListBullet"/>
              <w:rPr>
                <w:lang w:val="en-NZ"/>
              </w:rPr>
            </w:pPr>
            <w:r w:rsidRPr="006F5A48">
              <w:t>quality assurance guidelines set by particular o</w:t>
            </w:r>
            <w:r w:rsidRPr="006F5A48">
              <w:t>rganisations e.g. cultural diversity, equity and access, critical incidents and workplace practices</w:t>
            </w:r>
          </w:p>
        </w:tc>
      </w:tr>
      <w:tr w:rsidTr="00193A91">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BoldandItalics"/>
              </w:rPr>
              <w:t>Information</w:t>
            </w:r>
            <w:r w:rsidRPr="006F5A48">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ListBullet"/>
            </w:pPr>
            <w:r w:rsidRPr="006F5A48">
              <w:t>information for students, staff, agents, presenters, support persons and other stakeholders covering:</w:t>
            </w:r>
          </w:p>
          <w:p w:rsidR="00000000" w:rsidRPr="006F5A48" w:rsidP="006F5A48">
            <w:pPr>
              <w:pStyle w:val="ListBullet2"/>
            </w:pPr>
            <w:r w:rsidRPr="006F5A48">
              <w:t>contact lists and details of students, personnel, participants</w:t>
            </w:r>
          </w:p>
          <w:p w:rsidR="00000000" w:rsidRPr="006F5A48" w:rsidP="006F5A48">
            <w:pPr>
              <w:pStyle w:val="ListBullet2"/>
            </w:pPr>
            <w:r w:rsidRPr="006F5A48">
              <w:t>organisational, educational, social, tourist and environmental information</w:t>
            </w:r>
          </w:p>
          <w:p w:rsidR="00000000" w:rsidRPr="006F5A48" w:rsidP="006F5A48">
            <w:pPr>
              <w:pStyle w:val="ListBullet2"/>
            </w:pPr>
            <w:r w:rsidRPr="006F5A48">
              <w:t>program activities</w:t>
            </w:r>
          </w:p>
          <w:p w:rsidR="00000000" w:rsidRPr="006F5A48" w:rsidP="006F5A48">
            <w:pPr>
              <w:pStyle w:val="ListBullet2"/>
            </w:pPr>
            <w:r w:rsidRPr="006F5A48">
              <w:t>programs, timetables, schedules and details for event presentations and delivery</w:t>
            </w:r>
          </w:p>
          <w:p w:rsidR="00000000" w:rsidRPr="006F5A48" w:rsidP="006F5A48">
            <w:pPr>
              <w:pStyle w:val="ListBullet2"/>
            </w:pPr>
            <w:r w:rsidRPr="006F5A48">
              <w:t>relevant legislative, regulatory, standards information, including for OHS and security</w:t>
            </w:r>
          </w:p>
          <w:p w:rsidR="00000000" w:rsidRPr="006F5A48" w:rsidP="006F5A48">
            <w:pPr>
              <w:pStyle w:val="ListBullet2"/>
            </w:pPr>
            <w:r w:rsidRPr="006F5A48">
              <w:t>travel information and advisories</w:t>
            </w:r>
          </w:p>
          <w:p w:rsidR="00000000" w:rsidRPr="006F5A48" w:rsidP="006F5A48">
            <w:pPr>
              <w:pStyle w:val="ListBullet"/>
            </w:pPr>
            <w:r w:rsidRPr="006F5A48">
              <w:t>information specific to agents and other clients:</w:t>
            </w:r>
          </w:p>
          <w:p w:rsidR="00000000" w:rsidRPr="006F5A48" w:rsidP="006F5A48">
            <w:pPr>
              <w:pStyle w:val="ListBullet2"/>
            </w:pPr>
            <w:r w:rsidRPr="006F5A48">
              <w:t>course and campus information</w:t>
            </w:r>
          </w:p>
          <w:p w:rsidR="00000000" w:rsidRPr="006F5A48" w:rsidP="006F5A48">
            <w:pPr>
              <w:pStyle w:val="ListBullet2"/>
            </w:pPr>
            <w:r w:rsidRPr="006F5A48">
              <w:t>educational standards and qualifications</w:t>
            </w:r>
          </w:p>
          <w:p w:rsidR="00000000" w:rsidRPr="006F5A48" w:rsidP="006F5A48">
            <w:pPr>
              <w:pStyle w:val="ListBullet2"/>
            </w:pPr>
            <w:r w:rsidRPr="006F5A48">
              <w:t>English lan</w:t>
            </w:r>
            <w:r w:rsidRPr="006F5A48">
              <w:t>guage requirements for prospective applicants</w:t>
            </w:r>
          </w:p>
          <w:p w:rsidR="00000000" w:rsidRPr="006F5A48" w:rsidP="006F5A48">
            <w:pPr>
              <w:pStyle w:val="ListBullet2"/>
            </w:pPr>
            <w:r w:rsidRPr="006F5A48">
              <w:t xml:space="preserve">fees, refunds and grievance procedures </w:t>
            </w:r>
          </w:p>
          <w:p w:rsidR="00000000" w:rsidRPr="006F5A48" w:rsidP="006F5A48">
            <w:pPr>
              <w:pStyle w:val="ListBullet2"/>
            </w:pPr>
            <w:r w:rsidRPr="006F5A48">
              <w:t>government guidelines and regulations relating to the ESOS Act</w:t>
            </w:r>
          </w:p>
          <w:p w:rsidR="00000000" w:rsidRPr="006F5A48" w:rsidP="006F5A48">
            <w:pPr>
              <w:pStyle w:val="ListBullet2"/>
            </w:pPr>
            <w:r w:rsidRPr="006F5A48">
              <w:t>marketing and recruitment information</w:t>
            </w:r>
          </w:p>
          <w:p w:rsidR="00000000" w:rsidRPr="006F5A48" w:rsidP="006F5A48">
            <w:pPr>
              <w:pStyle w:val="ListBullet2"/>
            </w:pPr>
            <w:r w:rsidRPr="006F5A48">
              <w:t>partner institution information</w:t>
            </w:r>
          </w:p>
          <w:p w:rsidR="00000000" w:rsidRPr="006F5A48" w:rsidP="006F5A48">
            <w:pPr>
              <w:pStyle w:val="ListBullet2"/>
            </w:pPr>
            <w:r w:rsidRPr="006F5A48">
              <w:t>student services information</w:t>
            </w:r>
          </w:p>
          <w:p w:rsidR="00000000" w:rsidRPr="006F5A48" w:rsidP="006F5A48">
            <w:pPr>
              <w:pStyle w:val="ListBullet2"/>
            </w:pPr>
            <w:r w:rsidRPr="006F5A48">
              <w:t>study to</w:t>
            </w:r>
            <w:r w:rsidRPr="006F5A48">
              <w:t>ur schedules and agreements</w:t>
            </w:r>
          </w:p>
          <w:p w:rsidR="00000000" w:rsidRPr="006F5A48" w:rsidP="006F5A48">
            <w:pPr>
              <w:pStyle w:val="ListBullet2"/>
            </w:pPr>
            <w:r w:rsidRPr="006F5A48">
              <w:t>travel schedules</w:t>
            </w:r>
          </w:p>
          <w:p w:rsidR="00000000" w:rsidRPr="006F5A48" w:rsidP="006F5A48">
            <w:pPr>
              <w:pStyle w:val="ListBullet2"/>
            </w:pPr>
            <w:r w:rsidRPr="006F5A48">
              <w:t>updated agreements and renewals of contracts</w:t>
            </w:r>
          </w:p>
          <w:p w:rsidR="00000000" w:rsidRPr="006F5A48" w:rsidP="006F5A48">
            <w:pPr>
              <w:pStyle w:val="ListBullet"/>
            </w:pPr>
            <w:r w:rsidRPr="006F5A48">
              <w:t>information specific to conference, seminar or workshop facilitators, presenters, attendees and support personnel including:</w:t>
            </w:r>
          </w:p>
          <w:p w:rsidR="00000000" w:rsidRPr="006F5A48" w:rsidP="006F5A48">
            <w:pPr>
              <w:pStyle w:val="ListBullet2"/>
            </w:pPr>
            <w:r w:rsidRPr="006F5A48">
              <w:t>available resources</w:t>
            </w:r>
          </w:p>
          <w:p w:rsidR="00000000" w:rsidRPr="006F5A48" w:rsidP="006F5A48">
            <w:pPr>
              <w:pStyle w:val="ListBullet2"/>
            </w:pPr>
            <w:r w:rsidRPr="006F5A48">
              <w:t>contacts</w:t>
            </w:r>
          </w:p>
          <w:p w:rsidR="00000000" w:rsidRPr="006F5A48" w:rsidP="006F5A48">
            <w:pPr>
              <w:pStyle w:val="ListBullet2"/>
            </w:pPr>
            <w:r w:rsidRPr="006F5A48">
              <w:t>event and program details including times, dates and venue</w:t>
            </w:r>
          </w:p>
          <w:p w:rsidR="00000000" w:rsidP="006F5A48">
            <w:pPr>
              <w:pStyle w:val="ListBullet2"/>
              <w:rPr>
                <w:lang w:val="en-NZ"/>
              </w:rPr>
            </w:pPr>
            <w:r w:rsidRPr="006F5A48">
              <w:t>papers and presentation or facilitation requirements</w:t>
            </w:r>
          </w:p>
        </w:tc>
      </w:tr>
      <w:tr w:rsidTr="00193A91">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BoldandItalics"/>
              </w:rPr>
              <w:t>Relevant clients and other stakeholders</w:t>
            </w:r>
            <w:r w:rsidRPr="006F5A48">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ListBullet"/>
            </w:pPr>
            <w:r w:rsidRPr="006F5A48">
              <w:t>internal clients such as section, department or faculty staff</w:t>
            </w:r>
          </w:p>
          <w:p w:rsidR="00000000" w:rsidRPr="006F5A48" w:rsidP="006F5A48">
            <w:pPr>
              <w:pStyle w:val="ListBullet"/>
            </w:pPr>
            <w:r w:rsidRPr="006F5A48">
              <w:t xml:space="preserve">international students </w:t>
            </w:r>
          </w:p>
          <w:p w:rsidR="00000000" w:rsidP="006F5A48">
            <w:pPr>
              <w:pStyle w:val="ListBullet"/>
              <w:rPr>
                <w:lang w:val="en-NZ"/>
              </w:rPr>
            </w:pPr>
            <w:r w:rsidRPr="006F5A48">
              <w:t>other clients of the organisation such as parents of students, homestay providers, consular staff, overseas agents, government and private organisations, departments and agencies, other educational organisation</w:t>
            </w:r>
          </w:p>
        </w:tc>
      </w:tr>
      <w:tr w:rsidTr="00193A91">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BoldandItalics"/>
              </w:rPr>
              <w:t>Presentations</w:t>
            </w:r>
            <w:r w:rsidRPr="006F5A48">
              <w:t xml:space="preserve"> may include: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ListBullet"/>
            </w:pPr>
            <w:r w:rsidRPr="006F5A48">
              <w:t>audio or video t</w:t>
            </w:r>
            <w:r w:rsidRPr="006F5A48">
              <w:t>aped presentations</w:t>
            </w:r>
          </w:p>
          <w:p w:rsidR="00000000" w:rsidRPr="006F5A48" w:rsidP="006F5A48">
            <w:pPr>
              <w:pStyle w:val="ListBullet"/>
            </w:pPr>
            <w:r w:rsidRPr="006F5A48">
              <w:t>face-to-face delivery</w:t>
            </w:r>
          </w:p>
          <w:p w:rsidR="00000000" w:rsidRPr="006F5A48" w:rsidP="006F5A48">
            <w:pPr>
              <w:pStyle w:val="ListBullet"/>
            </w:pPr>
            <w:r w:rsidRPr="006F5A48">
              <w:t>information reports at team meetings</w:t>
            </w:r>
          </w:p>
          <w:p w:rsidR="00000000" w:rsidRPr="006F5A48" w:rsidP="006F5A48">
            <w:pPr>
              <w:pStyle w:val="ListBullet"/>
            </w:pPr>
            <w:r w:rsidRPr="006F5A48">
              <w:t xml:space="preserve">OHS workplace requirements </w:t>
            </w:r>
          </w:p>
          <w:p w:rsidR="00000000" w:rsidRPr="006F5A48" w:rsidP="006F5A48">
            <w:pPr>
              <w:pStyle w:val="ListBullet"/>
            </w:pPr>
            <w:r w:rsidRPr="006F5A48">
              <w:t>orientation information</w:t>
            </w:r>
          </w:p>
          <w:p w:rsidR="00000000" w:rsidRPr="006F5A48" w:rsidP="006F5A48">
            <w:pPr>
              <w:pStyle w:val="ListBullet"/>
            </w:pPr>
            <w:r w:rsidRPr="006F5A48">
              <w:t>presentation software or other presentation materials and electronic equipment</w:t>
            </w:r>
          </w:p>
          <w:p w:rsidR="00000000" w:rsidP="006F5A48">
            <w:pPr>
              <w:pStyle w:val="ListBullet"/>
              <w:rPr>
                <w:lang w:val="en-NZ"/>
              </w:rPr>
            </w:pPr>
            <w:r w:rsidRPr="006F5A48">
              <w:t>program information</w:t>
            </w:r>
          </w:p>
        </w:tc>
      </w:tr>
      <w:tr w:rsidTr="00193A91">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BoldandItalics"/>
              </w:rPr>
              <w:t>Relevant personnel</w:t>
            </w:r>
            <w:r w:rsidRPr="006F5A48">
              <w:t xml:space="preserve"> may inc</w:t>
            </w:r>
            <w:r w:rsidRPr="006F5A48">
              <w:t>lude:</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ListBullet"/>
            </w:pPr>
            <w:r w:rsidRPr="006F5A48">
              <w:t xml:space="preserve">audience of presentation </w:t>
            </w:r>
          </w:p>
          <w:p w:rsidR="00000000" w:rsidRPr="006F5A48" w:rsidP="006F5A48">
            <w:pPr>
              <w:pStyle w:val="ListBullet"/>
            </w:pPr>
            <w:r w:rsidRPr="006F5A48">
              <w:t>coordinators, managers</w:t>
            </w:r>
          </w:p>
          <w:p w:rsidR="00000000" w:rsidRPr="006F5A48" w:rsidP="006F5A48">
            <w:pPr>
              <w:pStyle w:val="ListBullet"/>
            </w:pPr>
            <w:r w:rsidRPr="006F5A48">
              <w:t>team members</w:t>
            </w:r>
          </w:p>
          <w:p w:rsidR="00000000" w:rsidRPr="006F5A48" w:rsidP="006F5A48">
            <w:pPr>
              <w:pStyle w:val="ListBullet"/>
            </w:pPr>
            <w:r w:rsidRPr="006F5A48">
              <w:t>other stakeholders involved with facilitating event and program activities</w:t>
            </w:r>
          </w:p>
        </w:tc>
      </w:tr>
    </w:tbl>
    <w:p w:rsidR="00193A91" w:rsidP="006F5A48">
      <w:pPr>
        <w:pStyle w:val="BodyText"/>
      </w:pPr>
    </w:p>
    <w:p w:rsidR="00193A91" w:rsidP="006F5A48">
      <w:pPr>
        <w:pStyle w:val="BodyText"/>
      </w:pPr>
    </w:p>
    <w:p w:rsidR="00000000" w:rsidRPr="006F5A48" w:rsidP="006F5A48">
      <w:pPr>
        <w:pStyle w:val="Heading1"/>
      </w:pPr>
      <w:bookmarkStart w:id="12" w:name="O_63722"/>
      <w:bookmarkEnd w:id="12"/>
      <w:r w:rsidRPr="006F5A48">
        <w:t>Unit Sector(s)</w:t>
      </w:r>
    </w:p>
    <w:tbl>
      <w:tblPr>
        <w:tblW w:w="0" w:type="auto"/>
        <w:tblLayout w:type="fixed"/>
        <w:tblCellMar>
          <w:left w:w="62" w:type="dxa"/>
          <w:right w:w="62" w:type="dxa"/>
        </w:tblCellMar>
        <w:tblLook w:val="0000"/>
      </w:tblPr>
      <w:tblGrid>
        <w:gridCol w:w="2654"/>
        <w:gridCol w:w="5868"/>
      </w:tblGrid>
      <w:tr w:rsidTr="00193A9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BodyText"/>
            </w:pPr>
          </w:p>
        </w:tc>
      </w:tr>
    </w:tbl>
    <w:p w:rsidR="00000000" w:rsidRPr="006F5A48" w:rsidP="006F5A48">
      <w:pPr>
        <w:pStyle w:val="BodyText"/>
      </w:pPr>
    </w:p>
    <w:p w:rsidR="00000000" w:rsidRPr="006F5A48" w:rsidP="006F5A48">
      <w:pPr>
        <w:pStyle w:val="AllowPageBreak"/>
      </w:pPr>
    </w:p>
    <w:p w:rsidR="00000000" w:rsidRPr="006F5A48" w:rsidP="006F5A48">
      <w:pPr>
        <w:pStyle w:val="Heading1"/>
      </w:pPr>
      <w:bookmarkStart w:id="13" w:name="O_153911"/>
      <w:bookmarkEnd w:id="13"/>
      <w:r w:rsidRPr="006F5A48">
        <w:t>Competency field</w:t>
      </w:r>
    </w:p>
    <w:tbl>
      <w:tblPr>
        <w:tblW w:w="0" w:type="auto"/>
        <w:tblLayout w:type="fixed"/>
        <w:tblCellMar>
          <w:left w:w="62" w:type="dxa"/>
          <w:right w:w="62" w:type="dxa"/>
        </w:tblCellMar>
        <w:tblLook w:val="0000"/>
      </w:tblPr>
      <w:tblGrid>
        <w:gridCol w:w="2774"/>
        <w:gridCol w:w="5748"/>
      </w:tblGrid>
      <w:tr w:rsidTr="00193A91">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BodyText"/>
            </w:pPr>
            <w:r w:rsidRPr="006F5A48">
              <w:t>Administration - Educational Administration</w:t>
            </w:r>
          </w:p>
        </w:tc>
      </w:tr>
    </w:tbl>
    <w:p w:rsidR="00000000" w:rsidRPr="006F5A48" w:rsidP="006F5A48">
      <w:pPr>
        <w:pStyle w:val="BodyText"/>
      </w:pPr>
    </w:p>
    <w:p w:rsidR="00000000" w:rsidRPr="006F5A48" w:rsidP="006F5A48">
      <w:pPr>
        <w:pStyle w:val="AllowPageBreak"/>
      </w:pPr>
    </w:p>
    <w:p w:rsidR="00000000" w:rsidRPr="006F5A48" w:rsidP="006F5A48">
      <w:pPr>
        <w:pStyle w:val="Heading1"/>
      </w:pPr>
      <w:bookmarkStart w:id="14" w:name="O_153910"/>
      <w:bookmarkEnd w:id="14"/>
      <w:r w:rsidRPr="006F5A48">
        <w:t>Co-requisite units</w:t>
      </w:r>
    </w:p>
    <w:tbl>
      <w:tblPr>
        <w:tblW w:w="0" w:type="auto"/>
        <w:tblLayout w:type="fixed"/>
        <w:tblCellMar>
          <w:left w:w="62" w:type="dxa"/>
          <w:right w:w="62" w:type="dxa"/>
        </w:tblCellMar>
        <w:tblLook w:val="0000"/>
      </w:tblPr>
      <w:tblGrid>
        <w:gridCol w:w="2641"/>
        <w:gridCol w:w="1322"/>
        <w:gridCol w:w="4559"/>
      </w:tblGrid>
      <w:tr w:rsidTr="00193A9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r w:rsidRPr="006F5A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p>
        </w:tc>
      </w:tr>
      <w:tr w:rsidTr="00193A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A48">
            <w:pPr>
              <w:pStyle w:val="BodyText"/>
              <w:rPr>
                <w:lang w:val="en-NZ"/>
              </w:rPr>
            </w:pPr>
          </w:p>
        </w:tc>
      </w:tr>
      <w:tr w:rsidTr="00193A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A48" w:rsidP="006F5A48">
            <w:pPr>
              <w:pStyle w:val="BodyText"/>
            </w:pPr>
          </w:p>
        </w:tc>
      </w:tr>
    </w:tbl>
    <w:p w:rsidR="00000000" w:rsidRPr="006F5A48" w:rsidP="006F5A48">
      <w:pPr>
        <w:pStyle w:val="BodyText"/>
      </w:pPr>
    </w:p>
    <w:p w:rsidR="00000000" w:rsidRPr="006F5A48" w:rsidP="006F5A48"/>
    <w:sectPr w:rsidSect="006F5A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A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A91" w:rsidP="00193A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A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A91" w:rsidP="006F5A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93A91" w:rsidP="006F5A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3A91" w:rsidP="006F5A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A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A91" w:rsidP="00193A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A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A91" w:rsidP="006F5A48">
    <w:pPr>
      <w:pStyle w:val="Header"/>
      <w:framePr w:wrap="around"/>
    </w:pPr>
    <w:r>
      <w:fldChar w:fldCharType="begin"/>
    </w:r>
    <w:r>
      <w:instrText xml:space="preserve"> TITLE   \* MERGEFORMAT </w:instrText>
    </w:r>
    <w:r>
      <w:fldChar w:fldCharType="separate"/>
    </w:r>
    <w:r>
      <w:t>BSBEDU305A Assist with international education events and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93A91" w:rsidP="006F5A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5AB3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7846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46F5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A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5A48"/>
    <w:pPr>
      <w:spacing w:before="360" w:after="60"/>
      <w:outlineLvl w:val="0"/>
    </w:pPr>
    <w:rPr>
      <w:sz w:val="32"/>
    </w:rPr>
  </w:style>
  <w:style w:type="paragraph" w:styleId="Heading2">
    <w:name w:val="heading 2"/>
    <w:basedOn w:val="HeadingBase"/>
    <w:next w:val="BodyText"/>
    <w:link w:val="Heading2Char"/>
    <w:qFormat/>
    <w:rsid w:val="006F5A48"/>
    <w:pPr>
      <w:keepLines/>
      <w:spacing w:before="240" w:after="120"/>
      <w:outlineLvl w:val="1"/>
    </w:pPr>
    <w:rPr>
      <w:sz w:val="28"/>
      <w:szCs w:val="40"/>
    </w:rPr>
  </w:style>
  <w:style w:type="paragraph" w:styleId="Heading3">
    <w:name w:val="heading 3"/>
    <w:basedOn w:val="HeadingBase"/>
    <w:next w:val="BodyText"/>
    <w:link w:val="Heading3Char"/>
    <w:qFormat/>
    <w:rsid w:val="006F5A48"/>
    <w:pPr>
      <w:spacing w:before="180" w:after="120"/>
      <w:outlineLvl w:val="2"/>
    </w:pPr>
    <w:rPr>
      <w:spacing w:val="-10"/>
      <w:kern w:val="32"/>
    </w:rPr>
  </w:style>
  <w:style w:type="paragraph" w:styleId="Heading4">
    <w:name w:val="heading 4"/>
    <w:basedOn w:val="HeadingBase"/>
    <w:next w:val="BodyText"/>
    <w:link w:val="Heading4Char"/>
    <w:qFormat/>
    <w:rsid w:val="006F5A48"/>
    <w:pPr>
      <w:spacing w:before="160" w:after="120"/>
      <w:outlineLvl w:val="3"/>
    </w:pPr>
    <w:rPr>
      <w:sz w:val="22"/>
    </w:rPr>
  </w:style>
  <w:style w:type="paragraph" w:styleId="Heading5">
    <w:name w:val="heading 5"/>
    <w:basedOn w:val="HeadingBase"/>
    <w:next w:val="Normal"/>
    <w:link w:val="Heading5Char"/>
    <w:qFormat/>
    <w:rsid w:val="006F5A48"/>
    <w:pPr>
      <w:spacing w:before="80"/>
      <w:outlineLvl w:val="4"/>
    </w:pPr>
    <w:rPr>
      <w:color w:val="918585"/>
      <w:sz w:val="20"/>
    </w:rPr>
  </w:style>
  <w:style w:type="paragraph" w:styleId="Heading6">
    <w:name w:val="heading 6"/>
    <w:basedOn w:val="HeadingBase"/>
    <w:next w:val="Normal"/>
    <w:link w:val="Heading6Char"/>
    <w:qFormat/>
    <w:rsid w:val="006F5A48"/>
    <w:pPr>
      <w:spacing w:before="60"/>
      <w:outlineLvl w:val="5"/>
    </w:pPr>
    <w:rPr>
      <w:color w:val="918585"/>
      <w:sz w:val="20"/>
    </w:rPr>
  </w:style>
  <w:style w:type="paragraph" w:styleId="Heading7">
    <w:name w:val="heading 7"/>
    <w:basedOn w:val="Normal"/>
    <w:next w:val="Normal"/>
    <w:link w:val="Heading7Char"/>
    <w:qFormat/>
    <w:rsid w:val="006F5A48"/>
    <w:pPr>
      <w:ind w:left="720"/>
      <w:outlineLvl w:val="6"/>
    </w:pPr>
    <w:rPr>
      <w:i/>
    </w:rPr>
  </w:style>
  <w:style w:type="paragraph" w:styleId="Heading8">
    <w:name w:val="heading 8"/>
    <w:basedOn w:val="Normal"/>
    <w:next w:val="Normal"/>
    <w:link w:val="Heading8Char"/>
    <w:qFormat/>
    <w:rsid w:val="006F5A48"/>
    <w:pPr>
      <w:ind w:left="720"/>
      <w:outlineLvl w:val="7"/>
    </w:pPr>
    <w:rPr>
      <w:i/>
    </w:rPr>
  </w:style>
  <w:style w:type="paragraph" w:styleId="Heading9">
    <w:name w:val="heading 9"/>
    <w:basedOn w:val="Normal"/>
    <w:next w:val="Normal"/>
    <w:link w:val="Heading9Char"/>
    <w:qFormat/>
    <w:rsid w:val="006F5A48"/>
    <w:pPr>
      <w:ind w:left="720"/>
      <w:outlineLvl w:val="8"/>
    </w:pPr>
    <w:rPr>
      <w:i/>
    </w:rPr>
  </w:style>
  <w:style w:type="character" w:default="1" w:styleId="DefaultParagraphFont">
    <w:name w:val="Default Paragraph Font"/>
    <w:uiPriority w:val="1"/>
    <w:unhideWhenUsed/>
    <w:rsid w:val="006F5A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A48"/>
  </w:style>
  <w:style w:type="character" w:customStyle="1" w:styleId="Heading1Char">
    <w:name w:val="Heading 1 Char"/>
    <w:basedOn w:val="DefaultParagraphFont"/>
    <w:link w:val="Heading1"/>
    <w:rsid w:val="006F5A48"/>
    <w:rPr>
      <w:rFonts w:ascii="Times New Roman" w:eastAsia="Times New Roman" w:hAnsi="Times New Roman" w:cs="Times New Roman"/>
      <w:b/>
      <w:sz w:val="32"/>
      <w:szCs w:val="20"/>
      <w:lang w:eastAsia="en-US"/>
    </w:rPr>
  </w:style>
  <w:style w:type="paragraph" w:styleId="BodyText">
    <w:name w:val="Body Text"/>
    <w:basedOn w:val="Normal"/>
    <w:link w:val="BodyTextChar"/>
    <w:rsid w:val="006F5A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5A48"/>
    <w:rPr>
      <w:rFonts w:ascii="Times New Roman" w:eastAsia="Times New Roman" w:hAnsi="Times New Roman" w:cs="Times New Roman"/>
      <w:sz w:val="24"/>
      <w:lang w:val="en-US" w:eastAsia="en-US"/>
    </w:rPr>
  </w:style>
  <w:style w:type="paragraph" w:styleId="Footer">
    <w:name w:val="footer"/>
    <w:basedOn w:val="Normal"/>
    <w:link w:val="FooterChar"/>
    <w:rsid w:val="006F5A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A48"/>
    <w:rPr>
      <w:rFonts w:ascii="Times New Roman" w:eastAsia="Times New Roman" w:hAnsi="Times New Roman" w:cs="Times New Roman"/>
      <w:sz w:val="16"/>
      <w:lang w:val="en-US" w:eastAsia="en-US"/>
    </w:rPr>
  </w:style>
  <w:style w:type="paragraph" w:styleId="List">
    <w:name w:val="List"/>
    <w:basedOn w:val="BodyText"/>
    <w:next w:val="BodyText"/>
    <w:rsid w:val="006F5A48"/>
    <w:pPr>
      <w:tabs>
        <w:tab w:val="left" w:pos="340"/>
      </w:tabs>
      <w:spacing w:before="60" w:after="60"/>
      <w:ind w:left="340" w:hanging="340"/>
    </w:pPr>
  </w:style>
  <w:style w:type="paragraph" w:styleId="ListBullet">
    <w:name w:val="List Bullet"/>
    <w:basedOn w:val="List"/>
    <w:rsid w:val="006F5A48"/>
    <w:pPr>
      <w:numPr>
        <w:numId w:val="13"/>
      </w:numPr>
      <w:tabs>
        <w:tab w:val="clear" w:pos="340"/>
      </w:tabs>
      <w:spacing w:before="40" w:after="40"/>
    </w:pPr>
  </w:style>
  <w:style w:type="character" w:customStyle="1" w:styleId="SpecialBold">
    <w:name w:val="Special Bold"/>
    <w:basedOn w:val="DefaultParagraphFont"/>
    <w:rsid w:val="006F5A48"/>
    <w:rPr>
      <w:b/>
      <w:spacing w:val="0"/>
    </w:rPr>
  </w:style>
  <w:style w:type="paragraph" w:styleId="ListBullet2">
    <w:name w:val="List Bullet 2"/>
    <w:basedOn w:val="List2"/>
    <w:rsid w:val="006F5A48"/>
    <w:pPr>
      <w:numPr>
        <w:numId w:val="14"/>
      </w:numPr>
      <w:tabs>
        <w:tab w:val="clear" w:pos="680"/>
      </w:tabs>
    </w:pPr>
  </w:style>
  <w:style w:type="paragraph" w:styleId="Header">
    <w:name w:val="header"/>
    <w:basedOn w:val="Normal"/>
    <w:link w:val="HeaderChar"/>
    <w:rsid w:val="006F5A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A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5A48"/>
    <w:pPr>
      <w:spacing w:before="240" w:after="120"/>
      <w:outlineLvl w:val="0"/>
    </w:pPr>
    <w:rPr>
      <w:rFonts w:ascii="Times New Roman" w:hAnsi="Times New Roman"/>
      <w:b/>
      <w:sz w:val="28"/>
    </w:rPr>
  </w:style>
  <w:style w:type="paragraph" w:customStyle="1" w:styleId="AllowPageBreak">
    <w:name w:val="AllowPageBreak"/>
    <w:rsid w:val="006F5A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5A48"/>
    <w:pPr>
      <w:tabs>
        <w:tab w:val="left" w:pos="680"/>
      </w:tabs>
      <w:spacing w:before="60" w:after="60"/>
      <w:ind w:left="680" w:hanging="340"/>
    </w:pPr>
  </w:style>
  <w:style w:type="character" w:customStyle="1" w:styleId="BoldandItalics">
    <w:name w:val="Bold and Italics"/>
    <w:qFormat/>
    <w:rsid w:val="006F5A48"/>
    <w:rPr>
      <w:b/>
      <w:i/>
      <w:u w:val="none"/>
    </w:rPr>
  </w:style>
  <w:style w:type="character" w:customStyle="1" w:styleId="Heading2Char">
    <w:name w:val="Heading 2 Char"/>
    <w:basedOn w:val="DefaultParagraphFont"/>
    <w:link w:val="Heading2"/>
    <w:rsid w:val="006F5A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A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A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A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A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A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5A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5A48"/>
    <w:rPr>
      <w:rFonts w:ascii="Courier New" w:eastAsia="Times New Roman" w:hAnsi="Courier New" w:cs="Times New Roman"/>
      <w:i/>
      <w:szCs w:val="20"/>
      <w:lang w:val="en-US" w:eastAsia="en-US"/>
    </w:rPr>
  </w:style>
  <w:style w:type="paragraph" w:customStyle="1" w:styleId="HeadingBase">
    <w:name w:val="Heading Base"/>
    <w:rsid w:val="006F5A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A48"/>
    <w:pPr>
      <w:tabs>
        <w:tab w:val="right" w:leader="dot" w:pos="9072"/>
      </w:tabs>
      <w:ind w:left="567"/>
    </w:pPr>
    <w:rPr>
      <w:szCs w:val="22"/>
    </w:rPr>
  </w:style>
  <w:style w:type="paragraph" w:customStyle="1" w:styleId="TOCBase">
    <w:name w:val="TOC Base"/>
    <w:rsid w:val="006F5A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A48"/>
    <w:pPr>
      <w:tabs>
        <w:tab w:val="right" w:leader="dot" w:pos="9072"/>
      </w:tabs>
      <w:spacing w:before="40" w:after="40"/>
      <w:ind w:left="284"/>
    </w:pPr>
    <w:rPr>
      <w:rFonts w:ascii="Times New Roman" w:hAnsi="Times New Roman"/>
    </w:rPr>
  </w:style>
  <w:style w:type="paragraph" w:styleId="TOC1">
    <w:name w:val="toc 1"/>
    <w:basedOn w:val="TOCBase"/>
    <w:next w:val="Normal"/>
    <w:rsid w:val="006F5A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5A48"/>
    <w:pPr>
      <w:spacing w:before="5040"/>
      <w:jc w:val="center"/>
    </w:pPr>
    <w:rPr>
      <w:sz w:val="48"/>
      <w:szCs w:val="72"/>
      <w:lang w:val="en-US"/>
    </w:rPr>
  </w:style>
  <w:style w:type="character" w:customStyle="1" w:styleId="TitleChar">
    <w:name w:val="Title Char"/>
    <w:basedOn w:val="DefaultParagraphFont"/>
    <w:link w:val="Title"/>
    <w:rsid w:val="006F5A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A48"/>
    <w:pPr>
      <w:tabs>
        <w:tab w:val="left" w:pos="3600"/>
        <w:tab w:val="left" w:pos="3958"/>
      </w:tabs>
    </w:pPr>
  </w:style>
  <w:style w:type="paragraph" w:customStyle="1" w:styleId="Note">
    <w:name w:val="Note"/>
    <w:basedOn w:val="BodyText"/>
    <w:rsid w:val="006F5A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5A48"/>
    <w:pPr>
      <w:framePr w:wrap="auto" w:hAnchor="text" w:y="6049"/>
    </w:pPr>
    <w:rPr>
      <w:color w:val="000000"/>
      <w:sz w:val="40"/>
    </w:rPr>
  </w:style>
  <w:style w:type="paragraph" w:customStyle="1" w:styleId="TOCTitle">
    <w:name w:val="TOCTitle"/>
    <w:basedOn w:val="Heading1"/>
    <w:rsid w:val="006F5A48"/>
    <w:pPr>
      <w:spacing w:after="240"/>
      <w:jc w:val="center"/>
      <w:outlineLvl w:val="9"/>
    </w:pPr>
    <w:rPr>
      <w:caps/>
    </w:rPr>
  </w:style>
  <w:style w:type="paragraph" w:customStyle="1" w:styleId="Version">
    <w:name w:val="Version"/>
    <w:rsid w:val="006F5A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5A48"/>
    <w:pPr>
      <w:keepNext w:val="0"/>
      <w:tabs>
        <w:tab w:val="right" w:pos="4176"/>
      </w:tabs>
      <w:ind w:left="198" w:hanging="198"/>
    </w:pPr>
    <w:rPr>
      <w:rFonts w:ascii="Garamond" w:hAnsi="Garamond"/>
    </w:rPr>
  </w:style>
  <w:style w:type="paragraph" w:styleId="IndexHeading">
    <w:name w:val="index heading"/>
    <w:basedOn w:val="Normal"/>
    <w:next w:val="Index1"/>
    <w:semiHidden/>
    <w:rsid w:val="006F5A48"/>
    <w:pPr>
      <w:spacing w:before="120" w:after="120"/>
    </w:pPr>
    <w:rPr>
      <w:rFonts w:ascii="Arial" w:hAnsi="Arial"/>
      <w:b/>
      <w:color w:val="918585"/>
      <w:sz w:val="24"/>
    </w:rPr>
  </w:style>
  <w:style w:type="paragraph" w:customStyle="1" w:styleId="Chapter">
    <w:name w:val="Chapter"/>
    <w:basedOn w:val="Normal"/>
    <w:rsid w:val="006F5A48"/>
    <w:pPr>
      <w:spacing w:before="240"/>
    </w:pPr>
    <w:rPr>
      <w:rFonts w:ascii="Times New Roman" w:hAnsi="Times New Roman"/>
      <w:smallCaps/>
      <w:spacing w:val="80"/>
      <w:sz w:val="28"/>
    </w:rPr>
  </w:style>
  <w:style w:type="paragraph" w:customStyle="1" w:styleId="InChapter">
    <w:name w:val="InChapter"/>
    <w:basedOn w:val="Heading3"/>
    <w:rsid w:val="006F5A48"/>
    <w:pPr>
      <w:spacing w:after="240"/>
      <w:outlineLvl w:val="9"/>
    </w:pPr>
    <w:rPr>
      <w:noProof/>
    </w:rPr>
  </w:style>
  <w:style w:type="paragraph" w:styleId="Index2">
    <w:name w:val="index 2"/>
    <w:basedOn w:val="Normal"/>
    <w:next w:val="Normal"/>
    <w:semiHidden/>
    <w:rsid w:val="006F5A48"/>
    <w:pPr>
      <w:tabs>
        <w:tab w:val="right" w:pos="4176"/>
      </w:tabs>
      <w:ind w:left="568" w:hanging="284"/>
    </w:pPr>
    <w:rPr>
      <w:rFonts w:ascii="Garamond" w:hAnsi="Garamond"/>
    </w:rPr>
  </w:style>
  <w:style w:type="paragraph" w:customStyle="1" w:styleId="Byline">
    <w:name w:val="Byline"/>
    <w:rsid w:val="006F5A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A48"/>
    <w:pPr>
      <w:tabs>
        <w:tab w:val="clear" w:pos="3600"/>
        <w:tab w:val="clear" w:pos="3958"/>
      </w:tabs>
      <w:jc w:val="right"/>
    </w:pPr>
  </w:style>
  <w:style w:type="character" w:styleId="Emphasis">
    <w:name w:val="Emphasis"/>
    <w:basedOn w:val="DefaultParagraphFont"/>
    <w:qFormat/>
    <w:rsid w:val="006F5A48"/>
    <w:rPr>
      <w:i/>
    </w:rPr>
  </w:style>
  <w:style w:type="paragraph" w:styleId="Caption">
    <w:name w:val="caption"/>
    <w:basedOn w:val="BodyText"/>
    <w:next w:val="Normal"/>
    <w:qFormat/>
    <w:rsid w:val="006F5A48"/>
    <w:pPr>
      <w:framePr w:w="2268" w:hSpace="181" w:vSpace="181" w:wrap="around" w:vAnchor="text" w:hAnchor="page" w:x="1135" w:y="285" w:anchorLock="1"/>
    </w:pPr>
    <w:rPr>
      <w:i/>
    </w:rPr>
  </w:style>
  <w:style w:type="paragraph" w:customStyle="1" w:styleId="MiniTOCTitle">
    <w:name w:val="MiniTOCTitle"/>
    <w:basedOn w:val="Heading4"/>
    <w:rsid w:val="006F5A48"/>
    <w:pPr>
      <w:spacing w:before="240"/>
      <w:outlineLvl w:val="9"/>
    </w:pPr>
    <w:rPr>
      <w:noProof/>
      <w:sz w:val="24"/>
    </w:rPr>
  </w:style>
  <w:style w:type="paragraph" w:customStyle="1" w:styleId="MiniTOCItem">
    <w:name w:val="MiniTOCItem"/>
    <w:basedOn w:val="ListBullet"/>
    <w:rsid w:val="006F5A48"/>
    <w:pPr>
      <w:numPr>
        <w:numId w:val="0"/>
      </w:numPr>
      <w:tabs>
        <w:tab w:val="right" w:leader="dot" w:pos="6521"/>
      </w:tabs>
      <w:spacing w:before="0" w:after="0"/>
    </w:pPr>
  </w:style>
  <w:style w:type="paragraph" w:customStyle="1" w:styleId="TOFTitle">
    <w:name w:val="TOFTitle"/>
    <w:basedOn w:val="TOCTitle"/>
    <w:rsid w:val="006F5A48"/>
  </w:style>
  <w:style w:type="paragraph" w:styleId="TableofFigures">
    <w:name w:val="table of figures"/>
    <w:basedOn w:val="Normal"/>
    <w:next w:val="Normal"/>
    <w:semiHidden/>
    <w:rsid w:val="006F5A48"/>
    <w:pPr>
      <w:tabs>
        <w:tab w:val="right" w:leader="dot" w:pos="9072"/>
      </w:tabs>
      <w:ind w:left="970" w:hanging="403"/>
    </w:pPr>
    <w:rPr>
      <w:rFonts w:ascii="Times New Roman" w:hAnsi="Times New Roman"/>
      <w:b/>
    </w:rPr>
  </w:style>
  <w:style w:type="paragraph" w:styleId="ListNumber">
    <w:name w:val="List Number"/>
    <w:basedOn w:val="List"/>
    <w:rsid w:val="006F5A48"/>
    <w:pPr>
      <w:numPr>
        <w:numId w:val="11"/>
      </w:numPr>
    </w:pPr>
  </w:style>
  <w:style w:type="character" w:customStyle="1" w:styleId="WingdingSymbols">
    <w:name w:val="Wingding Symbols"/>
    <w:rsid w:val="006F5A48"/>
    <w:rPr>
      <w:rFonts w:ascii="Wingdings" w:hAnsi="Wingdings"/>
    </w:rPr>
  </w:style>
  <w:style w:type="paragraph" w:customStyle="1" w:styleId="TableHeading">
    <w:name w:val="Table Heading"/>
    <w:basedOn w:val="HeadingBase"/>
    <w:rsid w:val="006F5A48"/>
    <w:pPr>
      <w:keepLines/>
      <w:pBdr>
        <w:bottom w:val="single" w:sz="6" w:space="1" w:color="918585"/>
      </w:pBdr>
      <w:spacing w:before="240"/>
    </w:pPr>
  </w:style>
  <w:style w:type="character" w:customStyle="1" w:styleId="HotSpot">
    <w:name w:val="HotSpot"/>
    <w:rsid w:val="006F5A48"/>
    <w:rPr>
      <w:color w:val="0033CC"/>
      <w:u w:val="none"/>
    </w:rPr>
  </w:style>
  <w:style w:type="paragraph" w:customStyle="1" w:styleId="BodyTextRight">
    <w:name w:val="Body Text Right"/>
    <w:basedOn w:val="BodyText"/>
    <w:rsid w:val="006F5A48"/>
    <w:pPr>
      <w:spacing w:before="0" w:after="0"/>
      <w:jc w:val="right"/>
    </w:pPr>
  </w:style>
  <w:style w:type="paragraph" w:styleId="Index3">
    <w:name w:val="index 3"/>
    <w:basedOn w:val="ListNumber2"/>
    <w:next w:val="Normal"/>
    <w:semiHidden/>
    <w:rsid w:val="006F5A48"/>
    <w:pPr>
      <w:numPr>
        <w:numId w:val="0"/>
      </w:numPr>
      <w:tabs>
        <w:tab w:val="right" w:leader="dot" w:pos="4176"/>
      </w:tabs>
    </w:pPr>
  </w:style>
  <w:style w:type="paragraph" w:styleId="ListNumber2">
    <w:name w:val="List Number 2"/>
    <w:basedOn w:val="List2"/>
    <w:rsid w:val="006F5A48"/>
    <w:pPr>
      <w:numPr>
        <w:numId w:val="10"/>
      </w:numPr>
      <w:tabs>
        <w:tab w:val="clear" w:pos="1060"/>
      </w:tabs>
    </w:pPr>
  </w:style>
  <w:style w:type="paragraph" w:customStyle="1" w:styleId="MarginNote">
    <w:name w:val="Margin Note"/>
    <w:basedOn w:val="BodyText"/>
    <w:rsid w:val="006F5A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A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A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5A48"/>
    <w:rPr>
      <w:sz w:val="32"/>
    </w:rPr>
  </w:style>
  <w:style w:type="paragraph" w:customStyle="1" w:styleId="HeadingProcedure">
    <w:name w:val="Heading Procedure"/>
    <w:basedOn w:val="HeadingBase"/>
    <w:next w:val="Normal"/>
    <w:rsid w:val="006F5A48"/>
    <w:pPr>
      <w:tabs>
        <w:tab w:val="left" w:pos="0"/>
      </w:tabs>
      <w:spacing w:before="120" w:after="60"/>
    </w:pPr>
    <w:rPr>
      <w:i/>
      <w:color w:val="918585"/>
      <w:sz w:val="22"/>
    </w:rPr>
  </w:style>
  <w:style w:type="paragraph" w:customStyle="1" w:styleId="TableBodyText">
    <w:name w:val="Table Body Text"/>
    <w:basedOn w:val="BodyText"/>
    <w:rsid w:val="006F5A48"/>
    <w:pPr>
      <w:spacing w:before="60" w:after="60"/>
    </w:pPr>
  </w:style>
  <w:style w:type="paragraph" w:styleId="ListContinue">
    <w:name w:val="List Continue"/>
    <w:basedOn w:val="List"/>
    <w:rsid w:val="006F5A48"/>
    <w:pPr>
      <w:ind w:firstLine="0"/>
    </w:pPr>
  </w:style>
  <w:style w:type="paragraph" w:customStyle="1" w:styleId="ListNote">
    <w:name w:val="List Note"/>
    <w:basedOn w:val="List"/>
    <w:rsid w:val="006F5A48"/>
    <w:pPr>
      <w:pBdr>
        <w:top w:val="single" w:sz="6" w:space="2" w:color="918585"/>
        <w:bottom w:val="single" w:sz="6" w:space="2" w:color="918585"/>
      </w:pBdr>
      <w:tabs>
        <w:tab w:val="left" w:pos="1021"/>
      </w:tabs>
      <w:ind w:firstLine="0"/>
    </w:pPr>
  </w:style>
  <w:style w:type="paragraph" w:customStyle="1" w:styleId="Warning">
    <w:name w:val="Warning"/>
    <w:basedOn w:val="BodyText"/>
    <w:rsid w:val="006F5A48"/>
    <w:pPr>
      <w:shd w:val="clear" w:color="auto" w:fill="D9D9D9"/>
      <w:tabs>
        <w:tab w:val="left" w:pos="992"/>
      </w:tabs>
      <w:ind w:left="119" w:right="119"/>
    </w:pPr>
    <w:rPr>
      <w:sz w:val="20"/>
    </w:rPr>
  </w:style>
  <w:style w:type="paragraph" w:customStyle="1" w:styleId="MarginIcons">
    <w:name w:val="Margin Icons"/>
    <w:basedOn w:val="BodyText"/>
    <w:rsid w:val="006F5A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A48"/>
    <w:rPr>
      <w:rFonts w:ascii="Courier New" w:hAnsi="Courier New"/>
    </w:rPr>
  </w:style>
  <w:style w:type="paragraph" w:customStyle="1" w:styleId="NoteBullet">
    <w:name w:val="Note Bullet"/>
    <w:basedOn w:val="Note"/>
    <w:rsid w:val="006F5A48"/>
    <w:pPr>
      <w:tabs>
        <w:tab w:val="clear" w:pos="680"/>
      </w:tabs>
      <w:spacing w:before="60" w:after="60"/>
    </w:pPr>
  </w:style>
  <w:style w:type="paragraph" w:customStyle="1" w:styleId="SubHeading2">
    <w:name w:val="SubHeading2"/>
    <w:basedOn w:val="HeadingBase"/>
    <w:rsid w:val="006F5A48"/>
    <w:pPr>
      <w:spacing w:before="240" w:after="60"/>
    </w:pPr>
    <w:rPr>
      <w:sz w:val="20"/>
    </w:rPr>
  </w:style>
  <w:style w:type="paragraph" w:customStyle="1" w:styleId="SubHeading1">
    <w:name w:val="SubHeading1"/>
    <w:basedOn w:val="HeadingBase"/>
    <w:rsid w:val="006F5A48"/>
    <w:pPr>
      <w:spacing w:before="240" w:after="60"/>
    </w:pPr>
    <w:rPr>
      <w:color w:val="918585"/>
      <w:sz w:val="22"/>
    </w:rPr>
  </w:style>
  <w:style w:type="paragraph" w:customStyle="1" w:styleId="SideHeading">
    <w:name w:val="Side Heading"/>
    <w:basedOn w:val="HeadingBase"/>
    <w:rsid w:val="006F5A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A48"/>
    <w:pPr>
      <w:numPr>
        <w:numId w:val="12"/>
      </w:numPr>
    </w:pPr>
  </w:style>
  <w:style w:type="paragraph" w:styleId="PlainText">
    <w:name w:val="Plain Text"/>
    <w:basedOn w:val="Normal"/>
    <w:link w:val="PlainTextChar"/>
    <w:rsid w:val="006F5A48"/>
    <w:rPr>
      <w:sz w:val="20"/>
    </w:rPr>
  </w:style>
  <w:style w:type="character" w:customStyle="1" w:styleId="PlainTextChar">
    <w:name w:val="Plain Text Char"/>
    <w:basedOn w:val="DefaultParagraphFont"/>
    <w:link w:val="PlainText"/>
    <w:rsid w:val="006F5A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5A48"/>
    <w:rPr>
      <w:b/>
      <w:smallCaps/>
    </w:rPr>
  </w:style>
  <w:style w:type="paragraph" w:customStyle="1" w:styleId="TableListNumber">
    <w:name w:val="Table List Number"/>
    <w:basedOn w:val="ListNumber"/>
    <w:rsid w:val="006F5A48"/>
    <w:pPr>
      <w:numPr>
        <w:numId w:val="0"/>
      </w:numPr>
    </w:pPr>
  </w:style>
  <w:style w:type="paragraph" w:styleId="TOC4">
    <w:name w:val="toc 4"/>
    <w:basedOn w:val="TOCBase"/>
    <w:next w:val="Normal"/>
    <w:semiHidden/>
    <w:rsid w:val="006F5A48"/>
    <w:pPr>
      <w:tabs>
        <w:tab w:val="right" w:leader="dot" w:pos="9071"/>
      </w:tabs>
      <w:ind w:left="1701"/>
    </w:pPr>
  </w:style>
  <w:style w:type="paragraph" w:customStyle="1" w:styleId="ListAlpha">
    <w:name w:val="List Alpha"/>
    <w:basedOn w:val="List"/>
    <w:rsid w:val="006F5A48"/>
    <w:pPr>
      <w:numPr>
        <w:numId w:val="9"/>
      </w:numPr>
    </w:pPr>
  </w:style>
  <w:style w:type="paragraph" w:customStyle="1" w:styleId="ListAlpha2">
    <w:name w:val="List Alpha 2"/>
    <w:basedOn w:val="List2"/>
    <w:rsid w:val="006F5A48"/>
    <w:pPr>
      <w:numPr>
        <w:numId w:val="8"/>
      </w:numPr>
    </w:pPr>
  </w:style>
  <w:style w:type="paragraph" w:styleId="List3">
    <w:name w:val="List 3"/>
    <w:basedOn w:val="BodyText"/>
    <w:rsid w:val="006F5A48"/>
    <w:pPr>
      <w:tabs>
        <w:tab w:val="left" w:pos="1021"/>
      </w:tabs>
      <w:spacing w:before="60" w:after="60"/>
      <w:ind w:left="1020" w:hanging="340"/>
    </w:pPr>
  </w:style>
  <w:style w:type="paragraph" w:styleId="List4">
    <w:name w:val="List 4"/>
    <w:basedOn w:val="BodyText"/>
    <w:rsid w:val="006F5A48"/>
    <w:pPr>
      <w:tabs>
        <w:tab w:val="left" w:pos="1361"/>
      </w:tabs>
      <w:spacing w:before="60" w:after="60"/>
      <w:ind w:left="1361" w:hanging="340"/>
    </w:pPr>
  </w:style>
  <w:style w:type="paragraph" w:styleId="List5">
    <w:name w:val="List 5"/>
    <w:basedOn w:val="BodyText"/>
    <w:rsid w:val="006F5A48"/>
    <w:pPr>
      <w:tabs>
        <w:tab w:val="left" w:pos="1701"/>
      </w:tabs>
      <w:spacing w:before="60" w:after="60"/>
      <w:ind w:left="1701" w:hanging="340"/>
    </w:pPr>
  </w:style>
  <w:style w:type="paragraph" w:styleId="ListBullet3">
    <w:name w:val="List Bullet 3"/>
    <w:basedOn w:val="List3"/>
    <w:rsid w:val="006F5A48"/>
    <w:pPr>
      <w:numPr>
        <w:numId w:val="15"/>
      </w:numPr>
      <w:tabs>
        <w:tab w:val="clear" w:pos="1021"/>
      </w:tabs>
      <w:ind w:left="1037" w:hanging="357"/>
    </w:pPr>
  </w:style>
  <w:style w:type="paragraph" w:styleId="ListBullet4">
    <w:name w:val="List Bullet 4"/>
    <w:basedOn w:val="List4"/>
    <w:rsid w:val="006F5A48"/>
    <w:pPr>
      <w:numPr>
        <w:numId w:val="3"/>
      </w:numPr>
    </w:pPr>
  </w:style>
  <w:style w:type="paragraph" w:styleId="ListBullet5">
    <w:name w:val="List Bullet 5"/>
    <w:basedOn w:val="List5"/>
    <w:rsid w:val="006F5A48"/>
    <w:pPr>
      <w:numPr>
        <w:numId w:val="4"/>
      </w:numPr>
    </w:pPr>
  </w:style>
  <w:style w:type="paragraph" w:styleId="ListContinue2">
    <w:name w:val="List Continue 2"/>
    <w:basedOn w:val="List2"/>
    <w:rsid w:val="006F5A48"/>
    <w:pPr>
      <w:ind w:firstLine="0"/>
    </w:pPr>
  </w:style>
  <w:style w:type="paragraph" w:styleId="ListContinue3">
    <w:name w:val="List Continue 3"/>
    <w:basedOn w:val="List3"/>
    <w:rsid w:val="006F5A48"/>
    <w:pPr>
      <w:ind w:left="1021" w:firstLine="0"/>
    </w:pPr>
  </w:style>
  <w:style w:type="paragraph" w:styleId="ListContinue4">
    <w:name w:val="List Continue 4"/>
    <w:basedOn w:val="List4"/>
    <w:rsid w:val="006F5A48"/>
    <w:pPr>
      <w:ind w:firstLine="0"/>
    </w:pPr>
  </w:style>
  <w:style w:type="paragraph" w:styleId="ListContinue5">
    <w:name w:val="List Continue 5"/>
    <w:basedOn w:val="List5"/>
    <w:rsid w:val="006F5A48"/>
    <w:pPr>
      <w:ind w:firstLine="0"/>
    </w:pPr>
  </w:style>
  <w:style w:type="paragraph" w:styleId="ListNumber3">
    <w:name w:val="List Number 3"/>
    <w:basedOn w:val="List3"/>
    <w:rsid w:val="006F5A48"/>
    <w:pPr>
      <w:numPr>
        <w:numId w:val="5"/>
      </w:numPr>
    </w:pPr>
  </w:style>
  <w:style w:type="paragraph" w:styleId="ListNumber4">
    <w:name w:val="List Number 4"/>
    <w:basedOn w:val="List4"/>
    <w:rsid w:val="006F5A48"/>
    <w:pPr>
      <w:numPr>
        <w:numId w:val="6"/>
      </w:numPr>
    </w:pPr>
  </w:style>
  <w:style w:type="paragraph" w:styleId="ListNumber5">
    <w:name w:val="List Number 5"/>
    <w:basedOn w:val="List5"/>
    <w:rsid w:val="006F5A48"/>
    <w:pPr>
      <w:numPr>
        <w:numId w:val="7"/>
      </w:numPr>
    </w:pPr>
  </w:style>
  <w:style w:type="paragraph" w:styleId="BlockText">
    <w:name w:val="Block Text"/>
    <w:basedOn w:val="Normal"/>
    <w:rsid w:val="006F5A48"/>
    <w:pPr>
      <w:spacing w:after="120"/>
      <w:ind w:left="1440" w:right="1440"/>
    </w:pPr>
  </w:style>
  <w:style w:type="character" w:customStyle="1" w:styleId="Subscript">
    <w:name w:val="Subscript"/>
    <w:basedOn w:val="DefaultParagraphFont"/>
    <w:rsid w:val="006F5A48"/>
    <w:rPr>
      <w:sz w:val="16"/>
      <w:vertAlign w:val="subscript"/>
    </w:rPr>
  </w:style>
  <w:style w:type="character" w:customStyle="1" w:styleId="Superscript">
    <w:name w:val="Superscript"/>
    <w:basedOn w:val="DefaultParagraphFont"/>
    <w:rsid w:val="006F5A48"/>
    <w:rPr>
      <w:sz w:val="16"/>
      <w:vertAlign w:val="superscript"/>
    </w:rPr>
  </w:style>
  <w:style w:type="character" w:customStyle="1" w:styleId="Symbols">
    <w:name w:val="Symbols"/>
    <w:basedOn w:val="DefaultParagraphFont"/>
    <w:rsid w:val="006F5A48"/>
    <w:rPr>
      <w:rFonts w:ascii="Symbol" w:hAnsi="Symbol"/>
    </w:rPr>
  </w:style>
  <w:style w:type="character" w:customStyle="1" w:styleId="MenuOptions">
    <w:name w:val="Menu Options"/>
    <w:basedOn w:val="DefaultParagraphFont"/>
    <w:rsid w:val="006F5A48"/>
    <w:rPr>
      <w:rFonts w:ascii="Arial Narrow" w:hAnsi="Arial Narrow"/>
      <w:smallCaps/>
    </w:rPr>
  </w:style>
  <w:style w:type="character" w:customStyle="1" w:styleId="Buttons">
    <w:name w:val="Buttons"/>
    <w:basedOn w:val="DefaultParagraphFont"/>
    <w:rsid w:val="006F5A48"/>
    <w:rPr>
      <w:b/>
    </w:rPr>
  </w:style>
  <w:style w:type="character" w:customStyle="1" w:styleId="Underlined">
    <w:name w:val="Underlined"/>
    <w:basedOn w:val="DefaultParagraphFont"/>
    <w:rsid w:val="006F5A48"/>
    <w:rPr>
      <w:u w:val="single"/>
    </w:rPr>
  </w:style>
  <w:style w:type="paragraph" w:customStyle="1" w:styleId="TableBodyTextRight">
    <w:name w:val="Table Body Text Right"/>
    <w:basedOn w:val="TableBodyText"/>
    <w:rsid w:val="006F5A48"/>
    <w:pPr>
      <w:widowControl w:val="0"/>
      <w:autoSpaceDE w:val="0"/>
      <w:autoSpaceDN w:val="0"/>
      <w:adjustRightInd w:val="0"/>
      <w:jc w:val="right"/>
    </w:pPr>
    <w:rPr>
      <w:rFonts w:cs="Arial"/>
      <w:szCs w:val="18"/>
    </w:rPr>
  </w:style>
  <w:style w:type="paragraph" w:customStyle="1" w:styleId="CopyrightText">
    <w:name w:val="Copyright Text"/>
    <w:basedOn w:val="BodyText"/>
    <w:rsid w:val="006F5A48"/>
    <w:rPr>
      <w:sz w:val="18"/>
    </w:rPr>
  </w:style>
  <w:style w:type="paragraph" w:customStyle="1" w:styleId="BodySmallRight">
    <w:name w:val="Body Small Right"/>
    <w:basedOn w:val="BodyTextRight"/>
    <w:rsid w:val="006F5A48"/>
    <w:rPr>
      <w:sz w:val="18"/>
      <w:szCs w:val="18"/>
    </w:rPr>
  </w:style>
  <w:style w:type="paragraph" w:customStyle="1" w:styleId="MarginEdition">
    <w:name w:val="Margin Edition"/>
    <w:basedOn w:val="MarginNote"/>
    <w:rsid w:val="006F5A48"/>
    <w:pPr>
      <w:spacing w:before="0" w:after="0"/>
    </w:pPr>
    <w:rPr>
      <w:rFonts w:ascii="Times New Roman" w:hAnsi="Times New Roman"/>
      <w:color w:val="999999"/>
    </w:rPr>
  </w:style>
  <w:style w:type="paragraph" w:customStyle="1" w:styleId="Spacer">
    <w:name w:val="Spacer"/>
    <w:basedOn w:val="Normal"/>
    <w:rsid w:val="006F5A48"/>
    <w:rPr>
      <w:sz w:val="2"/>
      <w:szCs w:val="2"/>
    </w:rPr>
  </w:style>
  <w:style w:type="character" w:customStyle="1" w:styleId="Small">
    <w:name w:val="Small"/>
    <w:basedOn w:val="DefaultParagraphFont"/>
    <w:rsid w:val="006F5A48"/>
    <w:rPr>
      <w:sz w:val="16"/>
    </w:rPr>
  </w:style>
  <w:style w:type="paragraph" w:customStyle="1" w:styleId="WideTable">
    <w:name w:val="Wide Table"/>
    <w:basedOn w:val="Normal"/>
    <w:rsid w:val="006F5A48"/>
    <w:pPr>
      <w:ind w:left="-1418"/>
    </w:pPr>
    <w:rPr>
      <w:sz w:val="2"/>
      <w:szCs w:val="2"/>
    </w:rPr>
  </w:style>
  <w:style w:type="character" w:styleId="PageNumber">
    <w:name w:val="page number"/>
    <w:basedOn w:val="DefaultParagraphFont"/>
    <w:rsid w:val="006F5A48"/>
  </w:style>
  <w:style w:type="paragraph" w:styleId="Quote">
    <w:name w:val="Quote"/>
    <w:basedOn w:val="Heading1"/>
    <w:link w:val="QuoteChar"/>
    <w:qFormat/>
    <w:rsid w:val="006F5A48"/>
    <w:rPr>
      <w:b w:val="0"/>
      <w:sz w:val="72"/>
      <w:szCs w:val="72"/>
      <w:lang w:val="en-NZ"/>
    </w:rPr>
  </w:style>
  <w:style w:type="character" w:customStyle="1" w:styleId="QuoteChar">
    <w:name w:val="Quote Char"/>
    <w:basedOn w:val="DefaultParagraphFont"/>
    <w:link w:val="Quote"/>
    <w:rsid w:val="006F5A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A48"/>
    <w:pPr>
      <w:pageBreakBefore/>
    </w:pPr>
  </w:style>
  <w:style w:type="paragraph" w:customStyle="1" w:styleId="Border">
    <w:name w:val="Border"/>
    <w:basedOn w:val="Normal"/>
    <w:qFormat/>
    <w:rsid w:val="006F5A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A48"/>
    <w:rPr>
      <w:b/>
      <w:bCs/>
      <w:i/>
      <w:iCs/>
      <w:color w:val="auto"/>
    </w:rPr>
  </w:style>
  <w:style w:type="paragraph" w:styleId="IntenseQuote">
    <w:name w:val="Intense Quote"/>
    <w:basedOn w:val="Normal"/>
    <w:next w:val="Normal"/>
    <w:link w:val="IntenseQuoteChar"/>
    <w:uiPriority w:val="30"/>
    <w:qFormat/>
    <w:rsid w:val="006F5A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A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5A48"/>
    <w:rPr>
      <w:smallCaps/>
      <w:color w:val="auto"/>
      <w:u w:val="single"/>
    </w:rPr>
  </w:style>
  <w:style w:type="character" w:styleId="IntenseReference">
    <w:name w:val="Intense Reference"/>
    <w:basedOn w:val="DefaultParagraphFont"/>
    <w:uiPriority w:val="32"/>
    <w:qFormat/>
    <w:rsid w:val="006F5A48"/>
    <w:rPr>
      <w:b/>
      <w:bCs/>
      <w:smallCaps/>
      <w:color w:val="auto"/>
      <w:spacing w:val="5"/>
      <w:u w:val="single"/>
    </w:rPr>
  </w:style>
  <w:style w:type="paragraph" w:customStyle="1" w:styleId="2ColumnHeading">
    <w:name w:val="2Column Heading"/>
    <w:basedOn w:val="BodyText"/>
    <w:qFormat/>
    <w:rsid w:val="006F5A48"/>
    <w:pPr>
      <w:spacing w:after="60"/>
      <w:ind w:left="-2268"/>
    </w:pPr>
    <w:rPr>
      <w:b/>
    </w:rPr>
  </w:style>
  <w:style w:type="paragraph" w:customStyle="1" w:styleId="Heading1TOC">
    <w:name w:val="Heading1 TOC"/>
    <w:basedOn w:val="Normal"/>
    <w:qFormat/>
    <w:rsid w:val="006F5A48"/>
    <w:pPr>
      <w:spacing w:before="240" w:after="120"/>
    </w:pPr>
    <w:rPr>
      <w:rFonts w:ascii="Times New Roman" w:hAnsi="Times New Roman"/>
      <w:b/>
      <w:sz w:val="32"/>
    </w:rPr>
  </w:style>
  <w:style w:type="paragraph" w:customStyle="1" w:styleId="Heading2TOC">
    <w:name w:val="Heading2 TOC"/>
    <w:basedOn w:val="Normal"/>
    <w:qFormat/>
    <w:rsid w:val="006F5A48"/>
    <w:pPr>
      <w:spacing w:before="240" w:after="60"/>
    </w:pPr>
    <w:rPr>
      <w:rFonts w:ascii="Times New Roman" w:hAnsi="Times New Roman"/>
      <w:b/>
      <w:sz w:val="28"/>
    </w:rPr>
  </w:style>
  <w:style w:type="character" w:customStyle="1" w:styleId="Underline">
    <w:name w:val="Underline"/>
    <w:basedOn w:val="DefaultParagraphFont"/>
    <w:qFormat/>
    <w:rsid w:val="006F5A48"/>
    <w:rPr>
      <w:u w:val="single"/>
    </w:rPr>
  </w:style>
  <w:style w:type="paragraph" w:styleId="BalloonText">
    <w:name w:val="Balloon Text"/>
    <w:basedOn w:val="Normal"/>
    <w:link w:val="BalloonTextChar"/>
    <w:rsid w:val="006F5A48"/>
    <w:rPr>
      <w:rFonts w:ascii="Tahoma" w:hAnsi="Tahoma" w:cs="Tahoma"/>
      <w:sz w:val="16"/>
      <w:szCs w:val="16"/>
    </w:rPr>
  </w:style>
  <w:style w:type="character" w:customStyle="1" w:styleId="BalloonTextChar">
    <w:name w:val="Balloon Text Char"/>
    <w:basedOn w:val="DefaultParagraphFont"/>
    <w:link w:val="BalloonText"/>
    <w:rsid w:val="006F5A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5A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5A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1837</Words>
  <Characters>12264</Characters>
  <Application>Microsoft Office Word</Application>
  <DocSecurity>0</DocSecurity>
  <Lines>418</Lines>
  <Paragraphs>197</Paragraphs>
  <ScaleCrop>false</ScaleCrop>
  <Company>Author-it Software Corporation Ltd.</Company>
  <LinksUpToDate>false</LinksUpToDate>
  <CharactersWithSpaces>14020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BSBEDU305A Assist with international education events and programs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2012-05-26T13:46:00Z</dcterms:created>
  <dcterms:modified xsi:type="dcterms:W3CDTF">2012-05-26T13:46:00Z</dcterms:modified>
</cp:coreProperties>
</file>