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954" w:rsidP="001A5954">
      <w:pPr>
        <w:pStyle w:val="Title"/>
      </w:pPr>
      <w:r>
        <w:fldChar w:fldCharType="begin"/>
      </w:r>
      <w:r>
        <w:instrText xml:space="preserve"> TITLE   \* MERGEFORMAT </w:instrText>
      </w:r>
      <w:r>
        <w:fldChar w:fldCharType="separate"/>
      </w:r>
      <w:r>
        <w:t>BSBEBU502A Implement e business solutions</w:t>
      </w:r>
      <w:r>
        <w:fldChar w:fldCharType="end"/>
      </w:r>
    </w:p>
    <w:p w:rsidR="001A5954" w:rsidP="001A5954">
      <w:pPr>
        <w:pStyle w:val="Version"/>
        <w:sectPr w:rsidSect="00E756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5677" w:rsidP="00E75677">
      <w:pPr>
        <w:pStyle w:val="SuperHeading"/>
      </w:pPr>
      <w:r w:rsidRPr="00E75677">
        <w:t>BSBEBU502A Implement e business solutions</w:t>
      </w:r>
    </w:p>
    <w:p w:rsidR="00000000" w:rsidRPr="00E75677" w:rsidP="00E75677">
      <w:pPr>
        <w:pStyle w:val="SuperHeading"/>
      </w:pPr>
    </w:p>
    <w:p w:rsidR="00000000" w:rsidRPr="00E75677" w:rsidP="00E75677">
      <w:pPr>
        <w:pStyle w:val="Heading1"/>
      </w:pPr>
      <w:bookmarkStart w:id="1" w:name="O_63651"/>
      <w:bookmarkEnd w:id="1"/>
      <w:r w:rsidRPr="00E75677">
        <w:t>Modification History</w:t>
      </w:r>
    </w:p>
    <w:p w:rsidR="00000000" w:rsidRPr="00E75677" w:rsidP="00E75677">
      <w:pPr>
        <w:pStyle w:val="BodyText"/>
      </w:pPr>
      <w:r w:rsidRPr="00E75677">
        <w:t>Not applicable.</w:t>
      </w:r>
    </w:p>
    <w:p w:rsidR="00000000" w:rsidRPr="00E75677" w:rsidP="00E75677">
      <w:pPr>
        <w:pStyle w:val="AllowPageBreak"/>
      </w:pPr>
    </w:p>
    <w:p w:rsidR="00000000" w:rsidRPr="00E75677" w:rsidP="00E75677">
      <w:pPr>
        <w:pStyle w:val="Heading1"/>
      </w:pPr>
      <w:bookmarkStart w:id="2" w:name="O_63652"/>
      <w:bookmarkEnd w:id="2"/>
      <w:r w:rsidRPr="00E75677">
        <w:t>Unit Descriptor</w:t>
      </w:r>
    </w:p>
    <w:tbl>
      <w:tblPr>
        <w:tblW w:w="0" w:type="auto"/>
        <w:tblLayout w:type="fixed"/>
        <w:tblCellMar>
          <w:left w:w="62" w:type="dxa"/>
          <w:right w:w="62" w:type="dxa"/>
        </w:tblCellMar>
        <w:tblLook w:val="0000"/>
      </w:tblPr>
      <w:tblGrid>
        <w:gridCol w:w="2663"/>
        <w:gridCol w:w="5859"/>
      </w:tblGrid>
      <w:tr w:rsidTr="001A595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t>This unit describes the performance outcomes, skills and knowledge required to implement e business</w:t>
            </w:r>
            <w:r w:rsidRPr="00E75677">
              <w:t xml:space="preserve"> solutions, including establishing the initial requirements and developing systems for implementation, and to support ongoing monitoring and review.</w:t>
            </w:r>
          </w:p>
          <w:p w:rsidR="00000000" w:rsidRPr="00E75677" w:rsidP="00E75677">
            <w:pPr>
              <w:pStyle w:val="BodyText"/>
            </w:pPr>
            <w:r w:rsidRPr="00E75677">
              <w:t>No licensing, legislative, regulatory or certification requirements apply to this unit at the time of endor</w:t>
            </w:r>
            <w:r w:rsidRPr="00E75677">
              <w:t>sement.</w:t>
            </w: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3" w:name="O_63653"/>
      <w:bookmarkEnd w:id="3"/>
      <w:r w:rsidRPr="00E75677">
        <w:t>Application of the Unit</w:t>
      </w:r>
    </w:p>
    <w:tbl>
      <w:tblPr>
        <w:tblW w:w="0" w:type="auto"/>
        <w:tblLayout w:type="fixed"/>
        <w:tblCellMar>
          <w:left w:w="62" w:type="dxa"/>
          <w:right w:w="62" w:type="dxa"/>
        </w:tblCellMar>
        <w:tblLook w:val="0000"/>
      </w:tblPr>
      <w:tblGrid>
        <w:gridCol w:w="2752"/>
        <w:gridCol w:w="5770"/>
      </w:tblGrid>
      <w:tr w:rsidTr="001A595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t xml:space="preserve">This unit applies to individuals who possess skills and knowledge in a specialist business area, as well as knowledge of software and other </w:t>
            </w:r>
            <w:r w:rsidRPr="00E75677">
              <w:t>technologies. They apply these skills and knowledge in the implementation of e business solutions. They may be managers responsible for overseeing these tasks as well as technical or other knowledge experts.</w:t>
            </w: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4" w:name="O_63654"/>
      <w:bookmarkEnd w:id="4"/>
      <w:r w:rsidRPr="00E75677">
        <w:t>Licensing/Regulatory Informatio</w:t>
      </w:r>
      <w:r w:rsidRPr="00E75677">
        <w:t>n</w:t>
      </w:r>
    </w:p>
    <w:p w:rsidR="00000000" w:rsidRPr="00E75677" w:rsidP="00E75677">
      <w:pPr>
        <w:pStyle w:val="BodyText"/>
      </w:pPr>
      <w:r w:rsidRPr="00E75677">
        <w:t>Not applicable.</w:t>
      </w:r>
    </w:p>
    <w:p w:rsidR="00000000" w:rsidRPr="00E75677" w:rsidP="00E75677">
      <w:pPr>
        <w:pStyle w:val="AllowPageBreak"/>
      </w:pPr>
    </w:p>
    <w:p w:rsidR="00000000" w:rsidRPr="00E75677" w:rsidP="00E75677">
      <w:pPr>
        <w:pStyle w:val="Heading1"/>
      </w:pPr>
      <w:bookmarkStart w:id="5" w:name="O_63655"/>
      <w:bookmarkEnd w:id="5"/>
      <w:r w:rsidRPr="00E75677">
        <w:t>Pre-Requisites</w:t>
      </w:r>
    </w:p>
    <w:tbl>
      <w:tblPr>
        <w:tblW w:w="0" w:type="auto"/>
        <w:tblLayout w:type="fixed"/>
        <w:tblCellMar>
          <w:left w:w="62" w:type="dxa"/>
          <w:right w:w="62" w:type="dxa"/>
        </w:tblCellMar>
        <w:tblLook w:val="0000"/>
      </w:tblPr>
      <w:tblGrid>
        <w:gridCol w:w="2775"/>
        <w:gridCol w:w="1295"/>
        <w:gridCol w:w="4452"/>
      </w:tblGrid>
      <w:tr w:rsidTr="001A595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p>
        </w:tc>
      </w:tr>
      <w:tr w:rsidTr="001A59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p>
        </w:tc>
      </w:tr>
      <w:tr w:rsidTr="001A59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6" w:name="O_63656"/>
      <w:bookmarkEnd w:id="6"/>
      <w:r w:rsidRPr="00E75677">
        <w:t>Employability Skills Information</w:t>
      </w:r>
    </w:p>
    <w:tbl>
      <w:tblPr>
        <w:tblW w:w="0" w:type="auto"/>
        <w:tblLayout w:type="fixed"/>
        <w:tblCellMar>
          <w:left w:w="62" w:type="dxa"/>
          <w:right w:w="62" w:type="dxa"/>
        </w:tblCellMar>
        <w:tblLook w:val="0000"/>
      </w:tblPr>
      <w:tblGrid>
        <w:gridCol w:w="2802"/>
        <w:gridCol w:w="5720"/>
      </w:tblGrid>
      <w:tr w:rsidTr="001A59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t>This unit contains employability skills.</w:t>
            </w: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7" w:name="O_63657"/>
      <w:bookmarkEnd w:id="7"/>
      <w:r w:rsidRPr="00E75677">
        <w:t>Elements and Performance Criteria Pre-Content</w:t>
      </w:r>
    </w:p>
    <w:tbl>
      <w:tblPr>
        <w:tblW w:w="0" w:type="auto"/>
        <w:tblLayout w:type="fixed"/>
        <w:tblCellMar>
          <w:left w:w="62" w:type="dxa"/>
          <w:right w:w="62" w:type="dxa"/>
        </w:tblCellMar>
        <w:tblLook w:val="0000"/>
      </w:tblPr>
      <w:tblGrid>
        <w:gridCol w:w="2584"/>
        <w:gridCol w:w="5938"/>
      </w:tblGrid>
      <w:tr w:rsidTr="001A595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t>Performance criteria describe the performance needed to demonstrate achievement of the element. Where bold italicised text is used, further information is detailed in the required skills and</w:t>
            </w:r>
            <w:r w:rsidRPr="00E75677">
              <w:t xml:space="preserve"> knowledge section and the range statement. Assessment of performance is to be consistent with the evidence guide.</w:t>
            </w: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8" w:name="O_63658"/>
      <w:bookmarkEnd w:id="8"/>
      <w:r w:rsidRPr="00E75677">
        <w:t>Elements and Performance Criteria</w:t>
      </w:r>
    </w:p>
    <w:tbl>
      <w:tblPr>
        <w:tblW w:w="0" w:type="auto"/>
        <w:tblLayout w:type="fixed"/>
        <w:tblCellMar>
          <w:left w:w="62" w:type="dxa"/>
          <w:right w:w="62" w:type="dxa"/>
        </w:tblCellMar>
        <w:tblLook w:val="0000"/>
      </w:tblPr>
      <w:tblGrid>
        <w:gridCol w:w="2584"/>
        <w:gridCol w:w="5938"/>
      </w:tblGrid>
      <w:tr w:rsidTr="001A5954">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PERFORMANCE CRITERIA</w:t>
            </w:r>
          </w:p>
        </w:tc>
      </w:tr>
      <w:tr w:rsidTr="001A595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List"/>
              <w:rPr>
                <w:lang w:val="en-NZ"/>
              </w:rPr>
            </w:pPr>
            <w:r w:rsidRPr="00E75677">
              <w:t>1.</w:t>
            </w:r>
            <w:r w:rsidRPr="00E75677">
              <w:tab/>
              <w:t>Set up e business solution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2"/>
            </w:pPr>
            <w:r w:rsidRPr="00E75677">
              <w:t>1.1.</w:t>
            </w:r>
            <w:r w:rsidRPr="00E75677">
              <w:tab/>
              <w:t xml:space="preserve">Identify </w:t>
            </w:r>
            <w:r w:rsidRPr="00E75677">
              <w:rPr>
                <w:rStyle w:val="BoldandItalics"/>
              </w:rPr>
              <w:t>organisational requirements</w:t>
            </w:r>
            <w:r w:rsidRPr="00E75677">
              <w:t xml:space="preserve"> in consultation with relevant personnel</w:t>
            </w:r>
          </w:p>
          <w:p w:rsidR="00000000" w:rsidRPr="00E75677" w:rsidP="00E75677">
            <w:pPr>
              <w:pStyle w:val="List2"/>
            </w:pPr>
            <w:r w:rsidRPr="00E75677">
              <w:t>1.2.</w:t>
            </w:r>
            <w:r w:rsidRPr="00E75677">
              <w:tab/>
              <w:t>Evaluate security issues and rank these issues for acceptable risk</w:t>
            </w:r>
          </w:p>
          <w:p w:rsidR="00000000" w:rsidRPr="00E75677" w:rsidP="00E75677">
            <w:pPr>
              <w:pStyle w:val="List2"/>
            </w:pPr>
            <w:r w:rsidRPr="00E75677">
              <w:t>1.3.</w:t>
            </w:r>
            <w:r w:rsidRPr="00E75677">
              <w:tab/>
              <w:t xml:space="preserve">Evaluate the costs and technology requirements associated with </w:t>
            </w:r>
            <w:r w:rsidRPr="00E75677">
              <w:rPr>
                <w:rStyle w:val="BoldandItalics"/>
              </w:rPr>
              <w:t>e</w:t>
            </w:r>
            <w:r w:rsidRPr="00E75677">
              <w:t>-</w:t>
            </w:r>
            <w:r w:rsidRPr="00E75677">
              <w:rPr>
                <w:rStyle w:val="BoldandItalics"/>
              </w:rPr>
              <w:t>business solution</w:t>
            </w:r>
            <w:r w:rsidRPr="00E75677">
              <w:t xml:space="preserve"> in relation to organisationa</w:t>
            </w:r>
            <w:r w:rsidRPr="00E75677">
              <w:t>l requirements</w:t>
            </w:r>
          </w:p>
          <w:p w:rsidR="00000000" w:rsidRPr="00E75677" w:rsidP="00E75677">
            <w:pPr>
              <w:pStyle w:val="List2"/>
            </w:pPr>
            <w:r w:rsidRPr="00E75677">
              <w:t>1.4.</w:t>
            </w:r>
            <w:r w:rsidRPr="00E75677">
              <w:tab/>
              <w:t>Confirm technology and standards required for implementation with relevant personnel</w:t>
            </w:r>
          </w:p>
          <w:p w:rsidR="00000000" w:rsidP="00E75677">
            <w:pPr>
              <w:pStyle w:val="List2"/>
              <w:rPr>
                <w:lang w:val="en-NZ"/>
              </w:rPr>
            </w:pPr>
            <w:r w:rsidRPr="00E75677">
              <w:t>1.5.</w:t>
            </w:r>
            <w:r w:rsidRPr="00E75677">
              <w:tab/>
              <w:t>Prepare budget for implementation of solution</w:t>
            </w:r>
          </w:p>
        </w:tc>
      </w:tr>
      <w:tr w:rsidTr="001A595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List"/>
              <w:rPr>
                <w:lang w:val="en-NZ"/>
              </w:rPr>
            </w:pPr>
            <w:r w:rsidRPr="00E75677">
              <w:t>2.</w:t>
            </w:r>
            <w:r w:rsidRPr="00E75677">
              <w:tab/>
              <w:t>Implement e business solution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2"/>
            </w:pPr>
            <w:r w:rsidRPr="00E75677">
              <w:t>2.1.</w:t>
            </w:r>
            <w:r w:rsidRPr="00E75677">
              <w:tab/>
              <w:t>Delegate responsibility for solution in accordance with organ</w:t>
            </w:r>
            <w:r w:rsidRPr="00E75677">
              <w:t>isational policy, procedures and structures</w:t>
            </w:r>
          </w:p>
          <w:p w:rsidR="00000000" w:rsidRPr="00E75677" w:rsidP="00E75677">
            <w:pPr>
              <w:pStyle w:val="List2"/>
            </w:pPr>
            <w:r w:rsidRPr="00E75677">
              <w:t>2.2.</w:t>
            </w:r>
            <w:r w:rsidRPr="00E75677">
              <w:tab/>
              <w:t xml:space="preserve">Develop procedures for the solution in accordance with organisational and </w:t>
            </w:r>
            <w:r w:rsidRPr="00E75677">
              <w:rPr>
                <w:rStyle w:val="BoldandItalics"/>
              </w:rPr>
              <w:t>other business requirements</w:t>
            </w:r>
          </w:p>
          <w:p w:rsidR="00000000" w:rsidRPr="00E75677" w:rsidP="00E75677">
            <w:pPr>
              <w:pStyle w:val="List2"/>
            </w:pPr>
            <w:r w:rsidRPr="00E75677">
              <w:t>2.3.</w:t>
            </w:r>
            <w:r w:rsidRPr="00E75677">
              <w:tab/>
              <w:t>Provide training for implementation of solution in accordance with organisational requirements</w:t>
            </w:r>
          </w:p>
          <w:p w:rsidR="00000000" w:rsidRPr="00E75677" w:rsidP="00E75677">
            <w:pPr>
              <w:pStyle w:val="List2"/>
            </w:pPr>
            <w:r w:rsidRPr="00E75677">
              <w:t>2.4.</w:t>
            </w:r>
            <w:r w:rsidRPr="00E75677">
              <w:tab/>
            </w:r>
            <w:r w:rsidRPr="00E75677">
              <w:t xml:space="preserve">Develop </w:t>
            </w:r>
            <w:r w:rsidRPr="00E75677">
              <w:rPr>
                <w:rStyle w:val="BoldandItalics"/>
              </w:rPr>
              <w:t>security procedures and protocols</w:t>
            </w:r>
            <w:r w:rsidRPr="00E75677">
              <w:t xml:space="preserve"> in accordance with organisational requirements</w:t>
            </w:r>
          </w:p>
          <w:p w:rsidR="00000000" w:rsidP="00E75677">
            <w:pPr>
              <w:pStyle w:val="List2"/>
              <w:rPr>
                <w:lang w:val="en-NZ"/>
              </w:rPr>
            </w:pPr>
            <w:r w:rsidRPr="00E75677">
              <w:t>2.5.</w:t>
            </w:r>
            <w:r w:rsidRPr="00E75677">
              <w:tab/>
              <w:t>Maintain records relating to solution in accordance with legal, ethical and accounting requirements</w:t>
            </w:r>
          </w:p>
        </w:tc>
      </w:tr>
      <w:tr w:rsidTr="001A5954">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List"/>
              <w:rPr>
                <w:lang w:val="en-NZ"/>
              </w:rPr>
            </w:pPr>
            <w:r w:rsidRPr="00E75677">
              <w:t>3.</w:t>
            </w:r>
            <w:r w:rsidRPr="00E75677">
              <w:tab/>
              <w:t>Monitor and review e business solution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2"/>
            </w:pPr>
            <w:r w:rsidRPr="00E75677">
              <w:t>3.1.</w:t>
            </w:r>
            <w:r w:rsidRPr="00E75677">
              <w:tab/>
            </w:r>
            <w:r w:rsidRPr="00E75677">
              <w:t>Monitor outcomes and processes in accordance with implementation strategy and established performance monitoring and reporting requirements</w:t>
            </w:r>
          </w:p>
          <w:p w:rsidR="00000000" w:rsidRPr="00E75677" w:rsidP="00E75677">
            <w:pPr>
              <w:pStyle w:val="List2"/>
            </w:pPr>
            <w:r w:rsidRPr="00E75677">
              <w:t>3.2.</w:t>
            </w:r>
            <w:r w:rsidRPr="00E75677">
              <w:tab/>
              <w:t>Use business data and reports to compare plans, budgets, time lines and forecasts to actual performance</w:t>
            </w:r>
          </w:p>
          <w:p w:rsidR="00000000" w:rsidRPr="00E75677" w:rsidP="00E75677">
            <w:pPr>
              <w:pStyle w:val="List2"/>
            </w:pPr>
            <w:r w:rsidRPr="00E75677">
              <w:t>3.3.</w:t>
            </w:r>
            <w:r w:rsidRPr="00E75677">
              <w:tab/>
              <w:t>Ob</w:t>
            </w:r>
            <w:r w:rsidRPr="00E75677">
              <w:t>tain feedback from users and personnel responsible for implementation, and make recommendations to improve future e-business strategies</w:t>
            </w: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9" w:name="O_63659"/>
      <w:bookmarkEnd w:id="9"/>
      <w:r w:rsidRPr="00E75677">
        <w:t>Required Skills and Knowledge</w:t>
      </w:r>
    </w:p>
    <w:tbl>
      <w:tblPr>
        <w:tblW w:w="0" w:type="auto"/>
        <w:tblLayout w:type="fixed"/>
        <w:tblCellMar>
          <w:left w:w="62" w:type="dxa"/>
          <w:right w:w="62" w:type="dxa"/>
        </w:tblCellMar>
        <w:tblLook w:val="0000"/>
      </w:tblPr>
      <w:tblGrid>
        <w:gridCol w:w="8522"/>
      </w:tblGrid>
      <w:tr w:rsidTr="001A59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REQUIRED SKILLS AND KNOWLEDGE</w:t>
            </w:r>
          </w:p>
        </w:tc>
      </w:tr>
      <w:tr w:rsidTr="001A59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t>This section describes the skills and knowledge required for this unit.</w:t>
            </w:r>
          </w:p>
        </w:tc>
      </w:tr>
      <w:tr w:rsidTr="001A5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Required skills</w:t>
            </w:r>
          </w:p>
        </w:tc>
      </w:tr>
      <w:tr w:rsidTr="001A5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Bullet"/>
            </w:pPr>
            <w:r w:rsidRPr="00E75677">
              <w:t>analytical and problem-solving skills to assess information and apply to identified business needs</w:t>
            </w:r>
          </w:p>
          <w:p w:rsidR="00000000" w:rsidRPr="00E75677" w:rsidP="00E75677">
            <w:pPr>
              <w:pStyle w:val="ListBullet"/>
            </w:pPr>
            <w:r w:rsidRPr="00E75677">
              <w:t>communication skills to collaborate with technical experts and other staff</w:t>
            </w:r>
          </w:p>
          <w:p w:rsidR="00000000" w:rsidP="00E75677">
            <w:pPr>
              <w:pStyle w:val="ListBullet"/>
              <w:rPr>
                <w:lang w:val="en-NZ"/>
              </w:rPr>
            </w:pPr>
            <w:r w:rsidRPr="00E75677">
              <w:t xml:space="preserve">literacy skills to identify and interpret market and product information. </w:t>
            </w:r>
          </w:p>
        </w:tc>
      </w:tr>
      <w:tr w:rsidTr="001A5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Required knowledge</w:t>
            </w:r>
          </w:p>
        </w:tc>
      </w:tr>
      <w:tr w:rsidTr="001A5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Bullet"/>
            </w:pPr>
            <w:r w:rsidRPr="00E75677">
              <w:t>features of a range of software and hardware systems</w:t>
            </w:r>
          </w:p>
          <w:p w:rsidR="00000000" w:rsidRPr="00E75677" w:rsidP="00E75677">
            <w:pPr>
              <w:pStyle w:val="ListBullet"/>
            </w:pPr>
            <w:r w:rsidRPr="00E75677">
              <w:t>key provisions of relevant legi</w:t>
            </w:r>
            <w:r w:rsidRPr="00E75677">
              <w:t>slation from all forms of government that may affect aspects of business operations, such as:</w:t>
            </w:r>
          </w:p>
          <w:p w:rsidR="00000000" w:rsidRPr="00E75677" w:rsidP="00E75677">
            <w:pPr>
              <w:pStyle w:val="ListBullet2"/>
            </w:pPr>
            <w:r w:rsidRPr="00E75677">
              <w:t>anti-discrimination legislation</w:t>
            </w:r>
          </w:p>
          <w:p w:rsidR="00000000" w:rsidRPr="00E75677" w:rsidP="00E75677">
            <w:pPr>
              <w:pStyle w:val="ListBullet2"/>
            </w:pPr>
            <w:r w:rsidRPr="00E75677">
              <w:t>ethical principles</w:t>
            </w:r>
          </w:p>
          <w:p w:rsidR="00000000" w:rsidRPr="00E75677" w:rsidP="00E75677">
            <w:pPr>
              <w:pStyle w:val="ListBullet2"/>
            </w:pPr>
            <w:r w:rsidRPr="00E75677">
              <w:t>codes of practice</w:t>
            </w:r>
          </w:p>
          <w:p w:rsidR="00000000" w:rsidRPr="00E75677" w:rsidP="00E75677">
            <w:pPr>
              <w:pStyle w:val="ListBullet2"/>
            </w:pPr>
            <w:r w:rsidRPr="00E75677">
              <w:t>privacy laws</w:t>
            </w:r>
          </w:p>
          <w:p w:rsidR="00000000" w:rsidRPr="00E75677" w:rsidP="00E75677">
            <w:pPr>
              <w:pStyle w:val="ListBullet2"/>
            </w:pPr>
            <w:r w:rsidRPr="00E75677">
              <w:t>copyright</w:t>
            </w:r>
          </w:p>
          <w:p w:rsidR="00000000" w:rsidRPr="00E75677" w:rsidP="00E75677">
            <w:pPr>
              <w:pStyle w:val="ListBullet2"/>
            </w:pPr>
            <w:r w:rsidRPr="00E75677">
              <w:t>occupational health and safety</w:t>
            </w:r>
          </w:p>
          <w:p w:rsidR="00000000" w:rsidRPr="00E75677" w:rsidP="00E75677">
            <w:pPr>
              <w:pStyle w:val="ListBullet"/>
            </w:pPr>
            <w:r w:rsidRPr="00E75677">
              <w:t>organisational policies and procedures relating to the systems, products and/or service being worked with.</w:t>
            </w: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10" w:name="O_63660"/>
      <w:bookmarkEnd w:id="10"/>
      <w:r w:rsidRPr="00E75677">
        <w:t>Evidence Guide</w:t>
      </w:r>
    </w:p>
    <w:tbl>
      <w:tblPr>
        <w:tblW w:w="9570" w:type="dxa"/>
        <w:tblLayout w:type="fixed"/>
        <w:tblCellMar>
          <w:left w:w="62" w:type="dxa"/>
          <w:right w:w="62" w:type="dxa"/>
        </w:tblCellMar>
        <w:tblLook w:val="0000"/>
      </w:tblPr>
      <w:tblGrid>
        <w:gridCol w:w="3908"/>
        <w:gridCol w:w="5662"/>
      </w:tblGrid>
      <w:tr w:rsidTr="001A59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EVIDENCE GUIDE</w:t>
            </w:r>
          </w:p>
        </w:tc>
      </w:tr>
      <w:tr w:rsidTr="001A59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t>The Evid</w:t>
            </w:r>
            <w:r w:rsidRPr="00E75677">
              <w:t>ence Guide provides advice on assessment and must be read in conjunction with the performance criteria, required skills and knowledge, range statement and the Assessment Guidelines for the Training Package.</w:t>
            </w:r>
          </w:p>
        </w:tc>
      </w:tr>
      <w:tr w:rsidTr="001A5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p>
        </w:tc>
      </w:tr>
      <w:tr w:rsidTr="001A5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t>Evidence of the following is essential:</w:t>
            </w:r>
          </w:p>
          <w:p w:rsidR="00000000" w:rsidRPr="00E75677" w:rsidP="00E75677">
            <w:pPr>
              <w:pStyle w:val="ListBullet"/>
            </w:pPr>
            <w:r w:rsidRPr="00E75677">
              <w:t>documented processes and procedures for implementation of an e-business solution</w:t>
            </w:r>
          </w:p>
          <w:p w:rsidR="00000000" w:rsidRPr="00E75677" w:rsidP="00E75677">
            <w:pPr>
              <w:pStyle w:val="ListBullet"/>
            </w:pPr>
            <w:r w:rsidRPr="00E75677">
              <w:t>development of monitoring strategy</w:t>
            </w:r>
          </w:p>
          <w:p w:rsidR="00000000" w:rsidP="00E75677">
            <w:pPr>
              <w:pStyle w:val="ListBullet"/>
              <w:rPr>
                <w:lang w:val="en-NZ"/>
              </w:rPr>
            </w:pPr>
            <w:r w:rsidRPr="00E75677">
              <w:t>knowle</w:t>
            </w:r>
            <w:r w:rsidRPr="00E75677">
              <w:t>dge of relevant legislation.</w:t>
            </w:r>
          </w:p>
        </w:tc>
      </w:tr>
      <w:tr w:rsidTr="001A5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t>Assessment must ensure:</w:t>
            </w:r>
          </w:p>
          <w:p w:rsidR="00000000" w:rsidRPr="00E75677" w:rsidP="00E75677">
            <w:pPr>
              <w:pStyle w:val="ListBullet"/>
            </w:pPr>
            <w:r w:rsidRPr="00E75677">
              <w:t>access to an actual workplace or simulated environment</w:t>
            </w:r>
          </w:p>
          <w:p w:rsidR="00000000" w:rsidRPr="00E75677" w:rsidP="00E75677">
            <w:pPr>
              <w:pStyle w:val="ListBullet"/>
            </w:pPr>
            <w:r w:rsidRPr="00E75677">
              <w:t>access to office equipment and networked computers</w:t>
            </w:r>
          </w:p>
          <w:p w:rsidR="00000000" w:rsidP="00E75677">
            <w:pPr>
              <w:pStyle w:val="ListBullet"/>
              <w:rPr>
                <w:lang w:val="en-NZ"/>
              </w:rPr>
            </w:pPr>
            <w:r w:rsidRPr="00E75677">
              <w:t>documentation relating to policies, procedures</w:t>
            </w:r>
            <w:r w:rsidRPr="00E75677">
              <w:t xml:space="preserve"> and training developed.</w:t>
            </w:r>
          </w:p>
        </w:tc>
      </w:tr>
      <w:tr w:rsidTr="001A5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t>A range of assessment methods should be used to assess practical skills and knowledge. The following examples are appropriate for this unit:</w:t>
            </w:r>
          </w:p>
          <w:p w:rsidR="00000000" w:rsidRPr="00E75677" w:rsidP="00E75677">
            <w:pPr>
              <w:pStyle w:val="ListBullet"/>
            </w:pPr>
            <w:r w:rsidRPr="00E75677">
              <w:t>direct questioning combined with review of portfolios of evidence a</w:t>
            </w:r>
            <w:r w:rsidRPr="00E75677">
              <w:t>nd third party workplace reports of on-the-job performance by the candidate</w:t>
            </w:r>
          </w:p>
          <w:p w:rsidR="00000000" w:rsidRPr="00E75677" w:rsidP="00E75677">
            <w:pPr>
              <w:pStyle w:val="ListBullet"/>
            </w:pPr>
            <w:r w:rsidRPr="00E75677">
              <w:t>review of authenticated documents from the workplace or training environment</w:t>
            </w:r>
          </w:p>
          <w:p w:rsidR="00000000" w:rsidP="00E75677">
            <w:pPr>
              <w:pStyle w:val="ListBullet"/>
              <w:rPr>
                <w:lang w:val="en-NZ"/>
              </w:rPr>
            </w:pPr>
            <w:r w:rsidRPr="00E75677">
              <w:t>demonstration of techniques in a workplace or simulated environment..</w:t>
            </w:r>
          </w:p>
        </w:tc>
      </w:tr>
      <w:tr w:rsidTr="001A5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Guidance information for assess</w:t>
            </w:r>
            <w:r w:rsidRPr="00E75677">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t>Holistic assessment with other units relevant to the industry sector, workplace and job role is recommended, for example:</w:t>
            </w:r>
          </w:p>
          <w:p w:rsidR="00000000" w:rsidRPr="00E75677" w:rsidP="00E75677">
            <w:pPr>
              <w:pStyle w:val="ListBullet"/>
            </w:pPr>
            <w:r w:rsidRPr="00E75677">
              <w:t>BSBEBU501A Investigate and design e-business solutions</w:t>
            </w:r>
          </w:p>
          <w:p w:rsidR="00000000" w:rsidRPr="00E75677" w:rsidP="00E75677">
            <w:pPr>
              <w:pStyle w:val="ListBullet"/>
            </w:pPr>
            <w:r w:rsidRPr="00E75677">
              <w:t>other information and communications technology units.</w:t>
            </w: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11" w:name="O_63661"/>
      <w:bookmarkEnd w:id="11"/>
      <w:r w:rsidRPr="00E75677">
        <w:t>R</w:t>
      </w:r>
      <w:r w:rsidRPr="00E75677">
        <w:t>ange Statement</w:t>
      </w:r>
    </w:p>
    <w:tbl>
      <w:tblPr>
        <w:tblW w:w="0" w:type="auto"/>
        <w:tblLayout w:type="fixed"/>
        <w:tblCellMar>
          <w:left w:w="62" w:type="dxa"/>
          <w:right w:w="62" w:type="dxa"/>
        </w:tblCellMar>
        <w:tblLook w:val="0000"/>
      </w:tblPr>
      <w:tblGrid>
        <w:gridCol w:w="3516"/>
        <w:gridCol w:w="5006"/>
      </w:tblGrid>
      <w:tr w:rsidTr="001A59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RANGE STATEMENT</w:t>
            </w:r>
          </w:p>
        </w:tc>
      </w:tr>
      <w:tr w:rsidTr="001A59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t xml:space="preserve">The range statement relates to the unit of competency as a whole. It allows for different work environments and situations that may affect </w:t>
            </w:r>
            <w:r w:rsidRPr="00E75677">
              <w:t>performance. Bold italicised wording, if used in the performance criteria, is detailed below. Essential operating conditions that may be present with training and assessment (depending on the work situation, needs of the candidate, accessibility of the ite</w:t>
            </w:r>
            <w:r w:rsidRPr="00E75677">
              <w:t>m, and local industry and regional contexts) may also be included.</w:t>
            </w:r>
          </w:p>
        </w:tc>
      </w:tr>
      <w:tr w:rsidTr="001A5954">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BoldandItalics"/>
              </w:rPr>
              <w:t>Organisational requirements</w:t>
            </w:r>
            <w:r w:rsidRPr="00E75677">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Bullet"/>
            </w:pPr>
            <w:r w:rsidRPr="00E75677">
              <w:t>authentication</w:t>
            </w:r>
          </w:p>
          <w:p w:rsidR="00000000" w:rsidRPr="00E75677" w:rsidP="00E75677">
            <w:pPr>
              <w:pStyle w:val="ListBullet"/>
            </w:pPr>
            <w:r w:rsidRPr="00E75677">
              <w:t xml:space="preserve">building security </w:t>
            </w:r>
          </w:p>
          <w:p w:rsidR="00000000" w:rsidRPr="00E75677" w:rsidP="00E75677">
            <w:pPr>
              <w:pStyle w:val="ListBullet"/>
            </w:pPr>
            <w:r w:rsidRPr="00E75677">
              <w:t>confidentiality</w:t>
            </w:r>
          </w:p>
          <w:p w:rsidR="00000000" w:rsidRPr="00E75677" w:rsidP="00E75677">
            <w:pPr>
              <w:pStyle w:val="ListBullet"/>
            </w:pPr>
            <w:r w:rsidRPr="00E75677">
              <w:t>cost</w:t>
            </w:r>
          </w:p>
          <w:p w:rsidR="00000000" w:rsidRPr="00E75677" w:rsidP="00E75677">
            <w:pPr>
              <w:pStyle w:val="ListBullet"/>
            </w:pPr>
            <w:r w:rsidRPr="00E75677">
              <w:t>encryption technology</w:t>
            </w:r>
          </w:p>
          <w:p w:rsidR="00000000" w:rsidRPr="00E75677" w:rsidP="00E75677">
            <w:pPr>
              <w:pStyle w:val="ListBullet"/>
            </w:pPr>
            <w:r w:rsidRPr="00E75677">
              <w:t>firewalls</w:t>
            </w:r>
          </w:p>
          <w:p w:rsidR="00000000" w:rsidRPr="00E75677" w:rsidP="00E75677">
            <w:pPr>
              <w:pStyle w:val="ListBullet"/>
            </w:pPr>
            <w:r w:rsidRPr="00E75677">
              <w:t>fraud control</w:t>
            </w:r>
          </w:p>
          <w:p w:rsidR="00000000" w:rsidRPr="00E75677" w:rsidP="00E75677">
            <w:pPr>
              <w:pStyle w:val="ListBullet"/>
            </w:pPr>
            <w:r w:rsidRPr="00E75677">
              <w:t>gatekeeper software</w:t>
            </w:r>
          </w:p>
          <w:p w:rsidR="00000000" w:rsidRPr="00E75677" w:rsidP="00E75677">
            <w:pPr>
              <w:pStyle w:val="ListBullet"/>
            </w:pPr>
            <w:r w:rsidRPr="00E75677">
              <w:t>privacy</w:t>
            </w:r>
          </w:p>
          <w:p w:rsidR="00000000" w:rsidRPr="00E75677" w:rsidP="00E75677">
            <w:pPr>
              <w:pStyle w:val="ListBullet"/>
            </w:pPr>
            <w:r w:rsidRPr="00E75677">
              <w:t>recognised internet service provider (ISP) with secure platform</w:t>
            </w:r>
          </w:p>
          <w:p w:rsidR="00000000" w:rsidRPr="00E75677" w:rsidP="00E75677">
            <w:pPr>
              <w:pStyle w:val="ListBullet"/>
            </w:pPr>
            <w:r w:rsidRPr="00E75677">
              <w:t xml:space="preserve">secure web server and browser with secure sockets layer (SSL) </w:t>
            </w:r>
          </w:p>
          <w:p w:rsidR="00000000" w:rsidP="00E75677">
            <w:pPr>
              <w:pStyle w:val="ListBullet"/>
              <w:rPr>
                <w:lang w:val="en-NZ"/>
              </w:rPr>
            </w:pPr>
            <w:r w:rsidRPr="00E75677">
              <w:t>third party verification of credit card information</w:t>
            </w:r>
          </w:p>
        </w:tc>
      </w:tr>
      <w:tr w:rsidTr="001A5954">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BoldandItalics"/>
              </w:rPr>
              <w:t>Security issues</w:t>
            </w:r>
            <w:r w:rsidRPr="00E75677">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Bullet"/>
            </w:pPr>
            <w:r w:rsidRPr="00E75677">
              <w:t>business ethics</w:t>
            </w:r>
          </w:p>
          <w:p w:rsidR="00000000" w:rsidRPr="00E75677" w:rsidP="00E75677">
            <w:pPr>
              <w:pStyle w:val="ListBullet"/>
            </w:pPr>
            <w:r w:rsidRPr="00E75677">
              <w:t>confidentiality</w:t>
            </w:r>
          </w:p>
          <w:p w:rsidR="00000000" w:rsidRPr="00E75677" w:rsidP="00E75677">
            <w:pPr>
              <w:pStyle w:val="ListBullet"/>
            </w:pPr>
            <w:r w:rsidRPr="00E75677">
              <w:t>fraud preventi</w:t>
            </w:r>
            <w:r w:rsidRPr="00E75677">
              <w:t>on and detection</w:t>
            </w:r>
          </w:p>
          <w:p w:rsidR="00000000" w:rsidRPr="00E75677" w:rsidP="00E75677">
            <w:pPr>
              <w:pStyle w:val="ListBullet"/>
            </w:pPr>
            <w:r w:rsidRPr="00E75677">
              <w:t>information management</w:t>
            </w:r>
          </w:p>
          <w:p w:rsidR="00000000" w:rsidRPr="00E75677" w:rsidP="00E75677">
            <w:pPr>
              <w:pStyle w:val="ListBullet"/>
            </w:pPr>
            <w:r w:rsidRPr="00E75677">
              <w:t>intellectual property</w:t>
            </w:r>
          </w:p>
          <w:p w:rsidR="00000000" w:rsidRPr="00E75677" w:rsidP="00E75677">
            <w:pPr>
              <w:pStyle w:val="ListBullet"/>
            </w:pPr>
            <w:r w:rsidRPr="00E75677">
              <w:t>legal issues e.g. jurisdiction, contract validity, taxation</w:t>
            </w:r>
          </w:p>
          <w:p w:rsidR="00000000" w:rsidRPr="00E75677" w:rsidP="00E75677">
            <w:pPr>
              <w:pStyle w:val="ListBullet"/>
            </w:pPr>
            <w:r w:rsidRPr="00E75677">
              <w:t>privacy</w:t>
            </w:r>
          </w:p>
          <w:p w:rsidR="00000000" w:rsidRPr="00E75677" w:rsidP="00E75677">
            <w:pPr>
              <w:pStyle w:val="ListBullet"/>
            </w:pPr>
            <w:r w:rsidRPr="00E75677">
              <w:t>risk management</w:t>
            </w:r>
          </w:p>
          <w:p w:rsidR="00000000" w:rsidP="00E75677">
            <w:pPr>
              <w:pStyle w:val="ListBullet"/>
              <w:rPr>
                <w:lang w:val="en-NZ"/>
              </w:rPr>
            </w:pPr>
            <w:r w:rsidRPr="00E75677">
              <w:t>security</w:t>
            </w:r>
          </w:p>
        </w:tc>
      </w:tr>
      <w:tr w:rsidTr="001A5954">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BoldandItalics"/>
              </w:rPr>
              <w:t>E</w:t>
            </w:r>
            <w:r w:rsidRPr="00E75677">
              <w:t>-</w:t>
            </w:r>
            <w:r w:rsidRPr="00E75677">
              <w:rPr>
                <w:rStyle w:val="BoldandItalics"/>
              </w:rPr>
              <w:t>business solutions</w:t>
            </w:r>
            <w:r w:rsidRPr="00E75677">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Bullet"/>
            </w:pPr>
            <w:r w:rsidRPr="00E75677">
              <w:t>24-hour operation</w:t>
            </w:r>
          </w:p>
          <w:p w:rsidR="00000000" w:rsidRPr="00E75677" w:rsidP="00E75677">
            <w:pPr>
              <w:pStyle w:val="ListBullet"/>
            </w:pPr>
            <w:r w:rsidRPr="00E75677">
              <w:t>automated marketing efforts</w:t>
            </w:r>
          </w:p>
          <w:p w:rsidR="00000000" w:rsidRPr="00E75677" w:rsidP="00E75677">
            <w:pPr>
              <w:pStyle w:val="ListBullet"/>
            </w:pPr>
            <w:r w:rsidRPr="00E75677">
              <w:t>communication</w:t>
            </w:r>
          </w:p>
          <w:p w:rsidR="00000000" w:rsidRPr="00E75677" w:rsidP="00E75677">
            <w:pPr>
              <w:pStyle w:val="ListBullet"/>
            </w:pPr>
            <w:r w:rsidRPr="00E75677">
              <w:t>distribution channel</w:t>
            </w:r>
          </w:p>
          <w:p w:rsidR="00000000" w:rsidRPr="00E75677" w:rsidP="00E75677">
            <w:pPr>
              <w:pStyle w:val="ListBullet"/>
            </w:pPr>
            <w:r w:rsidRPr="00E75677">
              <w:t>global reach</w:t>
            </w:r>
          </w:p>
          <w:p w:rsidR="00000000" w:rsidRPr="00E75677" w:rsidP="00E75677">
            <w:pPr>
              <w:pStyle w:val="ListBullet"/>
            </w:pPr>
            <w:r w:rsidRPr="00E75677">
              <w:t>online customer service</w:t>
            </w:r>
          </w:p>
          <w:p w:rsidR="00000000" w:rsidRPr="00E75677" w:rsidP="00E75677">
            <w:pPr>
              <w:pStyle w:val="ListBullet"/>
            </w:pPr>
            <w:r w:rsidRPr="00E75677">
              <w:t>online inventory</w:t>
            </w:r>
          </w:p>
          <w:p w:rsidR="00000000" w:rsidRPr="00E75677" w:rsidP="00E75677">
            <w:pPr>
              <w:pStyle w:val="ListBullet"/>
            </w:pPr>
            <w:r w:rsidRPr="00E75677">
              <w:t>online payments</w:t>
            </w:r>
          </w:p>
          <w:p w:rsidR="00000000" w:rsidRPr="00E75677" w:rsidP="00E75677">
            <w:pPr>
              <w:pStyle w:val="ListBullet"/>
            </w:pPr>
            <w:r w:rsidRPr="00E75677">
              <w:t>online purchasing</w:t>
            </w:r>
          </w:p>
          <w:p w:rsidR="00000000" w:rsidRPr="00E75677" w:rsidP="00E75677">
            <w:pPr>
              <w:pStyle w:val="ListBullet"/>
            </w:pPr>
            <w:r w:rsidRPr="00E75677">
              <w:t xml:space="preserve">online sales systems </w:t>
            </w:r>
          </w:p>
          <w:p w:rsidR="00000000" w:rsidP="00E75677">
            <w:pPr>
              <w:pStyle w:val="ListBullet"/>
              <w:rPr>
                <w:lang w:val="en-NZ"/>
              </w:rPr>
            </w:pPr>
            <w:r w:rsidRPr="00E75677">
              <w:t>supply channel</w:t>
            </w:r>
          </w:p>
        </w:tc>
      </w:tr>
      <w:tr w:rsidTr="001A5954">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BoldandItalics"/>
              </w:rPr>
              <w:t>Other business requirements</w:t>
            </w:r>
            <w:r w:rsidRPr="00E75677">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Bullet"/>
            </w:pPr>
            <w:r w:rsidRPr="00E75677">
              <w:t xml:space="preserve">accounting </w:t>
            </w:r>
          </w:p>
          <w:p w:rsidR="00000000" w:rsidRPr="00E75677" w:rsidP="00E75677">
            <w:pPr>
              <w:pStyle w:val="ListBullet"/>
            </w:pPr>
            <w:r w:rsidRPr="00E75677">
              <w:t>ethical</w:t>
            </w:r>
          </w:p>
          <w:p w:rsidR="00000000" w:rsidRPr="00E75677" w:rsidP="00E75677">
            <w:pPr>
              <w:pStyle w:val="ListBullet"/>
            </w:pPr>
            <w:r w:rsidRPr="00E75677">
              <w:t>legal</w:t>
            </w:r>
          </w:p>
          <w:p w:rsidR="00000000" w:rsidP="00E75677">
            <w:pPr>
              <w:pStyle w:val="ListBullet"/>
              <w:rPr>
                <w:lang w:val="en-NZ"/>
              </w:rPr>
            </w:pPr>
            <w:r w:rsidRPr="00E75677">
              <w:t>policies, procedures and guidelines developed in other operational areas specific to the system being implemented</w:t>
            </w:r>
          </w:p>
        </w:tc>
      </w:tr>
      <w:tr w:rsidTr="001A5954">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BoldandItalics"/>
              </w:rPr>
              <w:t>Security procedures and protocols</w:t>
            </w:r>
            <w:r w:rsidRPr="00E75677">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ListBullet"/>
            </w:pPr>
            <w:r w:rsidRPr="00E75677">
              <w:t>authentication confirmation of identity</w:t>
            </w:r>
          </w:p>
          <w:p w:rsidR="00000000" w:rsidRPr="00E75677" w:rsidP="00E75677">
            <w:pPr>
              <w:pStyle w:val="ListBullet"/>
            </w:pPr>
            <w:r w:rsidRPr="00E75677">
              <w:t xml:space="preserve">establishing and/or monitoring the credit worthiness </w:t>
            </w:r>
            <w:r w:rsidRPr="00E75677">
              <w:t>of clients</w:t>
            </w:r>
          </w:p>
          <w:p w:rsidR="00000000" w:rsidRPr="00E75677" w:rsidP="00E75677">
            <w:pPr>
              <w:pStyle w:val="ListBullet"/>
            </w:pPr>
            <w:r w:rsidRPr="00E75677">
              <w:t>processes for monitoring expiry of credit cards</w:t>
            </w:r>
          </w:p>
          <w:p w:rsidR="00000000" w:rsidRPr="00E75677" w:rsidP="00E75677">
            <w:pPr>
              <w:pStyle w:val="ListBullet"/>
            </w:pPr>
            <w:r w:rsidRPr="00E75677">
              <w:t>processes for preventing fraudulent use of credit cards</w:t>
            </w:r>
          </w:p>
          <w:p w:rsidR="00000000" w:rsidRPr="00E75677" w:rsidP="00E75677">
            <w:pPr>
              <w:pStyle w:val="ListBullet"/>
            </w:pPr>
            <w:r w:rsidRPr="00E75677">
              <w:t>processes for minimising bad debts through online payments</w:t>
            </w:r>
          </w:p>
        </w:tc>
      </w:tr>
    </w:tbl>
    <w:p w:rsidR="001A5954" w:rsidP="00E75677">
      <w:pPr>
        <w:pStyle w:val="BodyText"/>
      </w:pPr>
    </w:p>
    <w:p w:rsidR="001A5954" w:rsidP="00E75677">
      <w:pPr>
        <w:pStyle w:val="BodyText"/>
      </w:pPr>
    </w:p>
    <w:p w:rsidR="00000000" w:rsidRPr="00E75677" w:rsidP="00E75677">
      <w:pPr>
        <w:pStyle w:val="Heading1"/>
      </w:pPr>
      <w:bookmarkStart w:id="12" w:name="O_63662"/>
      <w:bookmarkEnd w:id="12"/>
      <w:r w:rsidRPr="00E75677">
        <w:t>Unit Sector(s)</w:t>
      </w:r>
    </w:p>
    <w:tbl>
      <w:tblPr>
        <w:tblW w:w="0" w:type="auto"/>
        <w:tblLayout w:type="fixed"/>
        <w:tblCellMar>
          <w:left w:w="62" w:type="dxa"/>
          <w:right w:w="62" w:type="dxa"/>
        </w:tblCellMar>
        <w:tblLook w:val="0000"/>
      </w:tblPr>
      <w:tblGrid>
        <w:gridCol w:w="2654"/>
        <w:gridCol w:w="5868"/>
      </w:tblGrid>
      <w:tr w:rsidTr="001A595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13" w:name="O_153901"/>
      <w:bookmarkEnd w:id="13"/>
      <w:r w:rsidRPr="00E75677">
        <w:t xml:space="preserve">Competency </w:t>
      </w:r>
      <w:r w:rsidRPr="00E75677">
        <w:t>field</w:t>
      </w:r>
    </w:p>
    <w:tbl>
      <w:tblPr>
        <w:tblW w:w="0" w:type="auto"/>
        <w:tblLayout w:type="fixed"/>
        <w:tblCellMar>
          <w:left w:w="62" w:type="dxa"/>
          <w:right w:w="62" w:type="dxa"/>
        </w:tblCellMar>
        <w:tblLook w:val="0000"/>
      </w:tblPr>
      <w:tblGrid>
        <w:gridCol w:w="2776"/>
        <w:gridCol w:w="5746"/>
      </w:tblGrid>
      <w:tr w:rsidTr="001A595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r w:rsidRPr="00E75677">
              <w:t>Information and Communications Technology - E Business</w:t>
            </w:r>
          </w:p>
        </w:tc>
      </w:tr>
    </w:tbl>
    <w:p w:rsidR="00000000" w:rsidRPr="00E75677" w:rsidP="00E75677">
      <w:pPr>
        <w:pStyle w:val="BodyText"/>
      </w:pPr>
    </w:p>
    <w:p w:rsidR="00000000" w:rsidRPr="00E75677" w:rsidP="00E75677">
      <w:pPr>
        <w:pStyle w:val="AllowPageBreak"/>
      </w:pPr>
    </w:p>
    <w:p w:rsidR="00000000" w:rsidRPr="00E75677" w:rsidP="00E75677">
      <w:pPr>
        <w:pStyle w:val="Heading1"/>
      </w:pPr>
      <w:bookmarkStart w:id="14" w:name="O_153900"/>
      <w:bookmarkEnd w:id="14"/>
      <w:r w:rsidRPr="00E75677">
        <w:t>Co-requisite units</w:t>
      </w:r>
    </w:p>
    <w:tbl>
      <w:tblPr>
        <w:tblW w:w="0" w:type="auto"/>
        <w:tblLayout w:type="fixed"/>
        <w:tblCellMar>
          <w:left w:w="62" w:type="dxa"/>
          <w:right w:w="62" w:type="dxa"/>
        </w:tblCellMar>
        <w:tblLook w:val="0000"/>
      </w:tblPr>
      <w:tblGrid>
        <w:gridCol w:w="2641"/>
        <w:gridCol w:w="1322"/>
        <w:gridCol w:w="4559"/>
      </w:tblGrid>
      <w:tr w:rsidTr="001A59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r w:rsidRPr="00E756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p>
        </w:tc>
      </w:tr>
      <w:tr w:rsidTr="001A59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677">
            <w:pPr>
              <w:pStyle w:val="BodyText"/>
              <w:rPr>
                <w:lang w:val="en-NZ"/>
              </w:rPr>
            </w:pPr>
          </w:p>
        </w:tc>
      </w:tr>
      <w:tr w:rsidTr="001A59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677" w:rsidP="00E75677">
            <w:pPr>
              <w:pStyle w:val="BodyText"/>
            </w:pPr>
          </w:p>
        </w:tc>
      </w:tr>
    </w:tbl>
    <w:p w:rsidR="00000000" w:rsidRPr="00E75677" w:rsidP="00E75677">
      <w:pPr>
        <w:pStyle w:val="BodyText"/>
      </w:pPr>
    </w:p>
    <w:p w:rsidR="00000000" w:rsidRPr="00E75677" w:rsidP="00E75677"/>
    <w:sectPr w:rsidSect="00E756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954" w:rsidP="001A5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54" w:rsidP="00E75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5954" w:rsidP="00E756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5954" w:rsidP="00E756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954" w:rsidP="001A59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54" w:rsidP="00E75677">
    <w:pPr>
      <w:pStyle w:val="Header"/>
      <w:framePr w:wrap="around"/>
    </w:pPr>
    <w:r>
      <w:fldChar w:fldCharType="begin"/>
    </w:r>
    <w:r>
      <w:instrText xml:space="preserve"> TITLE   \* MERGEFORMAT </w:instrText>
    </w:r>
    <w:r>
      <w:fldChar w:fldCharType="separate"/>
    </w:r>
    <w:r>
      <w:t>BSBEBU502A Implement e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5954" w:rsidP="00E756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96B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50C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725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6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5677"/>
    <w:pPr>
      <w:spacing w:before="360" w:after="60"/>
      <w:outlineLvl w:val="0"/>
    </w:pPr>
    <w:rPr>
      <w:sz w:val="32"/>
    </w:rPr>
  </w:style>
  <w:style w:type="paragraph" w:styleId="Heading2">
    <w:name w:val="heading 2"/>
    <w:basedOn w:val="HeadingBase"/>
    <w:next w:val="BodyText"/>
    <w:link w:val="Heading2Char"/>
    <w:qFormat/>
    <w:rsid w:val="00E75677"/>
    <w:pPr>
      <w:keepLines/>
      <w:spacing w:before="240" w:after="120"/>
      <w:outlineLvl w:val="1"/>
    </w:pPr>
    <w:rPr>
      <w:sz w:val="28"/>
      <w:szCs w:val="40"/>
    </w:rPr>
  </w:style>
  <w:style w:type="paragraph" w:styleId="Heading3">
    <w:name w:val="heading 3"/>
    <w:basedOn w:val="HeadingBase"/>
    <w:next w:val="BodyText"/>
    <w:link w:val="Heading3Char"/>
    <w:qFormat/>
    <w:rsid w:val="00E75677"/>
    <w:pPr>
      <w:spacing w:before="180" w:after="120"/>
      <w:outlineLvl w:val="2"/>
    </w:pPr>
    <w:rPr>
      <w:spacing w:val="-10"/>
      <w:kern w:val="32"/>
    </w:rPr>
  </w:style>
  <w:style w:type="paragraph" w:styleId="Heading4">
    <w:name w:val="heading 4"/>
    <w:basedOn w:val="HeadingBase"/>
    <w:next w:val="BodyText"/>
    <w:link w:val="Heading4Char"/>
    <w:qFormat/>
    <w:rsid w:val="00E75677"/>
    <w:pPr>
      <w:spacing w:before="160" w:after="120"/>
      <w:outlineLvl w:val="3"/>
    </w:pPr>
    <w:rPr>
      <w:sz w:val="22"/>
    </w:rPr>
  </w:style>
  <w:style w:type="paragraph" w:styleId="Heading5">
    <w:name w:val="heading 5"/>
    <w:basedOn w:val="HeadingBase"/>
    <w:next w:val="Normal"/>
    <w:link w:val="Heading5Char"/>
    <w:qFormat/>
    <w:rsid w:val="00E75677"/>
    <w:pPr>
      <w:spacing w:before="80"/>
      <w:outlineLvl w:val="4"/>
    </w:pPr>
    <w:rPr>
      <w:color w:val="918585"/>
      <w:sz w:val="20"/>
    </w:rPr>
  </w:style>
  <w:style w:type="paragraph" w:styleId="Heading6">
    <w:name w:val="heading 6"/>
    <w:basedOn w:val="HeadingBase"/>
    <w:next w:val="Normal"/>
    <w:link w:val="Heading6Char"/>
    <w:qFormat/>
    <w:rsid w:val="00E75677"/>
    <w:pPr>
      <w:spacing w:before="60"/>
      <w:outlineLvl w:val="5"/>
    </w:pPr>
    <w:rPr>
      <w:color w:val="918585"/>
      <w:sz w:val="20"/>
    </w:rPr>
  </w:style>
  <w:style w:type="paragraph" w:styleId="Heading7">
    <w:name w:val="heading 7"/>
    <w:basedOn w:val="Normal"/>
    <w:next w:val="Normal"/>
    <w:link w:val="Heading7Char"/>
    <w:qFormat/>
    <w:rsid w:val="00E75677"/>
    <w:pPr>
      <w:ind w:left="720"/>
      <w:outlineLvl w:val="6"/>
    </w:pPr>
    <w:rPr>
      <w:i/>
    </w:rPr>
  </w:style>
  <w:style w:type="paragraph" w:styleId="Heading8">
    <w:name w:val="heading 8"/>
    <w:basedOn w:val="Normal"/>
    <w:next w:val="Normal"/>
    <w:link w:val="Heading8Char"/>
    <w:qFormat/>
    <w:rsid w:val="00E75677"/>
    <w:pPr>
      <w:ind w:left="720"/>
      <w:outlineLvl w:val="7"/>
    </w:pPr>
    <w:rPr>
      <w:i/>
    </w:rPr>
  </w:style>
  <w:style w:type="paragraph" w:styleId="Heading9">
    <w:name w:val="heading 9"/>
    <w:basedOn w:val="Normal"/>
    <w:next w:val="Normal"/>
    <w:link w:val="Heading9Char"/>
    <w:qFormat/>
    <w:rsid w:val="00E75677"/>
    <w:pPr>
      <w:ind w:left="720"/>
      <w:outlineLvl w:val="8"/>
    </w:pPr>
    <w:rPr>
      <w:i/>
    </w:rPr>
  </w:style>
  <w:style w:type="character" w:default="1" w:styleId="DefaultParagraphFont">
    <w:name w:val="Default Paragraph Font"/>
    <w:uiPriority w:val="1"/>
    <w:unhideWhenUsed/>
    <w:rsid w:val="00E75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677"/>
  </w:style>
  <w:style w:type="character" w:customStyle="1" w:styleId="Heading1Char">
    <w:name w:val="Heading 1 Char"/>
    <w:basedOn w:val="DefaultParagraphFont"/>
    <w:link w:val="Heading1"/>
    <w:rsid w:val="00E75677"/>
    <w:rPr>
      <w:rFonts w:ascii="Times New Roman" w:eastAsia="Times New Roman" w:hAnsi="Times New Roman" w:cs="Times New Roman"/>
      <w:b/>
      <w:sz w:val="32"/>
      <w:szCs w:val="20"/>
      <w:lang w:eastAsia="en-US"/>
    </w:rPr>
  </w:style>
  <w:style w:type="paragraph" w:styleId="BodyText">
    <w:name w:val="Body Text"/>
    <w:basedOn w:val="Normal"/>
    <w:link w:val="BodyTextChar"/>
    <w:rsid w:val="00E756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677"/>
    <w:rPr>
      <w:rFonts w:ascii="Times New Roman" w:eastAsia="Times New Roman" w:hAnsi="Times New Roman" w:cs="Times New Roman"/>
      <w:sz w:val="24"/>
      <w:lang w:val="en-US" w:eastAsia="en-US"/>
    </w:rPr>
  </w:style>
  <w:style w:type="paragraph" w:styleId="Footer">
    <w:name w:val="footer"/>
    <w:basedOn w:val="Normal"/>
    <w:link w:val="FooterChar"/>
    <w:rsid w:val="00E75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677"/>
    <w:rPr>
      <w:rFonts w:ascii="Times New Roman" w:eastAsia="Times New Roman" w:hAnsi="Times New Roman" w:cs="Times New Roman"/>
      <w:sz w:val="16"/>
      <w:lang w:val="en-US" w:eastAsia="en-US"/>
    </w:rPr>
  </w:style>
  <w:style w:type="paragraph" w:styleId="List">
    <w:name w:val="List"/>
    <w:basedOn w:val="BodyText"/>
    <w:next w:val="BodyText"/>
    <w:rsid w:val="00E75677"/>
    <w:pPr>
      <w:tabs>
        <w:tab w:val="left" w:pos="340"/>
      </w:tabs>
      <w:spacing w:before="60" w:after="60"/>
      <w:ind w:left="340" w:hanging="340"/>
    </w:pPr>
  </w:style>
  <w:style w:type="paragraph" w:styleId="ListBullet">
    <w:name w:val="List Bullet"/>
    <w:basedOn w:val="List"/>
    <w:rsid w:val="00E75677"/>
    <w:pPr>
      <w:numPr>
        <w:numId w:val="13"/>
      </w:numPr>
      <w:tabs>
        <w:tab w:val="clear" w:pos="340"/>
      </w:tabs>
      <w:spacing w:before="40" w:after="40"/>
    </w:pPr>
  </w:style>
  <w:style w:type="character" w:customStyle="1" w:styleId="SpecialBold">
    <w:name w:val="Special Bold"/>
    <w:basedOn w:val="DefaultParagraphFont"/>
    <w:rsid w:val="00E75677"/>
    <w:rPr>
      <w:b/>
      <w:spacing w:val="0"/>
    </w:rPr>
  </w:style>
  <w:style w:type="paragraph" w:styleId="ListBullet2">
    <w:name w:val="List Bullet 2"/>
    <w:basedOn w:val="List2"/>
    <w:rsid w:val="00E75677"/>
    <w:pPr>
      <w:numPr>
        <w:numId w:val="14"/>
      </w:numPr>
      <w:tabs>
        <w:tab w:val="clear" w:pos="680"/>
      </w:tabs>
    </w:pPr>
  </w:style>
  <w:style w:type="paragraph" w:styleId="Header">
    <w:name w:val="header"/>
    <w:basedOn w:val="Normal"/>
    <w:link w:val="HeaderChar"/>
    <w:rsid w:val="00E75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6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5677"/>
    <w:pPr>
      <w:spacing w:before="240" w:after="120"/>
      <w:outlineLvl w:val="0"/>
    </w:pPr>
    <w:rPr>
      <w:rFonts w:ascii="Times New Roman" w:hAnsi="Times New Roman"/>
      <w:b/>
      <w:sz w:val="28"/>
    </w:rPr>
  </w:style>
  <w:style w:type="paragraph" w:customStyle="1" w:styleId="AllowPageBreak">
    <w:name w:val="AllowPageBreak"/>
    <w:rsid w:val="00E756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5677"/>
    <w:pPr>
      <w:tabs>
        <w:tab w:val="left" w:pos="680"/>
      </w:tabs>
      <w:spacing w:before="60" w:after="60"/>
      <w:ind w:left="680" w:hanging="340"/>
    </w:pPr>
  </w:style>
  <w:style w:type="character" w:customStyle="1" w:styleId="BoldandItalics">
    <w:name w:val="Bold and Italics"/>
    <w:qFormat/>
    <w:rsid w:val="00E75677"/>
    <w:rPr>
      <w:b/>
      <w:i/>
      <w:u w:val="none"/>
    </w:rPr>
  </w:style>
  <w:style w:type="character" w:customStyle="1" w:styleId="Heading2Char">
    <w:name w:val="Heading 2 Char"/>
    <w:basedOn w:val="DefaultParagraphFont"/>
    <w:link w:val="Heading2"/>
    <w:rsid w:val="00E75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6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56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5677"/>
    <w:rPr>
      <w:rFonts w:ascii="Courier New" w:eastAsia="Times New Roman" w:hAnsi="Courier New" w:cs="Times New Roman"/>
      <w:i/>
      <w:szCs w:val="20"/>
      <w:lang w:val="en-US" w:eastAsia="en-US"/>
    </w:rPr>
  </w:style>
  <w:style w:type="paragraph" w:customStyle="1" w:styleId="HeadingBase">
    <w:name w:val="Heading Base"/>
    <w:rsid w:val="00E75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677"/>
    <w:pPr>
      <w:tabs>
        <w:tab w:val="right" w:leader="dot" w:pos="9072"/>
      </w:tabs>
      <w:ind w:left="567"/>
    </w:pPr>
    <w:rPr>
      <w:szCs w:val="22"/>
    </w:rPr>
  </w:style>
  <w:style w:type="paragraph" w:customStyle="1" w:styleId="TOCBase">
    <w:name w:val="TOC Base"/>
    <w:rsid w:val="00E75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677"/>
    <w:pPr>
      <w:tabs>
        <w:tab w:val="right" w:leader="dot" w:pos="9072"/>
      </w:tabs>
      <w:spacing w:before="40" w:after="40"/>
      <w:ind w:left="284"/>
    </w:pPr>
    <w:rPr>
      <w:rFonts w:ascii="Times New Roman" w:hAnsi="Times New Roman"/>
    </w:rPr>
  </w:style>
  <w:style w:type="paragraph" w:styleId="TOC1">
    <w:name w:val="toc 1"/>
    <w:basedOn w:val="TOCBase"/>
    <w:next w:val="Normal"/>
    <w:rsid w:val="00E756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677"/>
    <w:pPr>
      <w:spacing w:before="5040"/>
      <w:jc w:val="center"/>
    </w:pPr>
    <w:rPr>
      <w:sz w:val="48"/>
      <w:szCs w:val="72"/>
      <w:lang w:val="en-US"/>
    </w:rPr>
  </w:style>
  <w:style w:type="character" w:customStyle="1" w:styleId="TitleChar">
    <w:name w:val="Title Char"/>
    <w:basedOn w:val="DefaultParagraphFont"/>
    <w:link w:val="Title"/>
    <w:rsid w:val="00E75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677"/>
    <w:pPr>
      <w:tabs>
        <w:tab w:val="left" w:pos="3600"/>
        <w:tab w:val="left" w:pos="3958"/>
      </w:tabs>
    </w:pPr>
  </w:style>
  <w:style w:type="paragraph" w:customStyle="1" w:styleId="Note">
    <w:name w:val="Note"/>
    <w:basedOn w:val="BodyText"/>
    <w:rsid w:val="00E75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677"/>
    <w:pPr>
      <w:framePr w:wrap="auto" w:hAnchor="text" w:y="6049"/>
    </w:pPr>
    <w:rPr>
      <w:color w:val="000000"/>
      <w:sz w:val="40"/>
    </w:rPr>
  </w:style>
  <w:style w:type="paragraph" w:customStyle="1" w:styleId="TOCTitle">
    <w:name w:val="TOCTitle"/>
    <w:basedOn w:val="Heading1"/>
    <w:rsid w:val="00E75677"/>
    <w:pPr>
      <w:spacing w:after="240"/>
      <w:jc w:val="center"/>
      <w:outlineLvl w:val="9"/>
    </w:pPr>
    <w:rPr>
      <w:caps/>
    </w:rPr>
  </w:style>
  <w:style w:type="paragraph" w:customStyle="1" w:styleId="Version">
    <w:name w:val="Version"/>
    <w:rsid w:val="00E75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677"/>
    <w:pPr>
      <w:keepNext w:val="0"/>
      <w:tabs>
        <w:tab w:val="right" w:pos="4176"/>
      </w:tabs>
      <w:ind w:left="198" w:hanging="198"/>
    </w:pPr>
    <w:rPr>
      <w:rFonts w:ascii="Garamond" w:hAnsi="Garamond"/>
    </w:rPr>
  </w:style>
  <w:style w:type="paragraph" w:styleId="IndexHeading">
    <w:name w:val="index heading"/>
    <w:basedOn w:val="Normal"/>
    <w:next w:val="Index1"/>
    <w:semiHidden/>
    <w:rsid w:val="00E75677"/>
    <w:pPr>
      <w:spacing w:before="120" w:after="120"/>
    </w:pPr>
    <w:rPr>
      <w:rFonts w:ascii="Arial" w:hAnsi="Arial"/>
      <w:b/>
      <w:color w:val="918585"/>
      <w:sz w:val="24"/>
    </w:rPr>
  </w:style>
  <w:style w:type="paragraph" w:customStyle="1" w:styleId="Chapter">
    <w:name w:val="Chapter"/>
    <w:basedOn w:val="Normal"/>
    <w:rsid w:val="00E75677"/>
    <w:pPr>
      <w:spacing w:before="240"/>
    </w:pPr>
    <w:rPr>
      <w:rFonts w:ascii="Times New Roman" w:hAnsi="Times New Roman"/>
      <w:smallCaps/>
      <w:spacing w:val="80"/>
      <w:sz w:val="28"/>
    </w:rPr>
  </w:style>
  <w:style w:type="paragraph" w:customStyle="1" w:styleId="InChapter">
    <w:name w:val="InChapter"/>
    <w:basedOn w:val="Heading3"/>
    <w:rsid w:val="00E75677"/>
    <w:pPr>
      <w:spacing w:after="240"/>
      <w:outlineLvl w:val="9"/>
    </w:pPr>
    <w:rPr>
      <w:noProof/>
    </w:rPr>
  </w:style>
  <w:style w:type="paragraph" w:styleId="Index2">
    <w:name w:val="index 2"/>
    <w:basedOn w:val="Normal"/>
    <w:next w:val="Normal"/>
    <w:semiHidden/>
    <w:rsid w:val="00E75677"/>
    <w:pPr>
      <w:tabs>
        <w:tab w:val="right" w:pos="4176"/>
      </w:tabs>
      <w:ind w:left="568" w:hanging="284"/>
    </w:pPr>
    <w:rPr>
      <w:rFonts w:ascii="Garamond" w:hAnsi="Garamond"/>
    </w:rPr>
  </w:style>
  <w:style w:type="paragraph" w:customStyle="1" w:styleId="Byline">
    <w:name w:val="Byline"/>
    <w:rsid w:val="00E75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677"/>
    <w:pPr>
      <w:tabs>
        <w:tab w:val="clear" w:pos="3600"/>
        <w:tab w:val="clear" w:pos="3958"/>
      </w:tabs>
      <w:jc w:val="right"/>
    </w:pPr>
  </w:style>
  <w:style w:type="character" w:styleId="Emphasis">
    <w:name w:val="Emphasis"/>
    <w:basedOn w:val="DefaultParagraphFont"/>
    <w:qFormat/>
    <w:rsid w:val="00E75677"/>
    <w:rPr>
      <w:i/>
    </w:rPr>
  </w:style>
  <w:style w:type="paragraph" w:styleId="Caption">
    <w:name w:val="caption"/>
    <w:basedOn w:val="BodyText"/>
    <w:next w:val="Normal"/>
    <w:qFormat/>
    <w:rsid w:val="00E75677"/>
    <w:pPr>
      <w:framePr w:w="2268" w:hSpace="181" w:vSpace="181" w:wrap="around" w:vAnchor="text" w:hAnchor="page" w:x="1135" w:y="285" w:anchorLock="1"/>
    </w:pPr>
    <w:rPr>
      <w:i/>
    </w:rPr>
  </w:style>
  <w:style w:type="paragraph" w:customStyle="1" w:styleId="MiniTOCTitle">
    <w:name w:val="MiniTOCTitle"/>
    <w:basedOn w:val="Heading4"/>
    <w:rsid w:val="00E75677"/>
    <w:pPr>
      <w:spacing w:before="240"/>
      <w:outlineLvl w:val="9"/>
    </w:pPr>
    <w:rPr>
      <w:noProof/>
      <w:sz w:val="24"/>
    </w:rPr>
  </w:style>
  <w:style w:type="paragraph" w:customStyle="1" w:styleId="MiniTOCItem">
    <w:name w:val="MiniTOCItem"/>
    <w:basedOn w:val="ListBullet"/>
    <w:rsid w:val="00E75677"/>
    <w:pPr>
      <w:numPr>
        <w:numId w:val="0"/>
      </w:numPr>
      <w:tabs>
        <w:tab w:val="right" w:leader="dot" w:pos="6521"/>
      </w:tabs>
      <w:spacing w:before="0" w:after="0"/>
    </w:pPr>
  </w:style>
  <w:style w:type="paragraph" w:customStyle="1" w:styleId="TOFTitle">
    <w:name w:val="TOFTitle"/>
    <w:basedOn w:val="TOCTitle"/>
    <w:rsid w:val="00E75677"/>
  </w:style>
  <w:style w:type="paragraph" w:styleId="TableofFigures">
    <w:name w:val="table of figures"/>
    <w:basedOn w:val="Normal"/>
    <w:next w:val="Normal"/>
    <w:semiHidden/>
    <w:rsid w:val="00E75677"/>
    <w:pPr>
      <w:tabs>
        <w:tab w:val="right" w:leader="dot" w:pos="9072"/>
      </w:tabs>
      <w:ind w:left="970" w:hanging="403"/>
    </w:pPr>
    <w:rPr>
      <w:rFonts w:ascii="Times New Roman" w:hAnsi="Times New Roman"/>
      <w:b/>
    </w:rPr>
  </w:style>
  <w:style w:type="paragraph" w:styleId="ListNumber">
    <w:name w:val="List Number"/>
    <w:basedOn w:val="List"/>
    <w:rsid w:val="00E75677"/>
    <w:pPr>
      <w:numPr>
        <w:numId w:val="11"/>
      </w:numPr>
    </w:pPr>
  </w:style>
  <w:style w:type="character" w:customStyle="1" w:styleId="WingdingSymbols">
    <w:name w:val="Wingding Symbols"/>
    <w:rsid w:val="00E75677"/>
    <w:rPr>
      <w:rFonts w:ascii="Wingdings" w:hAnsi="Wingdings"/>
    </w:rPr>
  </w:style>
  <w:style w:type="paragraph" w:customStyle="1" w:styleId="TableHeading">
    <w:name w:val="Table Heading"/>
    <w:basedOn w:val="HeadingBase"/>
    <w:rsid w:val="00E75677"/>
    <w:pPr>
      <w:keepLines/>
      <w:pBdr>
        <w:bottom w:val="single" w:sz="6" w:space="1" w:color="918585"/>
      </w:pBdr>
      <w:spacing w:before="240"/>
    </w:pPr>
  </w:style>
  <w:style w:type="character" w:customStyle="1" w:styleId="HotSpot">
    <w:name w:val="HotSpot"/>
    <w:rsid w:val="00E75677"/>
    <w:rPr>
      <w:color w:val="0033CC"/>
      <w:u w:val="none"/>
    </w:rPr>
  </w:style>
  <w:style w:type="paragraph" w:customStyle="1" w:styleId="BodyTextRight">
    <w:name w:val="Body Text Right"/>
    <w:basedOn w:val="BodyText"/>
    <w:rsid w:val="00E75677"/>
    <w:pPr>
      <w:spacing w:before="0" w:after="0"/>
      <w:jc w:val="right"/>
    </w:pPr>
  </w:style>
  <w:style w:type="paragraph" w:styleId="Index3">
    <w:name w:val="index 3"/>
    <w:basedOn w:val="ListNumber2"/>
    <w:next w:val="Normal"/>
    <w:semiHidden/>
    <w:rsid w:val="00E75677"/>
    <w:pPr>
      <w:numPr>
        <w:numId w:val="0"/>
      </w:numPr>
      <w:tabs>
        <w:tab w:val="right" w:leader="dot" w:pos="4176"/>
      </w:tabs>
    </w:pPr>
  </w:style>
  <w:style w:type="paragraph" w:styleId="ListNumber2">
    <w:name w:val="List Number 2"/>
    <w:basedOn w:val="List2"/>
    <w:rsid w:val="00E75677"/>
    <w:pPr>
      <w:numPr>
        <w:numId w:val="10"/>
      </w:numPr>
      <w:tabs>
        <w:tab w:val="clear" w:pos="1060"/>
      </w:tabs>
    </w:pPr>
  </w:style>
  <w:style w:type="paragraph" w:customStyle="1" w:styleId="MarginNote">
    <w:name w:val="Margin Note"/>
    <w:basedOn w:val="BodyText"/>
    <w:rsid w:val="00E75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6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5677"/>
    <w:rPr>
      <w:sz w:val="32"/>
    </w:rPr>
  </w:style>
  <w:style w:type="paragraph" w:customStyle="1" w:styleId="HeadingProcedure">
    <w:name w:val="Heading Procedure"/>
    <w:basedOn w:val="HeadingBase"/>
    <w:next w:val="Normal"/>
    <w:rsid w:val="00E75677"/>
    <w:pPr>
      <w:tabs>
        <w:tab w:val="left" w:pos="0"/>
      </w:tabs>
      <w:spacing w:before="120" w:after="60"/>
    </w:pPr>
    <w:rPr>
      <w:i/>
      <w:color w:val="918585"/>
      <w:sz w:val="22"/>
    </w:rPr>
  </w:style>
  <w:style w:type="paragraph" w:customStyle="1" w:styleId="TableBodyText">
    <w:name w:val="Table Body Text"/>
    <w:basedOn w:val="BodyText"/>
    <w:rsid w:val="00E75677"/>
    <w:pPr>
      <w:spacing w:before="60" w:after="60"/>
    </w:pPr>
  </w:style>
  <w:style w:type="paragraph" w:styleId="ListContinue">
    <w:name w:val="List Continue"/>
    <w:basedOn w:val="List"/>
    <w:rsid w:val="00E75677"/>
    <w:pPr>
      <w:ind w:firstLine="0"/>
    </w:pPr>
  </w:style>
  <w:style w:type="paragraph" w:customStyle="1" w:styleId="ListNote">
    <w:name w:val="List Note"/>
    <w:basedOn w:val="List"/>
    <w:rsid w:val="00E75677"/>
    <w:pPr>
      <w:pBdr>
        <w:top w:val="single" w:sz="6" w:space="2" w:color="918585"/>
        <w:bottom w:val="single" w:sz="6" w:space="2" w:color="918585"/>
      </w:pBdr>
      <w:tabs>
        <w:tab w:val="left" w:pos="1021"/>
      </w:tabs>
      <w:ind w:firstLine="0"/>
    </w:pPr>
  </w:style>
  <w:style w:type="paragraph" w:customStyle="1" w:styleId="Warning">
    <w:name w:val="Warning"/>
    <w:basedOn w:val="BodyText"/>
    <w:rsid w:val="00E75677"/>
    <w:pPr>
      <w:shd w:val="clear" w:color="auto" w:fill="D9D9D9"/>
      <w:tabs>
        <w:tab w:val="left" w:pos="992"/>
      </w:tabs>
      <w:ind w:left="119" w:right="119"/>
    </w:pPr>
    <w:rPr>
      <w:sz w:val="20"/>
    </w:rPr>
  </w:style>
  <w:style w:type="paragraph" w:customStyle="1" w:styleId="MarginIcons">
    <w:name w:val="Margin Icons"/>
    <w:basedOn w:val="BodyText"/>
    <w:rsid w:val="00E75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677"/>
    <w:rPr>
      <w:rFonts w:ascii="Courier New" w:hAnsi="Courier New"/>
    </w:rPr>
  </w:style>
  <w:style w:type="paragraph" w:customStyle="1" w:styleId="NoteBullet">
    <w:name w:val="Note Bullet"/>
    <w:basedOn w:val="Note"/>
    <w:rsid w:val="00E75677"/>
    <w:pPr>
      <w:tabs>
        <w:tab w:val="clear" w:pos="680"/>
      </w:tabs>
      <w:spacing w:before="60" w:after="60"/>
    </w:pPr>
  </w:style>
  <w:style w:type="paragraph" w:customStyle="1" w:styleId="SubHeading2">
    <w:name w:val="SubHeading2"/>
    <w:basedOn w:val="HeadingBase"/>
    <w:rsid w:val="00E75677"/>
    <w:pPr>
      <w:spacing w:before="240" w:after="60"/>
    </w:pPr>
    <w:rPr>
      <w:sz w:val="20"/>
    </w:rPr>
  </w:style>
  <w:style w:type="paragraph" w:customStyle="1" w:styleId="SubHeading1">
    <w:name w:val="SubHeading1"/>
    <w:basedOn w:val="HeadingBase"/>
    <w:rsid w:val="00E75677"/>
    <w:pPr>
      <w:spacing w:before="240" w:after="60"/>
    </w:pPr>
    <w:rPr>
      <w:color w:val="918585"/>
      <w:sz w:val="22"/>
    </w:rPr>
  </w:style>
  <w:style w:type="paragraph" w:customStyle="1" w:styleId="SideHeading">
    <w:name w:val="Side Heading"/>
    <w:basedOn w:val="HeadingBase"/>
    <w:rsid w:val="00E75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677"/>
    <w:pPr>
      <w:numPr>
        <w:numId w:val="12"/>
      </w:numPr>
    </w:pPr>
  </w:style>
  <w:style w:type="paragraph" w:styleId="PlainText">
    <w:name w:val="Plain Text"/>
    <w:basedOn w:val="Normal"/>
    <w:link w:val="PlainTextChar"/>
    <w:rsid w:val="00E75677"/>
    <w:rPr>
      <w:sz w:val="20"/>
    </w:rPr>
  </w:style>
  <w:style w:type="character" w:customStyle="1" w:styleId="PlainTextChar">
    <w:name w:val="Plain Text Char"/>
    <w:basedOn w:val="DefaultParagraphFont"/>
    <w:link w:val="PlainText"/>
    <w:rsid w:val="00E756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5677"/>
    <w:rPr>
      <w:b/>
      <w:smallCaps/>
    </w:rPr>
  </w:style>
  <w:style w:type="paragraph" w:customStyle="1" w:styleId="TableListNumber">
    <w:name w:val="Table List Number"/>
    <w:basedOn w:val="ListNumber"/>
    <w:rsid w:val="00E75677"/>
    <w:pPr>
      <w:numPr>
        <w:numId w:val="0"/>
      </w:numPr>
    </w:pPr>
  </w:style>
  <w:style w:type="paragraph" w:styleId="TOC4">
    <w:name w:val="toc 4"/>
    <w:basedOn w:val="TOCBase"/>
    <w:next w:val="Normal"/>
    <w:semiHidden/>
    <w:rsid w:val="00E75677"/>
    <w:pPr>
      <w:tabs>
        <w:tab w:val="right" w:leader="dot" w:pos="9071"/>
      </w:tabs>
      <w:ind w:left="1701"/>
    </w:pPr>
  </w:style>
  <w:style w:type="paragraph" w:customStyle="1" w:styleId="ListAlpha">
    <w:name w:val="List Alpha"/>
    <w:basedOn w:val="List"/>
    <w:rsid w:val="00E75677"/>
    <w:pPr>
      <w:numPr>
        <w:numId w:val="9"/>
      </w:numPr>
    </w:pPr>
  </w:style>
  <w:style w:type="paragraph" w:customStyle="1" w:styleId="ListAlpha2">
    <w:name w:val="List Alpha 2"/>
    <w:basedOn w:val="List2"/>
    <w:rsid w:val="00E75677"/>
    <w:pPr>
      <w:numPr>
        <w:numId w:val="8"/>
      </w:numPr>
    </w:pPr>
  </w:style>
  <w:style w:type="paragraph" w:styleId="List3">
    <w:name w:val="List 3"/>
    <w:basedOn w:val="BodyText"/>
    <w:rsid w:val="00E75677"/>
    <w:pPr>
      <w:tabs>
        <w:tab w:val="left" w:pos="1021"/>
      </w:tabs>
      <w:spacing w:before="60" w:after="60"/>
      <w:ind w:left="1020" w:hanging="340"/>
    </w:pPr>
  </w:style>
  <w:style w:type="paragraph" w:styleId="List4">
    <w:name w:val="List 4"/>
    <w:basedOn w:val="BodyText"/>
    <w:rsid w:val="00E75677"/>
    <w:pPr>
      <w:tabs>
        <w:tab w:val="left" w:pos="1361"/>
      </w:tabs>
      <w:spacing w:before="60" w:after="60"/>
      <w:ind w:left="1361" w:hanging="340"/>
    </w:pPr>
  </w:style>
  <w:style w:type="paragraph" w:styleId="List5">
    <w:name w:val="List 5"/>
    <w:basedOn w:val="BodyText"/>
    <w:rsid w:val="00E75677"/>
    <w:pPr>
      <w:tabs>
        <w:tab w:val="left" w:pos="1701"/>
      </w:tabs>
      <w:spacing w:before="60" w:after="60"/>
      <w:ind w:left="1701" w:hanging="340"/>
    </w:pPr>
  </w:style>
  <w:style w:type="paragraph" w:styleId="ListBullet3">
    <w:name w:val="List Bullet 3"/>
    <w:basedOn w:val="List3"/>
    <w:rsid w:val="00E75677"/>
    <w:pPr>
      <w:numPr>
        <w:numId w:val="15"/>
      </w:numPr>
      <w:tabs>
        <w:tab w:val="clear" w:pos="1021"/>
      </w:tabs>
      <w:ind w:left="1037" w:hanging="357"/>
    </w:pPr>
  </w:style>
  <w:style w:type="paragraph" w:styleId="ListBullet4">
    <w:name w:val="List Bullet 4"/>
    <w:basedOn w:val="List4"/>
    <w:rsid w:val="00E75677"/>
    <w:pPr>
      <w:numPr>
        <w:numId w:val="3"/>
      </w:numPr>
    </w:pPr>
  </w:style>
  <w:style w:type="paragraph" w:styleId="ListBullet5">
    <w:name w:val="List Bullet 5"/>
    <w:basedOn w:val="List5"/>
    <w:rsid w:val="00E75677"/>
    <w:pPr>
      <w:numPr>
        <w:numId w:val="4"/>
      </w:numPr>
    </w:pPr>
  </w:style>
  <w:style w:type="paragraph" w:styleId="ListContinue2">
    <w:name w:val="List Continue 2"/>
    <w:basedOn w:val="List2"/>
    <w:rsid w:val="00E75677"/>
    <w:pPr>
      <w:ind w:firstLine="0"/>
    </w:pPr>
  </w:style>
  <w:style w:type="paragraph" w:styleId="ListContinue3">
    <w:name w:val="List Continue 3"/>
    <w:basedOn w:val="List3"/>
    <w:rsid w:val="00E75677"/>
    <w:pPr>
      <w:ind w:left="1021" w:firstLine="0"/>
    </w:pPr>
  </w:style>
  <w:style w:type="paragraph" w:styleId="ListContinue4">
    <w:name w:val="List Continue 4"/>
    <w:basedOn w:val="List4"/>
    <w:rsid w:val="00E75677"/>
    <w:pPr>
      <w:ind w:firstLine="0"/>
    </w:pPr>
  </w:style>
  <w:style w:type="paragraph" w:styleId="ListContinue5">
    <w:name w:val="List Continue 5"/>
    <w:basedOn w:val="List5"/>
    <w:rsid w:val="00E75677"/>
    <w:pPr>
      <w:ind w:firstLine="0"/>
    </w:pPr>
  </w:style>
  <w:style w:type="paragraph" w:styleId="ListNumber3">
    <w:name w:val="List Number 3"/>
    <w:basedOn w:val="List3"/>
    <w:rsid w:val="00E75677"/>
    <w:pPr>
      <w:numPr>
        <w:numId w:val="5"/>
      </w:numPr>
    </w:pPr>
  </w:style>
  <w:style w:type="paragraph" w:styleId="ListNumber4">
    <w:name w:val="List Number 4"/>
    <w:basedOn w:val="List4"/>
    <w:rsid w:val="00E75677"/>
    <w:pPr>
      <w:numPr>
        <w:numId w:val="6"/>
      </w:numPr>
    </w:pPr>
  </w:style>
  <w:style w:type="paragraph" w:styleId="ListNumber5">
    <w:name w:val="List Number 5"/>
    <w:basedOn w:val="List5"/>
    <w:rsid w:val="00E75677"/>
    <w:pPr>
      <w:numPr>
        <w:numId w:val="7"/>
      </w:numPr>
    </w:pPr>
  </w:style>
  <w:style w:type="paragraph" w:styleId="BlockText">
    <w:name w:val="Block Text"/>
    <w:basedOn w:val="Normal"/>
    <w:rsid w:val="00E75677"/>
    <w:pPr>
      <w:spacing w:after="120"/>
      <w:ind w:left="1440" w:right="1440"/>
    </w:pPr>
  </w:style>
  <w:style w:type="character" w:customStyle="1" w:styleId="Subscript">
    <w:name w:val="Subscript"/>
    <w:basedOn w:val="DefaultParagraphFont"/>
    <w:rsid w:val="00E75677"/>
    <w:rPr>
      <w:sz w:val="16"/>
      <w:vertAlign w:val="subscript"/>
    </w:rPr>
  </w:style>
  <w:style w:type="character" w:customStyle="1" w:styleId="Superscript">
    <w:name w:val="Superscript"/>
    <w:basedOn w:val="DefaultParagraphFont"/>
    <w:rsid w:val="00E75677"/>
    <w:rPr>
      <w:sz w:val="16"/>
      <w:vertAlign w:val="superscript"/>
    </w:rPr>
  </w:style>
  <w:style w:type="character" w:customStyle="1" w:styleId="Symbols">
    <w:name w:val="Symbols"/>
    <w:basedOn w:val="DefaultParagraphFont"/>
    <w:rsid w:val="00E75677"/>
    <w:rPr>
      <w:rFonts w:ascii="Symbol" w:hAnsi="Symbol"/>
    </w:rPr>
  </w:style>
  <w:style w:type="character" w:customStyle="1" w:styleId="MenuOptions">
    <w:name w:val="Menu Options"/>
    <w:basedOn w:val="DefaultParagraphFont"/>
    <w:rsid w:val="00E75677"/>
    <w:rPr>
      <w:rFonts w:ascii="Arial Narrow" w:hAnsi="Arial Narrow"/>
      <w:smallCaps/>
    </w:rPr>
  </w:style>
  <w:style w:type="character" w:customStyle="1" w:styleId="Buttons">
    <w:name w:val="Buttons"/>
    <w:basedOn w:val="DefaultParagraphFont"/>
    <w:rsid w:val="00E75677"/>
    <w:rPr>
      <w:b/>
    </w:rPr>
  </w:style>
  <w:style w:type="character" w:customStyle="1" w:styleId="Underlined">
    <w:name w:val="Underlined"/>
    <w:basedOn w:val="DefaultParagraphFont"/>
    <w:rsid w:val="00E75677"/>
    <w:rPr>
      <w:u w:val="single"/>
    </w:rPr>
  </w:style>
  <w:style w:type="paragraph" w:customStyle="1" w:styleId="TableBodyTextRight">
    <w:name w:val="Table Body Text Right"/>
    <w:basedOn w:val="TableBodyText"/>
    <w:rsid w:val="00E75677"/>
    <w:pPr>
      <w:widowControl w:val="0"/>
      <w:autoSpaceDE w:val="0"/>
      <w:autoSpaceDN w:val="0"/>
      <w:adjustRightInd w:val="0"/>
      <w:jc w:val="right"/>
    </w:pPr>
    <w:rPr>
      <w:rFonts w:cs="Arial"/>
      <w:szCs w:val="18"/>
    </w:rPr>
  </w:style>
  <w:style w:type="paragraph" w:customStyle="1" w:styleId="CopyrightText">
    <w:name w:val="Copyright Text"/>
    <w:basedOn w:val="BodyText"/>
    <w:rsid w:val="00E75677"/>
    <w:rPr>
      <w:sz w:val="18"/>
    </w:rPr>
  </w:style>
  <w:style w:type="paragraph" w:customStyle="1" w:styleId="BodySmallRight">
    <w:name w:val="Body Small Right"/>
    <w:basedOn w:val="BodyTextRight"/>
    <w:rsid w:val="00E75677"/>
    <w:rPr>
      <w:sz w:val="18"/>
      <w:szCs w:val="18"/>
    </w:rPr>
  </w:style>
  <w:style w:type="paragraph" w:customStyle="1" w:styleId="MarginEdition">
    <w:name w:val="Margin Edition"/>
    <w:basedOn w:val="MarginNote"/>
    <w:rsid w:val="00E75677"/>
    <w:pPr>
      <w:spacing w:before="0" w:after="0"/>
    </w:pPr>
    <w:rPr>
      <w:rFonts w:ascii="Times New Roman" w:hAnsi="Times New Roman"/>
      <w:color w:val="999999"/>
    </w:rPr>
  </w:style>
  <w:style w:type="paragraph" w:customStyle="1" w:styleId="Spacer">
    <w:name w:val="Spacer"/>
    <w:basedOn w:val="Normal"/>
    <w:rsid w:val="00E75677"/>
    <w:rPr>
      <w:sz w:val="2"/>
      <w:szCs w:val="2"/>
    </w:rPr>
  </w:style>
  <w:style w:type="character" w:customStyle="1" w:styleId="Small">
    <w:name w:val="Small"/>
    <w:basedOn w:val="DefaultParagraphFont"/>
    <w:rsid w:val="00E75677"/>
    <w:rPr>
      <w:sz w:val="16"/>
    </w:rPr>
  </w:style>
  <w:style w:type="paragraph" w:customStyle="1" w:styleId="WideTable">
    <w:name w:val="Wide Table"/>
    <w:basedOn w:val="Normal"/>
    <w:rsid w:val="00E75677"/>
    <w:pPr>
      <w:ind w:left="-1418"/>
    </w:pPr>
    <w:rPr>
      <w:sz w:val="2"/>
      <w:szCs w:val="2"/>
    </w:rPr>
  </w:style>
  <w:style w:type="character" w:styleId="PageNumber">
    <w:name w:val="page number"/>
    <w:basedOn w:val="DefaultParagraphFont"/>
    <w:rsid w:val="00E75677"/>
  </w:style>
  <w:style w:type="paragraph" w:styleId="Quote">
    <w:name w:val="Quote"/>
    <w:basedOn w:val="Heading1"/>
    <w:link w:val="QuoteChar"/>
    <w:qFormat/>
    <w:rsid w:val="00E75677"/>
    <w:rPr>
      <w:b w:val="0"/>
      <w:sz w:val="72"/>
      <w:szCs w:val="72"/>
      <w:lang w:val="en-NZ"/>
    </w:rPr>
  </w:style>
  <w:style w:type="character" w:customStyle="1" w:styleId="QuoteChar">
    <w:name w:val="Quote Char"/>
    <w:basedOn w:val="DefaultParagraphFont"/>
    <w:link w:val="Quote"/>
    <w:rsid w:val="00E75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677"/>
    <w:pPr>
      <w:pageBreakBefore/>
    </w:pPr>
  </w:style>
  <w:style w:type="paragraph" w:customStyle="1" w:styleId="Border">
    <w:name w:val="Border"/>
    <w:basedOn w:val="Normal"/>
    <w:qFormat/>
    <w:rsid w:val="00E75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677"/>
    <w:rPr>
      <w:b/>
      <w:bCs/>
      <w:i/>
      <w:iCs/>
      <w:color w:val="auto"/>
    </w:rPr>
  </w:style>
  <w:style w:type="paragraph" w:styleId="IntenseQuote">
    <w:name w:val="Intense Quote"/>
    <w:basedOn w:val="Normal"/>
    <w:next w:val="Normal"/>
    <w:link w:val="IntenseQuoteChar"/>
    <w:uiPriority w:val="30"/>
    <w:qFormat/>
    <w:rsid w:val="00E75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6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5677"/>
    <w:rPr>
      <w:smallCaps/>
      <w:color w:val="auto"/>
      <w:u w:val="single"/>
    </w:rPr>
  </w:style>
  <w:style w:type="character" w:styleId="IntenseReference">
    <w:name w:val="Intense Reference"/>
    <w:basedOn w:val="DefaultParagraphFont"/>
    <w:uiPriority w:val="32"/>
    <w:qFormat/>
    <w:rsid w:val="00E75677"/>
    <w:rPr>
      <w:b/>
      <w:bCs/>
      <w:smallCaps/>
      <w:color w:val="auto"/>
      <w:spacing w:val="5"/>
      <w:u w:val="single"/>
    </w:rPr>
  </w:style>
  <w:style w:type="paragraph" w:customStyle="1" w:styleId="2ColumnHeading">
    <w:name w:val="2Column Heading"/>
    <w:basedOn w:val="BodyText"/>
    <w:qFormat/>
    <w:rsid w:val="00E75677"/>
    <w:pPr>
      <w:spacing w:after="60"/>
      <w:ind w:left="-2268"/>
    </w:pPr>
    <w:rPr>
      <w:b/>
    </w:rPr>
  </w:style>
  <w:style w:type="paragraph" w:customStyle="1" w:styleId="Heading1TOC">
    <w:name w:val="Heading1 TOC"/>
    <w:basedOn w:val="Normal"/>
    <w:qFormat/>
    <w:rsid w:val="00E75677"/>
    <w:pPr>
      <w:spacing w:before="240" w:after="120"/>
    </w:pPr>
    <w:rPr>
      <w:rFonts w:ascii="Times New Roman" w:hAnsi="Times New Roman"/>
      <w:b/>
      <w:sz w:val="32"/>
    </w:rPr>
  </w:style>
  <w:style w:type="paragraph" w:customStyle="1" w:styleId="Heading2TOC">
    <w:name w:val="Heading2 TOC"/>
    <w:basedOn w:val="Normal"/>
    <w:qFormat/>
    <w:rsid w:val="00E75677"/>
    <w:pPr>
      <w:spacing w:before="240" w:after="60"/>
    </w:pPr>
    <w:rPr>
      <w:rFonts w:ascii="Times New Roman" w:hAnsi="Times New Roman"/>
      <w:b/>
      <w:sz w:val="28"/>
    </w:rPr>
  </w:style>
  <w:style w:type="character" w:customStyle="1" w:styleId="Underline">
    <w:name w:val="Underline"/>
    <w:basedOn w:val="DefaultParagraphFont"/>
    <w:qFormat/>
    <w:rsid w:val="00E75677"/>
    <w:rPr>
      <w:u w:val="single"/>
    </w:rPr>
  </w:style>
  <w:style w:type="paragraph" w:styleId="BalloonText">
    <w:name w:val="Balloon Text"/>
    <w:basedOn w:val="Normal"/>
    <w:link w:val="BalloonTextChar"/>
    <w:rsid w:val="00E75677"/>
    <w:rPr>
      <w:rFonts w:ascii="Tahoma" w:hAnsi="Tahoma" w:cs="Tahoma"/>
      <w:sz w:val="16"/>
      <w:szCs w:val="16"/>
    </w:rPr>
  </w:style>
  <w:style w:type="character" w:customStyle="1" w:styleId="BalloonTextChar">
    <w:name w:val="Balloon Text Char"/>
    <w:basedOn w:val="DefaultParagraphFont"/>
    <w:link w:val="BalloonText"/>
    <w:rsid w:val="00E756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56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6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973</Words>
  <Characters>6427</Characters>
  <Application>Microsoft Office Word</Application>
  <DocSecurity>0</DocSecurity>
  <Lines>259</Lines>
  <Paragraphs>137</Paragraphs>
  <ScaleCrop>false</ScaleCrop>
  <Company>Author-it Software Corporation Ltd.</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BSBEBU502A Implement e business solutions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2012-05-26T13:46:00Z</dcterms:created>
  <dcterms:modified xsi:type="dcterms:W3CDTF">2012-05-26T13:46:00Z</dcterms:modified>
</cp:coreProperties>
</file>