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51A" w:rsidP="0030651A">
      <w:pPr>
        <w:pStyle w:val="Title"/>
      </w:pPr>
      <w:r>
        <w:fldChar w:fldCharType="begin"/>
      </w:r>
      <w:r>
        <w:instrText xml:space="preserve"> TITLE   \* MERGEFORMAT </w:instrText>
      </w:r>
      <w:r>
        <w:fldChar w:fldCharType="separate"/>
      </w:r>
      <w:r>
        <w:t>BSBEBU501A Investigate and design e business solutions</w:t>
      </w:r>
      <w:r>
        <w:fldChar w:fldCharType="end"/>
      </w:r>
    </w:p>
    <w:p w:rsidR="0030651A" w:rsidP="0030651A">
      <w:pPr>
        <w:pStyle w:val="Version"/>
        <w:sectPr w:rsidSect="003602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602D0" w:rsidP="003602D0">
      <w:pPr>
        <w:pStyle w:val="SuperHeading"/>
      </w:pPr>
      <w:r w:rsidRPr="003602D0">
        <w:t>BSBEBU501A Investigate and design e business solutions</w:t>
      </w:r>
    </w:p>
    <w:p w:rsidR="00000000" w:rsidRPr="003602D0" w:rsidP="003602D0">
      <w:pPr>
        <w:pStyle w:val="SuperHeading"/>
      </w:pPr>
    </w:p>
    <w:p w:rsidR="00000000" w:rsidRPr="003602D0" w:rsidP="003602D0">
      <w:pPr>
        <w:pStyle w:val="Heading1"/>
      </w:pPr>
      <w:bookmarkStart w:id="1" w:name="O_362974"/>
      <w:bookmarkEnd w:id="1"/>
      <w:r w:rsidRPr="003602D0">
        <w:t>Modification History</w:t>
      </w:r>
    </w:p>
    <w:tbl>
      <w:tblPr>
        <w:tblW w:w="9242" w:type="dxa"/>
        <w:tblLayout w:type="fixed"/>
        <w:tblCellMar>
          <w:left w:w="62" w:type="dxa"/>
          <w:right w:w="62" w:type="dxa"/>
        </w:tblCellMar>
        <w:tblLook w:val="0000"/>
      </w:tblPr>
      <w:tblGrid>
        <w:gridCol w:w="2438"/>
        <w:gridCol w:w="6804"/>
      </w:tblGrid>
      <w:tr w:rsidTr="003602D0">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602D0" w:rsidP="003602D0">
            <w:pPr>
              <w:pStyle w:val="BodyText"/>
            </w:pPr>
            <w:r w:rsidRPr="003602D0">
              <w:rPr>
                <w:rStyle w:val="SpecialBold"/>
              </w:rPr>
              <w:t>Release</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602D0">
            <w:pPr>
              <w:pStyle w:val="BodyText"/>
              <w:rPr>
                <w:lang w:val="en-NZ"/>
              </w:rPr>
            </w:pPr>
            <w:r w:rsidRPr="003602D0">
              <w:rPr>
                <w:rStyle w:val="SpecialBold"/>
              </w:rPr>
              <w:t>Comments</w:t>
            </w:r>
          </w:p>
        </w:tc>
      </w:tr>
      <w:tr w:rsidTr="003602D0">
        <w:tblPrEx>
          <w:tblW w:w="9242" w:type="dxa"/>
          <w:tblLayout w:type="fixed"/>
          <w:tblCellMar>
            <w:left w:w="62" w:type="dxa"/>
            <w:right w:w="62" w:type="dxa"/>
          </w:tblCellMar>
          <w:tblLook w:val="0000"/>
        </w:tblPrEx>
        <w:trPr>
          <w:trHeight w:val="1594"/>
        </w:trPr>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602D0">
            <w:pPr>
              <w:pStyle w:val="BodyText"/>
              <w:rPr>
                <w:lang w:val="en-NZ"/>
              </w:rPr>
            </w:pPr>
            <w:r w:rsidRPr="003602D0">
              <w:rPr>
                <w:rStyle w:val="SpecialBold"/>
              </w:rPr>
              <w:t>Release 2</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602D0" w:rsidP="003602D0">
            <w:pPr>
              <w:pStyle w:val="BodyText"/>
            </w:pPr>
            <w:r w:rsidRPr="003602D0">
              <w:t xml:space="preserve">New release of this Qualification released with </w:t>
            </w:r>
            <w:r w:rsidRPr="003602D0">
              <w:rPr>
                <w:rStyle w:val="Emphasis"/>
              </w:rPr>
              <w:t xml:space="preserve">version 6 of BSB07 </w:t>
            </w:r>
            <w:r w:rsidRPr="003602D0">
              <w:t xml:space="preserve">Business </w:t>
            </w:r>
            <w:r w:rsidRPr="003602D0">
              <w:rPr>
                <w:rStyle w:val="Emphasis"/>
              </w:rPr>
              <w:t>Services Training Package</w:t>
            </w:r>
            <w:r w:rsidRPr="003602D0">
              <w:t>.</w:t>
            </w:r>
          </w:p>
          <w:p w:rsidR="00000000" w:rsidRPr="003602D0" w:rsidP="003602D0">
            <w:pPr>
              <w:pStyle w:val="ListBullet"/>
            </w:pPr>
            <w:r w:rsidRPr="003602D0">
              <w:t>Amend e-business to ebusiness throughout</w:t>
            </w:r>
          </w:p>
        </w:tc>
      </w:tr>
    </w:tbl>
    <w:p w:rsidR="0030651A" w:rsidP="003602D0">
      <w:pPr>
        <w:pStyle w:val="BodyText"/>
      </w:pPr>
    </w:p>
    <w:p w:rsidR="0030651A" w:rsidP="003602D0">
      <w:pPr>
        <w:pStyle w:val="BodyText"/>
      </w:pPr>
    </w:p>
    <w:p w:rsidR="00000000" w:rsidRPr="003602D0" w:rsidP="003602D0">
      <w:pPr>
        <w:pStyle w:val="Heading1"/>
      </w:pPr>
      <w:bookmarkStart w:id="2" w:name="O_362970"/>
      <w:bookmarkEnd w:id="2"/>
      <w:r w:rsidRPr="003602D0">
        <w:t>Unit Descriptor</w:t>
      </w:r>
    </w:p>
    <w:p w:rsidR="00000000" w:rsidRPr="003602D0" w:rsidP="003602D0">
      <w:pPr>
        <w:pStyle w:val="BodyText"/>
      </w:pPr>
      <w:r w:rsidRPr="003602D0">
        <w:t xml:space="preserve">This unit describes the performance outcomes, skills and knowledge required to evaluate e business models and strategies, and to incorporate </w:t>
      </w:r>
      <w:r w:rsidRPr="003602D0">
        <w:t>the results of these evaluations into the design of an e business solution.</w:t>
      </w:r>
    </w:p>
    <w:p w:rsidR="00000000" w:rsidRPr="003602D0" w:rsidP="003602D0">
      <w:pPr>
        <w:pStyle w:val="AllowPageBreak"/>
      </w:pPr>
    </w:p>
    <w:p w:rsidR="00000000" w:rsidRPr="003602D0" w:rsidP="003602D0">
      <w:pPr>
        <w:pStyle w:val="Heading1"/>
      </w:pPr>
      <w:bookmarkStart w:id="3" w:name="O_362983"/>
      <w:bookmarkEnd w:id="3"/>
      <w:r w:rsidRPr="003602D0">
        <w:t>Application of the Unit</w:t>
      </w:r>
    </w:p>
    <w:p w:rsidR="00000000" w:rsidRPr="003602D0" w:rsidP="003602D0">
      <w:pPr>
        <w:pStyle w:val="BodyText"/>
      </w:pPr>
      <w:r w:rsidRPr="003602D0">
        <w:t>This unit applies to individuals who possess skills and knowledge in a specialist business area, as well as knowledge of software and other</w:t>
      </w:r>
      <w:r w:rsidRPr="003602D0">
        <w:t xml:space="preserve"> technologies. They apply these skills and knowledge in the evaluation, selection and implementation of new strategies for business, which incorporate e business solutions. They may be managers responsible for overseeing these tasks as well as technical or</w:t>
      </w:r>
      <w:r w:rsidRPr="003602D0">
        <w:t xml:space="preserve"> other knowledge experts.</w:t>
      </w:r>
    </w:p>
    <w:p w:rsidR="00000000" w:rsidRPr="003602D0" w:rsidP="003602D0">
      <w:pPr>
        <w:pStyle w:val="AllowPageBreak"/>
      </w:pPr>
    </w:p>
    <w:p w:rsidR="00000000" w:rsidRPr="003602D0" w:rsidP="003602D0">
      <w:pPr>
        <w:pStyle w:val="Heading1"/>
      </w:pPr>
      <w:bookmarkStart w:id="4" w:name="O_362975"/>
      <w:bookmarkEnd w:id="4"/>
      <w:r w:rsidRPr="003602D0">
        <w:t>Licensing/Regulatory Information</w:t>
      </w:r>
    </w:p>
    <w:p w:rsidR="00000000" w:rsidRPr="003602D0" w:rsidP="003602D0">
      <w:pPr>
        <w:pStyle w:val="BodyText"/>
      </w:pPr>
      <w:r w:rsidRPr="003602D0">
        <w:t>No licensing, legislative, regulatory or certification requirements apply to this unit at the time of endorsement.</w:t>
      </w:r>
    </w:p>
    <w:p w:rsidR="00000000" w:rsidRPr="003602D0" w:rsidP="003602D0">
      <w:pPr>
        <w:pStyle w:val="AllowPageBreak"/>
      </w:pPr>
    </w:p>
    <w:p w:rsidR="00000000" w:rsidRPr="003602D0" w:rsidP="003602D0">
      <w:pPr>
        <w:pStyle w:val="Heading1"/>
      </w:pPr>
      <w:bookmarkStart w:id="5" w:name="O_362973"/>
      <w:bookmarkEnd w:id="5"/>
      <w:r w:rsidRPr="003602D0">
        <w:t>Pre-Requisites</w:t>
      </w:r>
    </w:p>
    <w:p w:rsidR="00000000" w:rsidRPr="003602D0" w:rsidP="003602D0">
      <w:pPr>
        <w:pStyle w:val="BodyText"/>
      </w:pPr>
      <w:r w:rsidRPr="003602D0">
        <w:t>Not applicable</w:t>
      </w:r>
    </w:p>
    <w:p w:rsidR="00000000" w:rsidRPr="003602D0" w:rsidP="003602D0">
      <w:pPr>
        <w:pStyle w:val="AllowPageBreak"/>
      </w:pPr>
    </w:p>
    <w:p w:rsidR="00000000" w:rsidRPr="003602D0" w:rsidP="003602D0">
      <w:pPr>
        <w:pStyle w:val="Heading1"/>
      </w:pPr>
      <w:bookmarkStart w:id="6" w:name="O_362978"/>
      <w:bookmarkEnd w:id="6"/>
      <w:r w:rsidRPr="003602D0">
        <w:t>E</w:t>
      </w:r>
      <w:r w:rsidRPr="003602D0">
        <w:t>mployability Skills Information</w:t>
      </w:r>
    </w:p>
    <w:p w:rsidR="00000000" w:rsidRPr="003602D0" w:rsidP="003602D0">
      <w:pPr>
        <w:pStyle w:val="BodyText"/>
      </w:pPr>
      <w:r w:rsidRPr="003602D0">
        <w:t>This unit contains employability skills.</w:t>
      </w:r>
    </w:p>
    <w:p w:rsidR="00000000" w:rsidRPr="003602D0" w:rsidP="003602D0">
      <w:pPr>
        <w:pStyle w:val="AllowPageBreak"/>
      </w:pPr>
    </w:p>
    <w:p w:rsidR="00000000" w:rsidRPr="003602D0" w:rsidP="003602D0">
      <w:pPr>
        <w:pStyle w:val="Heading1"/>
      </w:pPr>
      <w:bookmarkStart w:id="7" w:name="O_362979"/>
      <w:bookmarkEnd w:id="7"/>
      <w:r w:rsidRPr="003602D0">
        <w:t>Elements and Performance Criteria Pre-Content</w:t>
      </w:r>
    </w:p>
    <w:tbl>
      <w:tblPr>
        <w:tblW w:w="0" w:type="auto"/>
        <w:tblLayout w:type="fixed"/>
        <w:tblCellMar>
          <w:left w:w="62" w:type="dxa"/>
          <w:right w:w="62" w:type="dxa"/>
        </w:tblCellMar>
        <w:tblLook w:val="0000"/>
      </w:tblPr>
      <w:tblGrid>
        <w:gridCol w:w="2560"/>
        <w:gridCol w:w="5962"/>
      </w:tblGrid>
      <w:tr w:rsidTr="0030651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BodyText"/>
            </w:pPr>
            <w:r w:rsidRPr="003602D0">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BodyText"/>
            </w:pPr>
            <w:r w:rsidRPr="003602D0">
              <w:rPr>
                <w:rStyle w:val="Emphasis"/>
              </w:rPr>
              <w:t>Performance criteria describe the performance needed t</w:t>
            </w:r>
            <w:r w:rsidRPr="003602D0">
              <w:rPr>
                <w:rStyle w:val="Emphasis"/>
              </w:rPr>
              <w: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602D0" w:rsidP="003602D0">
      <w:pPr>
        <w:pStyle w:val="BodyText"/>
      </w:pPr>
    </w:p>
    <w:p w:rsidR="00000000" w:rsidRPr="003602D0" w:rsidP="003602D0">
      <w:pPr>
        <w:pStyle w:val="AllowPageBreak"/>
      </w:pPr>
    </w:p>
    <w:p w:rsidR="00000000" w:rsidRPr="003602D0" w:rsidP="003602D0">
      <w:pPr>
        <w:pStyle w:val="Heading1"/>
      </w:pPr>
      <w:bookmarkStart w:id="8" w:name="O_362980"/>
      <w:bookmarkEnd w:id="8"/>
      <w:r w:rsidRPr="003602D0">
        <w:t>Elements and Performance Criteria</w:t>
      </w:r>
    </w:p>
    <w:tbl>
      <w:tblPr>
        <w:tblW w:w="0" w:type="auto"/>
        <w:tblLayout w:type="fixed"/>
        <w:tblCellMar>
          <w:left w:w="62" w:type="dxa"/>
          <w:right w:w="62" w:type="dxa"/>
        </w:tblCellMar>
        <w:tblLook w:val="0000"/>
      </w:tblPr>
      <w:tblGrid>
        <w:gridCol w:w="2560"/>
        <w:gridCol w:w="5962"/>
      </w:tblGrid>
      <w:tr w:rsidTr="0030651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BodyText"/>
            </w:pPr>
            <w:r w:rsidRPr="003602D0">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SpecialBold"/>
              </w:rPr>
              <w:t>PERFORMANCE CRITERIA</w:t>
            </w:r>
          </w:p>
        </w:tc>
      </w:tr>
      <w:tr w:rsidTr="0030651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List"/>
              <w:rPr>
                <w:lang w:val="en-NZ"/>
              </w:rPr>
            </w:pPr>
            <w:r w:rsidRPr="003602D0">
              <w:t>1.</w:t>
            </w:r>
            <w:r w:rsidRPr="003602D0">
              <w:tab/>
              <w:t>Investigate e business opportunities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2"/>
            </w:pPr>
            <w:r w:rsidRPr="003602D0">
              <w:t>1.1.</w:t>
            </w:r>
            <w:r w:rsidRPr="003602D0">
              <w:tab/>
              <w:t xml:space="preserve">Undertake a competitive analysis to determine the likely impact </w:t>
            </w:r>
            <w:r w:rsidRPr="003602D0">
              <w:rPr>
                <w:rStyle w:val="BoldandItalics"/>
              </w:rPr>
              <w:t>new capabilities</w:t>
            </w:r>
            <w:r w:rsidRPr="003602D0">
              <w:t xml:space="preserve"> will have on industry sectors and competitors</w:t>
            </w:r>
          </w:p>
          <w:p w:rsidR="00000000" w:rsidRPr="003602D0" w:rsidP="003602D0">
            <w:pPr>
              <w:pStyle w:val="List2"/>
            </w:pPr>
            <w:r w:rsidRPr="003602D0">
              <w:t>1.2.</w:t>
            </w:r>
            <w:r w:rsidRPr="003602D0">
              <w:tab/>
            </w:r>
            <w:r w:rsidRPr="003602D0">
              <w:t xml:space="preserve">Complete and assess </w:t>
            </w:r>
            <w:r w:rsidRPr="003602D0">
              <w:rPr>
                <w:rStyle w:val="BoldandItalics"/>
              </w:rPr>
              <w:t>value chain analysis</w:t>
            </w:r>
            <w:r w:rsidRPr="003602D0">
              <w:t xml:space="preserve"> to identify </w:t>
            </w:r>
            <w:r w:rsidRPr="003602D0">
              <w:rPr>
                <w:rStyle w:val="BoldandItalics"/>
              </w:rPr>
              <w:t>processes and relationships</w:t>
            </w:r>
            <w:r w:rsidRPr="003602D0">
              <w:t xml:space="preserve"> that may benefit from the adoption of ebusiness solutions</w:t>
            </w:r>
          </w:p>
          <w:p w:rsidR="00000000" w:rsidRPr="003602D0" w:rsidP="003602D0">
            <w:pPr>
              <w:pStyle w:val="List2"/>
            </w:pPr>
            <w:r w:rsidRPr="003602D0">
              <w:t>1.3.</w:t>
            </w:r>
            <w:r w:rsidRPr="003602D0">
              <w:tab/>
              <w:t xml:space="preserve">Identify </w:t>
            </w:r>
            <w:r w:rsidRPr="003602D0">
              <w:rPr>
                <w:rStyle w:val="BoldandItalics"/>
              </w:rPr>
              <w:t>threats and opportunities</w:t>
            </w:r>
            <w:r w:rsidRPr="003602D0">
              <w:t xml:space="preserve"> to ebusiness implementation and evaluate potential </w:t>
            </w:r>
            <w:r w:rsidRPr="003602D0">
              <w:rPr>
                <w:rStyle w:val="BoldandItalics"/>
              </w:rPr>
              <w:t>contributions to the busin</w:t>
            </w:r>
            <w:r w:rsidRPr="003602D0">
              <w:rPr>
                <w:rStyle w:val="BoldandItalics"/>
              </w:rPr>
              <w:t>ess</w:t>
            </w:r>
          </w:p>
          <w:p w:rsidR="00000000" w:rsidRPr="003602D0" w:rsidP="003602D0">
            <w:pPr>
              <w:pStyle w:val="List2"/>
            </w:pPr>
            <w:r w:rsidRPr="003602D0">
              <w:t>1.4.</w:t>
            </w:r>
            <w:r w:rsidRPr="003602D0">
              <w:tab/>
              <w:t>Conduct resource analysis to identify cost and revenue implications in developing opportunities</w:t>
            </w:r>
          </w:p>
          <w:p w:rsidR="00000000" w:rsidP="003602D0">
            <w:pPr>
              <w:pStyle w:val="List2"/>
              <w:rPr>
                <w:lang w:val="en-NZ"/>
              </w:rPr>
            </w:pPr>
            <w:r w:rsidRPr="003602D0">
              <w:t>1.5.</w:t>
            </w:r>
            <w:r w:rsidRPr="003602D0">
              <w:tab/>
              <w:t>Identify and evaluate legal and ethical issues relating to ebusiness opportunities</w:t>
            </w:r>
          </w:p>
        </w:tc>
      </w:tr>
      <w:tr w:rsidTr="0030651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List"/>
              <w:rPr>
                <w:lang w:val="en-NZ"/>
              </w:rPr>
            </w:pPr>
            <w:r w:rsidRPr="003602D0">
              <w:t>2.</w:t>
            </w:r>
            <w:r w:rsidRPr="003602D0">
              <w:tab/>
              <w:t>Evaluate e business models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2"/>
            </w:pPr>
            <w:r w:rsidRPr="003602D0">
              <w:t>2.1.</w:t>
            </w:r>
            <w:r w:rsidRPr="003602D0">
              <w:tab/>
              <w:t xml:space="preserve">Identify and analyse </w:t>
            </w:r>
            <w:r w:rsidRPr="003602D0">
              <w:rPr>
                <w:rStyle w:val="BoldandItalics"/>
              </w:rPr>
              <w:t>busine</w:t>
            </w:r>
            <w:r w:rsidRPr="003602D0">
              <w:rPr>
                <w:rStyle w:val="BoldandItalics"/>
              </w:rPr>
              <w:t>ss</w:t>
            </w:r>
            <w:r w:rsidRPr="003602D0">
              <w:t>-</w:t>
            </w:r>
            <w:r w:rsidRPr="003602D0">
              <w:rPr>
                <w:rStyle w:val="BoldandItalics"/>
              </w:rPr>
              <w:t>to</w:t>
            </w:r>
            <w:r w:rsidRPr="003602D0">
              <w:t>-</w:t>
            </w:r>
            <w:r w:rsidRPr="003602D0">
              <w:rPr>
                <w:rStyle w:val="BoldandItalics"/>
              </w:rPr>
              <w:t>business</w:t>
            </w:r>
            <w:r w:rsidRPr="003602D0">
              <w:t xml:space="preserve">, </w:t>
            </w:r>
            <w:r w:rsidRPr="003602D0">
              <w:rPr>
                <w:rStyle w:val="BoldandItalics"/>
              </w:rPr>
              <w:t>business</w:t>
            </w:r>
            <w:r w:rsidRPr="003602D0">
              <w:t>-</w:t>
            </w:r>
            <w:r w:rsidRPr="003602D0">
              <w:rPr>
                <w:rStyle w:val="BoldandItalics"/>
              </w:rPr>
              <w:t>to</w:t>
            </w:r>
            <w:r w:rsidRPr="003602D0">
              <w:t>-</w:t>
            </w:r>
            <w:r w:rsidRPr="003602D0">
              <w:rPr>
                <w:rStyle w:val="BoldandItalics"/>
              </w:rPr>
              <w:t>consumer</w:t>
            </w:r>
            <w:r w:rsidRPr="003602D0">
              <w:t xml:space="preserve">, intra-organisational ebusiness applications and </w:t>
            </w:r>
            <w:r w:rsidRPr="003602D0">
              <w:rPr>
                <w:rStyle w:val="BoldandItalics"/>
              </w:rPr>
              <w:t>ebusiness models</w:t>
            </w:r>
          </w:p>
          <w:p w:rsidR="00000000" w:rsidRPr="003602D0" w:rsidP="003602D0">
            <w:pPr>
              <w:pStyle w:val="List2"/>
            </w:pPr>
            <w:r w:rsidRPr="003602D0">
              <w:t>2.2.</w:t>
            </w:r>
            <w:r w:rsidRPr="003602D0">
              <w:tab/>
              <w:t xml:space="preserve">Rank compatible ebusiness models in terms of their strengths and weaknesses, considering resourcing, technical and security requirements of each </w:t>
            </w:r>
          </w:p>
          <w:p w:rsidR="00000000" w:rsidRPr="003602D0" w:rsidP="003602D0">
            <w:pPr>
              <w:pStyle w:val="List2"/>
            </w:pPr>
            <w:r w:rsidRPr="003602D0">
              <w:t>2.3.</w:t>
            </w:r>
            <w:r w:rsidRPr="003602D0">
              <w:tab/>
              <w:t>Assess cost implications of implementation of ebusiness models</w:t>
            </w:r>
          </w:p>
          <w:p w:rsidR="00000000" w:rsidP="003602D0">
            <w:pPr>
              <w:pStyle w:val="List2"/>
              <w:rPr>
                <w:lang w:val="en-NZ"/>
              </w:rPr>
            </w:pPr>
            <w:r w:rsidRPr="003602D0">
              <w:t>2.4.</w:t>
            </w:r>
            <w:r w:rsidRPr="003602D0">
              <w:tab/>
              <w:t>Determine an ebusiness model most appropriate in relation to business plan</w:t>
            </w:r>
          </w:p>
        </w:tc>
      </w:tr>
      <w:tr w:rsidTr="0030651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List"/>
              <w:rPr>
                <w:lang w:val="en-NZ"/>
              </w:rPr>
            </w:pPr>
            <w:r w:rsidRPr="003602D0">
              <w:t>3.</w:t>
            </w:r>
            <w:r w:rsidRPr="003602D0">
              <w:tab/>
              <w:t>Design an e business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2"/>
            </w:pPr>
            <w:r w:rsidRPr="003602D0">
              <w:t>3.1.</w:t>
            </w:r>
            <w:r w:rsidRPr="003602D0">
              <w:tab/>
              <w:t>Formulate purpose, objectives and values for the ebusiness</w:t>
            </w:r>
          </w:p>
          <w:p w:rsidR="00000000" w:rsidRPr="003602D0" w:rsidP="003602D0">
            <w:pPr>
              <w:pStyle w:val="List2"/>
            </w:pPr>
            <w:r w:rsidRPr="003602D0">
              <w:t>3.2.</w:t>
            </w:r>
            <w:r w:rsidRPr="003602D0">
              <w:tab/>
              <w:t>Identify targe</w:t>
            </w:r>
            <w:r w:rsidRPr="003602D0">
              <w:t>t market, and value chain structure in accordance with chosen ebusiness model</w:t>
            </w:r>
          </w:p>
          <w:p w:rsidR="00000000" w:rsidRPr="003602D0" w:rsidP="003602D0">
            <w:pPr>
              <w:pStyle w:val="List2"/>
            </w:pPr>
            <w:r w:rsidRPr="003602D0">
              <w:t>3.3.</w:t>
            </w:r>
            <w:r w:rsidRPr="003602D0">
              <w:tab/>
              <w:t xml:space="preserve">Identify and obtain </w:t>
            </w:r>
            <w:r w:rsidRPr="003602D0">
              <w:rPr>
                <w:rStyle w:val="BoldandItalics"/>
              </w:rPr>
              <w:t>technical needs and expertise</w:t>
            </w:r>
            <w:r w:rsidRPr="003602D0">
              <w:t xml:space="preserve"> required to implement ebusiness model</w:t>
            </w:r>
          </w:p>
          <w:p w:rsidR="00000000" w:rsidP="003602D0">
            <w:pPr>
              <w:pStyle w:val="List2"/>
              <w:rPr>
                <w:lang w:val="en-NZ"/>
              </w:rPr>
            </w:pPr>
            <w:r w:rsidRPr="003602D0">
              <w:t>3.4.</w:t>
            </w:r>
            <w:r w:rsidRPr="003602D0">
              <w:tab/>
              <w:t>Investigate and develop plan to address culture change issues to manage transiti</w:t>
            </w:r>
            <w:r w:rsidRPr="003602D0">
              <w:t>on to an ebusiness</w:t>
            </w:r>
          </w:p>
        </w:tc>
      </w:tr>
      <w:tr w:rsidTr="0030651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List"/>
              <w:rPr>
                <w:lang w:val="en-NZ"/>
              </w:rPr>
            </w:pPr>
            <w:r w:rsidRPr="003602D0">
              <w:t>4.</w:t>
            </w:r>
            <w:r w:rsidRPr="003602D0">
              <w:tab/>
              <w:t>Implement an e business strategy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2"/>
            </w:pPr>
            <w:r w:rsidRPr="003602D0">
              <w:t>4.1.</w:t>
            </w:r>
            <w:r w:rsidRPr="003602D0">
              <w:tab/>
              <w:t xml:space="preserve">Develop </w:t>
            </w:r>
            <w:r w:rsidRPr="003602D0">
              <w:rPr>
                <w:rStyle w:val="BoldandItalics"/>
              </w:rPr>
              <w:t>policies and guidelines</w:t>
            </w:r>
            <w:r w:rsidRPr="003602D0">
              <w:t xml:space="preserve"> to support customers, supply chain and staff to ensure successful implementation</w:t>
            </w:r>
          </w:p>
          <w:p w:rsidR="00000000" w:rsidRPr="003602D0" w:rsidP="003602D0">
            <w:pPr>
              <w:pStyle w:val="List2"/>
            </w:pPr>
            <w:r w:rsidRPr="003602D0">
              <w:t>4.2.</w:t>
            </w:r>
            <w:r w:rsidRPr="003602D0">
              <w:tab/>
              <w:t>Monitor performance of business goals and adjust policies and procedures to r</w:t>
            </w:r>
            <w:r w:rsidRPr="003602D0">
              <w:t>espond to changing needs of customers, staff and supply chain</w:t>
            </w:r>
          </w:p>
          <w:p w:rsidR="00000000" w:rsidRPr="003602D0" w:rsidP="003602D0">
            <w:pPr>
              <w:pStyle w:val="List2"/>
            </w:pPr>
            <w:r w:rsidRPr="003602D0">
              <w:t>4.3.</w:t>
            </w:r>
            <w:r w:rsidRPr="003602D0">
              <w:tab/>
              <w:t>Review ebusiness systems and models, seeking feedback from users and personnel responsible for ebusiness implementation</w:t>
            </w:r>
          </w:p>
          <w:p w:rsidR="00000000" w:rsidRPr="003602D0" w:rsidP="003602D0">
            <w:pPr>
              <w:pStyle w:val="List2"/>
            </w:pPr>
            <w:r w:rsidRPr="003602D0">
              <w:t>4.4.</w:t>
            </w:r>
            <w:r w:rsidRPr="003602D0">
              <w:tab/>
              <w:t>Incorporate evaluation results and feedback to improve future eb</w:t>
            </w:r>
            <w:r w:rsidRPr="003602D0">
              <w:t>usiness strategies</w:t>
            </w:r>
          </w:p>
        </w:tc>
      </w:tr>
    </w:tbl>
    <w:p w:rsidR="00000000" w:rsidRPr="003602D0" w:rsidP="003602D0">
      <w:pPr>
        <w:pStyle w:val="BodyText"/>
      </w:pPr>
    </w:p>
    <w:p w:rsidR="00000000" w:rsidRPr="003602D0" w:rsidP="003602D0">
      <w:pPr>
        <w:pStyle w:val="AllowPageBreak"/>
      </w:pPr>
    </w:p>
    <w:p w:rsidR="00000000" w:rsidRPr="003602D0" w:rsidP="003602D0">
      <w:pPr>
        <w:pStyle w:val="Heading1"/>
      </w:pPr>
      <w:bookmarkStart w:id="9" w:name="O_362971"/>
      <w:bookmarkEnd w:id="9"/>
      <w:r w:rsidRPr="003602D0">
        <w:t>Required Skills and Knowledge</w:t>
      </w:r>
    </w:p>
    <w:p w:rsidR="00000000" w:rsidRPr="003602D0" w:rsidP="003602D0">
      <w:pPr>
        <w:pStyle w:val="BodyText"/>
      </w:pPr>
      <w:r w:rsidRPr="003602D0">
        <w:rPr>
          <w:rStyle w:val="Emphasis"/>
        </w:rPr>
        <w:t>This section describes the skills and knowledge required for this unit.</w:t>
      </w:r>
    </w:p>
    <w:tbl>
      <w:tblPr>
        <w:tblW w:w="0" w:type="auto"/>
        <w:tblLayout w:type="fixed"/>
        <w:tblCellMar>
          <w:left w:w="62" w:type="dxa"/>
          <w:right w:w="62" w:type="dxa"/>
        </w:tblCellMar>
        <w:tblLook w:val="0000"/>
      </w:tblPr>
      <w:tblGrid>
        <w:gridCol w:w="8522"/>
      </w:tblGrid>
      <w:tr w:rsidTr="003065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02D0">
            <w:pPr>
              <w:pStyle w:val="BodyText"/>
              <w:rPr>
                <w:lang w:val="en-NZ"/>
              </w:rPr>
            </w:pPr>
            <w:r w:rsidRPr="003602D0">
              <w:rPr>
                <w:rStyle w:val="SpecialBold"/>
              </w:rPr>
              <w:t>Required skills</w:t>
            </w:r>
          </w:p>
        </w:tc>
      </w:tr>
      <w:tr w:rsidTr="003065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02D0" w:rsidP="003602D0">
            <w:pPr>
              <w:pStyle w:val="ListBullet"/>
            </w:pPr>
            <w:r w:rsidRPr="003602D0">
              <w:t>analytical and problem-solving skills to assess information and apply to identified business needs</w:t>
            </w:r>
          </w:p>
          <w:p w:rsidR="00000000" w:rsidRPr="003602D0" w:rsidP="003602D0">
            <w:pPr>
              <w:pStyle w:val="ListBullet"/>
            </w:pPr>
            <w:r w:rsidRPr="003602D0">
              <w:t>communication skills to collaborate with technical experts and other staff</w:t>
            </w:r>
          </w:p>
          <w:p w:rsidR="00000000" w:rsidP="003602D0">
            <w:pPr>
              <w:pStyle w:val="ListBullet"/>
              <w:rPr>
                <w:lang w:val="en-NZ"/>
              </w:rPr>
            </w:pPr>
            <w:r w:rsidRPr="003602D0">
              <w:t xml:space="preserve">literacy skills to identify and interpret market and product information. </w:t>
            </w:r>
          </w:p>
        </w:tc>
      </w:tr>
      <w:tr w:rsidTr="003065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02D0">
            <w:pPr>
              <w:pStyle w:val="BodyText"/>
              <w:rPr>
                <w:lang w:val="en-NZ"/>
              </w:rPr>
            </w:pPr>
            <w:r w:rsidRPr="003602D0">
              <w:rPr>
                <w:rStyle w:val="SpecialBold"/>
              </w:rPr>
              <w:t>Required knowledge</w:t>
            </w:r>
          </w:p>
        </w:tc>
      </w:tr>
      <w:tr w:rsidTr="003065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02D0" w:rsidP="003602D0">
            <w:pPr>
              <w:pStyle w:val="ListBullet"/>
            </w:pPr>
            <w:r w:rsidRPr="003602D0">
              <w:t>features of a range of software and hardware systems</w:t>
            </w:r>
          </w:p>
          <w:p w:rsidR="00000000" w:rsidRPr="003602D0" w:rsidP="003602D0">
            <w:pPr>
              <w:pStyle w:val="ListBullet"/>
            </w:pPr>
            <w:r w:rsidRPr="003602D0">
              <w:t>key provisions of relevant leg</w:t>
            </w:r>
            <w:r w:rsidRPr="003602D0">
              <w:t>islation from all forms of government that may affect aspects of business operations, such as:</w:t>
            </w:r>
          </w:p>
          <w:p w:rsidR="00000000" w:rsidRPr="003602D0" w:rsidP="003602D0">
            <w:pPr>
              <w:pStyle w:val="ListBullet2"/>
            </w:pPr>
            <w:r w:rsidRPr="003602D0">
              <w:t>anti-discrimination legislation</w:t>
            </w:r>
          </w:p>
          <w:p w:rsidR="00000000" w:rsidRPr="003602D0" w:rsidP="003602D0">
            <w:pPr>
              <w:pStyle w:val="ListBullet2"/>
            </w:pPr>
            <w:r w:rsidRPr="003602D0">
              <w:t>ethical principles</w:t>
            </w:r>
          </w:p>
          <w:p w:rsidR="00000000" w:rsidRPr="003602D0" w:rsidP="003602D0">
            <w:pPr>
              <w:pStyle w:val="ListBullet2"/>
            </w:pPr>
            <w:r w:rsidRPr="003602D0">
              <w:t>codes of practice</w:t>
            </w:r>
          </w:p>
          <w:p w:rsidR="00000000" w:rsidRPr="003602D0" w:rsidP="003602D0">
            <w:pPr>
              <w:pStyle w:val="ListBullet2"/>
            </w:pPr>
            <w:r w:rsidRPr="003602D0">
              <w:t>privacy laws</w:t>
            </w:r>
          </w:p>
          <w:p w:rsidR="00000000" w:rsidRPr="003602D0" w:rsidP="003602D0">
            <w:pPr>
              <w:pStyle w:val="ListBullet2"/>
            </w:pPr>
            <w:r w:rsidRPr="003602D0">
              <w:t>copyright</w:t>
            </w:r>
          </w:p>
          <w:p w:rsidR="00000000" w:rsidRPr="003602D0" w:rsidP="003602D0">
            <w:pPr>
              <w:pStyle w:val="ListBullet2"/>
            </w:pPr>
            <w:r w:rsidRPr="003602D0">
              <w:t>occupational health and safety</w:t>
            </w:r>
          </w:p>
          <w:p w:rsidR="00000000" w:rsidRPr="003602D0" w:rsidP="003602D0">
            <w:pPr>
              <w:pStyle w:val="ListBullet"/>
            </w:pPr>
            <w:r w:rsidRPr="003602D0">
              <w:t>organisational policies and procedures relating to the systems, products and/or service being worked with.</w:t>
            </w:r>
          </w:p>
        </w:tc>
      </w:tr>
    </w:tbl>
    <w:p w:rsidR="00000000" w:rsidRPr="003602D0" w:rsidP="003602D0">
      <w:pPr>
        <w:pStyle w:val="BodyText"/>
      </w:pPr>
    </w:p>
    <w:p w:rsidR="00000000" w:rsidRPr="003602D0" w:rsidP="003602D0">
      <w:pPr>
        <w:pStyle w:val="AllowPageBreak"/>
      </w:pPr>
    </w:p>
    <w:p w:rsidR="00000000" w:rsidRPr="003602D0" w:rsidP="003602D0">
      <w:pPr>
        <w:pStyle w:val="Heading1"/>
      </w:pPr>
      <w:bookmarkStart w:id="10" w:name="O_362977"/>
      <w:bookmarkEnd w:id="10"/>
      <w:r w:rsidRPr="003602D0">
        <w:t>Evidence Guide</w:t>
      </w:r>
    </w:p>
    <w:p w:rsidR="00000000" w:rsidRPr="003602D0" w:rsidP="003602D0">
      <w:pPr>
        <w:pStyle w:val="BodyText"/>
      </w:pPr>
      <w:r w:rsidRPr="003602D0">
        <w:rPr>
          <w:rStyle w:val="Emphasis"/>
        </w:rPr>
        <w:t>The Evidence Guide provides advice on assessment an</w:t>
      </w:r>
      <w:r w:rsidRPr="003602D0">
        <w:rPr>
          <w:rStyle w:val="Emphasis"/>
        </w:rPr>
        <w:t>d must be read in conjunction with the performance criteria, required skills and knowledge, range statement and the Assessment Guidelines for the Training Package.</w:t>
      </w:r>
    </w:p>
    <w:tbl>
      <w:tblPr>
        <w:tblW w:w="9570" w:type="dxa"/>
        <w:tblLayout w:type="fixed"/>
        <w:tblCellMar>
          <w:left w:w="62" w:type="dxa"/>
          <w:right w:w="62" w:type="dxa"/>
        </w:tblCellMar>
        <w:tblLook w:val="0000"/>
      </w:tblPr>
      <w:tblGrid>
        <w:gridCol w:w="3908"/>
        <w:gridCol w:w="5662"/>
      </w:tblGrid>
      <w:tr w:rsidTr="00306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p>
        </w:tc>
      </w:tr>
      <w:tr w:rsidTr="00306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SpecialBold"/>
              </w:rPr>
              <w:t>Critical aspects for assessment and evidence required to demonstrat</w:t>
            </w:r>
            <w:r w:rsidRPr="003602D0">
              <w:rPr>
                <w:rStyle w:val="SpecialBold"/>
              </w:rPr>
              <w: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BodyText"/>
            </w:pPr>
            <w:r w:rsidRPr="003602D0">
              <w:t>Evidence of the following is essential:</w:t>
            </w:r>
          </w:p>
          <w:p w:rsidR="00000000" w:rsidRPr="003602D0" w:rsidP="003602D0">
            <w:pPr>
              <w:pStyle w:val="ListBullet"/>
            </w:pPr>
            <w:r w:rsidRPr="003602D0">
              <w:t>evaluation of ebusiness opportunities involving new business models and not simply electronic versions of existing businesses</w:t>
            </w:r>
          </w:p>
          <w:p w:rsidR="00000000" w:rsidRPr="003602D0" w:rsidP="003602D0">
            <w:pPr>
              <w:pStyle w:val="ListBullet"/>
            </w:pPr>
            <w:r w:rsidRPr="003602D0">
              <w:t>rationale and supporting evidence for choice of ebusiness solut</w:t>
            </w:r>
            <w:r w:rsidRPr="003602D0">
              <w:t>ion</w:t>
            </w:r>
          </w:p>
          <w:p w:rsidR="00000000" w:rsidP="003602D0">
            <w:pPr>
              <w:pStyle w:val="ListBullet"/>
              <w:rPr>
                <w:lang w:val="en-NZ"/>
              </w:rPr>
            </w:pPr>
            <w:r w:rsidRPr="003602D0">
              <w:t>knowledge of relevant legislation.</w:t>
            </w:r>
          </w:p>
        </w:tc>
      </w:tr>
      <w:tr w:rsidTr="00306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BodyText"/>
            </w:pPr>
            <w:r w:rsidRPr="003602D0">
              <w:t>Assessment must ensure:</w:t>
            </w:r>
          </w:p>
          <w:p w:rsidR="00000000" w:rsidRPr="003602D0" w:rsidP="003602D0">
            <w:pPr>
              <w:pStyle w:val="ListBullet"/>
            </w:pPr>
            <w:r w:rsidRPr="003602D0">
              <w:t>access to an actual workplace or simulated environment</w:t>
            </w:r>
          </w:p>
          <w:p w:rsidR="00000000" w:rsidRPr="003602D0" w:rsidP="003602D0">
            <w:pPr>
              <w:pStyle w:val="ListBullet"/>
            </w:pPr>
            <w:r w:rsidRPr="003602D0">
              <w:t>access to office equipment and networked computers</w:t>
            </w:r>
          </w:p>
          <w:p w:rsidR="00000000" w:rsidP="003602D0">
            <w:pPr>
              <w:pStyle w:val="ListBullet"/>
              <w:rPr>
                <w:lang w:val="en-NZ"/>
              </w:rPr>
            </w:pPr>
            <w:r w:rsidRPr="003602D0">
              <w:t>documentation relating to analysis and strategies/policies for implementation.</w:t>
            </w:r>
          </w:p>
        </w:tc>
      </w:tr>
      <w:tr w:rsidTr="00306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BodyText"/>
            </w:pPr>
            <w:r w:rsidRPr="003602D0">
              <w:t>A range of assessment methods should be used to assess practical skills and knowledge. The following examples are appropriate for this unit:</w:t>
            </w:r>
          </w:p>
          <w:p w:rsidR="00000000" w:rsidRPr="003602D0" w:rsidP="003602D0">
            <w:pPr>
              <w:pStyle w:val="ListBullet"/>
            </w:pPr>
            <w:r w:rsidRPr="003602D0">
              <w:t>direct questi</w:t>
            </w:r>
            <w:r w:rsidRPr="003602D0">
              <w:t>oning combined with review of portfolios of evidence and third party workplace reports of on-the-job performance by the candidate</w:t>
            </w:r>
          </w:p>
          <w:p w:rsidR="00000000" w:rsidRPr="003602D0" w:rsidP="003602D0">
            <w:pPr>
              <w:pStyle w:val="ListBullet"/>
            </w:pPr>
            <w:r w:rsidRPr="003602D0">
              <w:t>review of authenticated documents from the workplace or training environment</w:t>
            </w:r>
          </w:p>
          <w:p w:rsidR="00000000" w:rsidP="003602D0">
            <w:pPr>
              <w:pStyle w:val="ListBullet"/>
              <w:rPr>
                <w:lang w:val="en-NZ"/>
              </w:rPr>
            </w:pPr>
            <w:r w:rsidRPr="003602D0">
              <w:t>demonstration of techniques in a workplace or sim</w:t>
            </w:r>
            <w:r w:rsidRPr="003602D0">
              <w:t>ulated environment.</w:t>
            </w:r>
          </w:p>
        </w:tc>
      </w:tr>
      <w:tr w:rsidTr="00306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BodyText"/>
            </w:pPr>
            <w:r w:rsidRPr="003602D0">
              <w:t>Holistic assessment with other units relevant to the industry sector, workplace and job role is recommended, for example:</w:t>
            </w:r>
          </w:p>
          <w:p w:rsidR="00000000" w:rsidRPr="003602D0" w:rsidP="003602D0">
            <w:pPr>
              <w:pStyle w:val="ListBullet"/>
            </w:pPr>
            <w:r w:rsidRPr="003602D0">
              <w:t>BSBEBU502A Implement ebusiness solutions</w:t>
            </w:r>
          </w:p>
          <w:p w:rsidR="00000000" w:rsidRPr="003602D0" w:rsidP="003602D0">
            <w:pPr>
              <w:pStyle w:val="ListBullet"/>
            </w:pPr>
            <w:r w:rsidRPr="003602D0">
              <w:t>IT use units.</w:t>
            </w:r>
          </w:p>
        </w:tc>
      </w:tr>
    </w:tbl>
    <w:p w:rsidR="00000000" w:rsidRPr="003602D0" w:rsidP="003602D0">
      <w:pPr>
        <w:pStyle w:val="BodyText"/>
      </w:pPr>
    </w:p>
    <w:p w:rsidR="00000000" w:rsidRPr="003602D0" w:rsidP="003602D0">
      <w:pPr>
        <w:pStyle w:val="AllowPageBreak"/>
      </w:pPr>
    </w:p>
    <w:p w:rsidR="00000000" w:rsidRPr="003602D0" w:rsidP="003602D0">
      <w:pPr>
        <w:pStyle w:val="Heading1"/>
      </w:pPr>
      <w:bookmarkStart w:id="11" w:name="O_362972"/>
      <w:bookmarkEnd w:id="11"/>
      <w:r w:rsidRPr="003602D0">
        <w:t>Range Statement</w:t>
      </w:r>
    </w:p>
    <w:p w:rsidR="00000000" w:rsidRPr="003602D0" w:rsidP="003602D0">
      <w:pPr>
        <w:pStyle w:val="BodyText"/>
      </w:pPr>
      <w:r w:rsidRPr="003602D0">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3602D0">
        <w:rPr>
          <w:rStyle w:val="Emphasis"/>
        </w:rPr>
        <w:t>al operating conditions that may be present with training 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3584"/>
        <w:gridCol w:w="4938"/>
      </w:tblGrid>
      <w:tr w:rsidTr="0030651A">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BoldandItalics"/>
              </w:rPr>
              <w:t>New capabilities</w:t>
            </w:r>
            <w:r w:rsidRPr="003602D0">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Bullet"/>
            </w:pPr>
            <w:r w:rsidRPr="003602D0">
              <w:t>24-</w:t>
            </w:r>
            <w:r w:rsidRPr="003602D0">
              <w:t>hour operation</w:t>
            </w:r>
          </w:p>
          <w:p w:rsidR="00000000" w:rsidRPr="003602D0" w:rsidP="003602D0">
            <w:pPr>
              <w:pStyle w:val="ListBullet"/>
            </w:pPr>
            <w:r w:rsidRPr="003602D0">
              <w:t>automated marketing efforts</w:t>
            </w:r>
          </w:p>
          <w:p w:rsidR="00000000" w:rsidRPr="003602D0" w:rsidP="003602D0">
            <w:pPr>
              <w:pStyle w:val="ListBullet"/>
            </w:pPr>
            <w:r w:rsidRPr="003602D0">
              <w:t>communication</w:t>
            </w:r>
          </w:p>
          <w:p w:rsidR="00000000" w:rsidRPr="003602D0" w:rsidP="003602D0">
            <w:pPr>
              <w:pStyle w:val="ListBullet"/>
            </w:pPr>
            <w:r w:rsidRPr="003602D0">
              <w:t>distribution channel</w:t>
            </w:r>
          </w:p>
          <w:p w:rsidR="00000000" w:rsidRPr="003602D0" w:rsidP="003602D0">
            <w:pPr>
              <w:pStyle w:val="ListBullet"/>
            </w:pPr>
            <w:r w:rsidRPr="003602D0">
              <w:t>global reach</w:t>
            </w:r>
          </w:p>
          <w:p w:rsidR="00000000" w:rsidRPr="003602D0" w:rsidP="003602D0">
            <w:pPr>
              <w:pStyle w:val="ListBullet"/>
            </w:pPr>
            <w:r w:rsidRPr="003602D0">
              <w:t>online customer service</w:t>
            </w:r>
          </w:p>
          <w:p w:rsidR="00000000" w:rsidRPr="003602D0" w:rsidP="003602D0">
            <w:pPr>
              <w:pStyle w:val="ListBullet"/>
            </w:pPr>
            <w:r w:rsidRPr="003602D0">
              <w:t>online inventory</w:t>
            </w:r>
          </w:p>
          <w:p w:rsidR="00000000" w:rsidRPr="003602D0" w:rsidP="003602D0">
            <w:pPr>
              <w:pStyle w:val="ListBullet"/>
            </w:pPr>
            <w:r w:rsidRPr="003602D0">
              <w:t>online payments</w:t>
            </w:r>
          </w:p>
          <w:p w:rsidR="00000000" w:rsidRPr="003602D0" w:rsidP="003602D0">
            <w:pPr>
              <w:pStyle w:val="ListBullet"/>
            </w:pPr>
            <w:r w:rsidRPr="003602D0">
              <w:t>online purchasing</w:t>
            </w:r>
          </w:p>
          <w:p w:rsidR="00000000" w:rsidRPr="003602D0" w:rsidP="003602D0">
            <w:pPr>
              <w:pStyle w:val="ListBullet"/>
            </w:pPr>
            <w:r w:rsidRPr="003602D0">
              <w:t>online sales systems</w:t>
            </w:r>
          </w:p>
          <w:p w:rsidR="00000000" w:rsidP="003602D0">
            <w:pPr>
              <w:pStyle w:val="ListBullet"/>
              <w:rPr>
                <w:lang w:val="en-NZ"/>
              </w:rPr>
            </w:pPr>
            <w:r w:rsidRPr="003602D0">
              <w:t>supply chain</w:t>
            </w:r>
          </w:p>
        </w:tc>
      </w:tr>
      <w:tr w:rsidTr="0030651A">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BoldandItalics"/>
              </w:rPr>
              <w:t>Value chain analysis</w:t>
            </w:r>
            <w:r w:rsidRPr="003602D0">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Bullet"/>
            </w:pPr>
            <w:r w:rsidRPr="003602D0">
              <w:t>an a</w:t>
            </w:r>
            <w:r w:rsidRPr="003602D0">
              <w:t>nalysis of a series of primary activities, such as:</w:t>
            </w:r>
          </w:p>
          <w:p w:rsidR="00000000" w:rsidRPr="003602D0" w:rsidP="003602D0">
            <w:pPr>
              <w:pStyle w:val="ListBullet2"/>
            </w:pPr>
            <w:r w:rsidRPr="003602D0">
              <w:t>inbound logistics</w:t>
            </w:r>
          </w:p>
          <w:p w:rsidR="00000000" w:rsidRPr="003602D0" w:rsidP="003602D0">
            <w:pPr>
              <w:pStyle w:val="ListBullet2"/>
            </w:pPr>
            <w:r w:rsidRPr="003602D0">
              <w:t>marketing and sales</w:t>
            </w:r>
          </w:p>
          <w:p w:rsidR="00000000" w:rsidRPr="003602D0" w:rsidP="003602D0">
            <w:pPr>
              <w:pStyle w:val="ListBullet2"/>
            </w:pPr>
            <w:r w:rsidRPr="003602D0">
              <w:t xml:space="preserve">operations </w:t>
            </w:r>
          </w:p>
          <w:p w:rsidR="00000000" w:rsidRPr="003602D0" w:rsidP="003602D0">
            <w:pPr>
              <w:pStyle w:val="ListBullet2"/>
            </w:pPr>
            <w:r w:rsidRPr="003602D0">
              <w:t>outbound logistics</w:t>
            </w:r>
          </w:p>
          <w:p w:rsidR="00000000" w:rsidRPr="003602D0" w:rsidP="003602D0">
            <w:pPr>
              <w:pStyle w:val="ListBullet2"/>
            </w:pPr>
            <w:r w:rsidRPr="003602D0">
              <w:t xml:space="preserve">service support </w:t>
            </w:r>
          </w:p>
          <w:p w:rsidR="00000000" w:rsidRPr="003602D0" w:rsidP="003602D0">
            <w:pPr>
              <w:pStyle w:val="ListBullet"/>
            </w:pPr>
            <w:r w:rsidRPr="003602D0">
              <w:t>and their support activities, such as:</w:t>
            </w:r>
          </w:p>
          <w:p w:rsidR="00000000" w:rsidRPr="003602D0" w:rsidP="003602D0">
            <w:pPr>
              <w:pStyle w:val="ListBullet2"/>
            </w:pPr>
            <w:r w:rsidRPr="003602D0">
              <w:t>business infrastructure</w:t>
            </w:r>
          </w:p>
          <w:p w:rsidR="00000000" w:rsidRPr="003602D0" w:rsidP="003602D0">
            <w:pPr>
              <w:pStyle w:val="ListBullet2"/>
            </w:pPr>
            <w:r w:rsidRPr="003602D0">
              <w:t>human resources management</w:t>
            </w:r>
          </w:p>
          <w:p w:rsidR="00000000" w:rsidRPr="003602D0" w:rsidP="003602D0">
            <w:pPr>
              <w:pStyle w:val="ListBullet2"/>
            </w:pPr>
            <w:r w:rsidRPr="003602D0">
              <w:t>procurement</w:t>
            </w:r>
          </w:p>
          <w:p w:rsidR="00000000" w:rsidP="003602D0">
            <w:pPr>
              <w:pStyle w:val="ListBullet2"/>
              <w:rPr>
                <w:lang w:val="en-NZ"/>
              </w:rPr>
            </w:pPr>
            <w:r w:rsidRPr="003602D0">
              <w:t xml:space="preserve">technological development </w:t>
            </w:r>
          </w:p>
        </w:tc>
      </w:tr>
      <w:tr w:rsidTr="0030651A">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BoldandItalics"/>
              </w:rPr>
              <w:t>Processes and relationships</w:t>
            </w:r>
            <w:r w:rsidRPr="003602D0">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Bullet"/>
            </w:pPr>
            <w:r w:rsidRPr="003602D0">
              <w:t>customer service</w:t>
            </w:r>
          </w:p>
          <w:p w:rsidR="00000000" w:rsidRPr="003602D0" w:rsidP="003602D0">
            <w:pPr>
              <w:pStyle w:val="ListBullet"/>
            </w:pPr>
            <w:r w:rsidRPr="003602D0">
              <w:t>delivery of core services</w:t>
            </w:r>
          </w:p>
          <w:p w:rsidR="00000000" w:rsidRPr="003602D0" w:rsidP="003602D0">
            <w:pPr>
              <w:pStyle w:val="ListBullet"/>
            </w:pPr>
            <w:r w:rsidRPr="003602D0">
              <w:t>delivery of government services</w:t>
            </w:r>
          </w:p>
          <w:p w:rsidR="00000000" w:rsidRPr="003602D0" w:rsidP="003602D0">
            <w:pPr>
              <w:pStyle w:val="ListBullet"/>
            </w:pPr>
            <w:r w:rsidRPr="003602D0">
              <w:t>delivery of products</w:t>
            </w:r>
          </w:p>
          <w:p w:rsidR="00000000" w:rsidRPr="003602D0" w:rsidP="003602D0">
            <w:pPr>
              <w:pStyle w:val="ListBullet"/>
            </w:pPr>
            <w:r w:rsidRPr="003602D0">
              <w:t>development of new products, services and markets</w:t>
            </w:r>
          </w:p>
          <w:p w:rsidR="00000000" w:rsidRPr="003602D0" w:rsidP="003602D0">
            <w:pPr>
              <w:pStyle w:val="ListBullet"/>
            </w:pPr>
            <w:r w:rsidRPr="003602D0">
              <w:t>organisational structures</w:t>
            </w:r>
          </w:p>
          <w:p w:rsidR="00000000" w:rsidP="003602D0">
            <w:pPr>
              <w:pStyle w:val="ListBullet"/>
              <w:rPr>
                <w:lang w:val="en-NZ"/>
              </w:rPr>
            </w:pPr>
            <w:r w:rsidRPr="003602D0">
              <w:t>trading communities</w:t>
            </w:r>
          </w:p>
        </w:tc>
      </w:tr>
      <w:tr w:rsidTr="0030651A">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BoldandItalics"/>
              </w:rPr>
              <w:t>Threats and opportunities</w:t>
            </w:r>
            <w:r w:rsidRPr="003602D0">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Bullet"/>
            </w:pPr>
            <w:r w:rsidRPr="003602D0">
              <w:t>business to government (B2G) opportunities where ebusiness is conducted between an enterprise and the government</w:t>
            </w:r>
          </w:p>
          <w:p w:rsidR="00000000" w:rsidRPr="003602D0" w:rsidP="003602D0">
            <w:pPr>
              <w:pStyle w:val="ListBullet"/>
            </w:pPr>
            <w:r w:rsidRPr="003602D0">
              <w:t>business-to-business (B2B) opportunities where ebusiness is conducted between comp</w:t>
            </w:r>
            <w:r w:rsidRPr="003602D0">
              <w:t>anies</w:t>
            </w:r>
          </w:p>
          <w:p w:rsidR="00000000" w:rsidRPr="003602D0" w:rsidP="003602D0">
            <w:pPr>
              <w:pStyle w:val="ListBullet"/>
            </w:pPr>
            <w:r w:rsidRPr="003602D0">
              <w:t>business-to-consumer (B2C) opportunities where ebusiness is conducted between an enterprise and a customer</w:t>
            </w:r>
          </w:p>
          <w:p w:rsidR="00000000" w:rsidRPr="003602D0" w:rsidP="003602D0">
            <w:pPr>
              <w:pStyle w:val="ListBullet"/>
            </w:pPr>
            <w:r w:rsidRPr="003602D0">
              <w:t>competition legislation</w:t>
            </w:r>
          </w:p>
          <w:p w:rsidR="00000000" w:rsidRPr="003602D0" w:rsidP="003602D0">
            <w:pPr>
              <w:pStyle w:val="ListBullet"/>
            </w:pPr>
            <w:r w:rsidRPr="003602D0">
              <w:t xml:space="preserve">disintermediation threats/opportunities where the role of 'middlemen' or other middle supply chain elements is reduced </w:t>
            </w:r>
            <w:r w:rsidRPr="003602D0">
              <w:t>or made redundant as newer more efficient supply chain technologies are implemented</w:t>
            </w:r>
          </w:p>
          <w:p w:rsidR="00000000" w:rsidRPr="003602D0" w:rsidP="003602D0">
            <w:pPr>
              <w:pStyle w:val="ListBullet"/>
            </w:pPr>
            <w:r w:rsidRPr="003602D0">
              <w:t>infrastructure requirements: disaster recovery, failsafe systems</w:t>
            </w:r>
          </w:p>
          <w:p w:rsidR="00000000" w:rsidRPr="003602D0" w:rsidP="003602D0">
            <w:pPr>
              <w:pStyle w:val="ListBullet"/>
            </w:pPr>
            <w:r w:rsidRPr="003602D0">
              <w:t>internal business opportunities that improve productivity utilising ebusiness development</w:t>
            </w:r>
          </w:p>
          <w:p w:rsidR="00000000" w:rsidRPr="003602D0" w:rsidP="003602D0">
            <w:pPr>
              <w:pStyle w:val="ListBullet"/>
            </w:pPr>
            <w:r w:rsidRPr="003602D0">
              <w:t>re-intermediation opportunities, where ebusiness creates new value between producers and consumers</w:t>
            </w:r>
          </w:p>
          <w:p w:rsidR="00000000" w:rsidP="003602D0">
            <w:pPr>
              <w:pStyle w:val="ListBullet"/>
              <w:rPr>
                <w:lang w:val="en-NZ"/>
              </w:rPr>
            </w:pPr>
            <w:r w:rsidRPr="003602D0">
              <w:t>risk management: payments, fraud etc.</w:t>
            </w:r>
          </w:p>
        </w:tc>
      </w:tr>
      <w:tr w:rsidTr="0030651A">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BoldandItalics"/>
              </w:rPr>
              <w:t>Contributions to the business</w:t>
            </w:r>
            <w:r w:rsidRPr="003602D0">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Bullet"/>
            </w:pPr>
            <w:r w:rsidRPr="003602D0">
              <w:t>effect on:</w:t>
            </w:r>
          </w:p>
          <w:p w:rsidR="00000000" w:rsidRPr="003602D0" w:rsidP="003602D0">
            <w:pPr>
              <w:pStyle w:val="ListBullet2"/>
            </w:pPr>
            <w:r w:rsidRPr="003602D0">
              <w:t>customer satisfaction ratings</w:t>
            </w:r>
          </w:p>
          <w:p w:rsidR="00000000" w:rsidRPr="003602D0" w:rsidP="003602D0">
            <w:pPr>
              <w:pStyle w:val="ListBullet2"/>
            </w:pPr>
            <w:r w:rsidRPr="003602D0">
              <w:t>growth</w:t>
            </w:r>
          </w:p>
          <w:p w:rsidR="00000000" w:rsidRPr="003602D0" w:rsidP="003602D0">
            <w:pPr>
              <w:pStyle w:val="ListBullet2"/>
            </w:pPr>
            <w:r w:rsidRPr="003602D0">
              <w:t>market share</w:t>
            </w:r>
          </w:p>
          <w:p w:rsidR="00000000" w:rsidRPr="003602D0" w:rsidP="003602D0">
            <w:pPr>
              <w:pStyle w:val="ListBullet2"/>
            </w:pPr>
            <w:r w:rsidRPr="003602D0">
              <w:t>profitability</w:t>
            </w:r>
          </w:p>
          <w:p w:rsidR="00000000" w:rsidRPr="003602D0" w:rsidP="003602D0">
            <w:pPr>
              <w:pStyle w:val="ListBullet2"/>
            </w:pPr>
            <w:r w:rsidRPr="003602D0">
              <w:t>return on investment</w:t>
            </w:r>
          </w:p>
          <w:p w:rsidR="00000000" w:rsidRPr="003602D0" w:rsidP="003602D0">
            <w:pPr>
              <w:pStyle w:val="ListBullet2"/>
            </w:pPr>
            <w:r w:rsidRPr="003602D0">
              <w:t>sales</w:t>
            </w:r>
          </w:p>
          <w:p w:rsidR="00000000" w:rsidRPr="003602D0" w:rsidP="003602D0">
            <w:pPr>
              <w:pStyle w:val="ListBullet2"/>
            </w:pPr>
            <w:r w:rsidRPr="003602D0">
              <w:t>staff morale i.e. using efficient technologies to enhance workplace</w:t>
            </w:r>
          </w:p>
          <w:p w:rsidR="00000000" w:rsidP="003602D0">
            <w:pPr>
              <w:pStyle w:val="ListBullet2"/>
              <w:rPr>
                <w:lang w:val="en-NZ"/>
              </w:rPr>
            </w:pPr>
            <w:r w:rsidRPr="003602D0">
              <w:t>staff productivity and professional development</w:t>
            </w:r>
          </w:p>
        </w:tc>
      </w:tr>
      <w:tr w:rsidTr="0030651A">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BoldandItalics"/>
              </w:rPr>
              <w:t>Business</w:t>
            </w:r>
            <w:r w:rsidRPr="003602D0">
              <w:t>-</w:t>
            </w:r>
            <w:r w:rsidRPr="003602D0">
              <w:rPr>
                <w:rStyle w:val="BoldandItalics"/>
              </w:rPr>
              <w:t>to</w:t>
            </w:r>
            <w:r w:rsidRPr="003602D0">
              <w:t>-</w:t>
            </w:r>
            <w:r w:rsidRPr="003602D0">
              <w:rPr>
                <w:rStyle w:val="BoldandItalics"/>
              </w:rPr>
              <w:t>business</w:t>
            </w:r>
            <w:r w:rsidRPr="003602D0">
              <w:t xml:space="preserve"> may include: </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Bullet"/>
            </w:pPr>
            <w:r w:rsidRPr="003602D0">
              <w:t>involves ebusiness between organisations</w:t>
            </w:r>
          </w:p>
          <w:p w:rsidR="00000000" w:rsidP="003602D0">
            <w:pPr>
              <w:pStyle w:val="ListBullet"/>
              <w:rPr>
                <w:lang w:val="en-NZ"/>
              </w:rPr>
            </w:pPr>
            <w:r w:rsidRPr="003602D0">
              <w:t>may be B2G (business to government)</w:t>
            </w:r>
          </w:p>
        </w:tc>
      </w:tr>
      <w:tr w:rsidTr="0030651A">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BoldandItalics"/>
              </w:rPr>
              <w:t>Business</w:t>
            </w:r>
            <w:r w:rsidRPr="003602D0">
              <w:t>-</w:t>
            </w:r>
            <w:r w:rsidRPr="003602D0">
              <w:rPr>
                <w:rStyle w:val="BoldandItalics"/>
              </w:rPr>
              <w:t>to</w:t>
            </w:r>
            <w:r w:rsidRPr="003602D0">
              <w:t>-</w:t>
            </w:r>
            <w:r w:rsidRPr="003602D0">
              <w:rPr>
                <w:rStyle w:val="BoldandItalics"/>
              </w:rPr>
              <w:t>consumer</w:t>
            </w:r>
            <w:r w:rsidRPr="003602D0">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ListBullet"/>
              <w:rPr>
                <w:lang w:val="en-NZ"/>
              </w:rPr>
            </w:pPr>
            <w:r w:rsidRPr="003602D0">
              <w:t>involves ebusiness between an enterprise and a customer</w:t>
            </w:r>
          </w:p>
        </w:tc>
      </w:tr>
      <w:tr w:rsidTr="0030651A">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BoldandItalics"/>
              </w:rPr>
              <w:t>E</w:t>
            </w:r>
            <w:r w:rsidRPr="003602D0">
              <w:t>-</w:t>
            </w:r>
            <w:r w:rsidRPr="003602D0">
              <w:rPr>
                <w:rStyle w:val="BoldandItalics"/>
              </w:rPr>
              <w:t>business models may</w:t>
            </w:r>
            <w:r w:rsidRPr="003602D0">
              <w:t xml:space="preserve">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Bullet"/>
            </w:pPr>
            <w:r w:rsidRPr="003602D0">
              <w:t>aggregator models</w:t>
            </w:r>
          </w:p>
          <w:p w:rsidR="00000000" w:rsidRPr="003602D0" w:rsidP="003602D0">
            <w:pPr>
              <w:pStyle w:val="ListBullet"/>
            </w:pPr>
            <w:r w:rsidRPr="003602D0">
              <w:t>collaboration partners</w:t>
            </w:r>
          </w:p>
          <w:p w:rsidR="00000000" w:rsidRPr="003602D0" w:rsidP="003602D0">
            <w:pPr>
              <w:pStyle w:val="ListBullet"/>
            </w:pPr>
            <w:r w:rsidRPr="003602D0">
              <w:t>competitor cooperation model</w:t>
            </w:r>
          </w:p>
          <w:p w:rsidR="00000000" w:rsidRPr="003602D0" w:rsidP="003602D0">
            <w:pPr>
              <w:pStyle w:val="ListBullet"/>
            </w:pPr>
            <w:r w:rsidRPr="003602D0">
              <w:t>e-auction</w:t>
            </w:r>
          </w:p>
          <w:p w:rsidR="00000000" w:rsidRPr="003602D0" w:rsidP="003602D0">
            <w:pPr>
              <w:pStyle w:val="ListBullet"/>
            </w:pPr>
            <w:r w:rsidRPr="003602D0">
              <w:t>e-government</w:t>
            </w:r>
          </w:p>
          <w:p w:rsidR="00000000" w:rsidRPr="003602D0" w:rsidP="003602D0">
            <w:pPr>
              <w:pStyle w:val="ListBullet"/>
            </w:pPr>
            <w:r w:rsidRPr="003602D0">
              <w:t>e-</w:t>
            </w:r>
            <w:r w:rsidRPr="003602D0">
              <w:t>mall</w:t>
            </w:r>
          </w:p>
          <w:p w:rsidR="00000000" w:rsidRPr="003602D0" w:rsidP="003602D0">
            <w:pPr>
              <w:pStyle w:val="ListBullet"/>
            </w:pPr>
            <w:r w:rsidRPr="003602D0">
              <w:t>e-office</w:t>
            </w:r>
          </w:p>
          <w:p w:rsidR="00000000" w:rsidRPr="003602D0" w:rsidP="003602D0">
            <w:pPr>
              <w:pStyle w:val="ListBullet"/>
            </w:pPr>
            <w:r w:rsidRPr="003602D0">
              <w:t>e-procurement</w:t>
            </w:r>
          </w:p>
          <w:p w:rsidR="00000000" w:rsidRPr="003602D0" w:rsidP="003602D0">
            <w:pPr>
              <w:pStyle w:val="ListBullet"/>
            </w:pPr>
            <w:r w:rsidRPr="003602D0">
              <w:t>e-shop/e-tailing</w:t>
            </w:r>
          </w:p>
          <w:p w:rsidR="00000000" w:rsidRPr="003602D0" w:rsidP="003602D0">
            <w:pPr>
              <w:pStyle w:val="ListBullet"/>
            </w:pPr>
            <w:r w:rsidRPr="003602D0">
              <w:t>information brokers</w:t>
            </w:r>
          </w:p>
          <w:p w:rsidR="00000000" w:rsidRPr="003602D0" w:rsidP="003602D0">
            <w:pPr>
              <w:pStyle w:val="ListBullet"/>
            </w:pPr>
            <w:r w:rsidRPr="003602D0">
              <w:t>micro-payments business model</w:t>
            </w:r>
          </w:p>
          <w:p w:rsidR="00000000" w:rsidRPr="003602D0" w:rsidP="003602D0">
            <w:pPr>
              <w:pStyle w:val="ListBullet"/>
            </w:pPr>
            <w:r w:rsidRPr="003602D0">
              <w:t>multilevel marketing</w:t>
            </w:r>
          </w:p>
          <w:p w:rsidR="00000000" w:rsidRPr="003602D0" w:rsidP="003602D0">
            <w:pPr>
              <w:pStyle w:val="ListBullet"/>
            </w:pPr>
            <w:r w:rsidRPr="003602D0">
              <w:t>portal</w:t>
            </w:r>
          </w:p>
          <w:p w:rsidR="00000000" w:rsidRPr="003602D0" w:rsidP="003602D0">
            <w:pPr>
              <w:pStyle w:val="ListBullet"/>
            </w:pPr>
            <w:r w:rsidRPr="003602D0">
              <w:t>tender services</w:t>
            </w:r>
          </w:p>
          <w:p w:rsidR="00000000" w:rsidRPr="003602D0" w:rsidP="003602D0">
            <w:pPr>
              <w:pStyle w:val="ListBullet"/>
            </w:pPr>
            <w:r w:rsidRPr="003602D0">
              <w:t>third party marketplaces</w:t>
            </w:r>
          </w:p>
          <w:p w:rsidR="00000000" w:rsidRPr="003602D0" w:rsidP="003602D0">
            <w:pPr>
              <w:pStyle w:val="ListBullet"/>
            </w:pPr>
            <w:r w:rsidRPr="003602D0">
              <w:t>trust services</w:t>
            </w:r>
          </w:p>
          <w:p w:rsidR="00000000" w:rsidRPr="003602D0" w:rsidP="003602D0">
            <w:pPr>
              <w:pStyle w:val="ListBullet"/>
            </w:pPr>
            <w:r w:rsidRPr="003602D0">
              <w:t>value chain integrators</w:t>
            </w:r>
          </w:p>
          <w:p w:rsidR="00000000" w:rsidRPr="003602D0" w:rsidP="003602D0">
            <w:pPr>
              <w:pStyle w:val="ListBullet"/>
            </w:pPr>
            <w:r w:rsidRPr="003602D0">
              <w:t>value chain service providers</w:t>
            </w:r>
          </w:p>
          <w:p w:rsidR="00000000" w:rsidRPr="003602D0" w:rsidP="003602D0">
            <w:pPr>
              <w:pStyle w:val="ListBullet"/>
            </w:pPr>
            <w:r w:rsidRPr="003602D0">
              <w:t>virtual community</w:t>
            </w:r>
          </w:p>
          <w:p w:rsidR="00000000" w:rsidP="003602D0">
            <w:pPr>
              <w:pStyle w:val="ListBullet"/>
              <w:rPr>
                <w:lang w:val="en-NZ"/>
              </w:rPr>
            </w:pPr>
            <w:r w:rsidRPr="003602D0">
              <w:t>web rings</w:t>
            </w:r>
          </w:p>
        </w:tc>
      </w:tr>
      <w:tr w:rsidTr="0030651A">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BoldandItalics"/>
              </w:rPr>
              <w:t>Technical needs and expertise</w:t>
            </w:r>
            <w:r w:rsidRPr="003602D0">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Bullet"/>
            </w:pPr>
            <w:r w:rsidRPr="003602D0">
              <w:t>advice on existing business strategy and base business versus growth business</w:t>
            </w:r>
          </w:p>
          <w:p w:rsidR="00000000" w:rsidRPr="003602D0" w:rsidP="003602D0">
            <w:pPr>
              <w:pStyle w:val="ListBullet"/>
            </w:pPr>
            <w:r w:rsidRPr="003602D0">
              <w:t>advice on staffing arrangements</w:t>
            </w:r>
          </w:p>
          <w:p w:rsidR="00000000" w:rsidRPr="003602D0" w:rsidP="003602D0">
            <w:pPr>
              <w:pStyle w:val="ListBullet"/>
            </w:pPr>
            <w:r w:rsidRPr="003602D0">
              <w:t>advice on technology issues/compatibility</w:t>
            </w:r>
          </w:p>
          <w:p w:rsidR="00000000" w:rsidRPr="003602D0" w:rsidP="003602D0">
            <w:pPr>
              <w:pStyle w:val="ListBullet"/>
            </w:pPr>
            <w:r w:rsidRPr="003602D0">
              <w:t>banking information for electronic funds transfer</w:t>
            </w:r>
          </w:p>
          <w:p w:rsidR="00000000" w:rsidRPr="003602D0" w:rsidP="003602D0">
            <w:pPr>
              <w:pStyle w:val="ListBullet"/>
            </w:pPr>
            <w:r w:rsidRPr="003602D0">
              <w:t>contact person</w:t>
            </w:r>
          </w:p>
          <w:p w:rsidR="00000000" w:rsidRPr="003602D0" w:rsidP="003602D0">
            <w:pPr>
              <w:pStyle w:val="ListBullet"/>
            </w:pPr>
            <w:r w:rsidRPr="003602D0">
              <w:t>feedback loops</w:t>
            </w:r>
          </w:p>
          <w:p w:rsidR="00000000" w:rsidRPr="003602D0" w:rsidP="003602D0">
            <w:pPr>
              <w:pStyle w:val="ListBullet"/>
            </w:pPr>
            <w:r w:rsidRPr="003602D0">
              <w:t>new protocols relating to legal or security issues for ebusiness</w:t>
            </w:r>
          </w:p>
          <w:p w:rsidR="00000000" w:rsidRPr="003602D0" w:rsidP="003602D0">
            <w:pPr>
              <w:pStyle w:val="ListBullet"/>
            </w:pPr>
            <w:r w:rsidRPr="003602D0">
              <w:t>open and international standards e.g. EAN.UCC or UN/EDIFACT</w:t>
            </w:r>
          </w:p>
          <w:p w:rsidR="00000000" w:rsidP="003602D0">
            <w:pPr>
              <w:pStyle w:val="ListBullet"/>
              <w:rPr>
                <w:lang w:val="en-NZ"/>
              </w:rPr>
            </w:pPr>
            <w:r w:rsidRPr="003602D0">
              <w:t>personal identification and password for online access to business processes e.g. purchasing or supp</w:t>
            </w:r>
            <w:r w:rsidRPr="003602D0">
              <w:t>ly</w:t>
            </w:r>
          </w:p>
        </w:tc>
      </w:tr>
      <w:tr w:rsidTr="0030651A">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2D0">
            <w:pPr>
              <w:pStyle w:val="BodyText"/>
              <w:rPr>
                <w:lang w:val="en-NZ"/>
              </w:rPr>
            </w:pPr>
            <w:r w:rsidRPr="003602D0">
              <w:rPr>
                <w:rStyle w:val="BoldandItalics"/>
              </w:rPr>
              <w:t>Policies and guidelines</w:t>
            </w:r>
            <w:r w:rsidRPr="003602D0">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2D0" w:rsidP="003602D0">
            <w:pPr>
              <w:pStyle w:val="ListBullet"/>
            </w:pPr>
            <w:r w:rsidRPr="003602D0">
              <w:t>business ethics</w:t>
            </w:r>
          </w:p>
          <w:p w:rsidR="00000000" w:rsidRPr="003602D0" w:rsidP="003602D0">
            <w:pPr>
              <w:pStyle w:val="ListBullet"/>
            </w:pPr>
            <w:r w:rsidRPr="003602D0">
              <w:t>confidentiality</w:t>
            </w:r>
          </w:p>
          <w:p w:rsidR="00000000" w:rsidRPr="003602D0" w:rsidP="003602D0">
            <w:pPr>
              <w:pStyle w:val="ListBullet"/>
            </w:pPr>
            <w:r w:rsidRPr="003602D0">
              <w:t>electronic communication</w:t>
            </w:r>
          </w:p>
          <w:p w:rsidR="00000000" w:rsidRPr="003602D0" w:rsidP="003602D0">
            <w:pPr>
              <w:pStyle w:val="ListBullet"/>
            </w:pPr>
            <w:r w:rsidRPr="003602D0">
              <w:t>fraud prevention and detection</w:t>
            </w:r>
          </w:p>
          <w:p w:rsidR="00000000" w:rsidRPr="003602D0" w:rsidP="003602D0">
            <w:pPr>
              <w:pStyle w:val="ListBullet"/>
            </w:pPr>
            <w:r w:rsidRPr="003602D0">
              <w:t>human resources management</w:t>
            </w:r>
          </w:p>
          <w:p w:rsidR="00000000" w:rsidRPr="003602D0" w:rsidP="003602D0">
            <w:pPr>
              <w:pStyle w:val="ListBullet"/>
            </w:pPr>
            <w:r w:rsidRPr="003602D0">
              <w:t>information management</w:t>
            </w:r>
          </w:p>
          <w:p w:rsidR="00000000" w:rsidRPr="003602D0" w:rsidP="003602D0">
            <w:pPr>
              <w:pStyle w:val="ListBullet"/>
            </w:pPr>
            <w:r w:rsidRPr="003602D0">
              <w:t>intellectual property</w:t>
            </w:r>
          </w:p>
          <w:p w:rsidR="00000000" w:rsidRPr="003602D0" w:rsidP="003602D0">
            <w:pPr>
              <w:pStyle w:val="ListBullet"/>
            </w:pPr>
            <w:r w:rsidRPr="003602D0">
              <w:t>legal issues e.g. jurisdiction, contract validity, taxation</w:t>
            </w:r>
          </w:p>
          <w:p w:rsidR="00000000" w:rsidRPr="003602D0" w:rsidP="003602D0">
            <w:pPr>
              <w:pStyle w:val="ListBullet"/>
            </w:pPr>
            <w:r w:rsidRPr="003602D0">
              <w:t>outsourcing</w:t>
            </w:r>
          </w:p>
          <w:p w:rsidR="00000000" w:rsidRPr="003602D0" w:rsidP="003602D0">
            <w:pPr>
              <w:pStyle w:val="ListBullet"/>
            </w:pPr>
            <w:r w:rsidRPr="003602D0">
              <w:t>performance management</w:t>
            </w:r>
          </w:p>
          <w:p w:rsidR="00000000" w:rsidRPr="003602D0" w:rsidP="003602D0">
            <w:pPr>
              <w:pStyle w:val="ListBullet"/>
            </w:pPr>
            <w:r w:rsidRPr="003602D0">
              <w:t>privacy</w:t>
            </w:r>
          </w:p>
          <w:p w:rsidR="00000000" w:rsidRPr="003602D0" w:rsidP="003602D0">
            <w:pPr>
              <w:pStyle w:val="ListBullet"/>
            </w:pPr>
            <w:r w:rsidRPr="003602D0">
              <w:t>risk management</w:t>
            </w:r>
          </w:p>
          <w:p w:rsidR="00000000" w:rsidRPr="003602D0" w:rsidP="003602D0">
            <w:pPr>
              <w:pStyle w:val="ListBullet"/>
            </w:pPr>
            <w:r w:rsidRPr="003602D0">
              <w:t>security</w:t>
            </w:r>
          </w:p>
        </w:tc>
      </w:tr>
    </w:tbl>
    <w:p w:rsidR="0030651A" w:rsidP="003602D0">
      <w:pPr>
        <w:pStyle w:val="BodyText"/>
      </w:pPr>
    </w:p>
    <w:p w:rsidR="0030651A" w:rsidP="003602D0">
      <w:pPr>
        <w:pStyle w:val="BodyText"/>
      </w:pPr>
    </w:p>
    <w:p w:rsidR="00000000" w:rsidRPr="003602D0" w:rsidP="003602D0">
      <w:pPr>
        <w:pStyle w:val="Heading1"/>
      </w:pPr>
      <w:bookmarkStart w:id="12" w:name="O_362969"/>
      <w:bookmarkEnd w:id="12"/>
      <w:r w:rsidRPr="003602D0">
        <w:t>Unit Sector(s)</w:t>
      </w:r>
    </w:p>
    <w:p w:rsidR="00000000" w:rsidRPr="003602D0" w:rsidP="003602D0">
      <w:pPr>
        <w:pStyle w:val="BodyText"/>
      </w:pPr>
      <w:r w:rsidRPr="003602D0">
        <w:t>Information and Communications Technology - E Business</w:t>
      </w:r>
    </w:p>
    <w:p w:rsidR="00000000" w:rsidRPr="003602D0" w:rsidP="003602D0"/>
    <w:sectPr w:rsidSect="003602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2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51A" w:rsidP="00306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2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1A" w:rsidP="003602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651A" w:rsidP="003602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651A" w:rsidP="003602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2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51A" w:rsidP="003065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2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1A" w:rsidP="003602D0">
    <w:pPr>
      <w:pStyle w:val="Header"/>
      <w:framePr w:wrap="around"/>
    </w:pPr>
    <w:r>
      <w:fldChar w:fldCharType="begin"/>
    </w:r>
    <w:r>
      <w:instrText xml:space="preserve"> TITLE   \* MERGEFORMAT </w:instrText>
    </w:r>
    <w:r>
      <w:fldChar w:fldCharType="separate"/>
    </w:r>
    <w:r>
      <w:t>BSBEBU501A Investigate and design e business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651A" w:rsidP="003602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2CA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08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025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2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02D0"/>
    <w:pPr>
      <w:spacing w:before="360" w:after="60"/>
      <w:outlineLvl w:val="0"/>
    </w:pPr>
    <w:rPr>
      <w:sz w:val="32"/>
    </w:rPr>
  </w:style>
  <w:style w:type="paragraph" w:styleId="Heading2">
    <w:name w:val="heading 2"/>
    <w:basedOn w:val="HeadingBase"/>
    <w:next w:val="BodyText"/>
    <w:link w:val="Heading2Char"/>
    <w:qFormat/>
    <w:rsid w:val="003602D0"/>
    <w:pPr>
      <w:keepLines/>
      <w:spacing w:before="240" w:after="120"/>
      <w:outlineLvl w:val="1"/>
    </w:pPr>
    <w:rPr>
      <w:sz w:val="28"/>
      <w:szCs w:val="40"/>
    </w:rPr>
  </w:style>
  <w:style w:type="paragraph" w:styleId="Heading3">
    <w:name w:val="heading 3"/>
    <w:basedOn w:val="HeadingBase"/>
    <w:next w:val="BodyText"/>
    <w:link w:val="Heading3Char"/>
    <w:qFormat/>
    <w:rsid w:val="003602D0"/>
    <w:pPr>
      <w:spacing w:before="180" w:after="120"/>
      <w:outlineLvl w:val="2"/>
    </w:pPr>
    <w:rPr>
      <w:spacing w:val="-10"/>
      <w:kern w:val="32"/>
    </w:rPr>
  </w:style>
  <w:style w:type="paragraph" w:styleId="Heading4">
    <w:name w:val="heading 4"/>
    <w:basedOn w:val="HeadingBase"/>
    <w:next w:val="BodyText"/>
    <w:link w:val="Heading4Char"/>
    <w:qFormat/>
    <w:rsid w:val="003602D0"/>
    <w:pPr>
      <w:spacing w:before="160" w:after="120"/>
      <w:outlineLvl w:val="3"/>
    </w:pPr>
    <w:rPr>
      <w:sz w:val="22"/>
    </w:rPr>
  </w:style>
  <w:style w:type="paragraph" w:styleId="Heading5">
    <w:name w:val="heading 5"/>
    <w:basedOn w:val="HeadingBase"/>
    <w:next w:val="Normal"/>
    <w:link w:val="Heading5Char"/>
    <w:qFormat/>
    <w:rsid w:val="003602D0"/>
    <w:pPr>
      <w:spacing w:before="80"/>
      <w:outlineLvl w:val="4"/>
    </w:pPr>
    <w:rPr>
      <w:color w:val="918585"/>
      <w:sz w:val="20"/>
    </w:rPr>
  </w:style>
  <w:style w:type="paragraph" w:styleId="Heading6">
    <w:name w:val="heading 6"/>
    <w:basedOn w:val="HeadingBase"/>
    <w:next w:val="Normal"/>
    <w:link w:val="Heading6Char"/>
    <w:qFormat/>
    <w:rsid w:val="003602D0"/>
    <w:pPr>
      <w:spacing w:before="60"/>
      <w:outlineLvl w:val="5"/>
    </w:pPr>
    <w:rPr>
      <w:color w:val="918585"/>
      <w:sz w:val="20"/>
    </w:rPr>
  </w:style>
  <w:style w:type="paragraph" w:styleId="Heading7">
    <w:name w:val="heading 7"/>
    <w:basedOn w:val="Normal"/>
    <w:next w:val="Normal"/>
    <w:link w:val="Heading7Char"/>
    <w:qFormat/>
    <w:rsid w:val="003602D0"/>
    <w:pPr>
      <w:ind w:left="720"/>
      <w:outlineLvl w:val="6"/>
    </w:pPr>
    <w:rPr>
      <w:i/>
    </w:rPr>
  </w:style>
  <w:style w:type="paragraph" w:styleId="Heading8">
    <w:name w:val="heading 8"/>
    <w:basedOn w:val="Normal"/>
    <w:next w:val="Normal"/>
    <w:link w:val="Heading8Char"/>
    <w:qFormat/>
    <w:rsid w:val="003602D0"/>
    <w:pPr>
      <w:ind w:left="720"/>
      <w:outlineLvl w:val="7"/>
    </w:pPr>
    <w:rPr>
      <w:i/>
    </w:rPr>
  </w:style>
  <w:style w:type="paragraph" w:styleId="Heading9">
    <w:name w:val="heading 9"/>
    <w:basedOn w:val="Normal"/>
    <w:next w:val="Normal"/>
    <w:link w:val="Heading9Char"/>
    <w:qFormat/>
    <w:rsid w:val="003602D0"/>
    <w:pPr>
      <w:ind w:left="720"/>
      <w:outlineLvl w:val="8"/>
    </w:pPr>
    <w:rPr>
      <w:i/>
    </w:rPr>
  </w:style>
  <w:style w:type="character" w:default="1" w:styleId="DefaultParagraphFont">
    <w:name w:val="Default Paragraph Font"/>
    <w:uiPriority w:val="1"/>
    <w:unhideWhenUsed/>
    <w:rsid w:val="003602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2D0"/>
  </w:style>
  <w:style w:type="character" w:customStyle="1" w:styleId="Heading1Char">
    <w:name w:val="Heading 1 Char"/>
    <w:basedOn w:val="DefaultParagraphFont"/>
    <w:link w:val="Heading1"/>
    <w:rsid w:val="003602D0"/>
    <w:rPr>
      <w:rFonts w:ascii="Times New Roman" w:eastAsia="Times New Roman" w:hAnsi="Times New Roman" w:cs="Times New Roman"/>
      <w:b/>
      <w:sz w:val="32"/>
      <w:szCs w:val="20"/>
      <w:lang w:eastAsia="en-US"/>
    </w:rPr>
  </w:style>
  <w:style w:type="paragraph" w:styleId="BodyText">
    <w:name w:val="Body Text"/>
    <w:basedOn w:val="Normal"/>
    <w:link w:val="BodyTextChar"/>
    <w:rsid w:val="003602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2D0"/>
    <w:rPr>
      <w:rFonts w:ascii="Times New Roman" w:eastAsia="Times New Roman" w:hAnsi="Times New Roman" w:cs="Times New Roman"/>
      <w:sz w:val="24"/>
      <w:lang w:val="en-US" w:eastAsia="en-US"/>
    </w:rPr>
  </w:style>
  <w:style w:type="paragraph" w:styleId="Footer">
    <w:name w:val="footer"/>
    <w:basedOn w:val="Normal"/>
    <w:link w:val="FooterChar"/>
    <w:rsid w:val="003602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2D0"/>
    <w:rPr>
      <w:rFonts w:ascii="Times New Roman" w:eastAsia="Times New Roman" w:hAnsi="Times New Roman" w:cs="Times New Roman"/>
      <w:sz w:val="16"/>
      <w:lang w:val="en-US" w:eastAsia="en-US"/>
    </w:rPr>
  </w:style>
  <w:style w:type="paragraph" w:styleId="List">
    <w:name w:val="List"/>
    <w:basedOn w:val="BodyText"/>
    <w:next w:val="BodyText"/>
    <w:rsid w:val="003602D0"/>
    <w:pPr>
      <w:tabs>
        <w:tab w:val="left" w:pos="340"/>
      </w:tabs>
      <w:spacing w:before="60" w:after="60"/>
      <w:ind w:left="340" w:hanging="340"/>
    </w:pPr>
  </w:style>
  <w:style w:type="paragraph" w:styleId="ListBullet">
    <w:name w:val="List Bullet"/>
    <w:basedOn w:val="List"/>
    <w:rsid w:val="003602D0"/>
    <w:pPr>
      <w:numPr>
        <w:numId w:val="13"/>
      </w:numPr>
      <w:tabs>
        <w:tab w:val="clear" w:pos="340"/>
      </w:tabs>
      <w:spacing w:before="40" w:after="40"/>
    </w:pPr>
  </w:style>
  <w:style w:type="character" w:customStyle="1" w:styleId="SpecialBold">
    <w:name w:val="Special Bold"/>
    <w:basedOn w:val="DefaultParagraphFont"/>
    <w:rsid w:val="003602D0"/>
    <w:rPr>
      <w:b/>
      <w:spacing w:val="0"/>
    </w:rPr>
  </w:style>
  <w:style w:type="paragraph" w:styleId="ListBullet2">
    <w:name w:val="List Bullet 2"/>
    <w:basedOn w:val="List2"/>
    <w:rsid w:val="003602D0"/>
    <w:pPr>
      <w:numPr>
        <w:numId w:val="14"/>
      </w:numPr>
      <w:tabs>
        <w:tab w:val="clear" w:pos="680"/>
      </w:tabs>
    </w:pPr>
  </w:style>
  <w:style w:type="paragraph" w:styleId="Header">
    <w:name w:val="header"/>
    <w:basedOn w:val="Normal"/>
    <w:link w:val="HeaderChar"/>
    <w:rsid w:val="003602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2D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602D0"/>
    <w:rPr>
      <w:i/>
    </w:rPr>
  </w:style>
  <w:style w:type="paragraph" w:customStyle="1" w:styleId="SuperHeading">
    <w:name w:val="SuperHeading"/>
    <w:basedOn w:val="Normal"/>
    <w:rsid w:val="003602D0"/>
    <w:pPr>
      <w:spacing w:before="240" w:after="120"/>
      <w:outlineLvl w:val="0"/>
    </w:pPr>
    <w:rPr>
      <w:rFonts w:ascii="Times New Roman" w:hAnsi="Times New Roman"/>
      <w:b/>
      <w:sz w:val="28"/>
    </w:rPr>
  </w:style>
  <w:style w:type="paragraph" w:customStyle="1" w:styleId="AllowPageBreak">
    <w:name w:val="AllowPageBreak"/>
    <w:rsid w:val="003602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02D0"/>
    <w:pPr>
      <w:tabs>
        <w:tab w:val="left" w:pos="680"/>
      </w:tabs>
      <w:spacing w:before="60" w:after="60"/>
      <w:ind w:left="680" w:hanging="340"/>
    </w:pPr>
  </w:style>
  <w:style w:type="character" w:customStyle="1" w:styleId="BoldandItalics">
    <w:name w:val="Bold and Italics"/>
    <w:qFormat/>
    <w:rsid w:val="003602D0"/>
    <w:rPr>
      <w:b/>
      <w:i/>
      <w:u w:val="none"/>
    </w:rPr>
  </w:style>
  <w:style w:type="character" w:customStyle="1" w:styleId="Heading2Char">
    <w:name w:val="Heading 2 Char"/>
    <w:basedOn w:val="DefaultParagraphFont"/>
    <w:link w:val="Heading2"/>
    <w:rsid w:val="003602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2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2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2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2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2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02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02D0"/>
    <w:rPr>
      <w:rFonts w:ascii="Courier New" w:eastAsia="Times New Roman" w:hAnsi="Courier New" w:cs="Times New Roman"/>
      <w:i/>
      <w:szCs w:val="20"/>
      <w:lang w:val="en-US" w:eastAsia="en-US"/>
    </w:rPr>
  </w:style>
  <w:style w:type="paragraph" w:customStyle="1" w:styleId="HeadingBase">
    <w:name w:val="Heading Base"/>
    <w:rsid w:val="003602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2D0"/>
    <w:pPr>
      <w:tabs>
        <w:tab w:val="right" w:leader="dot" w:pos="9072"/>
      </w:tabs>
      <w:ind w:left="567"/>
    </w:pPr>
    <w:rPr>
      <w:szCs w:val="22"/>
    </w:rPr>
  </w:style>
  <w:style w:type="paragraph" w:customStyle="1" w:styleId="TOCBase">
    <w:name w:val="TOC Base"/>
    <w:rsid w:val="003602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2D0"/>
    <w:pPr>
      <w:tabs>
        <w:tab w:val="right" w:leader="dot" w:pos="9072"/>
      </w:tabs>
      <w:spacing w:before="40" w:after="40"/>
      <w:ind w:left="284"/>
    </w:pPr>
    <w:rPr>
      <w:rFonts w:ascii="Times New Roman" w:hAnsi="Times New Roman"/>
    </w:rPr>
  </w:style>
  <w:style w:type="paragraph" w:styleId="TOC1">
    <w:name w:val="toc 1"/>
    <w:basedOn w:val="TOCBase"/>
    <w:next w:val="Normal"/>
    <w:rsid w:val="003602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02D0"/>
    <w:pPr>
      <w:spacing w:before="5040"/>
      <w:jc w:val="center"/>
    </w:pPr>
    <w:rPr>
      <w:sz w:val="48"/>
      <w:szCs w:val="72"/>
      <w:lang w:val="en-US"/>
    </w:rPr>
  </w:style>
  <w:style w:type="character" w:customStyle="1" w:styleId="TitleChar">
    <w:name w:val="Title Char"/>
    <w:basedOn w:val="DefaultParagraphFont"/>
    <w:link w:val="Title"/>
    <w:rsid w:val="003602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2D0"/>
    <w:pPr>
      <w:tabs>
        <w:tab w:val="left" w:pos="3600"/>
        <w:tab w:val="left" w:pos="3958"/>
      </w:tabs>
    </w:pPr>
  </w:style>
  <w:style w:type="paragraph" w:customStyle="1" w:styleId="Note">
    <w:name w:val="Note"/>
    <w:basedOn w:val="BodyText"/>
    <w:rsid w:val="003602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2D0"/>
    <w:pPr>
      <w:framePr w:wrap="auto" w:hAnchor="text" w:y="6049"/>
    </w:pPr>
    <w:rPr>
      <w:color w:val="000000"/>
      <w:sz w:val="40"/>
    </w:rPr>
  </w:style>
  <w:style w:type="paragraph" w:customStyle="1" w:styleId="TOCTitle">
    <w:name w:val="TOCTitle"/>
    <w:basedOn w:val="Heading1"/>
    <w:rsid w:val="003602D0"/>
    <w:pPr>
      <w:spacing w:after="240"/>
      <w:jc w:val="center"/>
      <w:outlineLvl w:val="9"/>
    </w:pPr>
    <w:rPr>
      <w:caps/>
    </w:rPr>
  </w:style>
  <w:style w:type="paragraph" w:customStyle="1" w:styleId="Version">
    <w:name w:val="Version"/>
    <w:rsid w:val="003602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2D0"/>
    <w:pPr>
      <w:keepNext w:val="0"/>
      <w:tabs>
        <w:tab w:val="right" w:pos="4176"/>
      </w:tabs>
      <w:ind w:left="198" w:hanging="198"/>
    </w:pPr>
    <w:rPr>
      <w:rFonts w:ascii="Garamond" w:hAnsi="Garamond"/>
    </w:rPr>
  </w:style>
  <w:style w:type="paragraph" w:styleId="IndexHeading">
    <w:name w:val="index heading"/>
    <w:basedOn w:val="Normal"/>
    <w:next w:val="Index1"/>
    <w:semiHidden/>
    <w:rsid w:val="003602D0"/>
    <w:pPr>
      <w:spacing w:before="120" w:after="120"/>
    </w:pPr>
    <w:rPr>
      <w:rFonts w:ascii="Arial" w:hAnsi="Arial"/>
      <w:b/>
      <w:color w:val="918585"/>
      <w:sz w:val="24"/>
    </w:rPr>
  </w:style>
  <w:style w:type="paragraph" w:customStyle="1" w:styleId="Chapter">
    <w:name w:val="Chapter"/>
    <w:basedOn w:val="Normal"/>
    <w:rsid w:val="003602D0"/>
    <w:pPr>
      <w:spacing w:before="240"/>
    </w:pPr>
    <w:rPr>
      <w:rFonts w:ascii="Times New Roman" w:hAnsi="Times New Roman"/>
      <w:smallCaps/>
      <w:spacing w:val="80"/>
      <w:sz w:val="28"/>
    </w:rPr>
  </w:style>
  <w:style w:type="paragraph" w:customStyle="1" w:styleId="InChapter">
    <w:name w:val="InChapter"/>
    <w:basedOn w:val="Heading3"/>
    <w:rsid w:val="003602D0"/>
    <w:pPr>
      <w:spacing w:after="240"/>
      <w:outlineLvl w:val="9"/>
    </w:pPr>
    <w:rPr>
      <w:noProof/>
    </w:rPr>
  </w:style>
  <w:style w:type="paragraph" w:styleId="Index2">
    <w:name w:val="index 2"/>
    <w:basedOn w:val="Normal"/>
    <w:next w:val="Normal"/>
    <w:semiHidden/>
    <w:rsid w:val="003602D0"/>
    <w:pPr>
      <w:tabs>
        <w:tab w:val="right" w:pos="4176"/>
      </w:tabs>
      <w:ind w:left="568" w:hanging="284"/>
    </w:pPr>
    <w:rPr>
      <w:rFonts w:ascii="Garamond" w:hAnsi="Garamond"/>
    </w:rPr>
  </w:style>
  <w:style w:type="paragraph" w:customStyle="1" w:styleId="Byline">
    <w:name w:val="Byline"/>
    <w:rsid w:val="003602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2D0"/>
    <w:pPr>
      <w:tabs>
        <w:tab w:val="clear" w:pos="3600"/>
        <w:tab w:val="clear" w:pos="3958"/>
      </w:tabs>
      <w:jc w:val="right"/>
    </w:pPr>
  </w:style>
  <w:style w:type="paragraph" w:styleId="Caption">
    <w:name w:val="caption"/>
    <w:basedOn w:val="BodyText"/>
    <w:next w:val="Normal"/>
    <w:qFormat/>
    <w:rsid w:val="003602D0"/>
    <w:pPr>
      <w:framePr w:w="2268" w:hSpace="181" w:vSpace="181" w:wrap="around" w:vAnchor="text" w:hAnchor="page" w:x="1135" w:y="285" w:anchorLock="1"/>
    </w:pPr>
    <w:rPr>
      <w:i/>
    </w:rPr>
  </w:style>
  <w:style w:type="paragraph" w:customStyle="1" w:styleId="MiniTOCTitle">
    <w:name w:val="MiniTOCTitle"/>
    <w:basedOn w:val="Heading4"/>
    <w:rsid w:val="003602D0"/>
    <w:pPr>
      <w:spacing w:before="240"/>
      <w:outlineLvl w:val="9"/>
    </w:pPr>
    <w:rPr>
      <w:noProof/>
      <w:sz w:val="24"/>
    </w:rPr>
  </w:style>
  <w:style w:type="paragraph" w:customStyle="1" w:styleId="MiniTOCItem">
    <w:name w:val="MiniTOCItem"/>
    <w:basedOn w:val="ListBullet"/>
    <w:rsid w:val="003602D0"/>
    <w:pPr>
      <w:numPr>
        <w:numId w:val="0"/>
      </w:numPr>
      <w:tabs>
        <w:tab w:val="right" w:leader="dot" w:pos="6521"/>
      </w:tabs>
      <w:spacing w:before="0" w:after="0"/>
    </w:pPr>
  </w:style>
  <w:style w:type="paragraph" w:customStyle="1" w:styleId="TOFTitle">
    <w:name w:val="TOFTitle"/>
    <w:basedOn w:val="TOCTitle"/>
    <w:rsid w:val="003602D0"/>
  </w:style>
  <w:style w:type="paragraph" w:styleId="TableofFigures">
    <w:name w:val="table of figures"/>
    <w:basedOn w:val="Normal"/>
    <w:next w:val="Normal"/>
    <w:semiHidden/>
    <w:rsid w:val="003602D0"/>
    <w:pPr>
      <w:tabs>
        <w:tab w:val="right" w:leader="dot" w:pos="9072"/>
      </w:tabs>
      <w:ind w:left="970" w:hanging="403"/>
    </w:pPr>
    <w:rPr>
      <w:rFonts w:ascii="Times New Roman" w:hAnsi="Times New Roman"/>
      <w:b/>
    </w:rPr>
  </w:style>
  <w:style w:type="paragraph" w:styleId="ListNumber">
    <w:name w:val="List Number"/>
    <w:basedOn w:val="List"/>
    <w:rsid w:val="003602D0"/>
    <w:pPr>
      <w:numPr>
        <w:numId w:val="11"/>
      </w:numPr>
    </w:pPr>
  </w:style>
  <w:style w:type="character" w:customStyle="1" w:styleId="WingdingSymbols">
    <w:name w:val="Wingding Symbols"/>
    <w:rsid w:val="003602D0"/>
    <w:rPr>
      <w:rFonts w:ascii="Wingdings" w:hAnsi="Wingdings"/>
    </w:rPr>
  </w:style>
  <w:style w:type="paragraph" w:customStyle="1" w:styleId="TableHeading">
    <w:name w:val="Table Heading"/>
    <w:basedOn w:val="HeadingBase"/>
    <w:rsid w:val="003602D0"/>
    <w:pPr>
      <w:keepLines/>
      <w:pBdr>
        <w:bottom w:val="single" w:sz="6" w:space="1" w:color="918585"/>
      </w:pBdr>
      <w:spacing w:before="240"/>
    </w:pPr>
  </w:style>
  <w:style w:type="character" w:customStyle="1" w:styleId="HotSpot">
    <w:name w:val="HotSpot"/>
    <w:rsid w:val="003602D0"/>
    <w:rPr>
      <w:color w:val="0033CC"/>
      <w:u w:val="none"/>
    </w:rPr>
  </w:style>
  <w:style w:type="paragraph" w:customStyle="1" w:styleId="BodyTextRight">
    <w:name w:val="Body Text Right"/>
    <w:basedOn w:val="BodyText"/>
    <w:rsid w:val="003602D0"/>
    <w:pPr>
      <w:spacing w:before="0" w:after="0"/>
      <w:jc w:val="right"/>
    </w:pPr>
  </w:style>
  <w:style w:type="paragraph" w:styleId="Index3">
    <w:name w:val="index 3"/>
    <w:basedOn w:val="ListNumber2"/>
    <w:next w:val="Normal"/>
    <w:semiHidden/>
    <w:rsid w:val="003602D0"/>
    <w:pPr>
      <w:numPr>
        <w:numId w:val="0"/>
      </w:numPr>
      <w:tabs>
        <w:tab w:val="right" w:leader="dot" w:pos="4176"/>
      </w:tabs>
    </w:pPr>
  </w:style>
  <w:style w:type="paragraph" w:styleId="ListNumber2">
    <w:name w:val="List Number 2"/>
    <w:basedOn w:val="List2"/>
    <w:rsid w:val="003602D0"/>
    <w:pPr>
      <w:numPr>
        <w:numId w:val="10"/>
      </w:numPr>
      <w:tabs>
        <w:tab w:val="clear" w:pos="1060"/>
      </w:tabs>
    </w:pPr>
  </w:style>
  <w:style w:type="paragraph" w:customStyle="1" w:styleId="MarginNote">
    <w:name w:val="Margin Note"/>
    <w:basedOn w:val="BodyText"/>
    <w:rsid w:val="003602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2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2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02D0"/>
    <w:rPr>
      <w:sz w:val="32"/>
    </w:rPr>
  </w:style>
  <w:style w:type="paragraph" w:customStyle="1" w:styleId="HeadingProcedure">
    <w:name w:val="Heading Procedure"/>
    <w:basedOn w:val="HeadingBase"/>
    <w:next w:val="Normal"/>
    <w:rsid w:val="003602D0"/>
    <w:pPr>
      <w:tabs>
        <w:tab w:val="left" w:pos="0"/>
      </w:tabs>
      <w:spacing w:before="120" w:after="60"/>
    </w:pPr>
    <w:rPr>
      <w:i/>
      <w:color w:val="918585"/>
      <w:sz w:val="22"/>
    </w:rPr>
  </w:style>
  <w:style w:type="paragraph" w:customStyle="1" w:styleId="TableBodyText">
    <w:name w:val="Table Body Text"/>
    <w:basedOn w:val="BodyText"/>
    <w:rsid w:val="003602D0"/>
    <w:pPr>
      <w:spacing w:before="60" w:after="60"/>
    </w:pPr>
  </w:style>
  <w:style w:type="paragraph" w:styleId="ListContinue">
    <w:name w:val="List Continue"/>
    <w:basedOn w:val="List"/>
    <w:rsid w:val="003602D0"/>
    <w:pPr>
      <w:ind w:firstLine="0"/>
    </w:pPr>
  </w:style>
  <w:style w:type="paragraph" w:customStyle="1" w:styleId="ListNote">
    <w:name w:val="List Note"/>
    <w:basedOn w:val="List"/>
    <w:rsid w:val="003602D0"/>
    <w:pPr>
      <w:pBdr>
        <w:top w:val="single" w:sz="6" w:space="2" w:color="918585"/>
        <w:bottom w:val="single" w:sz="6" w:space="2" w:color="918585"/>
      </w:pBdr>
      <w:tabs>
        <w:tab w:val="left" w:pos="1021"/>
      </w:tabs>
      <w:ind w:firstLine="0"/>
    </w:pPr>
  </w:style>
  <w:style w:type="paragraph" w:customStyle="1" w:styleId="Warning">
    <w:name w:val="Warning"/>
    <w:basedOn w:val="BodyText"/>
    <w:rsid w:val="003602D0"/>
    <w:pPr>
      <w:shd w:val="clear" w:color="auto" w:fill="D9D9D9"/>
      <w:tabs>
        <w:tab w:val="left" w:pos="992"/>
      </w:tabs>
      <w:ind w:left="119" w:right="119"/>
    </w:pPr>
    <w:rPr>
      <w:sz w:val="20"/>
    </w:rPr>
  </w:style>
  <w:style w:type="paragraph" w:customStyle="1" w:styleId="MarginIcons">
    <w:name w:val="Margin Icons"/>
    <w:basedOn w:val="BodyText"/>
    <w:rsid w:val="003602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2D0"/>
    <w:rPr>
      <w:rFonts w:ascii="Courier New" w:hAnsi="Courier New"/>
    </w:rPr>
  </w:style>
  <w:style w:type="paragraph" w:customStyle="1" w:styleId="NoteBullet">
    <w:name w:val="Note Bullet"/>
    <w:basedOn w:val="Note"/>
    <w:rsid w:val="003602D0"/>
    <w:pPr>
      <w:tabs>
        <w:tab w:val="clear" w:pos="680"/>
      </w:tabs>
      <w:spacing w:before="60" w:after="60"/>
    </w:pPr>
  </w:style>
  <w:style w:type="paragraph" w:customStyle="1" w:styleId="SubHeading2">
    <w:name w:val="SubHeading2"/>
    <w:basedOn w:val="HeadingBase"/>
    <w:rsid w:val="003602D0"/>
    <w:pPr>
      <w:spacing w:before="240" w:after="60"/>
    </w:pPr>
    <w:rPr>
      <w:sz w:val="20"/>
    </w:rPr>
  </w:style>
  <w:style w:type="paragraph" w:customStyle="1" w:styleId="SubHeading1">
    <w:name w:val="SubHeading1"/>
    <w:basedOn w:val="HeadingBase"/>
    <w:rsid w:val="003602D0"/>
    <w:pPr>
      <w:spacing w:before="240" w:after="60"/>
    </w:pPr>
    <w:rPr>
      <w:color w:val="918585"/>
      <w:sz w:val="22"/>
    </w:rPr>
  </w:style>
  <w:style w:type="paragraph" w:customStyle="1" w:styleId="SideHeading">
    <w:name w:val="Side Heading"/>
    <w:basedOn w:val="HeadingBase"/>
    <w:rsid w:val="003602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2D0"/>
    <w:pPr>
      <w:numPr>
        <w:numId w:val="12"/>
      </w:numPr>
    </w:pPr>
  </w:style>
  <w:style w:type="paragraph" w:styleId="PlainText">
    <w:name w:val="Plain Text"/>
    <w:basedOn w:val="Normal"/>
    <w:link w:val="PlainTextChar"/>
    <w:rsid w:val="003602D0"/>
    <w:rPr>
      <w:sz w:val="20"/>
    </w:rPr>
  </w:style>
  <w:style w:type="character" w:customStyle="1" w:styleId="PlainTextChar">
    <w:name w:val="Plain Text Char"/>
    <w:basedOn w:val="DefaultParagraphFont"/>
    <w:link w:val="PlainText"/>
    <w:rsid w:val="003602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02D0"/>
    <w:rPr>
      <w:b/>
      <w:smallCaps/>
    </w:rPr>
  </w:style>
  <w:style w:type="paragraph" w:customStyle="1" w:styleId="TableListNumber">
    <w:name w:val="Table List Number"/>
    <w:basedOn w:val="ListNumber"/>
    <w:rsid w:val="003602D0"/>
    <w:pPr>
      <w:numPr>
        <w:numId w:val="0"/>
      </w:numPr>
    </w:pPr>
  </w:style>
  <w:style w:type="paragraph" w:styleId="TOC4">
    <w:name w:val="toc 4"/>
    <w:basedOn w:val="TOCBase"/>
    <w:next w:val="Normal"/>
    <w:semiHidden/>
    <w:rsid w:val="003602D0"/>
    <w:pPr>
      <w:tabs>
        <w:tab w:val="right" w:leader="dot" w:pos="9071"/>
      </w:tabs>
      <w:ind w:left="1701"/>
    </w:pPr>
  </w:style>
  <w:style w:type="paragraph" w:customStyle="1" w:styleId="ListAlpha">
    <w:name w:val="List Alpha"/>
    <w:basedOn w:val="List"/>
    <w:rsid w:val="003602D0"/>
    <w:pPr>
      <w:numPr>
        <w:numId w:val="9"/>
      </w:numPr>
    </w:pPr>
  </w:style>
  <w:style w:type="paragraph" w:customStyle="1" w:styleId="ListAlpha2">
    <w:name w:val="List Alpha 2"/>
    <w:basedOn w:val="List2"/>
    <w:rsid w:val="003602D0"/>
    <w:pPr>
      <w:numPr>
        <w:numId w:val="8"/>
      </w:numPr>
    </w:pPr>
  </w:style>
  <w:style w:type="paragraph" w:styleId="List3">
    <w:name w:val="List 3"/>
    <w:basedOn w:val="BodyText"/>
    <w:rsid w:val="003602D0"/>
    <w:pPr>
      <w:tabs>
        <w:tab w:val="left" w:pos="1021"/>
      </w:tabs>
      <w:spacing w:before="60" w:after="60"/>
      <w:ind w:left="1020" w:hanging="340"/>
    </w:pPr>
  </w:style>
  <w:style w:type="paragraph" w:styleId="List4">
    <w:name w:val="List 4"/>
    <w:basedOn w:val="BodyText"/>
    <w:rsid w:val="003602D0"/>
    <w:pPr>
      <w:tabs>
        <w:tab w:val="left" w:pos="1361"/>
      </w:tabs>
      <w:spacing w:before="60" w:after="60"/>
      <w:ind w:left="1361" w:hanging="340"/>
    </w:pPr>
  </w:style>
  <w:style w:type="paragraph" w:styleId="List5">
    <w:name w:val="List 5"/>
    <w:basedOn w:val="BodyText"/>
    <w:rsid w:val="003602D0"/>
    <w:pPr>
      <w:tabs>
        <w:tab w:val="left" w:pos="1701"/>
      </w:tabs>
      <w:spacing w:before="60" w:after="60"/>
      <w:ind w:left="1701" w:hanging="340"/>
    </w:pPr>
  </w:style>
  <w:style w:type="paragraph" w:styleId="ListBullet3">
    <w:name w:val="List Bullet 3"/>
    <w:basedOn w:val="List3"/>
    <w:rsid w:val="003602D0"/>
    <w:pPr>
      <w:numPr>
        <w:numId w:val="15"/>
      </w:numPr>
      <w:tabs>
        <w:tab w:val="clear" w:pos="1021"/>
      </w:tabs>
      <w:ind w:left="1037" w:hanging="357"/>
    </w:pPr>
  </w:style>
  <w:style w:type="paragraph" w:styleId="ListBullet4">
    <w:name w:val="List Bullet 4"/>
    <w:basedOn w:val="List4"/>
    <w:rsid w:val="003602D0"/>
    <w:pPr>
      <w:numPr>
        <w:numId w:val="3"/>
      </w:numPr>
    </w:pPr>
  </w:style>
  <w:style w:type="paragraph" w:styleId="ListBullet5">
    <w:name w:val="List Bullet 5"/>
    <w:basedOn w:val="List5"/>
    <w:rsid w:val="003602D0"/>
    <w:pPr>
      <w:numPr>
        <w:numId w:val="4"/>
      </w:numPr>
    </w:pPr>
  </w:style>
  <w:style w:type="paragraph" w:styleId="ListContinue2">
    <w:name w:val="List Continue 2"/>
    <w:basedOn w:val="List2"/>
    <w:rsid w:val="003602D0"/>
    <w:pPr>
      <w:ind w:firstLine="0"/>
    </w:pPr>
  </w:style>
  <w:style w:type="paragraph" w:styleId="ListContinue3">
    <w:name w:val="List Continue 3"/>
    <w:basedOn w:val="List3"/>
    <w:rsid w:val="003602D0"/>
    <w:pPr>
      <w:ind w:left="1021" w:firstLine="0"/>
    </w:pPr>
  </w:style>
  <w:style w:type="paragraph" w:styleId="ListContinue4">
    <w:name w:val="List Continue 4"/>
    <w:basedOn w:val="List4"/>
    <w:rsid w:val="003602D0"/>
    <w:pPr>
      <w:ind w:firstLine="0"/>
    </w:pPr>
  </w:style>
  <w:style w:type="paragraph" w:styleId="ListContinue5">
    <w:name w:val="List Continue 5"/>
    <w:basedOn w:val="List5"/>
    <w:rsid w:val="003602D0"/>
    <w:pPr>
      <w:ind w:firstLine="0"/>
    </w:pPr>
  </w:style>
  <w:style w:type="paragraph" w:styleId="ListNumber3">
    <w:name w:val="List Number 3"/>
    <w:basedOn w:val="List3"/>
    <w:rsid w:val="003602D0"/>
    <w:pPr>
      <w:numPr>
        <w:numId w:val="5"/>
      </w:numPr>
    </w:pPr>
  </w:style>
  <w:style w:type="paragraph" w:styleId="ListNumber4">
    <w:name w:val="List Number 4"/>
    <w:basedOn w:val="List4"/>
    <w:rsid w:val="003602D0"/>
    <w:pPr>
      <w:numPr>
        <w:numId w:val="6"/>
      </w:numPr>
    </w:pPr>
  </w:style>
  <w:style w:type="paragraph" w:styleId="ListNumber5">
    <w:name w:val="List Number 5"/>
    <w:basedOn w:val="List5"/>
    <w:rsid w:val="003602D0"/>
    <w:pPr>
      <w:numPr>
        <w:numId w:val="7"/>
      </w:numPr>
    </w:pPr>
  </w:style>
  <w:style w:type="paragraph" w:styleId="BlockText">
    <w:name w:val="Block Text"/>
    <w:basedOn w:val="Normal"/>
    <w:rsid w:val="003602D0"/>
    <w:pPr>
      <w:spacing w:after="120"/>
      <w:ind w:left="1440" w:right="1440"/>
    </w:pPr>
  </w:style>
  <w:style w:type="character" w:customStyle="1" w:styleId="Subscript">
    <w:name w:val="Subscript"/>
    <w:basedOn w:val="DefaultParagraphFont"/>
    <w:rsid w:val="003602D0"/>
    <w:rPr>
      <w:sz w:val="16"/>
      <w:vertAlign w:val="subscript"/>
    </w:rPr>
  </w:style>
  <w:style w:type="character" w:customStyle="1" w:styleId="Superscript">
    <w:name w:val="Superscript"/>
    <w:basedOn w:val="DefaultParagraphFont"/>
    <w:rsid w:val="003602D0"/>
    <w:rPr>
      <w:sz w:val="16"/>
      <w:vertAlign w:val="superscript"/>
    </w:rPr>
  </w:style>
  <w:style w:type="character" w:customStyle="1" w:styleId="Symbols">
    <w:name w:val="Symbols"/>
    <w:basedOn w:val="DefaultParagraphFont"/>
    <w:rsid w:val="003602D0"/>
    <w:rPr>
      <w:rFonts w:ascii="Symbol" w:hAnsi="Symbol"/>
    </w:rPr>
  </w:style>
  <w:style w:type="character" w:customStyle="1" w:styleId="MenuOptions">
    <w:name w:val="Menu Options"/>
    <w:basedOn w:val="DefaultParagraphFont"/>
    <w:rsid w:val="003602D0"/>
    <w:rPr>
      <w:rFonts w:ascii="Arial Narrow" w:hAnsi="Arial Narrow"/>
      <w:smallCaps/>
    </w:rPr>
  </w:style>
  <w:style w:type="character" w:customStyle="1" w:styleId="Buttons">
    <w:name w:val="Buttons"/>
    <w:basedOn w:val="DefaultParagraphFont"/>
    <w:rsid w:val="003602D0"/>
    <w:rPr>
      <w:b/>
    </w:rPr>
  </w:style>
  <w:style w:type="character" w:customStyle="1" w:styleId="Underlined">
    <w:name w:val="Underlined"/>
    <w:basedOn w:val="DefaultParagraphFont"/>
    <w:rsid w:val="003602D0"/>
    <w:rPr>
      <w:u w:val="single"/>
    </w:rPr>
  </w:style>
  <w:style w:type="paragraph" w:customStyle="1" w:styleId="TableBodyTextRight">
    <w:name w:val="Table Body Text Right"/>
    <w:basedOn w:val="TableBodyText"/>
    <w:rsid w:val="003602D0"/>
    <w:pPr>
      <w:widowControl w:val="0"/>
      <w:autoSpaceDE w:val="0"/>
      <w:autoSpaceDN w:val="0"/>
      <w:adjustRightInd w:val="0"/>
      <w:jc w:val="right"/>
    </w:pPr>
    <w:rPr>
      <w:rFonts w:cs="Arial"/>
      <w:szCs w:val="18"/>
    </w:rPr>
  </w:style>
  <w:style w:type="paragraph" w:customStyle="1" w:styleId="CopyrightText">
    <w:name w:val="Copyright Text"/>
    <w:basedOn w:val="BodyText"/>
    <w:rsid w:val="003602D0"/>
    <w:rPr>
      <w:sz w:val="18"/>
    </w:rPr>
  </w:style>
  <w:style w:type="paragraph" w:customStyle="1" w:styleId="BodySmallRight">
    <w:name w:val="Body Small Right"/>
    <w:basedOn w:val="BodyTextRight"/>
    <w:rsid w:val="003602D0"/>
    <w:rPr>
      <w:sz w:val="18"/>
      <w:szCs w:val="18"/>
    </w:rPr>
  </w:style>
  <w:style w:type="paragraph" w:customStyle="1" w:styleId="MarginEdition">
    <w:name w:val="Margin Edition"/>
    <w:basedOn w:val="MarginNote"/>
    <w:rsid w:val="003602D0"/>
    <w:pPr>
      <w:spacing w:before="0" w:after="0"/>
    </w:pPr>
    <w:rPr>
      <w:rFonts w:ascii="Times New Roman" w:hAnsi="Times New Roman"/>
      <w:color w:val="999999"/>
    </w:rPr>
  </w:style>
  <w:style w:type="paragraph" w:customStyle="1" w:styleId="Spacer">
    <w:name w:val="Spacer"/>
    <w:basedOn w:val="Normal"/>
    <w:rsid w:val="003602D0"/>
    <w:rPr>
      <w:sz w:val="2"/>
      <w:szCs w:val="2"/>
    </w:rPr>
  </w:style>
  <w:style w:type="character" w:customStyle="1" w:styleId="Small">
    <w:name w:val="Small"/>
    <w:basedOn w:val="DefaultParagraphFont"/>
    <w:rsid w:val="003602D0"/>
    <w:rPr>
      <w:sz w:val="16"/>
    </w:rPr>
  </w:style>
  <w:style w:type="paragraph" w:customStyle="1" w:styleId="WideTable">
    <w:name w:val="Wide Table"/>
    <w:basedOn w:val="Normal"/>
    <w:rsid w:val="003602D0"/>
    <w:pPr>
      <w:ind w:left="-1418"/>
    </w:pPr>
    <w:rPr>
      <w:sz w:val="2"/>
      <w:szCs w:val="2"/>
    </w:rPr>
  </w:style>
  <w:style w:type="character" w:styleId="PageNumber">
    <w:name w:val="page number"/>
    <w:basedOn w:val="DefaultParagraphFont"/>
    <w:rsid w:val="003602D0"/>
  </w:style>
  <w:style w:type="paragraph" w:styleId="Quote">
    <w:name w:val="Quote"/>
    <w:basedOn w:val="Heading1"/>
    <w:link w:val="QuoteChar"/>
    <w:qFormat/>
    <w:rsid w:val="003602D0"/>
    <w:rPr>
      <w:b w:val="0"/>
      <w:sz w:val="72"/>
      <w:szCs w:val="72"/>
      <w:lang w:val="en-NZ"/>
    </w:rPr>
  </w:style>
  <w:style w:type="character" w:customStyle="1" w:styleId="QuoteChar">
    <w:name w:val="Quote Char"/>
    <w:basedOn w:val="DefaultParagraphFont"/>
    <w:link w:val="Quote"/>
    <w:rsid w:val="003602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2D0"/>
    <w:pPr>
      <w:pageBreakBefore/>
    </w:pPr>
  </w:style>
  <w:style w:type="paragraph" w:customStyle="1" w:styleId="Border">
    <w:name w:val="Border"/>
    <w:basedOn w:val="Normal"/>
    <w:qFormat/>
    <w:rsid w:val="003602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2D0"/>
    <w:rPr>
      <w:b/>
      <w:bCs/>
      <w:i/>
      <w:iCs/>
      <w:color w:val="auto"/>
    </w:rPr>
  </w:style>
  <w:style w:type="paragraph" w:styleId="IntenseQuote">
    <w:name w:val="Intense Quote"/>
    <w:basedOn w:val="Normal"/>
    <w:next w:val="Normal"/>
    <w:link w:val="IntenseQuoteChar"/>
    <w:uiPriority w:val="30"/>
    <w:qFormat/>
    <w:rsid w:val="003602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2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02D0"/>
    <w:rPr>
      <w:smallCaps/>
      <w:color w:val="auto"/>
      <w:u w:val="single"/>
    </w:rPr>
  </w:style>
  <w:style w:type="character" w:styleId="IntenseReference">
    <w:name w:val="Intense Reference"/>
    <w:basedOn w:val="DefaultParagraphFont"/>
    <w:uiPriority w:val="32"/>
    <w:qFormat/>
    <w:rsid w:val="003602D0"/>
    <w:rPr>
      <w:b/>
      <w:bCs/>
      <w:smallCaps/>
      <w:color w:val="auto"/>
      <w:spacing w:val="5"/>
      <w:u w:val="single"/>
    </w:rPr>
  </w:style>
  <w:style w:type="paragraph" w:customStyle="1" w:styleId="2ColumnHeading">
    <w:name w:val="2Column Heading"/>
    <w:basedOn w:val="BodyText"/>
    <w:qFormat/>
    <w:rsid w:val="003602D0"/>
    <w:pPr>
      <w:spacing w:after="60"/>
      <w:ind w:left="-2268"/>
    </w:pPr>
    <w:rPr>
      <w:b/>
    </w:rPr>
  </w:style>
  <w:style w:type="paragraph" w:customStyle="1" w:styleId="Heading1TOC">
    <w:name w:val="Heading1 TOC"/>
    <w:basedOn w:val="Normal"/>
    <w:qFormat/>
    <w:rsid w:val="003602D0"/>
    <w:pPr>
      <w:spacing w:before="240" w:after="120"/>
    </w:pPr>
    <w:rPr>
      <w:rFonts w:ascii="Times New Roman" w:hAnsi="Times New Roman"/>
      <w:b/>
      <w:sz w:val="32"/>
    </w:rPr>
  </w:style>
  <w:style w:type="paragraph" w:customStyle="1" w:styleId="Heading2TOC">
    <w:name w:val="Heading2 TOC"/>
    <w:basedOn w:val="Normal"/>
    <w:qFormat/>
    <w:rsid w:val="003602D0"/>
    <w:pPr>
      <w:spacing w:before="240" w:after="60"/>
    </w:pPr>
    <w:rPr>
      <w:rFonts w:ascii="Times New Roman" w:hAnsi="Times New Roman"/>
      <w:b/>
      <w:sz w:val="28"/>
    </w:rPr>
  </w:style>
  <w:style w:type="character" w:customStyle="1" w:styleId="Underline">
    <w:name w:val="Underline"/>
    <w:basedOn w:val="DefaultParagraphFont"/>
    <w:qFormat/>
    <w:rsid w:val="003602D0"/>
    <w:rPr>
      <w:u w:val="single"/>
    </w:rPr>
  </w:style>
  <w:style w:type="paragraph" w:styleId="BalloonText">
    <w:name w:val="Balloon Text"/>
    <w:basedOn w:val="Normal"/>
    <w:link w:val="BalloonTextChar"/>
    <w:rsid w:val="003602D0"/>
    <w:rPr>
      <w:rFonts w:ascii="Tahoma" w:hAnsi="Tahoma" w:cs="Tahoma"/>
      <w:sz w:val="16"/>
      <w:szCs w:val="16"/>
    </w:rPr>
  </w:style>
  <w:style w:type="character" w:customStyle="1" w:styleId="BalloonTextChar">
    <w:name w:val="Balloon Text Char"/>
    <w:basedOn w:val="DefaultParagraphFont"/>
    <w:link w:val="BalloonText"/>
    <w:rsid w:val="003602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02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2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1310</Words>
  <Characters>8707</Characters>
  <Application>Microsoft Office Word</Application>
  <DocSecurity>0</DocSecurity>
  <Lines>313</Lines>
  <Paragraphs>190</Paragraphs>
  <ScaleCrop>false</ScaleCrop>
  <Company>Author-it Software Corporation Ltd.</Company>
  <LinksUpToDate>false</LinksUpToDate>
  <CharactersWithSpaces>9948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BSBEBU501A Investigate and design e business solutions</dc:title>
  <dc:subject>Approved</dc:subject>
  <dc:creator>Innovation and Business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2012-05-26T13:46:00Z</dcterms:created>
  <dcterms:modified xsi:type="dcterms:W3CDTF">2012-05-26T13:46:00Z</dcterms:modified>
</cp:coreProperties>
</file>