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2B1D" w:rsidP="00B32B1D">
      <w:pPr>
        <w:pStyle w:val="Title"/>
      </w:pPr>
      <w:r>
        <w:fldChar w:fldCharType="begin"/>
      </w:r>
      <w:r>
        <w:instrText xml:space="preserve"> TITLE   \* MERGEFORMAT </w:instrText>
      </w:r>
      <w:r>
        <w:fldChar w:fldCharType="separate"/>
      </w:r>
      <w:r>
        <w:t>BSBDIV501A Manage diversity in the workplace</w:t>
      </w:r>
      <w:r>
        <w:fldChar w:fldCharType="end"/>
      </w:r>
    </w:p>
    <w:p w:rsidR="00B32B1D" w:rsidP="00B32B1D">
      <w:pPr>
        <w:pStyle w:val="Version"/>
        <w:sectPr w:rsidSect="005543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54319" w:rsidP="00554319">
      <w:pPr>
        <w:pStyle w:val="SuperHeading"/>
      </w:pPr>
      <w:r w:rsidRPr="00554319">
        <w:t>BSBDIV501A Manage diversity in the workplace</w:t>
      </w:r>
    </w:p>
    <w:p w:rsidR="00000000" w:rsidRPr="00554319" w:rsidP="00554319">
      <w:pPr>
        <w:pStyle w:val="SuperHeading"/>
      </w:pPr>
    </w:p>
    <w:p w:rsidR="00000000" w:rsidRPr="00554319" w:rsidP="00554319">
      <w:pPr>
        <w:pStyle w:val="Heading1"/>
      </w:pPr>
      <w:bookmarkStart w:id="1" w:name="O_63591"/>
      <w:bookmarkEnd w:id="1"/>
      <w:r w:rsidRPr="00554319">
        <w:t>Modification History</w:t>
      </w:r>
    </w:p>
    <w:p w:rsidR="00000000" w:rsidRPr="00554319" w:rsidP="00554319">
      <w:pPr>
        <w:pStyle w:val="BodyText"/>
      </w:pPr>
      <w:r w:rsidRPr="00554319">
        <w:t>Not applicable.</w:t>
      </w:r>
    </w:p>
    <w:p w:rsidR="00000000" w:rsidRPr="00554319" w:rsidP="00554319">
      <w:pPr>
        <w:pStyle w:val="AllowPageBreak"/>
      </w:pPr>
    </w:p>
    <w:p w:rsidR="00000000" w:rsidRPr="00554319" w:rsidP="00554319">
      <w:pPr>
        <w:pStyle w:val="Heading1"/>
      </w:pPr>
      <w:bookmarkStart w:id="2" w:name="O_63592"/>
      <w:bookmarkEnd w:id="2"/>
      <w:r w:rsidRPr="00554319">
        <w:t>Unit Descriptor</w:t>
      </w:r>
    </w:p>
    <w:tbl>
      <w:tblPr>
        <w:tblW w:w="0" w:type="auto"/>
        <w:tblLayout w:type="fixed"/>
        <w:tblCellMar>
          <w:left w:w="62" w:type="dxa"/>
          <w:right w:w="62" w:type="dxa"/>
        </w:tblCellMar>
        <w:tblLook w:val="0000"/>
      </w:tblPr>
      <w:tblGrid>
        <w:gridCol w:w="2664"/>
        <w:gridCol w:w="5858"/>
      </w:tblGrid>
      <w:tr w:rsidTr="00B32B1D">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319">
            <w:pPr>
              <w:pStyle w:val="BodyText"/>
              <w:rPr>
                <w:lang w:val="en-NZ"/>
              </w:rPr>
            </w:pPr>
            <w:r w:rsidRPr="00554319">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319" w:rsidP="00554319">
            <w:pPr>
              <w:pStyle w:val="BodyText"/>
            </w:pPr>
            <w:r w:rsidRPr="00554319">
              <w:t>This unit describes the performance outcomes, skills and knowledge required to manage diversity in the workp</w:t>
            </w:r>
            <w:r w:rsidRPr="00554319">
              <w:t>lace. It covers implementing the organisation's policy on diversity, fostering diversity within the work team, and promoting the benefits of a diverse workplace.</w:t>
            </w:r>
          </w:p>
          <w:p w:rsidR="00000000" w:rsidRPr="00554319" w:rsidP="00554319">
            <w:pPr>
              <w:pStyle w:val="BodyText"/>
            </w:pPr>
            <w:r w:rsidRPr="00554319">
              <w:t xml:space="preserve">No licensing, legislative, regulatory or certification requirements apply to this unit at the </w:t>
            </w:r>
            <w:r w:rsidRPr="00554319">
              <w:t>time of endorsement.</w:t>
            </w:r>
          </w:p>
        </w:tc>
      </w:tr>
    </w:tbl>
    <w:p w:rsidR="00000000" w:rsidRPr="00554319" w:rsidP="00554319">
      <w:pPr>
        <w:pStyle w:val="BodyText"/>
      </w:pPr>
    </w:p>
    <w:p w:rsidR="00000000" w:rsidRPr="00554319" w:rsidP="00554319">
      <w:pPr>
        <w:pStyle w:val="AllowPageBreak"/>
      </w:pPr>
    </w:p>
    <w:p w:rsidR="00000000" w:rsidRPr="00554319" w:rsidP="00554319">
      <w:pPr>
        <w:pStyle w:val="Heading1"/>
      </w:pPr>
      <w:bookmarkStart w:id="3" w:name="O_63593"/>
      <w:bookmarkEnd w:id="3"/>
      <w:r w:rsidRPr="00554319">
        <w:t>Application of the Unit</w:t>
      </w:r>
    </w:p>
    <w:tbl>
      <w:tblPr>
        <w:tblW w:w="0" w:type="auto"/>
        <w:tblLayout w:type="fixed"/>
        <w:tblCellMar>
          <w:left w:w="62" w:type="dxa"/>
          <w:right w:w="62" w:type="dxa"/>
        </w:tblCellMar>
        <w:tblLook w:val="0000"/>
      </w:tblPr>
      <w:tblGrid>
        <w:gridCol w:w="2754"/>
        <w:gridCol w:w="5768"/>
      </w:tblGrid>
      <w:tr w:rsidTr="00B32B1D">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319">
            <w:pPr>
              <w:pStyle w:val="BodyText"/>
              <w:rPr>
                <w:lang w:val="en-NZ"/>
              </w:rPr>
            </w:pPr>
            <w:r w:rsidRPr="00554319">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319" w:rsidP="00554319">
            <w:pPr>
              <w:pStyle w:val="BodyText"/>
            </w:pPr>
            <w:r w:rsidRPr="00554319">
              <w:t xml:space="preserve">This unit applies to individuals working in a managerial role who direct the work of others. They may work in any industry context and with </w:t>
            </w:r>
            <w:r w:rsidRPr="00554319">
              <w:t xml:space="preserve">teams of variable sizes in the public or private sectors. </w:t>
            </w:r>
          </w:p>
          <w:p w:rsidR="00000000" w:rsidRPr="00554319" w:rsidP="00554319">
            <w:pPr>
              <w:pStyle w:val="BodyText"/>
            </w:pPr>
            <w:r w:rsidRPr="00554319">
              <w:t>The unit reinforces the value and benefits of diversity in the workplace. As such, it is of particular value to people working in organisations with staff from different cultures, races or religion</w:t>
            </w:r>
            <w:r w:rsidRPr="00554319">
              <w:t>, where there are staff members from multiple generations, or where there are other forms of difference in the workforce.</w:t>
            </w:r>
          </w:p>
        </w:tc>
      </w:tr>
    </w:tbl>
    <w:p w:rsidR="00000000" w:rsidRPr="00554319" w:rsidP="00554319">
      <w:pPr>
        <w:pStyle w:val="BodyText"/>
      </w:pPr>
    </w:p>
    <w:p w:rsidR="00000000" w:rsidRPr="00554319" w:rsidP="00554319">
      <w:pPr>
        <w:pStyle w:val="AllowPageBreak"/>
      </w:pPr>
    </w:p>
    <w:p w:rsidR="00000000" w:rsidRPr="00554319" w:rsidP="00554319">
      <w:pPr>
        <w:pStyle w:val="Heading1"/>
      </w:pPr>
      <w:bookmarkStart w:id="4" w:name="O_63594"/>
      <w:bookmarkEnd w:id="4"/>
      <w:r w:rsidRPr="00554319">
        <w:t>Licensing/Regulatory Information</w:t>
      </w:r>
    </w:p>
    <w:p w:rsidR="00000000" w:rsidRPr="00554319" w:rsidP="00554319">
      <w:pPr>
        <w:pStyle w:val="BodyText"/>
      </w:pPr>
      <w:r w:rsidRPr="00554319">
        <w:t>Not applicable.</w:t>
      </w:r>
    </w:p>
    <w:p w:rsidR="00000000" w:rsidRPr="00554319" w:rsidP="00554319">
      <w:pPr>
        <w:pStyle w:val="AllowPageBreak"/>
      </w:pPr>
    </w:p>
    <w:p w:rsidR="00000000" w:rsidRPr="00554319" w:rsidP="00554319">
      <w:pPr>
        <w:pStyle w:val="Heading1"/>
      </w:pPr>
      <w:bookmarkStart w:id="5" w:name="O_63596"/>
      <w:bookmarkEnd w:id="5"/>
      <w:r w:rsidRPr="00554319">
        <w:t>Pre-Requisites</w:t>
      </w:r>
    </w:p>
    <w:tbl>
      <w:tblPr>
        <w:tblW w:w="0" w:type="auto"/>
        <w:tblLayout w:type="fixed"/>
        <w:tblCellMar>
          <w:left w:w="62" w:type="dxa"/>
          <w:right w:w="62" w:type="dxa"/>
        </w:tblCellMar>
        <w:tblLook w:val="0000"/>
      </w:tblPr>
      <w:tblGrid>
        <w:gridCol w:w="2775"/>
        <w:gridCol w:w="1295"/>
        <w:gridCol w:w="4452"/>
      </w:tblGrid>
      <w:tr w:rsidTr="00B32B1D">
        <w:tblPrEx>
          <w:tblW w:w="0" w:type="auto"/>
          <w:tblLayout w:type="fixed"/>
          <w:tblCellMar>
            <w:left w:w="62" w:type="dxa"/>
            <w:right w:w="62" w:type="dxa"/>
          </w:tblCellMar>
          <w:tblLook w:val="0000"/>
        </w:tblPrEx>
        <w:trPr>
          <w:tblHeader/>
        </w:trPr>
        <w:tc>
          <w:tcPr>
            <w:tcW w:w="2775"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319">
            <w:pPr>
              <w:pStyle w:val="BodyText"/>
              <w:rPr>
                <w:lang w:val="en-NZ"/>
              </w:rPr>
            </w:pPr>
            <w:r w:rsidRPr="0055431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319">
            <w:pPr>
              <w:pStyle w:val="BodyText"/>
              <w:rPr>
                <w:lang w:val="en-NZ"/>
              </w:rPr>
            </w:pPr>
          </w:p>
        </w:tc>
      </w:tr>
      <w:tr w:rsidTr="00B32B1D">
        <w:tblPrEx>
          <w:tblW w:w="0" w:type="auto"/>
          <w:tblLayout w:type="fixed"/>
          <w:tblCellMar>
            <w:left w:w="62" w:type="dxa"/>
            <w:right w:w="62" w:type="dxa"/>
          </w:tblCellMar>
          <w:tblLook w:val="0000"/>
        </w:tblPrEx>
        <w:tc>
          <w:tcPr>
            <w:tcW w:w="277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319">
            <w:pPr>
              <w:pStyle w:val="BodyText"/>
              <w:rPr>
                <w:lang w:val="en-NZ"/>
              </w:rPr>
            </w:pPr>
          </w:p>
        </w:tc>
      </w:tr>
      <w:tr w:rsidTr="00B32B1D">
        <w:tblPrEx>
          <w:tblW w:w="0" w:type="auto"/>
          <w:tblLayout w:type="fixed"/>
          <w:tblCellMar>
            <w:left w:w="62" w:type="dxa"/>
            <w:right w:w="62" w:type="dxa"/>
          </w:tblCellMar>
          <w:tblLook w:val="0000"/>
        </w:tblPrEx>
        <w:tc>
          <w:tcPr>
            <w:tcW w:w="277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319" w:rsidP="00554319">
            <w:pPr>
              <w:pStyle w:val="BodyText"/>
            </w:pPr>
          </w:p>
        </w:tc>
      </w:tr>
    </w:tbl>
    <w:p w:rsidR="00000000" w:rsidRPr="00554319" w:rsidP="00554319">
      <w:pPr>
        <w:pStyle w:val="BodyText"/>
      </w:pPr>
    </w:p>
    <w:p w:rsidR="00000000" w:rsidRPr="00554319" w:rsidP="00554319">
      <w:pPr>
        <w:pStyle w:val="AllowPageBreak"/>
      </w:pPr>
    </w:p>
    <w:p w:rsidR="00000000" w:rsidRPr="00554319" w:rsidP="00554319">
      <w:pPr>
        <w:pStyle w:val="Heading1"/>
      </w:pPr>
      <w:bookmarkStart w:id="6" w:name="O_63595"/>
      <w:bookmarkEnd w:id="6"/>
      <w:r w:rsidRPr="00554319">
        <w:t>Employability Skills Information</w:t>
      </w:r>
    </w:p>
    <w:tbl>
      <w:tblPr>
        <w:tblW w:w="0" w:type="auto"/>
        <w:tblLayout w:type="fixed"/>
        <w:tblCellMar>
          <w:left w:w="62" w:type="dxa"/>
          <w:right w:w="62" w:type="dxa"/>
        </w:tblCellMar>
        <w:tblLook w:val="0000"/>
      </w:tblPr>
      <w:tblGrid>
        <w:gridCol w:w="2802"/>
        <w:gridCol w:w="5720"/>
      </w:tblGrid>
      <w:tr w:rsidTr="00B32B1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319">
            <w:pPr>
              <w:pStyle w:val="BodyText"/>
              <w:rPr>
                <w:lang w:val="en-NZ"/>
              </w:rPr>
            </w:pPr>
            <w:r w:rsidRPr="0055431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319" w:rsidP="00554319">
            <w:pPr>
              <w:pStyle w:val="BodyText"/>
            </w:pPr>
            <w:r w:rsidRPr="00554319">
              <w:t>This unit contains employability skills.</w:t>
            </w:r>
          </w:p>
        </w:tc>
      </w:tr>
    </w:tbl>
    <w:p w:rsidR="00000000" w:rsidRPr="00554319" w:rsidP="00554319">
      <w:pPr>
        <w:pStyle w:val="BodyText"/>
      </w:pPr>
    </w:p>
    <w:p w:rsidR="00000000" w:rsidRPr="00554319" w:rsidP="00554319">
      <w:pPr>
        <w:pStyle w:val="AllowPageBreak"/>
      </w:pPr>
    </w:p>
    <w:p w:rsidR="00000000" w:rsidRPr="00554319" w:rsidP="00554319">
      <w:pPr>
        <w:pStyle w:val="Heading1"/>
      </w:pPr>
      <w:bookmarkStart w:id="7" w:name="O_63597"/>
      <w:bookmarkEnd w:id="7"/>
      <w:r w:rsidRPr="00554319">
        <w:t>Elements and Performance Criteria Pre-Content</w:t>
      </w:r>
    </w:p>
    <w:tbl>
      <w:tblPr>
        <w:tblW w:w="0" w:type="auto"/>
        <w:tblLayout w:type="fixed"/>
        <w:tblCellMar>
          <w:left w:w="62" w:type="dxa"/>
          <w:right w:w="62" w:type="dxa"/>
        </w:tblCellMar>
        <w:tblLook w:val="0000"/>
      </w:tblPr>
      <w:tblGrid>
        <w:gridCol w:w="2604"/>
        <w:gridCol w:w="5918"/>
      </w:tblGrid>
      <w:tr w:rsidTr="00B32B1D">
        <w:tblPrEx>
          <w:tblW w:w="0" w:type="auto"/>
          <w:tblLayout w:type="fixed"/>
          <w:tblCellMar>
            <w:left w:w="62" w:type="dxa"/>
            <w:right w:w="62" w:type="dxa"/>
          </w:tblCellMar>
          <w:tblLook w:val="0000"/>
        </w:tblPrEx>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319">
            <w:pPr>
              <w:pStyle w:val="BodyText"/>
              <w:rPr>
                <w:lang w:val="en-NZ"/>
              </w:rPr>
            </w:pPr>
            <w:r w:rsidRPr="00554319">
              <w:t>Elements describe the essential outcomes of a unit of competency.</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319" w:rsidP="00554319">
            <w:pPr>
              <w:pStyle w:val="BodyText"/>
            </w:pPr>
            <w:r w:rsidRPr="00554319">
              <w:t>Performance criteria describe the performance needed to demonstrate achievement of the element. Where bold italicised text is used, further information is detailed in the required skills and knowledge section and the range statement. Assessment of performa</w:t>
            </w:r>
            <w:r w:rsidRPr="00554319">
              <w:t>nce is to be consistent with the evidence guide.</w:t>
            </w:r>
          </w:p>
        </w:tc>
      </w:tr>
    </w:tbl>
    <w:p w:rsidR="00000000" w:rsidRPr="00554319" w:rsidP="00554319">
      <w:pPr>
        <w:pStyle w:val="BodyText"/>
      </w:pPr>
    </w:p>
    <w:p w:rsidR="00000000" w:rsidRPr="00554319" w:rsidP="00554319">
      <w:pPr>
        <w:pStyle w:val="AllowPageBreak"/>
      </w:pPr>
    </w:p>
    <w:p w:rsidR="00000000" w:rsidRPr="00554319" w:rsidP="00554319">
      <w:pPr>
        <w:pStyle w:val="Heading1"/>
      </w:pPr>
      <w:bookmarkStart w:id="8" w:name="O_63598"/>
      <w:bookmarkEnd w:id="8"/>
      <w:r w:rsidRPr="00554319">
        <w:t>Elements and Performance Criteria</w:t>
      </w:r>
    </w:p>
    <w:tbl>
      <w:tblPr>
        <w:tblW w:w="0" w:type="auto"/>
        <w:tblLayout w:type="fixed"/>
        <w:tblCellMar>
          <w:left w:w="62" w:type="dxa"/>
          <w:right w:w="62" w:type="dxa"/>
        </w:tblCellMar>
        <w:tblLook w:val="0000"/>
      </w:tblPr>
      <w:tblGrid>
        <w:gridCol w:w="2604"/>
        <w:gridCol w:w="5918"/>
      </w:tblGrid>
      <w:tr w:rsidTr="00B32B1D">
        <w:tblPrEx>
          <w:tblW w:w="0" w:type="auto"/>
          <w:tblLayout w:type="fixed"/>
          <w:tblCellMar>
            <w:left w:w="62" w:type="dxa"/>
            <w:right w:w="62" w:type="dxa"/>
          </w:tblCellMar>
          <w:tblLook w:val="0000"/>
        </w:tblPrEx>
        <w:trPr>
          <w:tblHeader/>
        </w:trPr>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319" w:rsidP="00554319">
            <w:pPr>
              <w:pStyle w:val="BodyText"/>
            </w:pPr>
            <w:r w:rsidRPr="00554319">
              <w:rPr>
                <w:rStyle w:val="SpecialBold"/>
              </w:rPr>
              <w:t>ELEMENT</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319">
            <w:pPr>
              <w:pStyle w:val="BodyText"/>
              <w:rPr>
                <w:lang w:val="en-NZ"/>
              </w:rPr>
            </w:pPr>
            <w:r w:rsidRPr="00554319">
              <w:rPr>
                <w:rStyle w:val="SpecialBold"/>
              </w:rPr>
              <w:t>PERFORMANCE CRITERIA</w:t>
            </w:r>
          </w:p>
        </w:tc>
      </w:tr>
      <w:tr w:rsidTr="00B32B1D">
        <w:tblPrEx>
          <w:tblW w:w="0" w:type="auto"/>
          <w:tblLayout w:type="fixed"/>
          <w:tblCellMar>
            <w:left w:w="62" w:type="dxa"/>
            <w:right w:w="62" w:type="dxa"/>
          </w:tblCellMar>
          <w:tblLook w:val="0000"/>
        </w:tblPrEx>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319">
            <w:pPr>
              <w:pStyle w:val="List"/>
              <w:rPr>
                <w:lang w:val="en-NZ"/>
              </w:rPr>
            </w:pPr>
            <w:r w:rsidRPr="00554319">
              <w:t>1.</w:t>
            </w:r>
            <w:r w:rsidRPr="00554319">
              <w:tab/>
              <w:t>Implement diversity policy</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319" w:rsidP="00554319">
            <w:pPr>
              <w:pStyle w:val="List2"/>
            </w:pPr>
            <w:r w:rsidRPr="00554319">
              <w:t>1.1.</w:t>
            </w:r>
            <w:r w:rsidRPr="00554319">
              <w:tab/>
              <w:t xml:space="preserve">Locate and review </w:t>
            </w:r>
            <w:r w:rsidRPr="00554319">
              <w:rPr>
                <w:rStyle w:val="BoldandItalics"/>
              </w:rPr>
              <w:t>diversity</w:t>
            </w:r>
            <w:r w:rsidRPr="00554319">
              <w:t xml:space="preserve"> policy </w:t>
            </w:r>
          </w:p>
          <w:p w:rsidR="00000000" w:rsidRPr="00554319" w:rsidP="00554319">
            <w:pPr>
              <w:pStyle w:val="List2"/>
            </w:pPr>
            <w:r w:rsidRPr="00554319">
              <w:t>1.2.</w:t>
            </w:r>
            <w:r w:rsidRPr="00554319">
              <w:tab/>
            </w:r>
            <w:r w:rsidRPr="00554319">
              <w:t>Determine its application to the specific work context</w:t>
            </w:r>
          </w:p>
          <w:p w:rsidR="00000000" w:rsidRPr="00554319" w:rsidP="00554319">
            <w:pPr>
              <w:pStyle w:val="List2"/>
            </w:pPr>
            <w:r w:rsidRPr="00554319">
              <w:t>1.3.</w:t>
            </w:r>
            <w:r w:rsidRPr="00554319">
              <w:tab/>
              <w:t xml:space="preserve">Institute </w:t>
            </w:r>
            <w:r w:rsidRPr="00554319">
              <w:rPr>
                <w:rStyle w:val="BoldandItalics"/>
              </w:rPr>
              <w:t>actions</w:t>
            </w:r>
            <w:r w:rsidRPr="00554319">
              <w:t xml:space="preserve"> to ensure that the diversity policy is understood and implemented by relevant parties</w:t>
            </w:r>
          </w:p>
          <w:p w:rsidR="00000000" w:rsidP="00554319">
            <w:pPr>
              <w:pStyle w:val="List2"/>
              <w:rPr>
                <w:lang w:val="en-NZ"/>
              </w:rPr>
            </w:pPr>
            <w:r w:rsidRPr="00554319">
              <w:t>1.4.</w:t>
            </w:r>
            <w:r w:rsidRPr="00554319">
              <w:tab/>
              <w:t>Provide feedback and suggestions for improvement to ensure currency and efficacy of div</w:t>
            </w:r>
            <w:r w:rsidRPr="00554319">
              <w:t>ersity policy</w:t>
            </w:r>
          </w:p>
        </w:tc>
      </w:tr>
      <w:tr w:rsidTr="00B32B1D">
        <w:tblPrEx>
          <w:tblW w:w="0" w:type="auto"/>
          <w:tblLayout w:type="fixed"/>
          <w:tblCellMar>
            <w:left w:w="62" w:type="dxa"/>
            <w:right w:w="62" w:type="dxa"/>
          </w:tblCellMar>
          <w:tblLook w:val="0000"/>
        </w:tblPrEx>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319">
            <w:pPr>
              <w:pStyle w:val="List"/>
              <w:rPr>
                <w:lang w:val="en-NZ"/>
              </w:rPr>
            </w:pPr>
            <w:r w:rsidRPr="00554319">
              <w:t>2.</w:t>
            </w:r>
            <w:r w:rsidRPr="00554319">
              <w:tab/>
              <w:t>Foster respect for diversity in the work team</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319" w:rsidP="00554319">
            <w:pPr>
              <w:pStyle w:val="List2"/>
            </w:pPr>
            <w:r w:rsidRPr="00554319">
              <w:t>2.1.</w:t>
            </w:r>
            <w:r w:rsidRPr="00554319">
              <w:tab/>
              <w:t>Address own prejudices and demonstrate respect for difference in personal interactions</w:t>
            </w:r>
          </w:p>
          <w:p w:rsidR="00000000" w:rsidRPr="00554319" w:rsidP="00554319">
            <w:pPr>
              <w:pStyle w:val="List2"/>
            </w:pPr>
            <w:r w:rsidRPr="00554319">
              <w:t>2.2.</w:t>
            </w:r>
            <w:r w:rsidRPr="00554319">
              <w:tab/>
              <w:t>Aim for diversity in selecting and recruiting staff</w:t>
            </w:r>
          </w:p>
          <w:p w:rsidR="00000000" w:rsidRPr="00554319" w:rsidP="00554319">
            <w:pPr>
              <w:pStyle w:val="List2"/>
            </w:pPr>
            <w:r w:rsidRPr="00554319">
              <w:t>2.3.</w:t>
            </w:r>
            <w:r w:rsidRPr="00554319">
              <w:tab/>
              <w:t xml:space="preserve">Identify and address </w:t>
            </w:r>
            <w:r w:rsidRPr="00554319">
              <w:rPr>
                <w:rStyle w:val="BoldandItalics"/>
              </w:rPr>
              <w:t>training needs</w:t>
            </w:r>
            <w:r w:rsidRPr="00554319">
              <w:t xml:space="preserve"> to</w:t>
            </w:r>
            <w:r w:rsidRPr="00554319">
              <w:t xml:space="preserve"> address issues of difference in the team</w:t>
            </w:r>
          </w:p>
          <w:p w:rsidR="00000000" w:rsidRPr="00554319" w:rsidP="00554319">
            <w:pPr>
              <w:pStyle w:val="List2"/>
            </w:pPr>
            <w:r w:rsidRPr="00554319">
              <w:t>2.4.</w:t>
            </w:r>
            <w:r w:rsidRPr="00554319">
              <w:tab/>
              <w:t>Manage tensions and encourage collaboration and respect between staff who struggle to work effectively with difference</w:t>
            </w:r>
          </w:p>
          <w:p w:rsidR="00000000" w:rsidRPr="00554319" w:rsidP="00554319">
            <w:pPr>
              <w:pStyle w:val="List2"/>
            </w:pPr>
            <w:r w:rsidRPr="00554319">
              <w:t>2.5.</w:t>
            </w:r>
            <w:r w:rsidRPr="00554319">
              <w:tab/>
              <w:t>Assist staff to see that working effectively with difference is a strength that can i</w:t>
            </w:r>
            <w:r w:rsidRPr="00554319">
              <w:t>mprove the organisation's products, services and customer relations</w:t>
            </w:r>
          </w:p>
          <w:p w:rsidR="00000000" w:rsidP="00554319">
            <w:pPr>
              <w:pStyle w:val="List2"/>
              <w:rPr>
                <w:lang w:val="en-NZ"/>
              </w:rPr>
            </w:pPr>
            <w:r w:rsidRPr="00554319">
              <w:t>2.6.</w:t>
            </w:r>
            <w:r w:rsidRPr="00554319">
              <w:tab/>
              <w:t xml:space="preserve">Manage allegations of harassment and address </w:t>
            </w:r>
            <w:r w:rsidRPr="00554319">
              <w:rPr>
                <w:rStyle w:val="BoldandItalics"/>
              </w:rPr>
              <w:t>complaints</w:t>
            </w:r>
            <w:r w:rsidRPr="00554319">
              <w:t xml:space="preserve"> according to established organisational procedures</w:t>
            </w:r>
          </w:p>
        </w:tc>
      </w:tr>
      <w:tr w:rsidTr="00B32B1D">
        <w:tblPrEx>
          <w:tblW w:w="0" w:type="auto"/>
          <w:tblLayout w:type="fixed"/>
          <w:tblCellMar>
            <w:left w:w="62" w:type="dxa"/>
            <w:right w:w="62" w:type="dxa"/>
          </w:tblCellMar>
          <w:tblLook w:val="0000"/>
        </w:tblPrEx>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319">
            <w:pPr>
              <w:pStyle w:val="List"/>
              <w:rPr>
                <w:lang w:val="en-NZ"/>
              </w:rPr>
            </w:pPr>
            <w:r w:rsidRPr="00554319">
              <w:t>3.</w:t>
            </w:r>
            <w:r w:rsidRPr="00554319">
              <w:tab/>
              <w:t>Promote the benefits of diversity</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319" w:rsidP="00554319">
            <w:pPr>
              <w:pStyle w:val="List2"/>
            </w:pPr>
            <w:r w:rsidRPr="00554319">
              <w:t>3.1.</w:t>
            </w:r>
            <w:r w:rsidRPr="00554319">
              <w:tab/>
            </w:r>
            <w:r w:rsidRPr="00554319">
              <w:t xml:space="preserve">Promote the organisation's workforce diversity in </w:t>
            </w:r>
            <w:r w:rsidRPr="00554319">
              <w:rPr>
                <w:rStyle w:val="BoldandItalics"/>
              </w:rPr>
              <w:t>internal and</w:t>
            </w:r>
            <w:r w:rsidRPr="00554319">
              <w:t xml:space="preserve"> </w:t>
            </w:r>
            <w:r w:rsidRPr="00554319">
              <w:rPr>
                <w:rStyle w:val="BoldandItalics"/>
              </w:rPr>
              <w:t>external forums</w:t>
            </w:r>
            <w:r w:rsidRPr="00554319">
              <w:t xml:space="preserve"> to enhance the company's image and reputation</w:t>
            </w:r>
          </w:p>
          <w:p w:rsidR="00000000" w:rsidRPr="00554319" w:rsidP="00554319">
            <w:pPr>
              <w:pStyle w:val="List2"/>
            </w:pPr>
            <w:r w:rsidRPr="00554319">
              <w:t>3.2.</w:t>
            </w:r>
            <w:r w:rsidRPr="00554319">
              <w:tab/>
              <w:t>Capture ideas and information from the diversity in the workforce to enhance products and services and contribute to competiti</w:t>
            </w:r>
            <w:r w:rsidRPr="00554319">
              <w:t>ve advantage</w:t>
            </w:r>
          </w:p>
          <w:p w:rsidR="00000000" w:rsidRPr="00554319" w:rsidP="00554319">
            <w:pPr>
              <w:pStyle w:val="List2"/>
            </w:pPr>
            <w:r w:rsidRPr="00554319">
              <w:t>3.3.</w:t>
            </w:r>
            <w:r w:rsidRPr="00554319">
              <w:tab/>
              <w:t>Support organisational efforts to value diversity</w:t>
            </w:r>
          </w:p>
        </w:tc>
      </w:tr>
    </w:tbl>
    <w:p w:rsidR="00000000" w:rsidRPr="00554319" w:rsidP="00554319">
      <w:pPr>
        <w:pStyle w:val="BodyText"/>
      </w:pPr>
    </w:p>
    <w:p w:rsidR="00000000" w:rsidRPr="00554319" w:rsidP="00554319">
      <w:pPr>
        <w:pStyle w:val="AllowPageBreak"/>
      </w:pPr>
    </w:p>
    <w:p w:rsidR="00000000" w:rsidRPr="00554319" w:rsidP="00554319">
      <w:pPr>
        <w:pStyle w:val="Heading1"/>
      </w:pPr>
      <w:bookmarkStart w:id="9" w:name="O_63599"/>
      <w:bookmarkEnd w:id="9"/>
      <w:r w:rsidRPr="00554319">
        <w:t>Required Skills and Knowledge</w:t>
      </w:r>
    </w:p>
    <w:tbl>
      <w:tblPr>
        <w:tblW w:w="0" w:type="auto"/>
        <w:tblLayout w:type="fixed"/>
        <w:tblCellMar>
          <w:left w:w="62" w:type="dxa"/>
          <w:right w:w="62" w:type="dxa"/>
        </w:tblCellMar>
        <w:tblLook w:val="0000"/>
      </w:tblPr>
      <w:tblGrid>
        <w:gridCol w:w="8522"/>
      </w:tblGrid>
      <w:tr w:rsidTr="00B32B1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54319">
            <w:pPr>
              <w:pStyle w:val="BodyText"/>
              <w:rPr>
                <w:lang w:val="en-NZ"/>
              </w:rPr>
            </w:pPr>
            <w:r w:rsidRPr="00554319">
              <w:rPr>
                <w:rStyle w:val="SpecialBold"/>
              </w:rPr>
              <w:t>REQUIRED SKILLS AND KNOWLEDGE</w:t>
            </w:r>
          </w:p>
        </w:tc>
      </w:tr>
      <w:tr w:rsidTr="00B32B1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54319">
            <w:pPr>
              <w:pStyle w:val="BodyText"/>
              <w:rPr>
                <w:lang w:val="en-NZ"/>
              </w:rPr>
            </w:pPr>
            <w:r w:rsidRPr="00554319">
              <w:t>This section describes the skills and knowledge required for this unit.</w:t>
            </w:r>
          </w:p>
        </w:tc>
      </w:tr>
      <w:tr w:rsidTr="00B32B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319">
            <w:pPr>
              <w:pStyle w:val="BodyText"/>
              <w:rPr>
                <w:lang w:val="en-NZ"/>
              </w:rPr>
            </w:pPr>
            <w:r w:rsidRPr="00554319">
              <w:rPr>
                <w:rStyle w:val="SpecialBold"/>
              </w:rPr>
              <w:t>Required skills</w:t>
            </w:r>
          </w:p>
        </w:tc>
      </w:tr>
      <w:tr w:rsidTr="00B32B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319" w:rsidP="00554319">
            <w:pPr>
              <w:pStyle w:val="ListBullet"/>
            </w:pPr>
            <w:r w:rsidRPr="00554319">
              <w:t xml:space="preserve">analytical skills to determine how to make intelligent applications of policy in the work context </w:t>
            </w:r>
          </w:p>
          <w:p w:rsidR="00000000" w:rsidRPr="00554319" w:rsidP="00554319">
            <w:pPr>
              <w:pStyle w:val="ListBullet"/>
            </w:pPr>
            <w:r w:rsidRPr="00554319">
              <w:t>communication skills to:</w:t>
            </w:r>
          </w:p>
          <w:p w:rsidR="00000000" w:rsidRPr="00554319" w:rsidP="00554319">
            <w:pPr>
              <w:pStyle w:val="ListBullet2"/>
            </w:pPr>
            <w:r w:rsidRPr="00554319">
              <w:t>explain and promote the benefits of diversity</w:t>
            </w:r>
          </w:p>
          <w:p w:rsidR="00000000" w:rsidRPr="00554319" w:rsidP="00554319">
            <w:pPr>
              <w:pStyle w:val="ListBullet2"/>
            </w:pPr>
            <w:r w:rsidRPr="00554319">
              <w:t>negotiate differences between staff</w:t>
            </w:r>
          </w:p>
          <w:p w:rsidR="00000000" w:rsidRPr="00554319" w:rsidP="00554319">
            <w:pPr>
              <w:pStyle w:val="ListBullet2"/>
            </w:pPr>
            <w:r w:rsidRPr="00554319">
              <w:t>relate to people from a range of backgrounds</w:t>
            </w:r>
          </w:p>
          <w:p w:rsidR="00000000" w:rsidRPr="00554319" w:rsidP="00554319">
            <w:pPr>
              <w:pStyle w:val="ListBullet"/>
            </w:pPr>
            <w:r w:rsidRPr="00554319">
              <w:t>learning skills to:</w:t>
            </w:r>
          </w:p>
          <w:p w:rsidR="00000000" w:rsidRPr="00554319" w:rsidP="00554319">
            <w:pPr>
              <w:pStyle w:val="ListBullet2"/>
            </w:pPr>
            <w:r w:rsidRPr="00554319">
              <w:t>assist people within the organisation to understand the diversity policy, using different methods to cater for differences in learning styles</w:t>
            </w:r>
          </w:p>
          <w:p w:rsidR="00000000" w:rsidRPr="00554319" w:rsidP="00554319">
            <w:pPr>
              <w:pStyle w:val="ListBullet2"/>
            </w:pPr>
            <w:r w:rsidRPr="00554319">
              <w:t>provide feedback and suggestions for improvement to the diversity policy</w:t>
            </w:r>
          </w:p>
          <w:p w:rsidR="00000000" w:rsidRPr="00554319" w:rsidP="00554319">
            <w:pPr>
              <w:pStyle w:val="ListBullet2"/>
            </w:pPr>
            <w:r w:rsidRPr="00554319">
              <w:t>use ideas and inform</w:t>
            </w:r>
            <w:r w:rsidRPr="00554319">
              <w:t>ation from the diversity in the workforce to contribute to the organisation's competitive advantage</w:t>
            </w:r>
          </w:p>
          <w:p w:rsidR="00000000" w:rsidP="00554319">
            <w:pPr>
              <w:pStyle w:val="ListBullet"/>
              <w:rPr>
                <w:lang w:val="en-NZ"/>
              </w:rPr>
            </w:pPr>
            <w:r w:rsidRPr="00554319">
              <w:t>self-management, learning and development skills to reflect on and review own prejudices</w:t>
            </w:r>
          </w:p>
        </w:tc>
      </w:tr>
      <w:tr w:rsidTr="00B32B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319">
            <w:pPr>
              <w:pStyle w:val="BodyText"/>
              <w:rPr>
                <w:lang w:val="en-NZ"/>
              </w:rPr>
            </w:pPr>
            <w:r w:rsidRPr="00554319">
              <w:rPr>
                <w:rStyle w:val="SpecialBold"/>
              </w:rPr>
              <w:t>Required knowledge</w:t>
            </w:r>
          </w:p>
        </w:tc>
      </w:tr>
      <w:tr w:rsidTr="00B32B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319" w:rsidP="00554319">
            <w:pPr>
              <w:pStyle w:val="ListBullet"/>
            </w:pPr>
            <w:r w:rsidRPr="00554319">
              <w:t>formal and informal complaints procedures</w:t>
            </w:r>
          </w:p>
          <w:p w:rsidR="00000000" w:rsidRPr="00554319" w:rsidP="00554319">
            <w:pPr>
              <w:pStyle w:val="ListBullet"/>
            </w:pPr>
            <w:r w:rsidRPr="00554319">
              <w:t>key features of relevant current legislation, such as:</w:t>
            </w:r>
          </w:p>
          <w:p w:rsidR="00000000" w:rsidRPr="00554319" w:rsidP="00554319">
            <w:pPr>
              <w:pStyle w:val="ListBullet2"/>
            </w:pPr>
            <w:r w:rsidRPr="00554319">
              <w:t>Age Discrimination Act</w:t>
            </w:r>
          </w:p>
          <w:p w:rsidR="00000000" w:rsidRPr="00554319" w:rsidP="00554319">
            <w:pPr>
              <w:pStyle w:val="ListBullet2"/>
            </w:pPr>
            <w:r w:rsidRPr="00554319">
              <w:t>Disability Discrimination Act</w:t>
            </w:r>
          </w:p>
          <w:p w:rsidR="00000000" w:rsidRPr="00554319" w:rsidP="00554319">
            <w:pPr>
              <w:pStyle w:val="ListBullet2"/>
            </w:pPr>
            <w:r w:rsidRPr="00554319">
              <w:t>Racial Discrimination Act</w:t>
            </w:r>
          </w:p>
          <w:p w:rsidR="00000000" w:rsidRPr="00554319" w:rsidP="00554319">
            <w:pPr>
              <w:pStyle w:val="ListBullet2"/>
            </w:pPr>
            <w:r w:rsidRPr="00554319">
              <w:t>Sex Discrimination Act</w:t>
            </w:r>
          </w:p>
          <w:p w:rsidR="00000000" w:rsidRPr="00554319" w:rsidP="00554319">
            <w:pPr>
              <w:pStyle w:val="ListBullet2"/>
            </w:pPr>
            <w:r w:rsidRPr="00554319">
              <w:t>Human Rights and Equal Opportunity Commission Act</w:t>
            </w:r>
          </w:p>
        </w:tc>
      </w:tr>
    </w:tbl>
    <w:p w:rsidR="00000000" w:rsidRPr="00554319" w:rsidP="00554319">
      <w:pPr>
        <w:pStyle w:val="BodyText"/>
      </w:pPr>
    </w:p>
    <w:p w:rsidR="00000000" w:rsidRPr="00554319" w:rsidP="00554319">
      <w:pPr>
        <w:pStyle w:val="AllowPageBreak"/>
      </w:pPr>
    </w:p>
    <w:p w:rsidR="00000000" w:rsidRPr="00554319" w:rsidP="00554319">
      <w:pPr>
        <w:pStyle w:val="Heading1"/>
      </w:pPr>
      <w:bookmarkStart w:id="10" w:name="O_63600"/>
      <w:bookmarkEnd w:id="10"/>
      <w:r w:rsidRPr="00554319">
        <w:t>Evidence Guide</w:t>
      </w:r>
    </w:p>
    <w:tbl>
      <w:tblPr>
        <w:tblW w:w="9570" w:type="dxa"/>
        <w:tblLayout w:type="fixed"/>
        <w:tblCellMar>
          <w:left w:w="62" w:type="dxa"/>
          <w:right w:w="62" w:type="dxa"/>
        </w:tblCellMar>
        <w:tblLook w:val="0000"/>
      </w:tblPr>
      <w:tblGrid>
        <w:gridCol w:w="2808"/>
        <w:gridCol w:w="6762"/>
      </w:tblGrid>
      <w:tr w:rsidTr="00B32B1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319">
            <w:pPr>
              <w:pStyle w:val="BodyText"/>
              <w:rPr>
                <w:lang w:val="en-NZ"/>
              </w:rPr>
            </w:pPr>
            <w:r w:rsidRPr="00554319">
              <w:rPr>
                <w:rStyle w:val="SpecialBold"/>
              </w:rPr>
              <w:t>EVIDENCE GUIDE</w:t>
            </w:r>
          </w:p>
        </w:tc>
      </w:tr>
      <w:tr w:rsidTr="00B32B1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319">
            <w:pPr>
              <w:pStyle w:val="BodyText"/>
              <w:rPr>
                <w:lang w:val="en-NZ"/>
              </w:rPr>
            </w:pPr>
            <w:r w:rsidRPr="00554319">
              <w:t>The Evidence Guide provides advice on assessment and must be read in conjunction with the performance criteria, required skills and knowledge, range statement and the Assessment Guidelines for the Training Package.</w:t>
            </w:r>
          </w:p>
        </w:tc>
      </w:tr>
      <w:tr w:rsidTr="00B32B1D">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319">
            <w:pPr>
              <w:pStyle w:val="BodyText"/>
              <w:rPr>
                <w:lang w:val="en-NZ"/>
              </w:rPr>
            </w:pPr>
            <w:r w:rsidRPr="00554319">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319">
            <w:pPr>
              <w:pStyle w:val="BodyText"/>
              <w:rPr>
                <w:lang w:val="en-NZ"/>
              </w:rPr>
            </w:pPr>
          </w:p>
        </w:tc>
      </w:tr>
      <w:tr w:rsidTr="00B32B1D">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319">
            <w:pPr>
              <w:pStyle w:val="BodyText"/>
              <w:rPr>
                <w:lang w:val="en-NZ"/>
              </w:rPr>
            </w:pPr>
            <w:r w:rsidRPr="00554319">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319" w:rsidP="00554319">
            <w:pPr>
              <w:pStyle w:val="BodyText"/>
            </w:pPr>
            <w:r w:rsidRPr="00554319">
              <w:t>Evidence of the following is essential:</w:t>
            </w:r>
          </w:p>
          <w:p w:rsidR="00000000" w:rsidRPr="00554319" w:rsidP="00554319">
            <w:pPr>
              <w:pStyle w:val="ListBullet"/>
            </w:pPr>
            <w:r w:rsidRPr="00554319">
              <w:t>demonstration of the application of diversity policy and the capacity to critically review a diversity policy</w:t>
            </w:r>
          </w:p>
          <w:p w:rsidR="00000000" w:rsidRPr="00554319" w:rsidP="00554319">
            <w:pPr>
              <w:pStyle w:val="ListBullet"/>
            </w:pPr>
            <w:r w:rsidRPr="00554319">
              <w:t>promotion of strategies to ensure that diversity is understood and respected in the work team</w:t>
            </w:r>
          </w:p>
          <w:p w:rsidR="00000000" w:rsidP="00554319">
            <w:pPr>
              <w:pStyle w:val="ListBullet"/>
              <w:rPr>
                <w:lang w:val="en-NZ"/>
              </w:rPr>
            </w:pPr>
            <w:r w:rsidRPr="00554319">
              <w:t>demonstration of compliance with protocols for handling complaints of bullying or harassment.</w:t>
            </w:r>
          </w:p>
        </w:tc>
      </w:tr>
      <w:tr w:rsidTr="00B32B1D">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319">
            <w:pPr>
              <w:pStyle w:val="BodyText"/>
              <w:rPr>
                <w:lang w:val="en-NZ"/>
              </w:rPr>
            </w:pPr>
            <w:r w:rsidRPr="00554319">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319">
            <w:pPr>
              <w:pStyle w:val="BodyText"/>
              <w:rPr>
                <w:lang w:val="en-NZ"/>
              </w:rPr>
            </w:pPr>
            <w:r w:rsidRPr="00554319">
              <w:t>Assessment must en</w:t>
            </w:r>
            <w:r w:rsidRPr="00554319">
              <w:t>sure access to workplace documents and records.</w:t>
            </w:r>
          </w:p>
        </w:tc>
      </w:tr>
      <w:tr w:rsidTr="00B32B1D">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319">
            <w:pPr>
              <w:pStyle w:val="BodyText"/>
              <w:rPr>
                <w:lang w:val="en-NZ"/>
              </w:rPr>
            </w:pPr>
            <w:r w:rsidRPr="00554319">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319" w:rsidP="00554319">
            <w:pPr>
              <w:pStyle w:val="BodyText"/>
            </w:pPr>
            <w:r w:rsidRPr="00554319">
              <w:t xml:space="preserve">The following assessment methods are appropriate for this unit: </w:t>
            </w:r>
          </w:p>
          <w:p w:rsidR="00000000" w:rsidRPr="00554319" w:rsidP="00554319">
            <w:pPr>
              <w:pStyle w:val="ListBullet"/>
            </w:pPr>
            <w:r w:rsidRPr="00554319">
              <w:t>assessment of reports on diversity policy and policy application</w:t>
            </w:r>
          </w:p>
          <w:p w:rsidR="00000000" w:rsidRPr="00554319" w:rsidP="00554319">
            <w:pPr>
              <w:pStyle w:val="ListBullet"/>
            </w:pPr>
            <w:r w:rsidRPr="00554319">
              <w:t>direct questioning combined with review of portfolios o</w:t>
            </w:r>
            <w:r w:rsidRPr="00554319">
              <w:t>f evidence and third-party workplace reports of on-the-job performance by the candidate</w:t>
            </w:r>
          </w:p>
          <w:p w:rsidR="00000000" w:rsidRPr="00554319" w:rsidP="00554319">
            <w:pPr>
              <w:pStyle w:val="ListBullet"/>
            </w:pPr>
            <w:r w:rsidRPr="00554319">
              <w:t>observation of demonstrated techniques in performance management</w:t>
            </w:r>
          </w:p>
          <w:p w:rsidR="00000000" w:rsidRPr="00554319" w:rsidP="00554319">
            <w:pPr>
              <w:pStyle w:val="ListBullet"/>
            </w:pPr>
            <w:r w:rsidRPr="00554319">
              <w:t>observation of presentations around protocols for handling complaints and bullying or harassment</w:t>
            </w:r>
          </w:p>
          <w:p w:rsidR="00000000" w:rsidRPr="00554319" w:rsidP="00554319">
            <w:pPr>
              <w:pStyle w:val="ListBullet"/>
            </w:pPr>
            <w:r w:rsidRPr="00554319">
              <w:t>review</w:t>
            </w:r>
            <w:r w:rsidRPr="00554319">
              <w:t xml:space="preserve"> of strategies developed to ensure that diversity is understood and respected in the work team</w:t>
            </w:r>
          </w:p>
          <w:p w:rsidR="00000000" w:rsidP="00554319">
            <w:pPr>
              <w:pStyle w:val="ListBullet"/>
              <w:rPr>
                <w:lang w:val="en-NZ"/>
              </w:rPr>
            </w:pPr>
            <w:r w:rsidRPr="00554319">
              <w:t>oral or written questioning to assess knowledge of human rights and relevant legislative requirements.</w:t>
            </w:r>
          </w:p>
        </w:tc>
      </w:tr>
      <w:tr w:rsidTr="00B32B1D">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319">
            <w:pPr>
              <w:pStyle w:val="BodyText"/>
              <w:rPr>
                <w:lang w:val="en-NZ"/>
              </w:rPr>
            </w:pPr>
            <w:r w:rsidRPr="00554319">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319" w:rsidP="00554319">
            <w:pPr>
              <w:pStyle w:val="BodyText"/>
            </w:pPr>
            <w:r w:rsidRPr="00554319">
              <w:t>Holistic assessment with other units relevant to the industry sector, workplace and job role is recommended, for example:</w:t>
            </w:r>
          </w:p>
          <w:p w:rsidR="00000000" w:rsidRPr="00554319" w:rsidP="00554319">
            <w:pPr>
              <w:pStyle w:val="ListBullet"/>
            </w:pPr>
            <w:r w:rsidRPr="00554319">
              <w:t>BSBMGT502B Manage people performance</w:t>
            </w:r>
          </w:p>
          <w:p w:rsidR="00000000" w:rsidRPr="00554319" w:rsidP="00554319">
            <w:pPr>
              <w:pStyle w:val="ListBullet"/>
            </w:pPr>
            <w:r w:rsidRPr="00554319">
              <w:t>BSBHRM501A Manage human resources services</w:t>
            </w:r>
          </w:p>
          <w:p w:rsidR="00000000" w:rsidRPr="00554319" w:rsidP="00554319">
            <w:pPr>
              <w:pStyle w:val="ListBullet"/>
            </w:pPr>
            <w:r w:rsidRPr="00554319">
              <w:t>BSBHRM510A Manage mediation processes.</w:t>
            </w:r>
          </w:p>
        </w:tc>
      </w:tr>
    </w:tbl>
    <w:p w:rsidR="00000000" w:rsidRPr="00554319" w:rsidP="00554319">
      <w:pPr>
        <w:pStyle w:val="BodyText"/>
      </w:pPr>
    </w:p>
    <w:p w:rsidR="00000000" w:rsidRPr="00554319" w:rsidP="00554319">
      <w:pPr>
        <w:pStyle w:val="AllowPageBreak"/>
      </w:pPr>
    </w:p>
    <w:p w:rsidR="00000000" w:rsidRPr="00554319" w:rsidP="00554319">
      <w:pPr>
        <w:pStyle w:val="Heading1"/>
      </w:pPr>
      <w:bookmarkStart w:id="11" w:name="O_63601"/>
      <w:bookmarkEnd w:id="11"/>
      <w:r w:rsidRPr="00554319">
        <w:t>Range Statement</w:t>
      </w:r>
    </w:p>
    <w:tbl>
      <w:tblPr>
        <w:tblW w:w="0" w:type="auto"/>
        <w:tblLayout w:type="fixed"/>
        <w:tblCellMar>
          <w:left w:w="62" w:type="dxa"/>
          <w:right w:w="62" w:type="dxa"/>
        </w:tblCellMar>
        <w:tblLook w:val="0000"/>
      </w:tblPr>
      <w:tblGrid>
        <w:gridCol w:w="2571"/>
        <w:gridCol w:w="5951"/>
      </w:tblGrid>
      <w:tr w:rsidTr="00B32B1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319">
            <w:pPr>
              <w:pStyle w:val="BodyText"/>
              <w:rPr>
                <w:lang w:val="en-NZ"/>
              </w:rPr>
            </w:pPr>
            <w:r w:rsidRPr="00554319">
              <w:rPr>
                <w:rStyle w:val="SpecialBold"/>
              </w:rPr>
              <w:t>RANGE STATEMENT</w:t>
            </w:r>
          </w:p>
        </w:tc>
      </w:tr>
      <w:tr w:rsidTr="00B32B1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319">
            <w:pPr>
              <w:pStyle w:val="BodyText"/>
              <w:rPr>
                <w:lang w:val="en-NZ"/>
              </w:rPr>
            </w:pPr>
            <w:r w:rsidRPr="00554319">
              <w:t xml:space="preserve">The range statement relates to the unit of competency as a whole. It allows for different work environments and situations that may affect </w:t>
            </w:r>
            <w:r w:rsidRPr="00554319">
              <w:t>performance. Bold italicised wording, if used in the performance criteria, is detailed below. Essential operating conditions that may be present with training and assessment (depending on the work situation, needs of the candidate, accessibility of the ite</w:t>
            </w:r>
            <w:r w:rsidRPr="00554319">
              <w:t>m, and local industry and regional contexts) may also be included.</w:t>
            </w:r>
          </w:p>
        </w:tc>
      </w:tr>
      <w:tr w:rsidTr="00B32B1D">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319">
            <w:pPr>
              <w:pStyle w:val="BodyText"/>
              <w:rPr>
                <w:lang w:val="en-NZ"/>
              </w:rPr>
            </w:pPr>
            <w:r w:rsidRPr="00554319">
              <w:rPr>
                <w:rStyle w:val="BoldandItalics"/>
              </w:rPr>
              <w:t>Diversity</w:t>
            </w:r>
            <w:r w:rsidRPr="00554319">
              <w:t xml:space="preserve"> may relate to:</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319" w:rsidP="00554319">
            <w:pPr>
              <w:pStyle w:val="ListBullet"/>
            </w:pPr>
            <w:r w:rsidRPr="00554319">
              <w:t>any form of difference, such as:</w:t>
            </w:r>
          </w:p>
          <w:p w:rsidR="00000000" w:rsidRPr="00554319" w:rsidP="00554319">
            <w:pPr>
              <w:pStyle w:val="ListBullet2"/>
            </w:pPr>
            <w:r w:rsidRPr="00554319">
              <w:t>ability, aptitude and disability</w:t>
            </w:r>
          </w:p>
          <w:p w:rsidR="00000000" w:rsidRPr="00554319" w:rsidP="00554319">
            <w:pPr>
              <w:pStyle w:val="ListBullet2"/>
            </w:pPr>
            <w:r w:rsidRPr="00554319">
              <w:t>age</w:t>
            </w:r>
          </w:p>
          <w:p w:rsidR="00000000" w:rsidRPr="00554319" w:rsidP="00554319">
            <w:pPr>
              <w:pStyle w:val="ListBullet2"/>
            </w:pPr>
            <w:r w:rsidRPr="00554319">
              <w:t>culture</w:t>
            </w:r>
          </w:p>
          <w:p w:rsidR="00000000" w:rsidRPr="00554319" w:rsidP="00554319">
            <w:pPr>
              <w:pStyle w:val="ListBullet2"/>
            </w:pPr>
            <w:r w:rsidRPr="00554319">
              <w:t>ethnicity</w:t>
            </w:r>
          </w:p>
          <w:p w:rsidR="00000000" w:rsidRPr="00554319" w:rsidP="00554319">
            <w:pPr>
              <w:pStyle w:val="ListBullet2"/>
            </w:pPr>
            <w:r w:rsidRPr="00554319">
              <w:t>gender</w:t>
            </w:r>
          </w:p>
          <w:p w:rsidR="00000000" w:rsidRPr="00554319" w:rsidP="00554319">
            <w:pPr>
              <w:pStyle w:val="ListBullet2"/>
            </w:pPr>
            <w:r w:rsidRPr="00554319">
              <w:t>language</w:t>
            </w:r>
          </w:p>
          <w:p w:rsidR="00000000" w:rsidRPr="00554319" w:rsidP="00554319">
            <w:pPr>
              <w:pStyle w:val="ListBullet2"/>
            </w:pPr>
            <w:r w:rsidRPr="00554319">
              <w:t>marital status or family arrangements</w:t>
            </w:r>
          </w:p>
          <w:p w:rsidR="00000000" w:rsidRPr="00554319" w:rsidP="00554319">
            <w:pPr>
              <w:pStyle w:val="ListBullet2"/>
            </w:pPr>
            <w:r w:rsidRPr="00554319">
              <w:t>nationality</w:t>
            </w:r>
          </w:p>
          <w:p w:rsidR="00000000" w:rsidRPr="00554319" w:rsidP="00554319">
            <w:pPr>
              <w:pStyle w:val="ListBullet2"/>
            </w:pPr>
            <w:r w:rsidRPr="00554319">
              <w:t>personality</w:t>
            </w:r>
          </w:p>
          <w:p w:rsidR="00000000" w:rsidRPr="00554319" w:rsidP="00554319">
            <w:pPr>
              <w:pStyle w:val="ListBullet2"/>
            </w:pPr>
            <w:r w:rsidRPr="00554319">
              <w:t xml:space="preserve">race </w:t>
            </w:r>
          </w:p>
          <w:p w:rsidR="00000000" w:rsidRPr="00554319" w:rsidP="00554319">
            <w:pPr>
              <w:pStyle w:val="ListBullet2"/>
            </w:pPr>
            <w:r w:rsidRPr="00554319">
              <w:t>religion</w:t>
            </w:r>
          </w:p>
          <w:p w:rsidR="00000000" w:rsidP="00554319">
            <w:pPr>
              <w:pStyle w:val="ListBullet2"/>
              <w:rPr>
                <w:lang w:val="en-NZ"/>
              </w:rPr>
            </w:pPr>
            <w:r w:rsidRPr="00554319">
              <w:t>sexuality.</w:t>
            </w:r>
          </w:p>
        </w:tc>
      </w:tr>
      <w:tr w:rsidTr="00B32B1D">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319">
            <w:pPr>
              <w:pStyle w:val="BodyText"/>
              <w:rPr>
                <w:lang w:val="en-NZ"/>
              </w:rPr>
            </w:pPr>
            <w:r w:rsidRPr="00554319">
              <w:rPr>
                <w:rStyle w:val="BoldandItalics"/>
              </w:rPr>
              <w:t>Actions</w:t>
            </w:r>
            <w:r w:rsidRPr="00554319">
              <w:t xml:space="preserve"> may include:</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319" w:rsidP="00554319">
            <w:pPr>
              <w:pStyle w:val="ListBullet"/>
            </w:pPr>
            <w:r w:rsidRPr="00554319">
              <w:t>displaying policy on noticeboards and other public areas</w:t>
            </w:r>
          </w:p>
          <w:p w:rsidR="00000000" w:rsidRPr="00554319" w:rsidP="00554319">
            <w:pPr>
              <w:pStyle w:val="ListBullet"/>
            </w:pPr>
            <w:r w:rsidRPr="00554319">
              <w:t>distributing copies of policy to staff</w:t>
            </w:r>
          </w:p>
          <w:p w:rsidR="00000000" w:rsidRPr="00554319" w:rsidP="00554319">
            <w:pPr>
              <w:pStyle w:val="ListBullet"/>
            </w:pPr>
            <w:r w:rsidRPr="00554319">
              <w:t>explaining policy to staff at meetings or other forums</w:t>
            </w:r>
          </w:p>
          <w:p w:rsidR="00000000" w:rsidP="00554319">
            <w:pPr>
              <w:pStyle w:val="ListBullet"/>
              <w:rPr>
                <w:lang w:val="en-NZ"/>
              </w:rPr>
            </w:pPr>
            <w:r w:rsidRPr="00554319">
              <w:t>reinforcing key messages from policy in supervisory discussions, performance appraisals or other interactions.</w:t>
            </w:r>
          </w:p>
        </w:tc>
      </w:tr>
      <w:tr w:rsidTr="00B32B1D">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319">
            <w:pPr>
              <w:pStyle w:val="BodyText"/>
              <w:rPr>
                <w:lang w:val="en-NZ"/>
              </w:rPr>
            </w:pPr>
            <w:r w:rsidRPr="00554319">
              <w:rPr>
                <w:rStyle w:val="BoldandItalics"/>
              </w:rPr>
              <w:t>Training needs</w:t>
            </w:r>
            <w:r w:rsidRPr="00554319">
              <w:t xml:space="preserve"> may involve:</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319" w:rsidP="00554319">
            <w:pPr>
              <w:pStyle w:val="ListBullet"/>
            </w:pPr>
            <w:r w:rsidRPr="00554319">
              <w:t>cultural competency training</w:t>
            </w:r>
          </w:p>
          <w:p w:rsidR="00000000" w:rsidRPr="00554319" w:rsidP="00554319">
            <w:pPr>
              <w:pStyle w:val="ListBullet"/>
            </w:pPr>
            <w:r w:rsidRPr="00554319">
              <w:t>culturally-specific training</w:t>
            </w:r>
          </w:p>
          <w:p w:rsidR="00000000" w:rsidRPr="00554319" w:rsidP="00554319">
            <w:pPr>
              <w:pStyle w:val="ListBullet"/>
            </w:pPr>
            <w:r w:rsidRPr="00554319">
              <w:t>diversity training</w:t>
            </w:r>
          </w:p>
          <w:p w:rsidR="00000000" w:rsidRPr="00554319" w:rsidP="00554319">
            <w:pPr>
              <w:pStyle w:val="ListBullet"/>
            </w:pPr>
            <w:r w:rsidRPr="00554319">
              <w:t>equal opportunity training</w:t>
            </w:r>
          </w:p>
          <w:p w:rsidR="00000000" w:rsidRPr="00554319" w:rsidP="00554319">
            <w:pPr>
              <w:pStyle w:val="ListBullet"/>
            </w:pPr>
            <w:r w:rsidRPr="00554319">
              <w:t>ethics trai</w:t>
            </w:r>
            <w:r w:rsidRPr="00554319">
              <w:t>ning</w:t>
            </w:r>
          </w:p>
          <w:p w:rsidR="00000000" w:rsidRPr="00554319" w:rsidP="00554319">
            <w:pPr>
              <w:pStyle w:val="ListBullet"/>
            </w:pPr>
            <w:r w:rsidRPr="00554319">
              <w:t>grievance management training</w:t>
            </w:r>
          </w:p>
          <w:p w:rsidR="00000000" w:rsidRPr="00554319" w:rsidP="00554319">
            <w:pPr>
              <w:pStyle w:val="ListBullet"/>
            </w:pPr>
            <w:r w:rsidRPr="00554319">
              <w:t>human rights training</w:t>
            </w:r>
          </w:p>
          <w:p w:rsidR="00000000" w:rsidRPr="00554319" w:rsidP="00554319">
            <w:pPr>
              <w:pStyle w:val="ListBullet"/>
            </w:pPr>
            <w:r w:rsidRPr="00554319">
              <w:t>recruitment and selection training</w:t>
            </w:r>
          </w:p>
          <w:p w:rsidR="00000000" w:rsidP="00554319">
            <w:pPr>
              <w:pStyle w:val="ListBullet"/>
              <w:rPr>
                <w:lang w:val="en-NZ"/>
              </w:rPr>
            </w:pPr>
            <w:r w:rsidRPr="00554319">
              <w:t>workplace bullying, discrimination or harassment training.</w:t>
            </w:r>
          </w:p>
        </w:tc>
      </w:tr>
      <w:tr w:rsidTr="00B32B1D">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319">
            <w:pPr>
              <w:pStyle w:val="BodyText"/>
              <w:rPr>
                <w:lang w:val="en-NZ"/>
              </w:rPr>
            </w:pPr>
            <w:r w:rsidRPr="00554319">
              <w:rPr>
                <w:rStyle w:val="BoldandItalics"/>
              </w:rPr>
              <w:t>Complaints</w:t>
            </w:r>
            <w:r w:rsidRPr="00554319">
              <w:t xml:space="preserve"> may include:</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319" w:rsidP="00554319">
            <w:pPr>
              <w:pStyle w:val="ListBullet"/>
            </w:pPr>
            <w:r w:rsidRPr="00554319">
              <w:t>informal complaints that are managed within the workplace</w:t>
            </w:r>
          </w:p>
          <w:p w:rsidR="00000000" w:rsidP="00554319">
            <w:pPr>
              <w:pStyle w:val="ListBullet"/>
              <w:rPr>
                <w:lang w:val="en-NZ"/>
              </w:rPr>
            </w:pPr>
            <w:r w:rsidRPr="00554319">
              <w:t>formal complaints of discrimination or harassment to relevant commonwealth, state or territory anti-discrimination agencies under the federal anti-discrimination laws.</w:t>
            </w:r>
          </w:p>
        </w:tc>
      </w:tr>
      <w:tr w:rsidTr="00B32B1D">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319">
            <w:pPr>
              <w:pStyle w:val="BodyText"/>
              <w:rPr>
                <w:lang w:val="en-NZ"/>
              </w:rPr>
            </w:pPr>
            <w:r w:rsidRPr="00554319">
              <w:rPr>
                <w:rStyle w:val="BoldandItalics"/>
              </w:rPr>
              <w:t>Internal and external forums</w:t>
            </w:r>
            <w:r w:rsidRPr="00554319">
              <w:t xml:space="preserve"> may include:</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319" w:rsidP="00554319">
            <w:pPr>
              <w:pStyle w:val="ListBullet"/>
            </w:pPr>
            <w:r w:rsidRPr="00554319">
              <w:t>business meetings</w:t>
            </w:r>
          </w:p>
          <w:p w:rsidR="00000000" w:rsidRPr="00554319" w:rsidP="00554319">
            <w:pPr>
              <w:pStyle w:val="ListBullet"/>
            </w:pPr>
            <w:r w:rsidRPr="00554319">
              <w:t>conferences and seminars</w:t>
            </w:r>
          </w:p>
          <w:p w:rsidR="00000000" w:rsidRPr="00554319" w:rsidP="00554319">
            <w:pPr>
              <w:pStyle w:val="ListBullet"/>
            </w:pPr>
            <w:r w:rsidRPr="00554319">
              <w:t>n</w:t>
            </w:r>
            <w:r w:rsidRPr="00554319">
              <w:t>ewsletters and bulletins</w:t>
            </w:r>
          </w:p>
          <w:p w:rsidR="00000000" w:rsidRPr="00554319" w:rsidP="00554319">
            <w:pPr>
              <w:pStyle w:val="ListBullet"/>
            </w:pPr>
            <w:r w:rsidRPr="00554319">
              <w:t>professional networks</w:t>
            </w:r>
          </w:p>
          <w:p w:rsidR="00000000" w:rsidRPr="00554319" w:rsidP="00554319">
            <w:pPr>
              <w:pStyle w:val="ListBullet"/>
            </w:pPr>
            <w:r w:rsidRPr="00554319">
              <w:t>staff meetings</w:t>
            </w:r>
          </w:p>
          <w:p w:rsidR="00000000" w:rsidRPr="00554319" w:rsidP="00554319">
            <w:pPr>
              <w:pStyle w:val="ListBullet"/>
            </w:pPr>
            <w:r w:rsidRPr="00554319">
              <w:t>staff updates.</w:t>
            </w:r>
          </w:p>
        </w:tc>
      </w:tr>
    </w:tbl>
    <w:p w:rsidR="00B32B1D" w:rsidP="00554319">
      <w:pPr>
        <w:pStyle w:val="BodyText"/>
      </w:pPr>
    </w:p>
    <w:p w:rsidR="00B32B1D" w:rsidP="00554319">
      <w:pPr>
        <w:pStyle w:val="BodyText"/>
      </w:pPr>
    </w:p>
    <w:p w:rsidR="00000000" w:rsidRPr="00554319" w:rsidP="00554319">
      <w:pPr>
        <w:pStyle w:val="Heading1"/>
      </w:pPr>
      <w:bookmarkStart w:id="12" w:name="O_63602"/>
      <w:bookmarkEnd w:id="12"/>
      <w:r w:rsidRPr="00554319">
        <w:t>Unit Sector(s)</w:t>
      </w:r>
    </w:p>
    <w:tbl>
      <w:tblPr>
        <w:tblW w:w="0" w:type="auto"/>
        <w:tblLayout w:type="fixed"/>
        <w:tblCellMar>
          <w:left w:w="62" w:type="dxa"/>
          <w:right w:w="62" w:type="dxa"/>
        </w:tblCellMar>
        <w:tblLook w:val="0000"/>
      </w:tblPr>
      <w:tblGrid>
        <w:gridCol w:w="2654"/>
        <w:gridCol w:w="5868"/>
      </w:tblGrid>
      <w:tr w:rsidTr="00B32B1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319">
            <w:pPr>
              <w:pStyle w:val="BodyText"/>
              <w:rPr>
                <w:lang w:val="en-NZ"/>
              </w:rPr>
            </w:pPr>
            <w:r w:rsidRPr="0055431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319" w:rsidP="00554319">
            <w:pPr>
              <w:pStyle w:val="BodyText"/>
            </w:pPr>
          </w:p>
        </w:tc>
      </w:tr>
    </w:tbl>
    <w:p w:rsidR="00000000" w:rsidRPr="00554319" w:rsidP="00554319">
      <w:pPr>
        <w:pStyle w:val="BodyText"/>
      </w:pPr>
    </w:p>
    <w:p w:rsidR="00000000" w:rsidRPr="00554319" w:rsidP="00554319">
      <w:pPr>
        <w:pStyle w:val="AllowPageBreak"/>
      </w:pPr>
    </w:p>
    <w:p w:rsidR="00000000" w:rsidRPr="00554319" w:rsidP="00554319">
      <w:pPr>
        <w:pStyle w:val="Heading1"/>
      </w:pPr>
      <w:bookmarkStart w:id="13" w:name="O_153891"/>
      <w:bookmarkEnd w:id="13"/>
      <w:r w:rsidRPr="00554319">
        <w:t>Competency field</w:t>
      </w:r>
    </w:p>
    <w:tbl>
      <w:tblPr>
        <w:tblW w:w="0" w:type="auto"/>
        <w:tblLayout w:type="fixed"/>
        <w:tblCellMar>
          <w:left w:w="62" w:type="dxa"/>
          <w:right w:w="62" w:type="dxa"/>
        </w:tblCellMar>
        <w:tblLook w:val="0000"/>
      </w:tblPr>
      <w:tblGrid>
        <w:gridCol w:w="2774"/>
        <w:gridCol w:w="5748"/>
      </w:tblGrid>
      <w:tr w:rsidTr="00B32B1D">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319">
            <w:pPr>
              <w:pStyle w:val="BodyText"/>
              <w:rPr>
                <w:lang w:val="en-NZ"/>
              </w:rPr>
            </w:pPr>
            <w:r w:rsidRPr="00554319">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319" w:rsidP="00554319">
            <w:pPr>
              <w:pStyle w:val="BodyText"/>
            </w:pPr>
            <w:r w:rsidRPr="00554319">
              <w:t>Management and leadership - diversity</w:t>
            </w:r>
          </w:p>
        </w:tc>
      </w:tr>
    </w:tbl>
    <w:p w:rsidR="00000000" w:rsidRPr="00554319" w:rsidP="00554319">
      <w:pPr>
        <w:pStyle w:val="BodyText"/>
      </w:pPr>
    </w:p>
    <w:p w:rsidR="00000000" w:rsidRPr="00554319" w:rsidP="00554319">
      <w:pPr>
        <w:pStyle w:val="AllowPageBreak"/>
      </w:pPr>
    </w:p>
    <w:p w:rsidR="00000000" w:rsidRPr="00554319" w:rsidP="00554319">
      <w:pPr>
        <w:pStyle w:val="Heading1"/>
      </w:pPr>
      <w:bookmarkStart w:id="14" w:name="O_153890"/>
      <w:bookmarkEnd w:id="14"/>
      <w:r w:rsidRPr="00554319">
        <w:t>Co-requisite units</w:t>
      </w:r>
    </w:p>
    <w:tbl>
      <w:tblPr>
        <w:tblW w:w="0" w:type="auto"/>
        <w:tblLayout w:type="fixed"/>
        <w:tblCellMar>
          <w:left w:w="62" w:type="dxa"/>
          <w:right w:w="62" w:type="dxa"/>
        </w:tblCellMar>
        <w:tblLook w:val="0000"/>
      </w:tblPr>
      <w:tblGrid>
        <w:gridCol w:w="2641"/>
        <w:gridCol w:w="1322"/>
        <w:gridCol w:w="4559"/>
      </w:tblGrid>
      <w:tr w:rsidTr="00B32B1D">
        <w:tblPrEx>
          <w:tblW w:w="0" w:type="auto"/>
          <w:tblLayout w:type="fixed"/>
          <w:tblCellMar>
            <w:left w:w="62" w:type="dxa"/>
            <w:right w:w="62" w:type="dxa"/>
          </w:tblCellMar>
          <w:tblLook w:val="0000"/>
        </w:tblPrEx>
        <w:trPr>
          <w:tblHeader/>
        </w:trPr>
        <w:tc>
          <w:tcPr>
            <w:tcW w:w="2641"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319">
            <w:pPr>
              <w:pStyle w:val="BodyText"/>
              <w:rPr>
                <w:lang w:val="en-NZ"/>
              </w:rPr>
            </w:pPr>
            <w:r w:rsidRPr="0055431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319">
            <w:pPr>
              <w:pStyle w:val="BodyText"/>
              <w:rPr>
                <w:lang w:val="en-NZ"/>
              </w:rPr>
            </w:pPr>
          </w:p>
        </w:tc>
      </w:tr>
      <w:tr w:rsidTr="00B32B1D">
        <w:tblPrEx>
          <w:tblW w:w="0" w:type="auto"/>
          <w:tblLayout w:type="fixed"/>
          <w:tblCellMar>
            <w:left w:w="62" w:type="dxa"/>
            <w:right w:w="62" w:type="dxa"/>
          </w:tblCellMar>
          <w:tblLook w:val="0000"/>
        </w:tblPrEx>
        <w:tc>
          <w:tcPr>
            <w:tcW w:w="264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319">
            <w:pPr>
              <w:pStyle w:val="BodyText"/>
              <w:rPr>
                <w:lang w:val="en-NZ"/>
              </w:rPr>
            </w:pPr>
          </w:p>
        </w:tc>
      </w:tr>
      <w:tr w:rsidTr="00B32B1D">
        <w:tblPrEx>
          <w:tblW w:w="0" w:type="auto"/>
          <w:tblLayout w:type="fixed"/>
          <w:tblCellMar>
            <w:left w:w="62" w:type="dxa"/>
            <w:right w:w="62" w:type="dxa"/>
          </w:tblCellMar>
          <w:tblLook w:val="0000"/>
        </w:tblPrEx>
        <w:tc>
          <w:tcPr>
            <w:tcW w:w="264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319" w:rsidP="00554319">
            <w:pPr>
              <w:pStyle w:val="BodyText"/>
            </w:pPr>
          </w:p>
        </w:tc>
      </w:tr>
    </w:tbl>
    <w:p w:rsidR="00000000" w:rsidRPr="00554319" w:rsidP="00554319">
      <w:pPr>
        <w:pStyle w:val="BodyText"/>
      </w:pPr>
    </w:p>
    <w:p w:rsidR="00000000" w:rsidRPr="00554319" w:rsidP="00554319"/>
    <w:sectPr w:rsidSect="005543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3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2B1D" w:rsidP="00B32B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3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B1D" w:rsidP="005543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32B1D" w:rsidP="0055431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32B1D" w:rsidP="0055431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3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2B1D" w:rsidP="00B32B1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3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B1D" w:rsidP="00554319">
    <w:pPr>
      <w:pStyle w:val="Header"/>
      <w:framePr w:wrap="around"/>
    </w:pPr>
    <w:r>
      <w:fldChar w:fldCharType="begin"/>
    </w:r>
    <w:r>
      <w:instrText xml:space="preserve"> TITLE   \* MERGEFORMAT </w:instrText>
    </w:r>
    <w:r>
      <w:fldChar w:fldCharType="separate"/>
    </w:r>
    <w:r>
      <w:t>BSBDIV501A Manage diversity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32B1D" w:rsidP="0055431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209A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9ADB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8054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431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54319"/>
    <w:pPr>
      <w:spacing w:before="360" w:after="60"/>
      <w:outlineLvl w:val="0"/>
    </w:pPr>
    <w:rPr>
      <w:sz w:val="32"/>
    </w:rPr>
  </w:style>
  <w:style w:type="paragraph" w:styleId="Heading2">
    <w:name w:val="heading 2"/>
    <w:basedOn w:val="HeadingBase"/>
    <w:next w:val="BodyText"/>
    <w:link w:val="Heading2Char"/>
    <w:qFormat/>
    <w:rsid w:val="00554319"/>
    <w:pPr>
      <w:keepLines/>
      <w:spacing w:before="240" w:after="120"/>
      <w:outlineLvl w:val="1"/>
    </w:pPr>
    <w:rPr>
      <w:sz w:val="28"/>
      <w:szCs w:val="40"/>
    </w:rPr>
  </w:style>
  <w:style w:type="paragraph" w:styleId="Heading3">
    <w:name w:val="heading 3"/>
    <w:basedOn w:val="HeadingBase"/>
    <w:next w:val="BodyText"/>
    <w:link w:val="Heading3Char"/>
    <w:qFormat/>
    <w:rsid w:val="00554319"/>
    <w:pPr>
      <w:spacing w:before="180" w:after="120"/>
      <w:outlineLvl w:val="2"/>
    </w:pPr>
    <w:rPr>
      <w:spacing w:val="-10"/>
      <w:kern w:val="32"/>
    </w:rPr>
  </w:style>
  <w:style w:type="paragraph" w:styleId="Heading4">
    <w:name w:val="heading 4"/>
    <w:basedOn w:val="HeadingBase"/>
    <w:next w:val="BodyText"/>
    <w:link w:val="Heading4Char"/>
    <w:qFormat/>
    <w:rsid w:val="00554319"/>
    <w:pPr>
      <w:spacing w:before="160" w:after="120"/>
      <w:outlineLvl w:val="3"/>
    </w:pPr>
    <w:rPr>
      <w:sz w:val="22"/>
    </w:rPr>
  </w:style>
  <w:style w:type="paragraph" w:styleId="Heading5">
    <w:name w:val="heading 5"/>
    <w:basedOn w:val="HeadingBase"/>
    <w:next w:val="Normal"/>
    <w:link w:val="Heading5Char"/>
    <w:qFormat/>
    <w:rsid w:val="00554319"/>
    <w:pPr>
      <w:spacing w:before="80"/>
      <w:outlineLvl w:val="4"/>
    </w:pPr>
    <w:rPr>
      <w:color w:val="918585"/>
      <w:sz w:val="20"/>
    </w:rPr>
  </w:style>
  <w:style w:type="paragraph" w:styleId="Heading6">
    <w:name w:val="heading 6"/>
    <w:basedOn w:val="HeadingBase"/>
    <w:next w:val="Normal"/>
    <w:link w:val="Heading6Char"/>
    <w:qFormat/>
    <w:rsid w:val="00554319"/>
    <w:pPr>
      <w:spacing w:before="60"/>
      <w:outlineLvl w:val="5"/>
    </w:pPr>
    <w:rPr>
      <w:color w:val="918585"/>
      <w:sz w:val="20"/>
    </w:rPr>
  </w:style>
  <w:style w:type="paragraph" w:styleId="Heading7">
    <w:name w:val="heading 7"/>
    <w:basedOn w:val="Normal"/>
    <w:next w:val="Normal"/>
    <w:link w:val="Heading7Char"/>
    <w:qFormat/>
    <w:rsid w:val="00554319"/>
    <w:pPr>
      <w:ind w:left="720"/>
      <w:outlineLvl w:val="6"/>
    </w:pPr>
    <w:rPr>
      <w:i/>
    </w:rPr>
  </w:style>
  <w:style w:type="paragraph" w:styleId="Heading8">
    <w:name w:val="heading 8"/>
    <w:basedOn w:val="Normal"/>
    <w:next w:val="Normal"/>
    <w:link w:val="Heading8Char"/>
    <w:qFormat/>
    <w:rsid w:val="00554319"/>
    <w:pPr>
      <w:ind w:left="720"/>
      <w:outlineLvl w:val="7"/>
    </w:pPr>
    <w:rPr>
      <w:i/>
    </w:rPr>
  </w:style>
  <w:style w:type="paragraph" w:styleId="Heading9">
    <w:name w:val="heading 9"/>
    <w:basedOn w:val="Normal"/>
    <w:next w:val="Normal"/>
    <w:link w:val="Heading9Char"/>
    <w:qFormat/>
    <w:rsid w:val="00554319"/>
    <w:pPr>
      <w:ind w:left="720"/>
      <w:outlineLvl w:val="8"/>
    </w:pPr>
    <w:rPr>
      <w:i/>
    </w:rPr>
  </w:style>
  <w:style w:type="character" w:default="1" w:styleId="DefaultParagraphFont">
    <w:name w:val="Default Paragraph Font"/>
    <w:uiPriority w:val="1"/>
    <w:unhideWhenUsed/>
    <w:rsid w:val="005543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4319"/>
  </w:style>
  <w:style w:type="character" w:customStyle="1" w:styleId="Heading1Char">
    <w:name w:val="Heading 1 Char"/>
    <w:basedOn w:val="DefaultParagraphFont"/>
    <w:link w:val="Heading1"/>
    <w:rsid w:val="00554319"/>
    <w:rPr>
      <w:rFonts w:ascii="Times New Roman" w:eastAsia="Times New Roman" w:hAnsi="Times New Roman" w:cs="Times New Roman"/>
      <w:b/>
      <w:sz w:val="32"/>
      <w:szCs w:val="20"/>
      <w:lang w:eastAsia="en-US"/>
    </w:rPr>
  </w:style>
  <w:style w:type="paragraph" w:styleId="BodyText">
    <w:name w:val="Body Text"/>
    <w:basedOn w:val="Normal"/>
    <w:link w:val="BodyTextChar"/>
    <w:rsid w:val="0055431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54319"/>
    <w:rPr>
      <w:rFonts w:ascii="Times New Roman" w:eastAsia="Times New Roman" w:hAnsi="Times New Roman" w:cs="Times New Roman"/>
      <w:sz w:val="24"/>
      <w:lang w:val="en-US" w:eastAsia="en-US"/>
    </w:rPr>
  </w:style>
  <w:style w:type="paragraph" w:styleId="Footer">
    <w:name w:val="footer"/>
    <w:basedOn w:val="Normal"/>
    <w:link w:val="FooterChar"/>
    <w:rsid w:val="005543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4319"/>
    <w:rPr>
      <w:rFonts w:ascii="Times New Roman" w:eastAsia="Times New Roman" w:hAnsi="Times New Roman" w:cs="Times New Roman"/>
      <w:sz w:val="16"/>
      <w:lang w:val="en-US" w:eastAsia="en-US"/>
    </w:rPr>
  </w:style>
  <w:style w:type="paragraph" w:styleId="List">
    <w:name w:val="List"/>
    <w:basedOn w:val="BodyText"/>
    <w:next w:val="BodyText"/>
    <w:rsid w:val="00554319"/>
    <w:pPr>
      <w:tabs>
        <w:tab w:val="left" w:pos="340"/>
      </w:tabs>
      <w:spacing w:before="60" w:after="60"/>
      <w:ind w:left="340" w:hanging="340"/>
    </w:pPr>
  </w:style>
  <w:style w:type="paragraph" w:styleId="ListBullet">
    <w:name w:val="List Bullet"/>
    <w:basedOn w:val="List"/>
    <w:rsid w:val="00554319"/>
    <w:pPr>
      <w:numPr>
        <w:numId w:val="13"/>
      </w:numPr>
      <w:tabs>
        <w:tab w:val="clear" w:pos="340"/>
      </w:tabs>
      <w:spacing w:before="40" w:after="40"/>
    </w:pPr>
  </w:style>
  <w:style w:type="character" w:customStyle="1" w:styleId="SpecialBold">
    <w:name w:val="Special Bold"/>
    <w:basedOn w:val="DefaultParagraphFont"/>
    <w:rsid w:val="00554319"/>
    <w:rPr>
      <w:b/>
      <w:spacing w:val="0"/>
    </w:rPr>
  </w:style>
  <w:style w:type="paragraph" w:styleId="ListBullet2">
    <w:name w:val="List Bullet 2"/>
    <w:basedOn w:val="List2"/>
    <w:rsid w:val="00554319"/>
    <w:pPr>
      <w:numPr>
        <w:numId w:val="14"/>
      </w:numPr>
      <w:tabs>
        <w:tab w:val="clear" w:pos="680"/>
      </w:tabs>
    </w:pPr>
  </w:style>
  <w:style w:type="paragraph" w:styleId="Header">
    <w:name w:val="header"/>
    <w:basedOn w:val="Normal"/>
    <w:link w:val="HeaderChar"/>
    <w:rsid w:val="005543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431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54319"/>
    <w:pPr>
      <w:spacing w:before="240" w:after="120"/>
      <w:outlineLvl w:val="0"/>
    </w:pPr>
    <w:rPr>
      <w:rFonts w:ascii="Times New Roman" w:hAnsi="Times New Roman"/>
      <w:b/>
      <w:sz w:val="28"/>
    </w:rPr>
  </w:style>
  <w:style w:type="paragraph" w:customStyle="1" w:styleId="AllowPageBreak">
    <w:name w:val="AllowPageBreak"/>
    <w:rsid w:val="0055431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54319"/>
    <w:pPr>
      <w:tabs>
        <w:tab w:val="left" w:pos="680"/>
      </w:tabs>
      <w:spacing w:before="60" w:after="60"/>
      <w:ind w:left="680" w:hanging="340"/>
    </w:pPr>
  </w:style>
  <w:style w:type="character" w:customStyle="1" w:styleId="BoldandItalics">
    <w:name w:val="Bold and Italics"/>
    <w:qFormat/>
    <w:rsid w:val="00554319"/>
    <w:rPr>
      <w:b/>
      <w:i/>
      <w:u w:val="none"/>
    </w:rPr>
  </w:style>
  <w:style w:type="character" w:customStyle="1" w:styleId="Heading2Char">
    <w:name w:val="Heading 2 Char"/>
    <w:basedOn w:val="DefaultParagraphFont"/>
    <w:link w:val="Heading2"/>
    <w:rsid w:val="005543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43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43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43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43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431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5431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54319"/>
    <w:rPr>
      <w:rFonts w:ascii="Courier New" w:eastAsia="Times New Roman" w:hAnsi="Courier New" w:cs="Times New Roman"/>
      <w:i/>
      <w:szCs w:val="20"/>
      <w:lang w:val="en-US" w:eastAsia="en-US"/>
    </w:rPr>
  </w:style>
  <w:style w:type="paragraph" w:customStyle="1" w:styleId="HeadingBase">
    <w:name w:val="Heading Base"/>
    <w:rsid w:val="005543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4319"/>
    <w:pPr>
      <w:tabs>
        <w:tab w:val="right" w:leader="dot" w:pos="9072"/>
      </w:tabs>
      <w:ind w:left="567"/>
    </w:pPr>
    <w:rPr>
      <w:szCs w:val="22"/>
    </w:rPr>
  </w:style>
  <w:style w:type="paragraph" w:customStyle="1" w:styleId="TOCBase">
    <w:name w:val="TOC Base"/>
    <w:rsid w:val="005543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4319"/>
    <w:pPr>
      <w:tabs>
        <w:tab w:val="right" w:leader="dot" w:pos="9072"/>
      </w:tabs>
      <w:spacing w:before="40" w:after="40"/>
      <w:ind w:left="284"/>
    </w:pPr>
    <w:rPr>
      <w:rFonts w:ascii="Times New Roman" w:hAnsi="Times New Roman"/>
    </w:rPr>
  </w:style>
  <w:style w:type="paragraph" w:styleId="TOC1">
    <w:name w:val="toc 1"/>
    <w:basedOn w:val="TOCBase"/>
    <w:next w:val="Normal"/>
    <w:rsid w:val="0055431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54319"/>
    <w:pPr>
      <w:spacing w:before="5040"/>
      <w:jc w:val="center"/>
    </w:pPr>
    <w:rPr>
      <w:sz w:val="48"/>
      <w:szCs w:val="72"/>
      <w:lang w:val="en-US"/>
    </w:rPr>
  </w:style>
  <w:style w:type="character" w:customStyle="1" w:styleId="TitleChar">
    <w:name w:val="Title Char"/>
    <w:basedOn w:val="DefaultParagraphFont"/>
    <w:link w:val="Title"/>
    <w:rsid w:val="005543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4319"/>
    <w:pPr>
      <w:tabs>
        <w:tab w:val="left" w:pos="3600"/>
        <w:tab w:val="left" w:pos="3958"/>
      </w:tabs>
    </w:pPr>
  </w:style>
  <w:style w:type="paragraph" w:customStyle="1" w:styleId="Note">
    <w:name w:val="Note"/>
    <w:basedOn w:val="BodyText"/>
    <w:rsid w:val="005543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4319"/>
    <w:pPr>
      <w:framePr w:wrap="auto" w:hAnchor="text" w:y="6049"/>
    </w:pPr>
    <w:rPr>
      <w:color w:val="000000"/>
      <w:sz w:val="40"/>
    </w:rPr>
  </w:style>
  <w:style w:type="paragraph" w:customStyle="1" w:styleId="TOCTitle">
    <w:name w:val="TOCTitle"/>
    <w:basedOn w:val="Heading1"/>
    <w:rsid w:val="00554319"/>
    <w:pPr>
      <w:spacing w:after="240"/>
      <w:jc w:val="center"/>
      <w:outlineLvl w:val="9"/>
    </w:pPr>
    <w:rPr>
      <w:caps/>
    </w:rPr>
  </w:style>
  <w:style w:type="paragraph" w:customStyle="1" w:styleId="Version">
    <w:name w:val="Version"/>
    <w:rsid w:val="005543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4319"/>
    <w:pPr>
      <w:keepNext w:val="0"/>
      <w:tabs>
        <w:tab w:val="right" w:pos="4176"/>
      </w:tabs>
      <w:ind w:left="198" w:hanging="198"/>
    </w:pPr>
    <w:rPr>
      <w:rFonts w:ascii="Garamond" w:hAnsi="Garamond"/>
    </w:rPr>
  </w:style>
  <w:style w:type="paragraph" w:styleId="IndexHeading">
    <w:name w:val="index heading"/>
    <w:basedOn w:val="Normal"/>
    <w:next w:val="Index1"/>
    <w:semiHidden/>
    <w:rsid w:val="00554319"/>
    <w:pPr>
      <w:spacing w:before="120" w:after="120"/>
    </w:pPr>
    <w:rPr>
      <w:rFonts w:ascii="Arial" w:hAnsi="Arial"/>
      <w:b/>
      <w:color w:val="918585"/>
      <w:sz w:val="24"/>
    </w:rPr>
  </w:style>
  <w:style w:type="paragraph" w:customStyle="1" w:styleId="Chapter">
    <w:name w:val="Chapter"/>
    <w:basedOn w:val="Normal"/>
    <w:rsid w:val="00554319"/>
    <w:pPr>
      <w:spacing w:before="240"/>
    </w:pPr>
    <w:rPr>
      <w:rFonts w:ascii="Times New Roman" w:hAnsi="Times New Roman"/>
      <w:smallCaps/>
      <w:spacing w:val="80"/>
      <w:sz w:val="28"/>
    </w:rPr>
  </w:style>
  <w:style w:type="paragraph" w:customStyle="1" w:styleId="InChapter">
    <w:name w:val="InChapter"/>
    <w:basedOn w:val="Heading3"/>
    <w:rsid w:val="00554319"/>
    <w:pPr>
      <w:spacing w:after="240"/>
      <w:outlineLvl w:val="9"/>
    </w:pPr>
    <w:rPr>
      <w:noProof/>
    </w:rPr>
  </w:style>
  <w:style w:type="paragraph" w:styleId="Index2">
    <w:name w:val="index 2"/>
    <w:basedOn w:val="Normal"/>
    <w:next w:val="Normal"/>
    <w:semiHidden/>
    <w:rsid w:val="00554319"/>
    <w:pPr>
      <w:tabs>
        <w:tab w:val="right" w:pos="4176"/>
      </w:tabs>
      <w:ind w:left="568" w:hanging="284"/>
    </w:pPr>
    <w:rPr>
      <w:rFonts w:ascii="Garamond" w:hAnsi="Garamond"/>
    </w:rPr>
  </w:style>
  <w:style w:type="paragraph" w:customStyle="1" w:styleId="Byline">
    <w:name w:val="Byline"/>
    <w:rsid w:val="005543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4319"/>
    <w:pPr>
      <w:tabs>
        <w:tab w:val="clear" w:pos="3600"/>
        <w:tab w:val="clear" w:pos="3958"/>
      </w:tabs>
      <w:jc w:val="right"/>
    </w:pPr>
  </w:style>
  <w:style w:type="character" w:styleId="Emphasis">
    <w:name w:val="Emphasis"/>
    <w:basedOn w:val="DefaultParagraphFont"/>
    <w:qFormat/>
    <w:rsid w:val="00554319"/>
    <w:rPr>
      <w:i/>
    </w:rPr>
  </w:style>
  <w:style w:type="paragraph" w:styleId="Caption">
    <w:name w:val="caption"/>
    <w:basedOn w:val="BodyText"/>
    <w:next w:val="Normal"/>
    <w:qFormat/>
    <w:rsid w:val="00554319"/>
    <w:pPr>
      <w:framePr w:w="2268" w:hSpace="181" w:vSpace="181" w:wrap="around" w:vAnchor="text" w:hAnchor="page" w:x="1135" w:y="285" w:anchorLock="1"/>
    </w:pPr>
    <w:rPr>
      <w:i/>
    </w:rPr>
  </w:style>
  <w:style w:type="paragraph" w:customStyle="1" w:styleId="MiniTOCTitle">
    <w:name w:val="MiniTOCTitle"/>
    <w:basedOn w:val="Heading4"/>
    <w:rsid w:val="00554319"/>
    <w:pPr>
      <w:spacing w:before="240"/>
      <w:outlineLvl w:val="9"/>
    </w:pPr>
    <w:rPr>
      <w:noProof/>
      <w:sz w:val="24"/>
    </w:rPr>
  </w:style>
  <w:style w:type="paragraph" w:customStyle="1" w:styleId="MiniTOCItem">
    <w:name w:val="MiniTOCItem"/>
    <w:basedOn w:val="ListBullet"/>
    <w:rsid w:val="00554319"/>
    <w:pPr>
      <w:numPr>
        <w:numId w:val="0"/>
      </w:numPr>
      <w:tabs>
        <w:tab w:val="right" w:leader="dot" w:pos="6521"/>
      </w:tabs>
      <w:spacing w:before="0" w:after="0"/>
    </w:pPr>
  </w:style>
  <w:style w:type="paragraph" w:customStyle="1" w:styleId="TOFTitle">
    <w:name w:val="TOFTitle"/>
    <w:basedOn w:val="TOCTitle"/>
    <w:rsid w:val="00554319"/>
  </w:style>
  <w:style w:type="paragraph" w:styleId="TableofFigures">
    <w:name w:val="table of figures"/>
    <w:basedOn w:val="Normal"/>
    <w:next w:val="Normal"/>
    <w:semiHidden/>
    <w:rsid w:val="00554319"/>
    <w:pPr>
      <w:tabs>
        <w:tab w:val="right" w:leader="dot" w:pos="9072"/>
      </w:tabs>
      <w:ind w:left="970" w:hanging="403"/>
    </w:pPr>
    <w:rPr>
      <w:rFonts w:ascii="Times New Roman" w:hAnsi="Times New Roman"/>
      <w:b/>
    </w:rPr>
  </w:style>
  <w:style w:type="paragraph" w:styleId="ListNumber">
    <w:name w:val="List Number"/>
    <w:basedOn w:val="List"/>
    <w:rsid w:val="00554319"/>
    <w:pPr>
      <w:numPr>
        <w:numId w:val="11"/>
      </w:numPr>
    </w:pPr>
  </w:style>
  <w:style w:type="character" w:customStyle="1" w:styleId="WingdingSymbols">
    <w:name w:val="Wingding Symbols"/>
    <w:rsid w:val="00554319"/>
    <w:rPr>
      <w:rFonts w:ascii="Wingdings" w:hAnsi="Wingdings"/>
    </w:rPr>
  </w:style>
  <w:style w:type="paragraph" w:customStyle="1" w:styleId="TableHeading">
    <w:name w:val="Table Heading"/>
    <w:basedOn w:val="HeadingBase"/>
    <w:rsid w:val="00554319"/>
    <w:pPr>
      <w:keepLines/>
      <w:pBdr>
        <w:bottom w:val="single" w:sz="6" w:space="1" w:color="918585"/>
      </w:pBdr>
      <w:spacing w:before="240"/>
    </w:pPr>
  </w:style>
  <w:style w:type="character" w:customStyle="1" w:styleId="HotSpot">
    <w:name w:val="HotSpot"/>
    <w:rsid w:val="00554319"/>
    <w:rPr>
      <w:color w:val="0033CC"/>
      <w:u w:val="none"/>
    </w:rPr>
  </w:style>
  <w:style w:type="paragraph" w:customStyle="1" w:styleId="BodyTextRight">
    <w:name w:val="Body Text Right"/>
    <w:basedOn w:val="BodyText"/>
    <w:rsid w:val="00554319"/>
    <w:pPr>
      <w:spacing w:before="0" w:after="0"/>
      <w:jc w:val="right"/>
    </w:pPr>
  </w:style>
  <w:style w:type="paragraph" w:styleId="Index3">
    <w:name w:val="index 3"/>
    <w:basedOn w:val="ListNumber2"/>
    <w:next w:val="Normal"/>
    <w:semiHidden/>
    <w:rsid w:val="00554319"/>
    <w:pPr>
      <w:numPr>
        <w:numId w:val="0"/>
      </w:numPr>
      <w:tabs>
        <w:tab w:val="right" w:leader="dot" w:pos="4176"/>
      </w:tabs>
    </w:pPr>
  </w:style>
  <w:style w:type="paragraph" w:styleId="ListNumber2">
    <w:name w:val="List Number 2"/>
    <w:basedOn w:val="List2"/>
    <w:rsid w:val="00554319"/>
    <w:pPr>
      <w:numPr>
        <w:numId w:val="10"/>
      </w:numPr>
      <w:tabs>
        <w:tab w:val="clear" w:pos="1060"/>
      </w:tabs>
    </w:pPr>
  </w:style>
  <w:style w:type="paragraph" w:customStyle="1" w:styleId="MarginNote">
    <w:name w:val="Margin Note"/>
    <w:basedOn w:val="BodyText"/>
    <w:rsid w:val="005543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43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431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54319"/>
    <w:rPr>
      <w:sz w:val="32"/>
    </w:rPr>
  </w:style>
  <w:style w:type="paragraph" w:customStyle="1" w:styleId="HeadingProcedure">
    <w:name w:val="Heading Procedure"/>
    <w:basedOn w:val="HeadingBase"/>
    <w:next w:val="Normal"/>
    <w:rsid w:val="00554319"/>
    <w:pPr>
      <w:tabs>
        <w:tab w:val="left" w:pos="0"/>
      </w:tabs>
      <w:spacing w:before="120" w:after="60"/>
    </w:pPr>
    <w:rPr>
      <w:i/>
      <w:color w:val="918585"/>
      <w:sz w:val="22"/>
    </w:rPr>
  </w:style>
  <w:style w:type="paragraph" w:customStyle="1" w:styleId="TableBodyText">
    <w:name w:val="Table Body Text"/>
    <w:basedOn w:val="BodyText"/>
    <w:rsid w:val="00554319"/>
    <w:pPr>
      <w:spacing w:before="60" w:after="60"/>
    </w:pPr>
  </w:style>
  <w:style w:type="paragraph" w:styleId="ListContinue">
    <w:name w:val="List Continue"/>
    <w:basedOn w:val="List"/>
    <w:rsid w:val="00554319"/>
    <w:pPr>
      <w:ind w:firstLine="0"/>
    </w:pPr>
  </w:style>
  <w:style w:type="paragraph" w:customStyle="1" w:styleId="ListNote">
    <w:name w:val="List Note"/>
    <w:basedOn w:val="List"/>
    <w:rsid w:val="00554319"/>
    <w:pPr>
      <w:pBdr>
        <w:top w:val="single" w:sz="6" w:space="2" w:color="918585"/>
        <w:bottom w:val="single" w:sz="6" w:space="2" w:color="918585"/>
      </w:pBdr>
      <w:tabs>
        <w:tab w:val="left" w:pos="1021"/>
      </w:tabs>
      <w:ind w:firstLine="0"/>
    </w:pPr>
  </w:style>
  <w:style w:type="paragraph" w:customStyle="1" w:styleId="Warning">
    <w:name w:val="Warning"/>
    <w:basedOn w:val="BodyText"/>
    <w:rsid w:val="00554319"/>
    <w:pPr>
      <w:shd w:val="clear" w:color="auto" w:fill="D9D9D9"/>
      <w:tabs>
        <w:tab w:val="left" w:pos="992"/>
      </w:tabs>
      <w:ind w:left="119" w:right="119"/>
    </w:pPr>
    <w:rPr>
      <w:sz w:val="20"/>
    </w:rPr>
  </w:style>
  <w:style w:type="paragraph" w:customStyle="1" w:styleId="MarginIcons">
    <w:name w:val="Margin Icons"/>
    <w:basedOn w:val="BodyText"/>
    <w:rsid w:val="005543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4319"/>
    <w:rPr>
      <w:rFonts w:ascii="Courier New" w:hAnsi="Courier New"/>
    </w:rPr>
  </w:style>
  <w:style w:type="paragraph" w:customStyle="1" w:styleId="NoteBullet">
    <w:name w:val="Note Bullet"/>
    <w:basedOn w:val="Note"/>
    <w:rsid w:val="00554319"/>
    <w:pPr>
      <w:tabs>
        <w:tab w:val="clear" w:pos="680"/>
      </w:tabs>
      <w:spacing w:before="60" w:after="60"/>
    </w:pPr>
  </w:style>
  <w:style w:type="paragraph" w:customStyle="1" w:styleId="SubHeading2">
    <w:name w:val="SubHeading2"/>
    <w:basedOn w:val="HeadingBase"/>
    <w:rsid w:val="00554319"/>
    <w:pPr>
      <w:spacing w:before="240" w:after="60"/>
    </w:pPr>
    <w:rPr>
      <w:sz w:val="20"/>
    </w:rPr>
  </w:style>
  <w:style w:type="paragraph" w:customStyle="1" w:styleId="SubHeading1">
    <w:name w:val="SubHeading1"/>
    <w:basedOn w:val="HeadingBase"/>
    <w:rsid w:val="00554319"/>
    <w:pPr>
      <w:spacing w:before="240" w:after="60"/>
    </w:pPr>
    <w:rPr>
      <w:color w:val="918585"/>
      <w:sz w:val="22"/>
    </w:rPr>
  </w:style>
  <w:style w:type="paragraph" w:customStyle="1" w:styleId="SideHeading">
    <w:name w:val="Side Heading"/>
    <w:basedOn w:val="HeadingBase"/>
    <w:rsid w:val="005543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4319"/>
    <w:pPr>
      <w:numPr>
        <w:numId w:val="12"/>
      </w:numPr>
    </w:pPr>
  </w:style>
  <w:style w:type="paragraph" w:styleId="PlainText">
    <w:name w:val="Plain Text"/>
    <w:basedOn w:val="Normal"/>
    <w:link w:val="PlainTextChar"/>
    <w:rsid w:val="00554319"/>
    <w:rPr>
      <w:sz w:val="20"/>
    </w:rPr>
  </w:style>
  <w:style w:type="character" w:customStyle="1" w:styleId="PlainTextChar">
    <w:name w:val="Plain Text Char"/>
    <w:basedOn w:val="DefaultParagraphFont"/>
    <w:link w:val="PlainText"/>
    <w:rsid w:val="0055431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54319"/>
    <w:rPr>
      <w:b/>
      <w:smallCaps/>
    </w:rPr>
  </w:style>
  <w:style w:type="paragraph" w:customStyle="1" w:styleId="TableListNumber">
    <w:name w:val="Table List Number"/>
    <w:basedOn w:val="ListNumber"/>
    <w:rsid w:val="00554319"/>
    <w:pPr>
      <w:numPr>
        <w:numId w:val="0"/>
      </w:numPr>
    </w:pPr>
  </w:style>
  <w:style w:type="paragraph" w:styleId="TOC4">
    <w:name w:val="toc 4"/>
    <w:basedOn w:val="TOCBase"/>
    <w:next w:val="Normal"/>
    <w:semiHidden/>
    <w:rsid w:val="00554319"/>
    <w:pPr>
      <w:tabs>
        <w:tab w:val="right" w:leader="dot" w:pos="9071"/>
      </w:tabs>
      <w:ind w:left="1701"/>
    </w:pPr>
  </w:style>
  <w:style w:type="paragraph" w:customStyle="1" w:styleId="ListAlpha">
    <w:name w:val="List Alpha"/>
    <w:basedOn w:val="List"/>
    <w:rsid w:val="00554319"/>
    <w:pPr>
      <w:numPr>
        <w:numId w:val="9"/>
      </w:numPr>
    </w:pPr>
  </w:style>
  <w:style w:type="paragraph" w:customStyle="1" w:styleId="ListAlpha2">
    <w:name w:val="List Alpha 2"/>
    <w:basedOn w:val="List2"/>
    <w:rsid w:val="00554319"/>
    <w:pPr>
      <w:numPr>
        <w:numId w:val="8"/>
      </w:numPr>
    </w:pPr>
  </w:style>
  <w:style w:type="paragraph" w:styleId="List3">
    <w:name w:val="List 3"/>
    <w:basedOn w:val="BodyText"/>
    <w:rsid w:val="00554319"/>
    <w:pPr>
      <w:tabs>
        <w:tab w:val="left" w:pos="1021"/>
      </w:tabs>
      <w:spacing w:before="60" w:after="60"/>
      <w:ind w:left="1020" w:hanging="340"/>
    </w:pPr>
  </w:style>
  <w:style w:type="paragraph" w:styleId="List4">
    <w:name w:val="List 4"/>
    <w:basedOn w:val="BodyText"/>
    <w:rsid w:val="00554319"/>
    <w:pPr>
      <w:tabs>
        <w:tab w:val="left" w:pos="1361"/>
      </w:tabs>
      <w:spacing w:before="60" w:after="60"/>
      <w:ind w:left="1361" w:hanging="340"/>
    </w:pPr>
  </w:style>
  <w:style w:type="paragraph" w:styleId="List5">
    <w:name w:val="List 5"/>
    <w:basedOn w:val="BodyText"/>
    <w:rsid w:val="00554319"/>
    <w:pPr>
      <w:tabs>
        <w:tab w:val="left" w:pos="1701"/>
      </w:tabs>
      <w:spacing w:before="60" w:after="60"/>
      <w:ind w:left="1701" w:hanging="340"/>
    </w:pPr>
  </w:style>
  <w:style w:type="paragraph" w:styleId="ListBullet3">
    <w:name w:val="List Bullet 3"/>
    <w:basedOn w:val="List3"/>
    <w:rsid w:val="00554319"/>
    <w:pPr>
      <w:numPr>
        <w:numId w:val="15"/>
      </w:numPr>
      <w:tabs>
        <w:tab w:val="clear" w:pos="1021"/>
      </w:tabs>
      <w:ind w:left="1037" w:hanging="357"/>
    </w:pPr>
  </w:style>
  <w:style w:type="paragraph" w:styleId="ListBullet4">
    <w:name w:val="List Bullet 4"/>
    <w:basedOn w:val="List4"/>
    <w:rsid w:val="00554319"/>
    <w:pPr>
      <w:numPr>
        <w:numId w:val="3"/>
      </w:numPr>
    </w:pPr>
  </w:style>
  <w:style w:type="paragraph" w:styleId="ListBullet5">
    <w:name w:val="List Bullet 5"/>
    <w:basedOn w:val="List5"/>
    <w:rsid w:val="00554319"/>
    <w:pPr>
      <w:numPr>
        <w:numId w:val="4"/>
      </w:numPr>
    </w:pPr>
  </w:style>
  <w:style w:type="paragraph" w:styleId="ListContinue2">
    <w:name w:val="List Continue 2"/>
    <w:basedOn w:val="List2"/>
    <w:rsid w:val="00554319"/>
    <w:pPr>
      <w:ind w:firstLine="0"/>
    </w:pPr>
  </w:style>
  <w:style w:type="paragraph" w:styleId="ListContinue3">
    <w:name w:val="List Continue 3"/>
    <w:basedOn w:val="List3"/>
    <w:rsid w:val="00554319"/>
    <w:pPr>
      <w:ind w:left="1021" w:firstLine="0"/>
    </w:pPr>
  </w:style>
  <w:style w:type="paragraph" w:styleId="ListContinue4">
    <w:name w:val="List Continue 4"/>
    <w:basedOn w:val="List4"/>
    <w:rsid w:val="00554319"/>
    <w:pPr>
      <w:ind w:firstLine="0"/>
    </w:pPr>
  </w:style>
  <w:style w:type="paragraph" w:styleId="ListContinue5">
    <w:name w:val="List Continue 5"/>
    <w:basedOn w:val="List5"/>
    <w:rsid w:val="00554319"/>
    <w:pPr>
      <w:ind w:firstLine="0"/>
    </w:pPr>
  </w:style>
  <w:style w:type="paragraph" w:styleId="ListNumber3">
    <w:name w:val="List Number 3"/>
    <w:basedOn w:val="List3"/>
    <w:rsid w:val="00554319"/>
    <w:pPr>
      <w:numPr>
        <w:numId w:val="5"/>
      </w:numPr>
    </w:pPr>
  </w:style>
  <w:style w:type="paragraph" w:styleId="ListNumber4">
    <w:name w:val="List Number 4"/>
    <w:basedOn w:val="List4"/>
    <w:rsid w:val="00554319"/>
    <w:pPr>
      <w:numPr>
        <w:numId w:val="6"/>
      </w:numPr>
    </w:pPr>
  </w:style>
  <w:style w:type="paragraph" w:styleId="ListNumber5">
    <w:name w:val="List Number 5"/>
    <w:basedOn w:val="List5"/>
    <w:rsid w:val="00554319"/>
    <w:pPr>
      <w:numPr>
        <w:numId w:val="7"/>
      </w:numPr>
    </w:pPr>
  </w:style>
  <w:style w:type="paragraph" w:styleId="BlockText">
    <w:name w:val="Block Text"/>
    <w:basedOn w:val="Normal"/>
    <w:rsid w:val="00554319"/>
    <w:pPr>
      <w:spacing w:after="120"/>
      <w:ind w:left="1440" w:right="1440"/>
    </w:pPr>
  </w:style>
  <w:style w:type="character" w:customStyle="1" w:styleId="Subscript">
    <w:name w:val="Subscript"/>
    <w:basedOn w:val="DefaultParagraphFont"/>
    <w:rsid w:val="00554319"/>
    <w:rPr>
      <w:sz w:val="16"/>
      <w:vertAlign w:val="subscript"/>
    </w:rPr>
  </w:style>
  <w:style w:type="character" w:customStyle="1" w:styleId="Superscript">
    <w:name w:val="Superscript"/>
    <w:basedOn w:val="DefaultParagraphFont"/>
    <w:rsid w:val="00554319"/>
    <w:rPr>
      <w:sz w:val="16"/>
      <w:vertAlign w:val="superscript"/>
    </w:rPr>
  </w:style>
  <w:style w:type="character" w:customStyle="1" w:styleId="Symbols">
    <w:name w:val="Symbols"/>
    <w:basedOn w:val="DefaultParagraphFont"/>
    <w:rsid w:val="00554319"/>
    <w:rPr>
      <w:rFonts w:ascii="Symbol" w:hAnsi="Symbol"/>
    </w:rPr>
  </w:style>
  <w:style w:type="character" w:customStyle="1" w:styleId="MenuOptions">
    <w:name w:val="Menu Options"/>
    <w:basedOn w:val="DefaultParagraphFont"/>
    <w:rsid w:val="00554319"/>
    <w:rPr>
      <w:rFonts w:ascii="Arial Narrow" w:hAnsi="Arial Narrow"/>
      <w:smallCaps/>
    </w:rPr>
  </w:style>
  <w:style w:type="character" w:customStyle="1" w:styleId="Buttons">
    <w:name w:val="Buttons"/>
    <w:basedOn w:val="DefaultParagraphFont"/>
    <w:rsid w:val="00554319"/>
    <w:rPr>
      <w:b/>
    </w:rPr>
  </w:style>
  <w:style w:type="character" w:customStyle="1" w:styleId="Underlined">
    <w:name w:val="Underlined"/>
    <w:basedOn w:val="DefaultParagraphFont"/>
    <w:rsid w:val="00554319"/>
    <w:rPr>
      <w:u w:val="single"/>
    </w:rPr>
  </w:style>
  <w:style w:type="paragraph" w:customStyle="1" w:styleId="TableBodyTextRight">
    <w:name w:val="Table Body Text Right"/>
    <w:basedOn w:val="TableBodyText"/>
    <w:rsid w:val="00554319"/>
    <w:pPr>
      <w:widowControl w:val="0"/>
      <w:autoSpaceDE w:val="0"/>
      <w:autoSpaceDN w:val="0"/>
      <w:adjustRightInd w:val="0"/>
      <w:jc w:val="right"/>
    </w:pPr>
    <w:rPr>
      <w:rFonts w:cs="Arial"/>
      <w:szCs w:val="18"/>
    </w:rPr>
  </w:style>
  <w:style w:type="paragraph" w:customStyle="1" w:styleId="CopyrightText">
    <w:name w:val="Copyright Text"/>
    <w:basedOn w:val="BodyText"/>
    <w:rsid w:val="00554319"/>
    <w:rPr>
      <w:sz w:val="18"/>
    </w:rPr>
  </w:style>
  <w:style w:type="paragraph" w:customStyle="1" w:styleId="BodySmallRight">
    <w:name w:val="Body Small Right"/>
    <w:basedOn w:val="BodyTextRight"/>
    <w:rsid w:val="00554319"/>
    <w:rPr>
      <w:sz w:val="18"/>
      <w:szCs w:val="18"/>
    </w:rPr>
  </w:style>
  <w:style w:type="paragraph" w:customStyle="1" w:styleId="MarginEdition">
    <w:name w:val="Margin Edition"/>
    <w:basedOn w:val="MarginNote"/>
    <w:rsid w:val="00554319"/>
    <w:pPr>
      <w:spacing w:before="0" w:after="0"/>
    </w:pPr>
    <w:rPr>
      <w:rFonts w:ascii="Times New Roman" w:hAnsi="Times New Roman"/>
      <w:color w:val="999999"/>
    </w:rPr>
  </w:style>
  <w:style w:type="paragraph" w:customStyle="1" w:styleId="Spacer">
    <w:name w:val="Spacer"/>
    <w:basedOn w:val="Normal"/>
    <w:rsid w:val="00554319"/>
    <w:rPr>
      <w:sz w:val="2"/>
      <w:szCs w:val="2"/>
    </w:rPr>
  </w:style>
  <w:style w:type="character" w:customStyle="1" w:styleId="Small">
    <w:name w:val="Small"/>
    <w:basedOn w:val="DefaultParagraphFont"/>
    <w:rsid w:val="00554319"/>
    <w:rPr>
      <w:sz w:val="16"/>
    </w:rPr>
  </w:style>
  <w:style w:type="paragraph" w:customStyle="1" w:styleId="WideTable">
    <w:name w:val="Wide Table"/>
    <w:basedOn w:val="Normal"/>
    <w:rsid w:val="00554319"/>
    <w:pPr>
      <w:ind w:left="-1418"/>
    </w:pPr>
    <w:rPr>
      <w:sz w:val="2"/>
      <w:szCs w:val="2"/>
    </w:rPr>
  </w:style>
  <w:style w:type="character" w:styleId="PageNumber">
    <w:name w:val="page number"/>
    <w:basedOn w:val="DefaultParagraphFont"/>
    <w:rsid w:val="00554319"/>
  </w:style>
  <w:style w:type="paragraph" w:styleId="Quote">
    <w:name w:val="Quote"/>
    <w:basedOn w:val="Heading1"/>
    <w:link w:val="QuoteChar"/>
    <w:qFormat/>
    <w:rsid w:val="00554319"/>
    <w:rPr>
      <w:b w:val="0"/>
      <w:sz w:val="72"/>
      <w:szCs w:val="72"/>
      <w:lang w:val="en-NZ"/>
    </w:rPr>
  </w:style>
  <w:style w:type="character" w:customStyle="1" w:styleId="QuoteChar">
    <w:name w:val="Quote Char"/>
    <w:basedOn w:val="DefaultParagraphFont"/>
    <w:link w:val="Quote"/>
    <w:rsid w:val="005543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4319"/>
    <w:pPr>
      <w:pageBreakBefore/>
    </w:pPr>
  </w:style>
  <w:style w:type="paragraph" w:customStyle="1" w:styleId="Border">
    <w:name w:val="Border"/>
    <w:basedOn w:val="Normal"/>
    <w:qFormat/>
    <w:rsid w:val="005543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4319"/>
    <w:rPr>
      <w:b/>
      <w:bCs/>
      <w:i/>
      <w:iCs/>
      <w:color w:val="auto"/>
    </w:rPr>
  </w:style>
  <w:style w:type="paragraph" w:styleId="IntenseQuote">
    <w:name w:val="Intense Quote"/>
    <w:basedOn w:val="Normal"/>
    <w:next w:val="Normal"/>
    <w:link w:val="IntenseQuoteChar"/>
    <w:uiPriority w:val="30"/>
    <w:qFormat/>
    <w:rsid w:val="005543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431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54319"/>
    <w:rPr>
      <w:smallCaps/>
      <w:color w:val="auto"/>
      <w:u w:val="single"/>
    </w:rPr>
  </w:style>
  <w:style w:type="character" w:styleId="IntenseReference">
    <w:name w:val="Intense Reference"/>
    <w:basedOn w:val="DefaultParagraphFont"/>
    <w:uiPriority w:val="32"/>
    <w:qFormat/>
    <w:rsid w:val="00554319"/>
    <w:rPr>
      <w:b/>
      <w:bCs/>
      <w:smallCaps/>
      <w:color w:val="auto"/>
      <w:spacing w:val="5"/>
      <w:u w:val="single"/>
    </w:rPr>
  </w:style>
  <w:style w:type="paragraph" w:customStyle="1" w:styleId="2ColumnHeading">
    <w:name w:val="2Column Heading"/>
    <w:basedOn w:val="BodyText"/>
    <w:qFormat/>
    <w:rsid w:val="00554319"/>
    <w:pPr>
      <w:spacing w:after="60"/>
      <w:ind w:left="-2268"/>
    </w:pPr>
    <w:rPr>
      <w:b/>
    </w:rPr>
  </w:style>
  <w:style w:type="paragraph" w:customStyle="1" w:styleId="Heading1TOC">
    <w:name w:val="Heading1 TOC"/>
    <w:basedOn w:val="Normal"/>
    <w:qFormat/>
    <w:rsid w:val="00554319"/>
    <w:pPr>
      <w:spacing w:before="240" w:after="120"/>
    </w:pPr>
    <w:rPr>
      <w:rFonts w:ascii="Times New Roman" w:hAnsi="Times New Roman"/>
      <w:b/>
      <w:sz w:val="32"/>
    </w:rPr>
  </w:style>
  <w:style w:type="paragraph" w:customStyle="1" w:styleId="Heading2TOC">
    <w:name w:val="Heading2 TOC"/>
    <w:basedOn w:val="Normal"/>
    <w:qFormat/>
    <w:rsid w:val="00554319"/>
    <w:pPr>
      <w:spacing w:before="240" w:after="60"/>
    </w:pPr>
    <w:rPr>
      <w:rFonts w:ascii="Times New Roman" w:hAnsi="Times New Roman"/>
      <w:b/>
      <w:sz w:val="28"/>
    </w:rPr>
  </w:style>
  <w:style w:type="character" w:customStyle="1" w:styleId="Underline">
    <w:name w:val="Underline"/>
    <w:basedOn w:val="DefaultParagraphFont"/>
    <w:qFormat/>
    <w:rsid w:val="00554319"/>
    <w:rPr>
      <w:u w:val="single"/>
    </w:rPr>
  </w:style>
  <w:style w:type="paragraph" w:styleId="BalloonText">
    <w:name w:val="Balloon Text"/>
    <w:basedOn w:val="Normal"/>
    <w:link w:val="BalloonTextChar"/>
    <w:rsid w:val="00554319"/>
    <w:rPr>
      <w:rFonts w:ascii="Tahoma" w:hAnsi="Tahoma" w:cs="Tahoma"/>
      <w:sz w:val="16"/>
      <w:szCs w:val="16"/>
    </w:rPr>
  </w:style>
  <w:style w:type="character" w:customStyle="1" w:styleId="BalloonTextChar">
    <w:name w:val="Balloon Text Char"/>
    <w:basedOn w:val="DefaultParagraphFont"/>
    <w:link w:val="BalloonText"/>
    <w:rsid w:val="0055431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5431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5431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1088</Words>
  <Characters>6846</Characters>
  <Application>Microsoft Office Word</Application>
  <DocSecurity>0</DocSecurity>
  <Lines>257</Lines>
  <Paragraphs>137</Paragraphs>
  <ScaleCrop>false</ScaleCrop>
  <Company>Author-it Software Corporation Ltd.</Company>
  <LinksUpToDate>false</LinksUpToDate>
  <CharactersWithSpaces>7864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BSBDIV501A Manage diversity in the workplace</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2012-05-26T13:45:00Z</dcterms:created>
  <dcterms:modified xsi:type="dcterms:W3CDTF">2012-05-26T13:45:00Z</dcterms:modified>
</cp:coreProperties>
</file>