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6932" w:rsidP="001B6932">
      <w:pPr>
        <w:pStyle w:val="Title"/>
      </w:pPr>
      <w:r>
        <w:fldChar w:fldCharType="begin"/>
      </w:r>
      <w:r>
        <w:instrText xml:space="preserve"> TITLE   \* MERGEFORMAT </w:instrText>
      </w:r>
      <w:r>
        <w:fldChar w:fldCharType="separate"/>
      </w:r>
      <w:r>
        <w:t>BSBDES701A Research and apply design theory</w:t>
      </w:r>
      <w:r>
        <w:fldChar w:fldCharType="end"/>
      </w:r>
    </w:p>
    <w:p w:rsidR="001B6932" w:rsidP="001B6932">
      <w:pPr>
        <w:pStyle w:val="Version"/>
        <w:sectPr w:rsidSect="008C01F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C01FE" w:rsidP="008C01FE">
      <w:pPr>
        <w:pStyle w:val="SuperHeading"/>
      </w:pPr>
      <w:r w:rsidRPr="008C01FE">
        <w:t>BSBDES701A Research and apply design theory</w:t>
      </w:r>
    </w:p>
    <w:p w:rsidR="00000000" w:rsidRPr="008C01FE" w:rsidP="008C01FE">
      <w:pPr>
        <w:pStyle w:val="SuperHeading"/>
      </w:pPr>
    </w:p>
    <w:p w:rsidR="00000000" w:rsidRPr="008C01FE" w:rsidP="008C01FE">
      <w:pPr>
        <w:pStyle w:val="Heading1"/>
      </w:pPr>
      <w:bookmarkStart w:id="1" w:name="O_63567"/>
      <w:bookmarkEnd w:id="1"/>
      <w:r w:rsidRPr="008C01FE">
        <w:t>Modification History</w:t>
      </w:r>
    </w:p>
    <w:p w:rsidR="00000000" w:rsidRPr="008C01FE" w:rsidP="008C01FE">
      <w:pPr>
        <w:pStyle w:val="BodyText"/>
      </w:pPr>
      <w:r w:rsidRPr="008C01FE">
        <w:t>Not applicable.</w:t>
      </w:r>
    </w:p>
    <w:p w:rsidR="00000000" w:rsidRPr="008C01FE" w:rsidP="008C01FE">
      <w:pPr>
        <w:pStyle w:val="AllowPageBreak"/>
      </w:pPr>
    </w:p>
    <w:p w:rsidR="00000000" w:rsidRPr="008C01FE" w:rsidP="008C01FE">
      <w:pPr>
        <w:pStyle w:val="Heading1"/>
      </w:pPr>
      <w:bookmarkStart w:id="2" w:name="O_63568"/>
      <w:bookmarkEnd w:id="2"/>
      <w:r w:rsidRPr="008C01FE">
        <w:t>Unit Descriptor</w:t>
      </w:r>
    </w:p>
    <w:tbl>
      <w:tblPr>
        <w:tblW w:w="0" w:type="auto"/>
        <w:tblLayout w:type="fixed"/>
        <w:tblCellMar>
          <w:left w:w="62" w:type="dxa"/>
          <w:right w:w="62" w:type="dxa"/>
        </w:tblCellMar>
        <w:tblLook w:val="0000"/>
      </w:tblPr>
      <w:tblGrid>
        <w:gridCol w:w="2668"/>
        <w:gridCol w:w="5854"/>
      </w:tblGrid>
      <w:tr w:rsidTr="001B6932">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1FE">
            <w:pPr>
              <w:pStyle w:val="BodyText"/>
              <w:rPr>
                <w:lang w:val="en-NZ"/>
              </w:rPr>
            </w:pPr>
            <w:r w:rsidRPr="008C01FE">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1FE" w:rsidP="008C01FE">
            <w:pPr>
              <w:pStyle w:val="BodyText"/>
            </w:pPr>
            <w:r w:rsidRPr="008C01FE">
              <w:t>This unit describes the performance outcomes, skills and knowledge required to research and apply different th</w:t>
            </w:r>
            <w:r w:rsidRPr="008C01FE">
              <w:t>eories of design.</w:t>
            </w:r>
          </w:p>
          <w:p w:rsidR="00000000" w:rsidRPr="008C01FE" w:rsidP="008C01FE">
            <w:pPr>
              <w:pStyle w:val="BodyText"/>
            </w:pPr>
            <w:r w:rsidRPr="008C01FE">
              <w:t>No licensing, legislative, regulatory or certification requirements apply to this unit at the time of endorsement.</w:t>
            </w:r>
          </w:p>
        </w:tc>
      </w:tr>
    </w:tbl>
    <w:p w:rsidR="00000000" w:rsidRPr="008C01FE" w:rsidP="008C01FE">
      <w:pPr>
        <w:pStyle w:val="BodyText"/>
      </w:pPr>
    </w:p>
    <w:p w:rsidR="00000000" w:rsidRPr="008C01FE" w:rsidP="008C01FE">
      <w:pPr>
        <w:pStyle w:val="AllowPageBreak"/>
      </w:pPr>
    </w:p>
    <w:p w:rsidR="00000000" w:rsidRPr="008C01FE" w:rsidP="008C01FE">
      <w:pPr>
        <w:pStyle w:val="Heading1"/>
      </w:pPr>
      <w:bookmarkStart w:id="3" w:name="O_63569"/>
      <w:bookmarkEnd w:id="3"/>
      <w:r w:rsidRPr="008C01FE">
        <w:t>Application of the Unit</w:t>
      </w:r>
    </w:p>
    <w:tbl>
      <w:tblPr>
        <w:tblW w:w="0" w:type="auto"/>
        <w:tblLayout w:type="fixed"/>
        <w:tblCellMar>
          <w:left w:w="62" w:type="dxa"/>
          <w:right w:w="62" w:type="dxa"/>
        </w:tblCellMar>
        <w:tblLook w:val="0000"/>
      </w:tblPr>
      <w:tblGrid>
        <w:gridCol w:w="2753"/>
        <w:gridCol w:w="5769"/>
      </w:tblGrid>
      <w:tr w:rsidTr="001B6932">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1FE">
            <w:pPr>
              <w:pStyle w:val="BodyText"/>
              <w:rPr>
                <w:lang w:val="en-NZ"/>
              </w:rPr>
            </w:pPr>
            <w:r w:rsidRPr="008C01FE">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1FE" w:rsidP="008C01FE">
            <w:pPr>
              <w:pStyle w:val="BodyText"/>
            </w:pPr>
            <w:r w:rsidRPr="008C01FE">
              <w:t>This unit applies to in</w:t>
            </w:r>
            <w:r w:rsidRPr="008C01FE">
              <w:t xml:space="preserve">dividuals who use sophisticated research and critical analysis skills in the exploration of design, design theory and its application to professional design practice. </w:t>
            </w:r>
          </w:p>
          <w:p w:rsidR="00000000" w:rsidRPr="008C01FE" w:rsidP="008C01FE">
            <w:pPr>
              <w:pStyle w:val="BodyText"/>
            </w:pPr>
            <w:r w:rsidRPr="008C01FE">
              <w:t>The scope of the research activity has both significant depth and breadth. A broader, mo</w:t>
            </w:r>
            <w:r w:rsidRPr="008C01FE">
              <w:t>re general approach to the history and theory of design is covered by BSBDES305A Source and apply information on the history and theory of design.</w:t>
            </w:r>
          </w:p>
        </w:tc>
      </w:tr>
    </w:tbl>
    <w:p w:rsidR="00000000" w:rsidRPr="008C01FE" w:rsidP="008C01FE">
      <w:pPr>
        <w:pStyle w:val="BodyText"/>
      </w:pPr>
    </w:p>
    <w:p w:rsidR="00000000" w:rsidRPr="008C01FE" w:rsidP="008C01FE">
      <w:pPr>
        <w:pStyle w:val="AllowPageBreak"/>
      </w:pPr>
    </w:p>
    <w:p w:rsidR="00000000" w:rsidRPr="008C01FE" w:rsidP="008C01FE">
      <w:pPr>
        <w:pStyle w:val="Heading1"/>
      </w:pPr>
      <w:bookmarkStart w:id="4" w:name="O_63570"/>
      <w:bookmarkEnd w:id="4"/>
      <w:r w:rsidRPr="008C01FE">
        <w:t>Licensing/Regulatory Information</w:t>
      </w:r>
    </w:p>
    <w:p w:rsidR="00000000" w:rsidRPr="008C01FE" w:rsidP="008C01FE">
      <w:pPr>
        <w:pStyle w:val="BodyText"/>
      </w:pPr>
      <w:r w:rsidRPr="008C01FE">
        <w:t>Not applicable.</w:t>
      </w:r>
    </w:p>
    <w:p w:rsidR="00000000" w:rsidRPr="008C01FE" w:rsidP="008C01FE">
      <w:pPr>
        <w:pStyle w:val="AllowPageBreak"/>
      </w:pPr>
    </w:p>
    <w:p w:rsidR="00000000" w:rsidRPr="008C01FE" w:rsidP="008C01FE">
      <w:pPr>
        <w:pStyle w:val="Heading1"/>
      </w:pPr>
      <w:bookmarkStart w:id="5" w:name="O_63572"/>
      <w:bookmarkEnd w:id="5"/>
      <w:r w:rsidRPr="008C01FE">
        <w:t>Pre-Requisites</w:t>
      </w:r>
    </w:p>
    <w:tbl>
      <w:tblPr>
        <w:tblW w:w="0" w:type="auto"/>
        <w:tblLayout w:type="fixed"/>
        <w:tblCellMar>
          <w:left w:w="62" w:type="dxa"/>
          <w:right w:w="62" w:type="dxa"/>
        </w:tblCellMar>
        <w:tblLook w:val="0000"/>
      </w:tblPr>
      <w:tblGrid>
        <w:gridCol w:w="2775"/>
        <w:gridCol w:w="1295"/>
        <w:gridCol w:w="4452"/>
      </w:tblGrid>
      <w:tr w:rsidTr="001B693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1FE">
            <w:pPr>
              <w:pStyle w:val="BodyText"/>
              <w:rPr>
                <w:lang w:val="en-NZ"/>
              </w:rPr>
            </w:pPr>
            <w:r w:rsidRPr="008C01F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1FE">
            <w:pPr>
              <w:pStyle w:val="BodyText"/>
              <w:rPr>
                <w:lang w:val="en-NZ"/>
              </w:rPr>
            </w:pPr>
          </w:p>
        </w:tc>
      </w:tr>
      <w:tr w:rsidTr="001B693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1FE">
            <w:pPr>
              <w:pStyle w:val="BodyText"/>
              <w:rPr>
                <w:lang w:val="en-NZ"/>
              </w:rPr>
            </w:pPr>
          </w:p>
        </w:tc>
      </w:tr>
      <w:tr w:rsidTr="001B693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1FE" w:rsidP="008C01FE">
            <w:pPr>
              <w:pStyle w:val="BodyText"/>
            </w:pPr>
          </w:p>
        </w:tc>
      </w:tr>
    </w:tbl>
    <w:p w:rsidR="00000000" w:rsidRPr="008C01FE" w:rsidP="008C01FE">
      <w:pPr>
        <w:pStyle w:val="BodyText"/>
      </w:pPr>
    </w:p>
    <w:p w:rsidR="00000000" w:rsidRPr="008C01FE" w:rsidP="008C01FE">
      <w:pPr>
        <w:pStyle w:val="AllowPageBreak"/>
      </w:pPr>
    </w:p>
    <w:p w:rsidR="00000000" w:rsidRPr="008C01FE" w:rsidP="008C01FE">
      <w:pPr>
        <w:pStyle w:val="Heading1"/>
      </w:pPr>
      <w:bookmarkStart w:id="6" w:name="O_63571"/>
      <w:bookmarkEnd w:id="6"/>
      <w:r w:rsidRPr="008C01FE">
        <w:t>Employability Skills Information</w:t>
      </w:r>
    </w:p>
    <w:tbl>
      <w:tblPr>
        <w:tblW w:w="0" w:type="auto"/>
        <w:tblLayout w:type="fixed"/>
        <w:tblCellMar>
          <w:left w:w="62" w:type="dxa"/>
          <w:right w:w="62" w:type="dxa"/>
        </w:tblCellMar>
        <w:tblLook w:val="0000"/>
      </w:tblPr>
      <w:tblGrid>
        <w:gridCol w:w="2802"/>
        <w:gridCol w:w="5720"/>
      </w:tblGrid>
      <w:tr w:rsidTr="001B693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1FE">
            <w:pPr>
              <w:pStyle w:val="BodyText"/>
              <w:rPr>
                <w:lang w:val="en-NZ"/>
              </w:rPr>
            </w:pPr>
            <w:r w:rsidRPr="008C01F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1FE" w:rsidP="008C01FE">
            <w:pPr>
              <w:pStyle w:val="BodyText"/>
            </w:pPr>
            <w:r w:rsidRPr="008C01FE">
              <w:t>This unit contains employability skills.</w:t>
            </w:r>
          </w:p>
        </w:tc>
      </w:tr>
    </w:tbl>
    <w:p w:rsidR="00000000" w:rsidRPr="008C01FE" w:rsidP="008C01FE">
      <w:pPr>
        <w:pStyle w:val="BodyText"/>
      </w:pPr>
    </w:p>
    <w:p w:rsidR="00000000" w:rsidRPr="008C01FE" w:rsidP="008C01FE">
      <w:pPr>
        <w:pStyle w:val="AllowPageBreak"/>
      </w:pPr>
    </w:p>
    <w:p w:rsidR="00000000" w:rsidRPr="008C01FE" w:rsidP="008C01FE">
      <w:pPr>
        <w:pStyle w:val="Heading1"/>
      </w:pPr>
      <w:bookmarkStart w:id="7" w:name="O_63573"/>
      <w:bookmarkEnd w:id="7"/>
      <w:r w:rsidRPr="008C01FE">
        <w:t>Elements and Performance Criteria Pre-Content</w:t>
      </w:r>
    </w:p>
    <w:tbl>
      <w:tblPr>
        <w:tblW w:w="0" w:type="auto"/>
        <w:tblLayout w:type="fixed"/>
        <w:tblCellMar>
          <w:left w:w="62" w:type="dxa"/>
          <w:right w:w="62" w:type="dxa"/>
        </w:tblCellMar>
        <w:tblLook w:val="0000"/>
      </w:tblPr>
      <w:tblGrid>
        <w:gridCol w:w="2574"/>
        <w:gridCol w:w="5948"/>
      </w:tblGrid>
      <w:tr w:rsidTr="001B6932">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1FE">
            <w:pPr>
              <w:pStyle w:val="BodyText"/>
              <w:rPr>
                <w:lang w:val="en-NZ"/>
              </w:rPr>
            </w:pPr>
            <w:r w:rsidRPr="008C01FE">
              <w:t>Elements describe the essential outcomes of a unit of competency.</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1FE" w:rsidP="008C01FE">
            <w:pPr>
              <w:pStyle w:val="BodyText"/>
            </w:pPr>
            <w:r w:rsidRPr="008C01FE">
              <w:t>Performance criteria describe the performance needed to demonstrate achievement of the element. Where bold italicised text is used, further information is detailed in the required skills and</w:t>
            </w:r>
            <w:r w:rsidRPr="008C01FE">
              <w:t xml:space="preserve"> knowledge section and the range statement. Assessment of performance is to be consistent with the evidence guide.</w:t>
            </w:r>
          </w:p>
        </w:tc>
      </w:tr>
    </w:tbl>
    <w:p w:rsidR="00000000" w:rsidRPr="008C01FE" w:rsidP="008C01FE">
      <w:pPr>
        <w:pStyle w:val="BodyText"/>
      </w:pPr>
    </w:p>
    <w:p w:rsidR="00000000" w:rsidRPr="008C01FE" w:rsidP="008C01FE">
      <w:pPr>
        <w:pStyle w:val="AllowPageBreak"/>
      </w:pPr>
    </w:p>
    <w:p w:rsidR="00000000" w:rsidRPr="008C01FE" w:rsidP="008C01FE">
      <w:pPr>
        <w:pStyle w:val="Heading1"/>
      </w:pPr>
      <w:bookmarkStart w:id="8" w:name="O_63574"/>
      <w:bookmarkEnd w:id="8"/>
      <w:r w:rsidRPr="008C01FE">
        <w:t>Elements and Performance Criteria</w:t>
      </w:r>
    </w:p>
    <w:tbl>
      <w:tblPr>
        <w:tblW w:w="0" w:type="auto"/>
        <w:tblLayout w:type="fixed"/>
        <w:tblCellMar>
          <w:left w:w="62" w:type="dxa"/>
          <w:right w:w="62" w:type="dxa"/>
        </w:tblCellMar>
        <w:tblLook w:val="0000"/>
      </w:tblPr>
      <w:tblGrid>
        <w:gridCol w:w="2574"/>
        <w:gridCol w:w="5948"/>
      </w:tblGrid>
      <w:tr w:rsidTr="001B6932">
        <w:tblPrEx>
          <w:tblW w:w="0" w:type="auto"/>
          <w:tblLayout w:type="fixed"/>
          <w:tblCellMar>
            <w:left w:w="62" w:type="dxa"/>
            <w:right w:w="62" w:type="dxa"/>
          </w:tblCellMar>
          <w:tblLook w:val="0000"/>
        </w:tblPrEx>
        <w:trPr>
          <w:tblHeader/>
        </w:trPr>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1FE" w:rsidP="008C01FE">
            <w:pPr>
              <w:pStyle w:val="BodyText"/>
            </w:pPr>
            <w:r w:rsidRPr="008C01FE">
              <w:rPr>
                <w:rStyle w:val="SpecialBold"/>
              </w:rPr>
              <w:t>ELEMENT</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1FE">
            <w:pPr>
              <w:pStyle w:val="BodyText"/>
              <w:rPr>
                <w:lang w:val="en-NZ"/>
              </w:rPr>
            </w:pPr>
            <w:r w:rsidRPr="008C01FE">
              <w:rPr>
                <w:rStyle w:val="SpecialBold"/>
              </w:rPr>
              <w:t>PERFORMANCE CRITERIA</w:t>
            </w:r>
          </w:p>
        </w:tc>
      </w:tr>
      <w:tr w:rsidTr="001B6932">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1FE">
            <w:pPr>
              <w:pStyle w:val="List"/>
              <w:rPr>
                <w:lang w:val="en-NZ"/>
              </w:rPr>
            </w:pPr>
            <w:r w:rsidRPr="008C01FE">
              <w:t>1.</w:t>
            </w:r>
            <w:r w:rsidRPr="008C01FE">
              <w:tab/>
              <w:t>Research design theory</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1FE" w:rsidP="008C01FE">
            <w:pPr>
              <w:pStyle w:val="List2"/>
            </w:pPr>
            <w:r w:rsidRPr="008C01FE">
              <w:t>1.1.</w:t>
            </w:r>
            <w:r w:rsidRPr="008C01FE">
              <w:tab/>
              <w:t xml:space="preserve">Use a range of </w:t>
            </w:r>
            <w:r w:rsidRPr="008C01FE">
              <w:rPr>
                <w:rStyle w:val="BoldandItalics"/>
              </w:rPr>
              <w:t>research techniques</w:t>
            </w:r>
            <w:r w:rsidRPr="008C01FE">
              <w:t xml:space="preserve"> to source information about design theory</w:t>
            </w:r>
          </w:p>
          <w:p w:rsidR="00000000" w:rsidRPr="008C01FE" w:rsidP="008C01FE">
            <w:pPr>
              <w:pStyle w:val="List2"/>
            </w:pPr>
            <w:r w:rsidRPr="008C01FE">
              <w:t>1.2.</w:t>
            </w:r>
            <w:r w:rsidRPr="008C01FE">
              <w:tab/>
              <w:t xml:space="preserve">Identify and explore </w:t>
            </w:r>
            <w:r w:rsidRPr="008C01FE">
              <w:rPr>
                <w:rStyle w:val="BoldandItalics"/>
              </w:rPr>
              <w:t>new</w:t>
            </w:r>
            <w:r w:rsidRPr="008C01FE">
              <w:t xml:space="preserve">, </w:t>
            </w:r>
            <w:r w:rsidRPr="008C01FE">
              <w:rPr>
                <w:rStyle w:val="BoldandItalics"/>
              </w:rPr>
              <w:t>emerging and alternative sources of ideas and thinking</w:t>
            </w:r>
            <w:r w:rsidRPr="008C01FE">
              <w:t xml:space="preserve"> about design</w:t>
            </w:r>
          </w:p>
          <w:p w:rsidR="00000000" w:rsidRPr="008C01FE" w:rsidP="008C01FE">
            <w:pPr>
              <w:pStyle w:val="List2"/>
            </w:pPr>
            <w:r w:rsidRPr="008C01FE">
              <w:t>1.3.</w:t>
            </w:r>
            <w:r w:rsidRPr="008C01FE">
              <w:tab/>
              <w:t xml:space="preserve">Expand own knowledge and understanding of design through review and </w:t>
            </w:r>
            <w:r w:rsidRPr="008C01FE">
              <w:rPr>
                <w:rStyle w:val="BoldandItalics"/>
              </w:rPr>
              <w:t>critical analysis</w:t>
            </w:r>
            <w:r w:rsidRPr="008C01FE">
              <w:t xml:space="preserve"> of i</w:t>
            </w:r>
            <w:r w:rsidRPr="008C01FE">
              <w:t>nformation</w:t>
            </w:r>
          </w:p>
          <w:p w:rsidR="00000000" w:rsidP="008C01FE">
            <w:pPr>
              <w:pStyle w:val="List2"/>
              <w:rPr>
                <w:lang w:val="en-NZ"/>
              </w:rPr>
            </w:pPr>
            <w:r w:rsidRPr="008C01FE">
              <w:t>1.4.</w:t>
            </w:r>
            <w:r w:rsidRPr="008C01FE">
              <w:tab/>
              <w:t xml:space="preserve">Analyse, compare and contrast a range of </w:t>
            </w:r>
            <w:r w:rsidRPr="008C01FE">
              <w:rPr>
                <w:rStyle w:val="BoldandItalics"/>
              </w:rPr>
              <w:t>theoretical perspectives and thinking</w:t>
            </w:r>
            <w:r w:rsidRPr="008C01FE">
              <w:t xml:space="preserve"> on design</w:t>
            </w:r>
          </w:p>
        </w:tc>
      </w:tr>
      <w:tr w:rsidTr="001B6932">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1FE">
            <w:pPr>
              <w:pStyle w:val="List"/>
              <w:rPr>
                <w:lang w:val="en-NZ"/>
              </w:rPr>
            </w:pPr>
            <w:r w:rsidRPr="008C01FE">
              <w:t>2.</w:t>
            </w:r>
            <w:r w:rsidRPr="008C01FE">
              <w:tab/>
              <w:t>Apply theories of design to professional practice</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1FE" w:rsidP="008C01FE">
            <w:pPr>
              <w:pStyle w:val="List2"/>
            </w:pPr>
            <w:r w:rsidRPr="008C01FE">
              <w:t>2.1.</w:t>
            </w:r>
            <w:r w:rsidRPr="008C01FE">
              <w:tab/>
              <w:t xml:space="preserve">Evaluate the relevance and application of different theories of design based on analysis of </w:t>
            </w:r>
            <w:r w:rsidRPr="008C01FE">
              <w:rPr>
                <w:rStyle w:val="BoldandItalics"/>
              </w:rPr>
              <w:t>own professional and personal experience</w:t>
            </w:r>
          </w:p>
          <w:p w:rsidR="00000000" w:rsidRPr="008C01FE" w:rsidP="008C01FE">
            <w:pPr>
              <w:pStyle w:val="List2"/>
            </w:pPr>
            <w:r w:rsidRPr="008C01FE">
              <w:t>2.2.</w:t>
            </w:r>
            <w:r w:rsidRPr="008C01FE">
              <w:tab/>
              <w:t>Analyse the ways in which different aspects of history, theory and other influences are applied, adapted or challenged in practice</w:t>
            </w:r>
          </w:p>
          <w:p w:rsidR="00000000" w:rsidP="008C01FE">
            <w:pPr>
              <w:pStyle w:val="List2"/>
              <w:rPr>
                <w:lang w:val="en-NZ"/>
              </w:rPr>
            </w:pPr>
            <w:r w:rsidRPr="008C01FE">
              <w:t>2.3.</w:t>
            </w:r>
            <w:r w:rsidRPr="008C01FE">
              <w:tab/>
              <w:t>Assess the ways in which theories and thinking about design may be applied</w:t>
            </w:r>
            <w:r w:rsidRPr="008C01FE">
              <w:t xml:space="preserve"> in ways that provide </w:t>
            </w:r>
            <w:r w:rsidRPr="008C01FE">
              <w:rPr>
                <w:rStyle w:val="BoldandItalics"/>
              </w:rPr>
              <w:t>benefits to individuals</w:t>
            </w:r>
            <w:r w:rsidRPr="008C01FE">
              <w:t xml:space="preserve">, </w:t>
            </w:r>
            <w:r w:rsidRPr="008C01FE">
              <w:rPr>
                <w:rStyle w:val="BoldandItalics"/>
              </w:rPr>
              <w:t>businesses and communities</w:t>
            </w:r>
          </w:p>
        </w:tc>
      </w:tr>
      <w:tr w:rsidTr="001B6932">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1FE">
            <w:pPr>
              <w:pStyle w:val="List"/>
              <w:rPr>
                <w:lang w:val="en-NZ"/>
              </w:rPr>
            </w:pPr>
            <w:r w:rsidRPr="008C01FE">
              <w:t>3.</w:t>
            </w:r>
            <w:r w:rsidRPr="008C01FE">
              <w:tab/>
              <w:t>Develop, articulate and debate own perspectives on theories of design</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1FE" w:rsidP="008C01FE">
            <w:pPr>
              <w:pStyle w:val="List2"/>
            </w:pPr>
            <w:r w:rsidRPr="008C01FE">
              <w:t>3.1.</w:t>
            </w:r>
            <w:r w:rsidRPr="008C01FE">
              <w:tab/>
              <w:t>Take a critical approach to different theories and reflect on own ideas and responses</w:t>
            </w:r>
          </w:p>
          <w:p w:rsidR="00000000" w:rsidRPr="008C01FE" w:rsidP="008C01FE">
            <w:pPr>
              <w:pStyle w:val="List2"/>
            </w:pPr>
            <w:r w:rsidRPr="008C01FE">
              <w:t>3.2.</w:t>
            </w:r>
            <w:r w:rsidRPr="008C01FE">
              <w:tab/>
              <w:t xml:space="preserve">Develop own </w:t>
            </w:r>
            <w:r w:rsidRPr="008C01FE">
              <w:rPr>
                <w:rStyle w:val="BoldandItalics"/>
              </w:rPr>
              <w:t>substantiated positions</w:t>
            </w:r>
            <w:r w:rsidRPr="008C01FE">
              <w:t xml:space="preserve"> in response to research and analysis</w:t>
            </w:r>
          </w:p>
          <w:p w:rsidR="00000000" w:rsidRPr="008C01FE" w:rsidP="008C01FE">
            <w:pPr>
              <w:pStyle w:val="List2"/>
            </w:pPr>
            <w:r w:rsidRPr="008C01FE">
              <w:t>3.3.</w:t>
            </w:r>
            <w:r w:rsidRPr="008C01FE">
              <w:tab/>
              <w:t xml:space="preserve">Articulate own positions in a manner which demonstrates </w:t>
            </w:r>
            <w:r w:rsidRPr="008C01FE">
              <w:rPr>
                <w:rStyle w:val="BoldandItalics"/>
              </w:rPr>
              <w:t>clarity of thought and conceptual understanding</w:t>
            </w:r>
            <w:r w:rsidRPr="008C01FE">
              <w:t xml:space="preserve"> of different theories and thinking</w:t>
            </w:r>
          </w:p>
          <w:p w:rsidR="00000000" w:rsidRPr="008C01FE" w:rsidP="008C01FE">
            <w:pPr>
              <w:pStyle w:val="List2"/>
            </w:pPr>
            <w:r w:rsidRPr="008C01FE">
              <w:t>3.4.</w:t>
            </w:r>
            <w:r w:rsidRPr="008C01FE">
              <w:tab/>
            </w:r>
            <w:r w:rsidRPr="008C01FE">
              <w:t>Debate own positions on design showing belief in own and ideas and a willingness to remain open to new perspectives</w:t>
            </w:r>
          </w:p>
        </w:tc>
      </w:tr>
    </w:tbl>
    <w:p w:rsidR="00000000" w:rsidRPr="008C01FE" w:rsidP="008C01FE">
      <w:pPr>
        <w:pStyle w:val="BodyText"/>
      </w:pPr>
    </w:p>
    <w:p w:rsidR="00000000" w:rsidRPr="008C01FE" w:rsidP="008C01FE">
      <w:pPr>
        <w:pStyle w:val="AllowPageBreak"/>
      </w:pPr>
    </w:p>
    <w:p w:rsidR="00000000" w:rsidRPr="008C01FE" w:rsidP="008C01FE">
      <w:pPr>
        <w:pStyle w:val="Heading1"/>
      </w:pPr>
      <w:bookmarkStart w:id="9" w:name="O_63575"/>
      <w:bookmarkEnd w:id="9"/>
      <w:r w:rsidRPr="008C01FE">
        <w:t>Required Skills and Knowledge</w:t>
      </w:r>
    </w:p>
    <w:tbl>
      <w:tblPr>
        <w:tblW w:w="0" w:type="auto"/>
        <w:tblLayout w:type="fixed"/>
        <w:tblCellMar>
          <w:left w:w="62" w:type="dxa"/>
          <w:right w:w="62" w:type="dxa"/>
        </w:tblCellMar>
        <w:tblLook w:val="0000"/>
      </w:tblPr>
      <w:tblGrid>
        <w:gridCol w:w="8522"/>
      </w:tblGrid>
      <w:tr w:rsidTr="001B693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C01FE">
            <w:pPr>
              <w:pStyle w:val="BodyText"/>
              <w:rPr>
                <w:lang w:val="en-NZ"/>
              </w:rPr>
            </w:pPr>
            <w:r w:rsidRPr="008C01FE">
              <w:rPr>
                <w:rStyle w:val="SpecialBold"/>
              </w:rPr>
              <w:t>REQUIRED SKILLS AND KNOWLEDGE</w:t>
            </w:r>
          </w:p>
        </w:tc>
      </w:tr>
      <w:tr w:rsidTr="001B693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C01FE">
            <w:pPr>
              <w:pStyle w:val="BodyText"/>
              <w:rPr>
                <w:lang w:val="en-NZ"/>
              </w:rPr>
            </w:pPr>
            <w:r w:rsidRPr="008C01FE">
              <w:t>This section describes the skills and knowledge required for t</w:t>
            </w:r>
            <w:r w:rsidRPr="008C01FE">
              <w:t>his unit.</w:t>
            </w:r>
          </w:p>
        </w:tc>
      </w:tr>
      <w:tr w:rsidTr="001B69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1FE">
            <w:pPr>
              <w:pStyle w:val="BodyText"/>
              <w:rPr>
                <w:lang w:val="en-NZ"/>
              </w:rPr>
            </w:pPr>
            <w:r w:rsidRPr="008C01FE">
              <w:rPr>
                <w:rStyle w:val="SpecialBold"/>
              </w:rPr>
              <w:t>Required skills</w:t>
            </w:r>
          </w:p>
        </w:tc>
      </w:tr>
      <w:tr w:rsidTr="001B69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1FE" w:rsidP="008C01FE">
            <w:pPr>
              <w:pStyle w:val="ListBullet"/>
            </w:pPr>
            <w:r w:rsidRPr="008C01FE">
              <w:t xml:space="preserve">communication skills to articulate and debate complex concepts </w:t>
            </w:r>
          </w:p>
          <w:p w:rsidR="00000000" w:rsidRPr="008C01FE" w:rsidP="008C01FE">
            <w:pPr>
              <w:pStyle w:val="ListBullet"/>
            </w:pPr>
            <w:r w:rsidRPr="008C01FE">
              <w:t>critical thinking skills to analyse complex information, and to develop and substantiate own positions and responses to theories and thinking around design</w:t>
            </w:r>
          </w:p>
          <w:p w:rsidR="00000000" w:rsidRPr="008C01FE" w:rsidP="008C01FE">
            <w:pPr>
              <w:pStyle w:val="ListBullet"/>
            </w:pPr>
            <w:r w:rsidRPr="008C01FE">
              <w:t xml:space="preserve">literacy skills to research information dealing with complex concepts and theories </w:t>
            </w:r>
          </w:p>
          <w:p w:rsidR="00000000" w:rsidP="008C01FE">
            <w:pPr>
              <w:pStyle w:val="ListBullet"/>
              <w:rPr>
                <w:lang w:val="en-NZ"/>
              </w:rPr>
            </w:pPr>
            <w:r w:rsidRPr="008C01FE">
              <w:t>self-management skills to develop and substantiate own views and ideas.</w:t>
            </w:r>
          </w:p>
        </w:tc>
      </w:tr>
      <w:tr w:rsidTr="001B69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1FE">
            <w:pPr>
              <w:pStyle w:val="BodyText"/>
              <w:rPr>
                <w:lang w:val="en-NZ"/>
              </w:rPr>
            </w:pPr>
            <w:r w:rsidRPr="008C01FE">
              <w:rPr>
                <w:rStyle w:val="SpecialBold"/>
              </w:rPr>
              <w:t>Required knowledge</w:t>
            </w:r>
          </w:p>
        </w:tc>
      </w:tr>
      <w:tr w:rsidTr="001B69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1FE" w:rsidP="008C01FE">
            <w:pPr>
              <w:pStyle w:val="ListBullet"/>
            </w:pPr>
            <w:r w:rsidRPr="008C01FE">
              <w:t>different theories of design, including different historical per</w:t>
            </w:r>
            <w:r w:rsidRPr="008C01FE">
              <w:t>spectives and current and emerging thinking</w:t>
            </w:r>
          </w:p>
          <w:p w:rsidR="00000000" w:rsidRPr="008C01FE" w:rsidP="008C01FE">
            <w:pPr>
              <w:pStyle w:val="ListBullet"/>
            </w:pPr>
            <w:r w:rsidRPr="008C01FE">
              <w:t>relationship between theories of design and design in practice (in a particular work or broader social context)</w:t>
            </w:r>
          </w:p>
          <w:p w:rsidR="00000000" w:rsidRPr="008C01FE" w:rsidP="008C01FE">
            <w:pPr>
              <w:pStyle w:val="ListBullet"/>
            </w:pPr>
            <w:r w:rsidRPr="008C01FE">
              <w:t>relationships, similarities and differences at a conceptual and practical level between the concepts</w:t>
            </w:r>
            <w:r w:rsidRPr="008C01FE">
              <w:t xml:space="preserve"> of design, innovation and creativity</w:t>
            </w:r>
          </w:p>
          <w:p w:rsidR="00000000" w:rsidRPr="008C01FE" w:rsidP="008C01FE">
            <w:pPr>
              <w:pStyle w:val="ListBullet"/>
            </w:pPr>
            <w:r w:rsidRPr="008C01FE">
              <w:t>systemic impacts on design - social, economic, political and environmental.</w:t>
            </w:r>
          </w:p>
        </w:tc>
      </w:tr>
    </w:tbl>
    <w:p w:rsidR="00000000" w:rsidRPr="008C01FE" w:rsidP="008C01FE">
      <w:pPr>
        <w:pStyle w:val="BodyText"/>
      </w:pPr>
    </w:p>
    <w:p w:rsidR="00000000" w:rsidRPr="008C01FE" w:rsidP="008C01FE">
      <w:pPr>
        <w:pStyle w:val="AllowPageBreak"/>
      </w:pPr>
    </w:p>
    <w:p w:rsidR="00000000" w:rsidRPr="008C01FE" w:rsidP="008C01FE">
      <w:pPr>
        <w:pStyle w:val="Heading1"/>
      </w:pPr>
      <w:bookmarkStart w:id="10" w:name="O_63576"/>
      <w:bookmarkEnd w:id="10"/>
      <w:r w:rsidRPr="008C01FE">
        <w:t>Evidence Guide</w:t>
      </w:r>
    </w:p>
    <w:tbl>
      <w:tblPr>
        <w:tblW w:w="9570" w:type="dxa"/>
        <w:tblLayout w:type="fixed"/>
        <w:tblCellMar>
          <w:left w:w="62" w:type="dxa"/>
          <w:right w:w="62" w:type="dxa"/>
        </w:tblCellMar>
        <w:tblLook w:val="0000"/>
      </w:tblPr>
      <w:tblGrid>
        <w:gridCol w:w="3908"/>
        <w:gridCol w:w="5662"/>
      </w:tblGrid>
      <w:tr w:rsidTr="001B693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1FE">
            <w:pPr>
              <w:pStyle w:val="BodyText"/>
              <w:rPr>
                <w:lang w:val="en-NZ"/>
              </w:rPr>
            </w:pPr>
            <w:r w:rsidRPr="008C01FE">
              <w:rPr>
                <w:rStyle w:val="SpecialBold"/>
              </w:rPr>
              <w:t>EVIDENCE GUIDE</w:t>
            </w:r>
          </w:p>
        </w:tc>
      </w:tr>
      <w:tr w:rsidTr="001B693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1FE">
            <w:pPr>
              <w:pStyle w:val="BodyText"/>
              <w:rPr>
                <w:lang w:val="en-NZ"/>
              </w:rPr>
            </w:pPr>
            <w:r w:rsidRPr="008C01FE">
              <w:t>The Evidence Guide provides advice on assessment and must be</w:t>
            </w:r>
            <w:r w:rsidRPr="008C01FE">
              <w:t xml:space="preserve"> read in conjunction with the performance criteria, required skills and knowledge, range statement and the Assessment Guidelines for the Training Package.</w:t>
            </w:r>
          </w:p>
        </w:tc>
      </w:tr>
      <w:tr w:rsidTr="001B69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1FE">
            <w:pPr>
              <w:pStyle w:val="BodyText"/>
              <w:rPr>
                <w:lang w:val="en-NZ"/>
              </w:rPr>
            </w:pPr>
            <w:r w:rsidRPr="008C01F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1FE">
            <w:pPr>
              <w:pStyle w:val="BodyText"/>
              <w:rPr>
                <w:lang w:val="en-NZ"/>
              </w:rPr>
            </w:pPr>
          </w:p>
        </w:tc>
      </w:tr>
      <w:tr w:rsidTr="001B69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1FE">
            <w:pPr>
              <w:pStyle w:val="BodyText"/>
              <w:rPr>
                <w:lang w:val="en-NZ"/>
              </w:rPr>
            </w:pPr>
            <w:r w:rsidRPr="008C01FE">
              <w:rPr>
                <w:rStyle w:val="SpecialBold"/>
              </w:rPr>
              <w:t>Critical aspects for assessment and evidence required to demonstrate compe</w:t>
            </w:r>
            <w:r w:rsidRPr="008C01FE">
              <w:rPr>
                <w:rStyle w:val="SpecialBold"/>
              </w:rPr>
              <w:t>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1FE" w:rsidP="008C01FE">
            <w:pPr>
              <w:pStyle w:val="BodyText"/>
            </w:pPr>
            <w:r w:rsidRPr="008C01FE">
              <w:t>Evidence of the following is essential:</w:t>
            </w:r>
          </w:p>
          <w:p w:rsidR="00000000" w:rsidRPr="008C01FE" w:rsidP="008C01FE">
            <w:pPr>
              <w:pStyle w:val="ListBullet"/>
            </w:pPr>
            <w:r w:rsidRPr="008C01FE">
              <w:t>research into past, current and emerging theories of design</w:t>
            </w:r>
          </w:p>
          <w:p w:rsidR="00000000" w:rsidRPr="008C01FE" w:rsidP="008C01FE">
            <w:pPr>
              <w:pStyle w:val="ListBullet"/>
            </w:pPr>
            <w:r w:rsidRPr="008C01FE">
              <w:t>development of substantiated positions on design and its application in response to own analysis and research</w:t>
            </w:r>
          </w:p>
          <w:p w:rsidR="00000000" w:rsidP="008C01FE">
            <w:pPr>
              <w:pStyle w:val="ListBullet"/>
              <w:rPr>
                <w:lang w:val="en-NZ"/>
              </w:rPr>
            </w:pPr>
            <w:r w:rsidRPr="008C01FE">
              <w:t>knowledge of different theories and thinking on design and its application in different social and work contexts.</w:t>
            </w:r>
          </w:p>
        </w:tc>
      </w:tr>
      <w:tr w:rsidTr="001B69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1FE">
            <w:pPr>
              <w:pStyle w:val="BodyText"/>
              <w:rPr>
                <w:lang w:val="en-NZ"/>
              </w:rPr>
            </w:pPr>
            <w:r w:rsidRPr="008C01F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1FE" w:rsidP="008C01FE">
            <w:pPr>
              <w:pStyle w:val="BodyText"/>
            </w:pPr>
            <w:r w:rsidRPr="008C01FE">
              <w:t>Assessment must ensure:</w:t>
            </w:r>
          </w:p>
          <w:p w:rsidR="00000000" w:rsidP="008C01FE">
            <w:pPr>
              <w:pStyle w:val="ListBullet"/>
              <w:rPr>
                <w:lang w:val="en-NZ"/>
              </w:rPr>
            </w:pPr>
            <w:r w:rsidRPr="008C01FE">
              <w:t xml:space="preserve">use of current and emerging sources of information and thinking on </w:t>
            </w:r>
            <w:r w:rsidRPr="008C01FE">
              <w:t>design.</w:t>
            </w:r>
          </w:p>
        </w:tc>
      </w:tr>
      <w:tr w:rsidTr="001B69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1FE">
            <w:pPr>
              <w:pStyle w:val="BodyText"/>
              <w:rPr>
                <w:lang w:val="en-NZ"/>
              </w:rPr>
            </w:pPr>
            <w:r w:rsidRPr="008C01F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1FE" w:rsidP="008C01FE">
            <w:pPr>
              <w:pStyle w:val="BodyText"/>
            </w:pPr>
            <w:r w:rsidRPr="008C01FE">
              <w:t>A range of assessment methods should be used to assess practical skills and knowledge. The following examples are appropriate for this unit:</w:t>
            </w:r>
          </w:p>
          <w:p w:rsidR="00000000" w:rsidRPr="008C01FE" w:rsidP="008C01FE">
            <w:pPr>
              <w:pStyle w:val="ListBullet"/>
            </w:pPr>
            <w:r w:rsidRPr="008C01FE">
              <w:t>direct questioning combined with review of portfolios of evidence and third party wo</w:t>
            </w:r>
            <w:r w:rsidRPr="008C01FE">
              <w:t>rkplace reports of on-the-job performance by the candidate</w:t>
            </w:r>
          </w:p>
          <w:p w:rsidR="00000000" w:rsidRPr="008C01FE" w:rsidP="008C01FE">
            <w:pPr>
              <w:pStyle w:val="ListBullet"/>
            </w:pPr>
            <w:r w:rsidRPr="008C01FE">
              <w:t>evaluation of research undertaken by the candidate into design theory and its application</w:t>
            </w:r>
          </w:p>
          <w:p w:rsidR="00000000" w:rsidP="008C01FE">
            <w:pPr>
              <w:pStyle w:val="ListBullet"/>
              <w:rPr>
                <w:lang w:val="en-NZ"/>
              </w:rPr>
            </w:pPr>
            <w:r w:rsidRPr="008C01FE">
              <w:t>evaluation of candidate's participation in discussion and debate on theories of design</w:t>
            </w:r>
          </w:p>
        </w:tc>
      </w:tr>
      <w:tr w:rsidTr="001B69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1FE">
            <w:pPr>
              <w:pStyle w:val="BodyText"/>
              <w:rPr>
                <w:lang w:val="en-NZ"/>
              </w:rPr>
            </w:pPr>
            <w:r w:rsidRPr="008C01FE">
              <w:rPr>
                <w:rStyle w:val="SpecialBold"/>
              </w:rPr>
              <w:t>Guidance informatio</w:t>
            </w:r>
            <w:r w:rsidRPr="008C01FE">
              <w:rPr>
                <w:rStyle w:val="SpecialBold"/>
              </w:rPr>
              <w:t>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1FE" w:rsidP="008C01FE">
            <w:pPr>
              <w:pStyle w:val="BodyText"/>
            </w:pPr>
            <w:r w:rsidRPr="008C01FE">
              <w:t>The design process does not occur in isolation. Holistic assessment with other units relevant to the industry sector, workplace and job role is recommended.</w:t>
            </w:r>
          </w:p>
        </w:tc>
      </w:tr>
    </w:tbl>
    <w:p w:rsidR="00000000" w:rsidRPr="008C01FE" w:rsidP="008C01FE">
      <w:pPr>
        <w:pStyle w:val="BodyText"/>
      </w:pPr>
    </w:p>
    <w:p w:rsidR="00000000" w:rsidRPr="008C01FE" w:rsidP="008C01FE">
      <w:pPr>
        <w:pStyle w:val="AllowPageBreak"/>
      </w:pPr>
    </w:p>
    <w:p w:rsidR="00000000" w:rsidRPr="008C01FE" w:rsidP="008C01FE">
      <w:pPr>
        <w:pStyle w:val="Heading1"/>
      </w:pPr>
      <w:bookmarkStart w:id="11" w:name="O_63577"/>
      <w:bookmarkEnd w:id="11"/>
      <w:r w:rsidRPr="008C01FE">
        <w:t>Range Statement</w:t>
      </w:r>
    </w:p>
    <w:tbl>
      <w:tblPr>
        <w:tblW w:w="0" w:type="auto"/>
        <w:tblLayout w:type="fixed"/>
        <w:tblCellMar>
          <w:left w:w="62" w:type="dxa"/>
          <w:right w:w="62" w:type="dxa"/>
        </w:tblCellMar>
        <w:tblLook w:val="0000"/>
      </w:tblPr>
      <w:tblGrid>
        <w:gridCol w:w="3522"/>
        <w:gridCol w:w="5000"/>
      </w:tblGrid>
      <w:tr w:rsidTr="001B693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1FE">
            <w:pPr>
              <w:pStyle w:val="BodyText"/>
              <w:rPr>
                <w:lang w:val="en-NZ"/>
              </w:rPr>
            </w:pPr>
            <w:r w:rsidRPr="008C01FE">
              <w:rPr>
                <w:rStyle w:val="SpecialBold"/>
              </w:rPr>
              <w:t>RANGE STATEMENT</w:t>
            </w:r>
          </w:p>
        </w:tc>
      </w:tr>
      <w:tr w:rsidTr="001B693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1FE">
            <w:pPr>
              <w:pStyle w:val="BodyText"/>
              <w:rPr>
                <w:lang w:val="en-NZ"/>
              </w:rPr>
            </w:pPr>
            <w:r w:rsidRPr="008C01FE">
              <w:t>The range statement relates to the unit of competency as a whole. It allows for different work environments and situations that may affect performance. Bold italicised wording, if used in the performance criteria, is detailed below. Essential operating con</w:t>
            </w:r>
            <w:r w:rsidRPr="008C01FE">
              <w:t>ditions that may be present with training and assessment (depending on the work situation, needs of the candidate, accessibility of the item, and local industry and regional contexts) may also be included.</w:t>
            </w:r>
          </w:p>
        </w:tc>
      </w:tr>
      <w:tr w:rsidTr="001B6932">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1FE">
            <w:pPr>
              <w:pStyle w:val="BodyText"/>
              <w:rPr>
                <w:lang w:val="en-NZ"/>
              </w:rPr>
            </w:pPr>
            <w:r w:rsidRPr="008C01FE">
              <w:rPr>
                <w:rStyle w:val="BoldandItalics"/>
              </w:rPr>
              <w:t>Research techniques</w:t>
            </w:r>
            <w:r w:rsidRPr="008C01FE">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1FE" w:rsidP="008C01FE">
            <w:pPr>
              <w:pStyle w:val="ListBullet"/>
            </w:pPr>
            <w:r w:rsidRPr="008C01FE">
              <w:t>desk research</w:t>
            </w:r>
          </w:p>
          <w:p w:rsidR="00000000" w:rsidRPr="008C01FE" w:rsidP="008C01FE">
            <w:pPr>
              <w:pStyle w:val="ListBullet"/>
            </w:pPr>
            <w:r w:rsidRPr="008C01FE">
              <w:t xml:space="preserve">informal discussions </w:t>
            </w:r>
          </w:p>
          <w:p w:rsidR="00000000" w:rsidRPr="008C01FE" w:rsidP="008C01FE">
            <w:pPr>
              <w:pStyle w:val="ListBullet"/>
            </w:pPr>
            <w:r w:rsidRPr="008C01FE">
              <w:t>internet</w:t>
            </w:r>
          </w:p>
          <w:p w:rsidR="00000000" w:rsidRPr="008C01FE" w:rsidP="008C01FE">
            <w:pPr>
              <w:pStyle w:val="ListBullet"/>
            </w:pPr>
            <w:r w:rsidRPr="008C01FE">
              <w:t>interviews</w:t>
            </w:r>
          </w:p>
          <w:p w:rsidR="00000000" w:rsidP="008C01FE">
            <w:pPr>
              <w:pStyle w:val="ListBullet"/>
              <w:rPr>
                <w:lang w:val="en-NZ"/>
              </w:rPr>
            </w:pPr>
            <w:r w:rsidRPr="008C01FE">
              <w:t>literature reviews</w:t>
            </w:r>
          </w:p>
        </w:tc>
      </w:tr>
      <w:tr w:rsidTr="001B6932">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1FE">
            <w:pPr>
              <w:pStyle w:val="BodyText"/>
              <w:rPr>
                <w:lang w:val="en-NZ"/>
              </w:rPr>
            </w:pPr>
            <w:r w:rsidRPr="008C01FE">
              <w:rPr>
                <w:rStyle w:val="BoldandItalics"/>
              </w:rPr>
              <w:t>New</w:t>
            </w:r>
            <w:r w:rsidRPr="008C01FE">
              <w:t xml:space="preserve">, </w:t>
            </w:r>
            <w:r w:rsidRPr="008C01FE">
              <w:rPr>
                <w:rStyle w:val="BoldandItalics"/>
              </w:rPr>
              <w:t>emerging and alternative sources of ideas and thinking</w:t>
            </w:r>
            <w:r w:rsidRPr="008C01FE">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1FE" w:rsidP="008C01FE">
            <w:pPr>
              <w:pStyle w:val="ListBullet"/>
            </w:pPr>
            <w:r w:rsidRPr="008C01FE">
              <w:t>current business theories</w:t>
            </w:r>
          </w:p>
          <w:p w:rsidR="00000000" w:rsidRPr="008C01FE" w:rsidP="008C01FE">
            <w:pPr>
              <w:pStyle w:val="ListBullet"/>
            </w:pPr>
            <w:r w:rsidRPr="008C01FE">
              <w:t>government policy</w:t>
            </w:r>
          </w:p>
          <w:p w:rsidR="00000000" w:rsidRPr="008C01FE" w:rsidP="008C01FE">
            <w:pPr>
              <w:pStyle w:val="ListBullet"/>
            </w:pPr>
            <w:r w:rsidRPr="008C01FE">
              <w:t>individual in any field of endeavour</w:t>
            </w:r>
          </w:p>
          <w:p w:rsidR="00000000" w:rsidRPr="008C01FE" w:rsidP="008C01FE">
            <w:pPr>
              <w:pStyle w:val="ListBullet"/>
            </w:pPr>
            <w:r w:rsidRPr="008C01FE">
              <w:t>innovative organisations</w:t>
            </w:r>
          </w:p>
          <w:p w:rsidR="00000000" w:rsidP="008C01FE">
            <w:pPr>
              <w:pStyle w:val="ListBullet"/>
              <w:rPr>
                <w:lang w:val="en-NZ"/>
              </w:rPr>
            </w:pPr>
            <w:r w:rsidRPr="008C01FE">
              <w:t>international trends</w:t>
            </w:r>
          </w:p>
        </w:tc>
      </w:tr>
      <w:tr w:rsidTr="001B6932">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1FE">
            <w:pPr>
              <w:pStyle w:val="BodyText"/>
              <w:rPr>
                <w:lang w:val="en-NZ"/>
              </w:rPr>
            </w:pPr>
            <w:r w:rsidRPr="008C01FE">
              <w:rPr>
                <w:rStyle w:val="BoldandItalics"/>
              </w:rPr>
              <w:t>Critical analysis</w:t>
            </w:r>
            <w:r w:rsidRPr="008C01FE">
              <w:t xml:space="preserve"> may involve: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1FE" w:rsidP="008C01FE">
            <w:pPr>
              <w:pStyle w:val="ListBullet"/>
            </w:pPr>
            <w:r w:rsidRPr="008C01FE">
              <w:t>adapting</w:t>
            </w:r>
          </w:p>
          <w:p w:rsidR="00000000" w:rsidRPr="008C01FE" w:rsidP="008C01FE">
            <w:pPr>
              <w:pStyle w:val="ListBullet"/>
            </w:pPr>
            <w:r w:rsidRPr="008C01FE">
              <w:t xml:space="preserve">analysing and evaluating actions and policies </w:t>
            </w:r>
          </w:p>
          <w:p w:rsidR="00000000" w:rsidRPr="008C01FE" w:rsidP="008C01FE">
            <w:pPr>
              <w:pStyle w:val="ListBullet"/>
            </w:pPr>
            <w:r w:rsidRPr="008C01FE">
              <w:t>challenging</w:t>
            </w:r>
          </w:p>
          <w:p w:rsidR="00000000" w:rsidRPr="008C01FE" w:rsidP="008C01FE">
            <w:pPr>
              <w:pStyle w:val="ListBullet"/>
            </w:pPr>
            <w:r w:rsidRPr="008C01FE">
              <w:t>clarifying issues, values and standards</w:t>
            </w:r>
          </w:p>
          <w:p w:rsidR="00000000" w:rsidRPr="008C01FE" w:rsidP="008C01FE">
            <w:pPr>
              <w:pStyle w:val="ListBullet"/>
            </w:pPr>
            <w:r w:rsidRPr="008C01FE">
              <w:t>comparing analogous situations</w:t>
            </w:r>
          </w:p>
          <w:p w:rsidR="00000000" w:rsidRPr="008C01FE" w:rsidP="008C01FE">
            <w:pPr>
              <w:pStyle w:val="ListBullet"/>
            </w:pPr>
            <w:r w:rsidRPr="008C01FE">
              <w:t>comparing and contrasting ideals with practice</w:t>
            </w:r>
          </w:p>
          <w:p w:rsidR="00000000" w:rsidRPr="008C01FE" w:rsidP="008C01FE">
            <w:pPr>
              <w:pStyle w:val="ListBullet"/>
            </w:pPr>
            <w:r w:rsidRPr="008C01FE">
              <w:t>comparing and ev</w:t>
            </w:r>
            <w:r w:rsidRPr="008C01FE">
              <w:t xml:space="preserve">aluating beliefs, interpretations and theories </w:t>
            </w:r>
          </w:p>
          <w:p w:rsidR="00000000" w:rsidRPr="008C01FE" w:rsidP="008C01FE">
            <w:pPr>
              <w:pStyle w:val="ListBullet"/>
            </w:pPr>
            <w:r w:rsidRPr="008C01FE">
              <w:t>developing criteria for evaluation</w:t>
            </w:r>
          </w:p>
          <w:p w:rsidR="00000000" w:rsidRPr="008C01FE" w:rsidP="008C01FE">
            <w:pPr>
              <w:pStyle w:val="ListBullet"/>
            </w:pPr>
            <w:r w:rsidRPr="008C01FE">
              <w:t xml:space="preserve">distinguishing relevant from irrelevant facts </w:t>
            </w:r>
          </w:p>
          <w:p w:rsidR="00000000" w:rsidRPr="008C01FE" w:rsidP="008C01FE">
            <w:pPr>
              <w:pStyle w:val="ListBullet"/>
            </w:pPr>
            <w:r w:rsidRPr="008C01FE">
              <w:t xml:space="preserve">examining and evaluating assumptions </w:t>
            </w:r>
          </w:p>
          <w:p w:rsidR="00000000" w:rsidRPr="008C01FE" w:rsidP="008C01FE">
            <w:pPr>
              <w:pStyle w:val="ListBullet"/>
            </w:pPr>
            <w:r w:rsidRPr="008C01FE">
              <w:t>exploring implications and consequences</w:t>
            </w:r>
          </w:p>
          <w:p w:rsidR="00000000" w:rsidRPr="008C01FE" w:rsidP="008C01FE">
            <w:pPr>
              <w:pStyle w:val="ListBullet"/>
            </w:pPr>
            <w:r w:rsidRPr="008C01FE">
              <w:t xml:space="preserve">generating and assessing solutions </w:t>
            </w:r>
          </w:p>
          <w:p w:rsidR="00000000" w:rsidRPr="008C01FE" w:rsidP="008C01FE">
            <w:pPr>
              <w:pStyle w:val="ListBullet"/>
            </w:pPr>
            <w:r w:rsidRPr="008C01FE">
              <w:t>debating and discussing</w:t>
            </w:r>
          </w:p>
          <w:p w:rsidR="00000000" w:rsidRPr="008C01FE" w:rsidP="008C01FE">
            <w:pPr>
              <w:pStyle w:val="ListBullet"/>
            </w:pPr>
            <w:r w:rsidRPr="008C01FE">
              <w:t>judging</w:t>
            </w:r>
          </w:p>
          <w:p w:rsidR="00000000" w:rsidRPr="008C01FE" w:rsidP="008C01FE">
            <w:pPr>
              <w:pStyle w:val="ListBullet"/>
            </w:pPr>
            <w:r w:rsidRPr="008C01FE">
              <w:t xml:space="preserve">making interdisciplinary connections </w:t>
            </w:r>
          </w:p>
          <w:p w:rsidR="00000000" w:rsidRPr="008C01FE" w:rsidP="008C01FE">
            <w:pPr>
              <w:pStyle w:val="ListBullet"/>
            </w:pPr>
            <w:r w:rsidRPr="008C01FE">
              <w:t xml:space="preserve">making plausible inferences and predictions </w:t>
            </w:r>
          </w:p>
          <w:p w:rsidR="00000000" w:rsidRPr="008C01FE" w:rsidP="008C01FE">
            <w:pPr>
              <w:pStyle w:val="ListBullet"/>
            </w:pPr>
            <w:r w:rsidRPr="008C01FE">
              <w:t xml:space="preserve">noting significant similarities and differences </w:t>
            </w:r>
          </w:p>
          <w:p w:rsidR="00000000" w:rsidRPr="008C01FE" w:rsidP="008C01FE">
            <w:pPr>
              <w:pStyle w:val="ListBullet"/>
            </w:pPr>
            <w:r w:rsidRPr="008C01FE">
              <w:t>questioning</w:t>
            </w:r>
          </w:p>
          <w:p w:rsidR="00000000" w:rsidRPr="008C01FE" w:rsidP="008C01FE">
            <w:pPr>
              <w:pStyle w:val="ListBullet"/>
            </w:pPr>
            <w:r w:rsidRPr="008C01FE">
              <w:t>reading and listening critically</w:t>
            </w:r>
          </w:p>
          <w:p w:rsidR="00000000" w:rsidP="008C01FE">
            <w:pPr>
              <w:pStyle w:val="ListBullet"/>
              <w:rPr>
                <w:lang w:val="en-NZ"/>
              </w:rPr>
            </w:pPr>
            <w:r w:rsidRPr="008C01FE">
              <w:t>reflecting</w:t>
            </w:r>
          </w:p>
        </w:tc>
      </w:tr>
      <w:tr w:rsidTr="001B6932">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1FE">
            <w:pPr>
              <w:pStyle w:val="BodyText"/>
              <w:rPr>
                <w:lang w:val="en-NZ"/>
              </w:rPr>
            </w:pPr>
            <w:r w:rsidRPr="008C01FE">
              <w:rPr>
                <w:rStyle w:val="BoldandItalics"/>
              </w:rPr>
              <w:t>Theoretical perspectives and thinki</w:t>
            </w:r>
            <w:r w:rsidRPr="008C01FE">
              <w:rPr>
                <w:rStyle w:val="BoldandItalics"/>
              </w:rPr>
              <w:t>ng</w:t>
            </w:r>
            <w:r w:rsidRPr="008C01FE">
              <w:t xml:space="preserve"> may be: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1FE" w:rsidP="008C01FE">
            <w:pPr>
              <w:pStyle w:val="ListBullet"/>
            </w:pPr>
            <w:r w:rsidRPr="008C01FE">
              <w:t>economic</w:t>
            </w:r>
          </w:p>
          <w:p w:rsidR="00000000" w:rsidRPr="008C01FE" w:rsidP="008C01FE">
            <w:pPr>
              <w:pStyle w:val="ListBullet"/>
            </w:pPr>
            <w:r w:rsidRPr="008C01FE">
              <w:t>environmental</w:t>
            </w:r>
          </w:p>
          <w:p w:rsidR="00000000" w:rsidRPr="008C01FE" w:rsidP="008C01FE">
            <w:pPr>
              <w:pStyle w:val="ListBullet"/>
            </w:pPr>
            <w:r w:rsidRPr="008C01FE">
              <w:t xml:space="preserve">historical </w:t>
            </w:r>
          </w:p>
          <w:p w:rsidR="00000000" w:rsidRPr="008C01FE" w:rsidP="008C01FE">
            <w:pPr>
              <w:pStyle w:val="ListBullet"/>
            </w:pPr>
            <w:r w:rsidRPr="008C01FE">
              <w:t xml:space="preserve">local, national and international </w:t>
            </w:r>
          </w:p>
          <w:p w:rsidR="00000000" w:rsidRPr="008C01FE" w:rsidP="008C01FE">
            <w:pPr>
              <w:pStyle w:val="ListBullet"/>
            </w:pPr>
            <w:r w:rsidRPr="008C01FE">
              <w:t>political</w:t>
            </w:r>
          </w:p>
          <w:p w:rsidR="00000000" w:rsidP="008C01FE">
            <w:pPr>
              <w:pStyle w:val="ListBullet"/>
              <w:rPr>
                <w:lang w:val="en-NZ"/>
              </w:rPr>
            </w:pPr>
            <w:r w:rsidRPr="008C01FE">
              <w:t>social/cultural</w:t>
            </w:r>
          </w:p>
        </w:tc>
      </w:tr>
      <w:tr w:rsidTr="001B6932">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1FE">
            <w:pPr>
              <w:pStyle w:val="BodyText"/>
              <w:rPr>
                <w:lang w:val="en-NZ"/>
              </w:rPr>
            </w:pPr>
            <w:r w:rsidRPr="008C01FE">
              <w:rPr>
                <w:rStyle w:val="BoldandItalics"/>
              </w:rPr>
              <w:t>Own professional and personal experience</w:t>
            </w:r>
            <w:r w:rsidRPr="008C01FE">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1FE" w:rsidP="008C01FE">
            <w:pPr>
              <w:pStyle w:val="ListBullet"/>
            </w:pPr>
            <w:r w:rsidRPr="008C01FE">
              <w:t>evaluation of contexts in which creativity has flourished</w:t>
            </w:r>
          </w:p>
          <w:p w:rsidR="00000000" w:rsidRPr="008C01FE" w:rsidP="008C01FE">
            <w:pPr>
              <w:pStyle w:val="ListBullet"/>
            </w:pPr>
            <w:r w:rsidRPr="008C01FE">
              <w:t>evaluation</w:t>
            </w:r>
            <w:r w:rsidRPr="008C01FE">
              <w:t xml:space="preserve"> of different attitudes to design and the role of designers </w:t>
            </w:r>
          </w:p>
          <w:p w:rsidR="00000000" w:rsidRPr="008C01FE" w:rsidP="008C01FE">
            <w:pPr>
              <w:pStyle w:val="ListBullet"/>
            </w:pPr>
            <w:r w:rsidRPr="008C01FE">
              <w:t>observations of the ways people interrelate with the design process, of the ways people use and adapt designs in daily life</w:t>
            </w:r>
          </w:p>
          <w:p w:rsidR="00000000" w:rsidRPr="008C01FE" w:rsidP="008C01FE">
            <w:pPr>
              <w:pStyle w:val="ListBullet"/>
            </w:pPr>
            <w:r w:rsidRPr="008C01FE">
              <w:t>reflection on current political, social and cultural trends</w:t>
            </w:r>
          </w:p>
          <w:p w:rsidR="00000000" w:rsidRPr="008C01FE" w:rsidP="008C01FE">
            <w:pPr>
              <w:pStyle w:val="ListBullet"/>
            </w:pPr>
            <w:r w:rsidRPr="008C01FE">
              <w:t xml:space="preserve">reflection </w:t>
            </w:r>
            <w:r w:rsidRPr="008C01FE">
              <w:t>on own experience with any type design process</w:t>
            </w:r>
          </w:p>
          <w:p w:rsidR="00000000" w:rsidP="008C01FE">
            <w:pPr>
              <w:pStyle w:val="ListBullet"/>
              <w:rPr>
                <w:lang w:val="en-NZ"/>
              </w:rPr>
            </w:pPr>
            <w:r w:rsidRPr="008C01FE">
              <w:t>workplace experience</w:t>
            </w:r>
          </w:p>
        </w:tc>
      </w:tr>
      <w:tr w:rsidTr="001B6932">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1FE">
            <w:pPr>
              <w:pStyle w:val="BodyText"/>
              <w:rPr>
                <w:lang w:val="en-NZ"/>
              </w:rPr>
            </w:pPr>
            <w:r w:rsidRPr="008C01FE">
              <w:rPr>
                <w:rStyle w:val="BoldandItalics"/>
              </w:rPr>
              <w:t>Benefits to individuals</w:t>
            </w:r>
            <w:r w:rsidRPr="008C01FE">
              <w:t xml:space="preserve">, </w:t>
            </w:r>
            <w:r w:rsidRPr="008C01FE">
              <w:rPr>
                <w:rStyle w:val="BoldandItalics"/>
              </w:rPr>
              <w:t>businesses and communities</w:t>
            </w:r>
            <w:r w:rsidRPr="008C01FE">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1FE" w:rsidP="008C01FE">
            <w:pPr>
              <w:pStyle w:val="ListBullet"/>
            </w:pPr>
            <w:r w:rsidRPr="008C01FE">
              <w:t>better individual and business relationships</w:t>
            </w:r>
          </w:p>
          <w:p w:rsidR="00000000" w:rsidRPr="008C01FE" w:rsidP="008C01FE">
            <w:pPr>
              <w:pStyle w:val="ListBullet"/>
            </w:pPr>
            <w:r w:rsidRPr="008C01FE">
              <w:t>capacity for innovation and invention</w:t>
            </w:r>
          </w:p>
          <w:p w:rsidR="00000000" w:rsidRPr="008C01FE" w:rsidP="008C01FE">
            <w:pPr>
              <w:pStyle w:val="ListBullet"/>
            </w:pPr>
            <w:r w:rsidRPr="008C01FE">
              <w:t>greater social cohesion</w:t>
            </w:r>
          </w:p>
          <w:p w:rsidR="00000000" w:rsidRPr="008C01FE" w:rsidP="008C01FE">
            <w:pPr>
              <w:pStyle w:val="ListBullet"/>
            </w:pPr>
            <w:r w:rsidRPr="008C01FE">
              <w:t xml:space="preserve">improved productivity and profit </w:t>
            </w:r>
          </w:p>
          <w:p w:rsidR="00000000" w:rsidP="008C01FE">
            <w:pPr>
              <w:pStyle w:val="ListBullet"/>
              <w:rPr>
                <w:lang w:val="en-NZ"/>
              </w:rPr>
            </w:pPr>
            <w:r w:rsidRPr="008C01FE">
              <w:t>psychological wellbeing of individuals and communities</w:t>
            </w:r>
          </w:p>
        </w:tc>
      </w:tr>
      <w:tr w:rsidTr="001B6932">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1FE">
            <w:pPr>
              <w:pStyle w:val="BodyText"/>
              <w:rPr>
                <w:lang w:val="en-NZ"/>
              </w:rPr>
            </w:pPr>
            <w:r w:rsidRPr="008C01FE">
              <w:rPr>
                <w:rStyle w:val="BoldandItalics"/>
              </w:rPr>
              <w:t>Substantiated positions</w:t>
            </w:r>
            <w:r w:rsidRPr="008C01FE">
              <w:t xml:space="preserve"> may be positions which are: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1FE" w:rsidP="008C01FE">
            <w:pPr>
              <w:pStyle w:val="ListBullet"/>
            </w:pPr>
            <w:r w:rsidRPr="008C01FE">
              <w:t>grounded in appropriate research</w:t>
            </w:r>
          </w:p>
          <w:p w:rsidR="00000000" w:rsidRPr="008C01FE" w:rsidP="008C01FE">
            <w:pPr>
              <w:pStyle w:val="ListBullet"/>
            </w:pPr>
            <w:r w:rsidRPr="008C01FE">
              <w:t>result of rational and logical thought</w:t>
            </w:r>
          </w:p>
          <w:p w:rsidR="00000000" w:rsidRPr="008C01FE" w:rsidP="008C01FE">
            <w:pPr>
              <w:pStyle w:val="ListBullet"/>
            </w:pPr>
            <w:r w:rsidRPr="008C01FE">
              <w:t>subjected to the analysis of others</w:t>
            </w:r>
          </w:p>
          <w:p w:rsidR="00000000" w:rsidP="008C01FE">
            <w:pPr>
              <w:pStyle w:val="ListBullet"/>
              <w:rPr>
                <w:lang w:val="en-NZ"/>
              </w:rPr>
            </w:pPr>
            <w:r w:rsidRPr="008C01FE">
              <w:t>suppo</w:t>
            </w:r>
            <w:r w:rsidRPr="008C01FE">
              <w:t>rted by relevant information</w:t>
            </w:r>
          </w:p>
        </w:tc>
      </w:tr>
      <w:tr w:rsidTr="001B6932">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1FE">
            <w:pPr>
              <w:pStyle w:val="BodyText"/>
              <w:rPr>
                <w:lang w:val="en-NZ"/>
              </w:rPr>
            </w:pPr>
            <w:r w:rsidRPr="008C01FE">
              <w:rPr>
                <w:rStyle w:val="BoldandItalics"/>
              </w:rPr>
              <w:t>Clarity of thought and conceptual understanding</w:t>
            </w:r>
            <w:r w:rsidRPr="008C01FE">
              <w:t xml:space="preserve"> may be demonstrated by:</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1FE" w:rsidP="008C01FE">
            <w:pPr>
              <w:pStyle w:val="ListBullet"/>
            </w:pPr>
            <w:r w:rsidRPr="008C01FE">
              <w:t xml:space="preserve">ability to exchange and debate ideas with others </w:t>
            </w:r>
          </w:p>
          <w:p w:rsidR="00000000" w:rsidRPr="008C01FE" w:rsidP="008C01FE">
            <w:pPr>
              <w:pStyle w:val="ListBullet"/>
            </w:pPr>
            <w:r w:rsidRPr="008C01FE">
              <w:t>appropriate distillation of ideas to suit the required purpose</w:t>
            </w:r>
          </w:p>
          <w:p w:rsidR="00000000" w:rsidRPr="008C01FE" w:rsidP="008C01FE">
            <w:pPr>
              <w:pStyle w:val="ListBullet"/>
            </w:pPr>
            <w:r w:rsidRPr="008C01FE">
              <w:t>audience understanding</w:t>
            </w:r>
          </w:p>
          <w:p w:rsidR="00000000" w:rsidRPr="008C01FE" w:rsidP="008C01FE">
            <w:pPr>
              <w:pStyle w:val="ListBullet"/>
            </w:pPr>
            <w:r w:rsidRPr="008C01FE">
              <w:t>clear articulation of ideas</w:t>
            </w:r>
          </w:p>
        </w:tc>
      </w:tr>
    </w:tbl>
    <w:p w:rsidR="001B6932" w:rsidP="008C01FE">
      <w:pPr>
        <w:pStyle w:val="BodyText"/>
      </w:pPr>
    </w:p>
    <w:p w:rsidR="001B6932" w:rsidP="008C01FE">
      <w:pPr>
        <w:pStyle w:val="BodyText"/>
      </w:pPr>
    </w:p>
    <w:p w:rsidR="00000000" w:rsidRPr="008C01FE" w:rsidP="008C01FE">
      <w:pPr>
        <w:pStyle w:val="Heading1"/>
      </w:pPr>
      <w:bookmarkStart w:id="12" w:name="O_63578"/>
      <w:bookmarkEnd w:id="12"/>
      <w:r w:rsidRPr="008C01FE">
        <w:t>Unit Sector(s)</w:t>
      </w:r>
    </w:p>
    <w:tbl>
      <w:tblPr>
        <w:tblW w:w="0" w:type="auto"/>
        <w:tblLayout w:type="fixed"/>
        <w:tblCellMar>
          <w:left w:w="62" w:type="dxa"/>
          <w:right w:w="62" w:type="dxa"/>
        </w:tblCellMar>
        <w:tblLook w:val="0000"/>
      </w:tblPr>
      <w:tblGrid>
        <w:gridCol w:w="2654"/>
        <w:gridCol w:w="5868"/>
      </w:tblGrid>
      <w:tr w:rsidTr="001B6932">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1FE">
            <w:pPr>
              <w:pStyle w:val="BodyText"/>
              <w:rPr>
                <w:lang w:val="en-NZ"/>
              </w:rPr>
            </w:pPr>
            <w:r w:rsidRPr="008C01FE">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1FE" w:rsidP="008C01FE">
            <w:pPr>
              <w:pStyle w:val="BodyText"/>
            </w:pPr>
          </w:p>
        </w:tc>
      </w:tr>
    </w:tbl>
    <w:p w:rsidR="00000000" w:rsidRPr="008C01FE" w:rsidP="008C01FE">
      <w:pPr>
        <w:pStyle w:val="BodyText"/>
      </w:pPr>
    </w:p>
    <w:p w:rsidR="00000000" w:rsidRPr="008C01FE" w:rsidP="008C01FE">
      <w:pPr>
        <w:pStyle w:val="AllowPageBreak"/>
      </w:pPr>
    </w:p>
    <w:p w:rsidR="00000000" w:rsidRPr="008C01FE" w:rsidP="008C01FE">
      <w:pPr>
        <w:pStyle w:val="Heading1"/>
      </w:pPr>
      <w:bookmarkStart w:id="13" w:name="O_153887"/>
      <w:bookmarkEnd w:id="13"/>
      <w:r w:rsidRPr="008C01FE">
        <w:t>Competency field</w:t>
      </w:r>
    </w:p>
    <w:tbl>
      <w:tblPr>
        <w:tblW w:w="0" w:type="auto"/>
        <w:tblLayout w:type="fixed"/>
        <w:tblCellMar>
          <w:left w:w="62" w:type="dxa"/>
          <w:right w:w="62" w:type="dxa"/>
        </w:tblCellMar>
        <w:tblLook w:val="0000"/>
      </w:tblPr>
      <w:tblGrid>
        <w:gridCol w:w="2778"/>
        <w:gridCol w:w="5744"/>
      </w:tblGrid>
      <w:tr w:rsidTr="001B6932">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1FE">
            <w:pPr>
              <w:pStyle w:val="BodyText"/>
              <w:rPr>
                <w:lang w:val="en-NZ"/>
              </w:rPr>
            </w:pPr>
            <w:r w:rsidRPr="008C01FE">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1FE" w:rsidP="008C01FE">
            <w:pPr>
              <w:pStyle w:val="BodyText"/>
            </w:pPr>
            <w:r w:rsidRPr="008C01FE">
              <w:t>Design - Design Process</w:t>
            </w:r>
          </w:p>
        </w:tc>
      </w:tr>
    </w:tbl>
    <w:p w:rsidR="00000000" w:rsidRPr="008C01FE" w:rsidP="008C01FE">
      <w:pPr>
        <w:pStyle w:val="BodyText"/>
      </w:pPr>
    </w:p>
    <w:p w:rsidR="00000000" w:rsidRPr="008C01FE" w:rsidP="008C01FE">
      <w:pPr>
        <w:pStyle w:val="AllowPageBreak"/>
      </w:pPr>
    </w:p>
    <w:p w:rsidR="00000000" w:rsidRPr="008C01FE" w:rsidP="008C01FE">
      <w:pPr>
        <w:pStyle w:val="Heading1"/>
      </w:pPr>
      <w:bookmarkStart w:id="14" w:name="O_153886"/>
      <w:bookmarkEnd w:id="14"/>
      <w:r w:rsidRPr="008C01FE">
        <w:t>Co-requisite units</w:t>
      </w:r>
    </w:p>
    <w:tbl>
      <w:tblPr>
        <w:tblW w:w="0" w:type="auto"/>
        <w:tblLayout w:type="fixed"/>
        <w:tblCellMar>
          <w:left w:w="62" w:type="dxa"/>
          <w:right w:w="62" w:type="dxa"/>
        </w:tblCellMar>
        <w:tblLook w:val="0000"/>
      </w:tblPr>
      <w:tblGrid>
        <w:gridCol w:w="2641"/>
        <w:gridCol w:w="1322"/>
        <w:gridCol w:w="4559"/>
      </w:tblGrid>
      <w:tr w:rsidTr="001B693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1FE">
            <w:pPr>
              <w:pStyle w:val="BodyText"/>
              <w:rPr>
                <w:lang w:val="en-NZ"/>
              </w:rPr>
            </w:pPr>
            <w:r w:rsidRPr="008C01F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1FE">
            <w:pPr>
              <w:pStyle w:val="BodyText"/>
              <w:rPr>
                <w:lang w:val="en-NZ"/>
              </w:rPr>
            </w:pPr>
          </w:p>
        </w:tc>
      </w:tr>
      <w:tr w:rsidTr="001B693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1FE">
            <w:pPr>
              <w:pStyle w:val="BodyText"/>
              <w:rPr>
                <w:lang w:val="en-NZ"/>
              </w:rPr>
            </w:pPr>
          </w:p>
        </w:tc>
      </w:tr>
      <w:tr w:rsidTr="001B693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1FE" w:rsidP="008C01FE">
            <w:pPr>
              <w:pStyle w:val="BodyText"/>
            </w:pPr>
          </w:p>
        </w:tc>
      </w:tr>
    </w:tbl>
    <w:p w:rsidR="00000000" w:rsidRPr="008C01FE" w:rsidP="008C01FE">
      <w:pPr>
        <w:pStyle w:val="BodyText"/>
      </w:pPr>
    </w:p>
    <w:p w:rsidR="00000000" w:rsidRPr="008C01FE" w:rsidP="008C01FE"/>
    <w:sectPr w:rsidSect="008C01F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1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6932" w:rsidP="001B69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1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932" w:rsidP="008C01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B6932" w:rsidP="008C01F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B6932" w:rsidP="008C01F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1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6932" w:rsidP="001B693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1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932" w:rsidP="008C01FE">
    <w:pPr>
      <w:pStyle w:val="Header"/>
      <w:framePr w:wrap="around"/>
    </w:pPr>
    <w:r>
      <w:fldChar w:fldCharType="begin"/>
    </w:r>
    <w:r>
      <w:instrText xml:space="preserve"> TITLE   \* MERGEFORMAT </w:instrText>
    </w:r>
    <w:r>
      <w:fldChar w:fldCharType="separate"/>
    </w:r>
    <w:r>
      <w:t>BSBDES701A Research and apply design theory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B6932" w:rsidP="008C01F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794491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702D2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01F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C01FE"/>
    <w:pPr>
      <w:spacing w:before="360" w:after="60"/>
      <w:outlineLvl w:val="0"/>
    </w:pPr>
    <w:rPr>
      <w:sz w:val="32"/>
    </w:rPr>
  </w:style>
  <w:style w:type="paragraph" w:styleId="Heading2">
    <w:name w:val="heading 2"/>
    <w:basedOn w:val="HeadingBase"/>
    <w:next w:val="BodyText"/>
    <w:link w:val="Heading2Char"/>
    <w:qFormat/>
    <w:rsid w:val="008C01FE"/>
    <w:pPr>
      <w:keepLines/>
      <w:spacing w:before="240" w:after="120"/>
      <w:outlineLvl w:val="1"/>
    </w:pPr>
    <w:rPr>
      <w:sz w:val="28"/>
      <w:szCs w:val="40"/>
    </w:rPr>
  </w:style>
  <w:style w:type="paragraph" w:styleId="Heading3">
    <w:name w:val="heading 3"/>
    <w:basedOn w:val="HeadingBase"/>
    <w:next w:val="BodyText"/>
    <w:link w:val="Heading3Char"/>
    <w:qFormat/>
    <w:rsid w:val="008C01FE"/>
    <w:pPr>
      <w:spacing w:before="180" w:after="120"/>
      <w:outlineLvl w:val="2"/>
    </w:pPr>
    <w:rPr>
      <w:spacing w:val="-10"/>
      <w:kern w:val="32"/>
    </w:rPr>
  </w:style>
  <w:style w:type="paragraph" w:styleId="Heading4">
    <w:name w:val="heading 4"/>
    <w:basedOn w:val="HeadingBase"/>
    <w:next w:val="BodyText"/>
    <w:link w:val="Heading4Char"/>
    <w:qFormat/>
    <w:rsid w:val="008C01FE"/>
    <w:pPr>
      <w:spacing w:before="160" w:after="120"/>
      <w:outlineLvl w:val="3"/>
    </w:pPr>
    <w:rPr>
      <w:sz w:val="22"/>
    </w:rPr>
  </w:style>
  <w:style w:type="paragraph" w:styleId="Heading5">
    <w:name w:val="heading 5"/>
    <w:basedOn w:val="HeadingBase"/>
    <w:next w:val="Normal"/>
    <w:link w:val="Heading5Char"/>
    <w:qFormat/>
    <w:rsid w:val="008C01FE"/>
    <w:pPr>
      <w:spacing w:before="80"/>
      <w:outlineLvl w:val="4"/>
    </w:pPr>
    <w:rPr>
      <w:color w:val="918585"/>
      <w:sz w:val="20"/>
    </w:rPr>
  </w:style>
  <w:style w:type="paragraph" w:styleId="Heading6">
    <w:name w:val="heading 6"/>
    <w:basedOn w:val="HeadingBase"/>
    <w:next w:val="Normal"/>
    <w:link w:val="Heading6Char"/>
    <w:qFormat/>
    <w:rsid w:val="008C01FE"/>
    <w:pPr>
      <w:spacing w:before="60"/>
      <w:outlineLvl w:val="5"/>
    </w:pPr>
    <w:rPr>
      <w:color w:val="918585"/>
      <w:sz w:val="20"/>
    </w:rPr>
  </w:style>
  <w:style w:type="paragraph" w:styleId="Heading7">
    <w:name w:val="heading 7"/>
    <w:basedOn w:val="Normal"/>
    <w:next w:val="Normal"/>
    <w:link w:val="Heading7Char"/>
    <w:qFormat/>
    <w:rsid w:val="008C01FE"/>
    <w:pPr>
      <w:ind w:left="720"/>
      <w:outlineLvl w:val="6"/>
    </w:pPr>
    <w:rPr>
      <w:i/>
    </w:rPr>
  </w:style>
  <w:style w:type="paragraph" w:styleId="Heading8">
    <w:name w:val="heading 8"/>
    <w:basedOn w:val="Normal"/>
    <w:next w:val="Normal"/>
    <w:link w:val="Heading8Char"/>
    <w:qFormat/>
    <w:rsid w:val="008C01FE"/>
    <w:pPr>
      <w:ind w:left="720"/>
      <w:outlineLvl w:val="7"/>
    </w:pPr>
    <w:rPr>
      <w:i/>
    </w:rPr>
  </w:style>
  <w:style w:type="paragraph" w:styleId="Heading9">
    <w:name w:val="heading 9"/>
    <w:basedOn w:val="Normal"/>
    <w:next w:val="Normal"/>
    <w:link w:val="Heading9Char"/>
    <w:qFormat/>
    <w:rsid w:val="008C01FE"/>
    <w:pPr>
      <w:ind w:left="720"/>
      <w:outlineLvl w:val="8"/>
    </w:pPr>
    <w:rPr>
      <w:i/>
    </w:rPr>
  </w:style>
  <w:style w:type="character" w:default="1" w:styleId="DefaultParagraphFont">
    <w:name w:val="Default Paragraph Font"/>
    <w:uiPriority w:val="1"/>
    <w:unhideWhenUsed/>
    <w:rsid w:val="008C01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01FE"/>
  </w:style>
  <w:style w:type="character" w:customStyle="1" w:styleId="Heading1Char">
    <w:name w:val="Heading 1 Char"/>
    <w:basedOn w:val="DefaultParagraphFont"/>
    <w:link w:val="Heading1"/>
    <w:rsid w:val="008C01FE"/>
    <w:rPr>
      <w:rFonts w:ascii="Times New Roman" w:eastAsia="Times New Roman" w:hAnsi="Times New Roman" w:cs="Times New Roman"/>
      <w:b/>
      <w:sz w:val="32"/>
      <w:szCs w:val="20"/>
      <w:lang w:eastAsia="en-US"/>
    </w:rPr>
  </w:style>
  <w:style w:type="paragraph" w:styleId="BodyText">
    <w:name w:val="Body Text"/>
    <w:basedOn w:val="Normal"/>
    <w:link w:val="BodyTextChar"/>
    <w:rsid w:val="008C01F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C01FE"/>
    <w:rPr>
      <w:rFonts w:ascii="Times New Roman" w:eastAsia="Times New Roman" w:hAnsi="Times New Roman" w:cs="Times New Roman"/>
      <w:sz w:val="24"/>
      <w:lang w:val="en-US" w:eastAsia="en-US"/>
    </w:rPr>
  </w:style>
  <w:style w:type="paragraph" w:styleId="Footer">
    <w:name w:val="footer"/>
    <w:basedOn w:val="Normal"/>
    <w:link w:val="FooterChar"/>
    <w:rsid w:val="008C01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01FE"/>
    <w:rPr>
      <w:rFonts w:ascii="Times New Roman" w:eastAsia="Times New Roman" w:hAnsi="Times New Roman" w:cs="Times New Roman"/>
      <w:sz w:val="16"/>
      <w:lang w:val="en-US" w:eastAsia="en-US"/>
    </w:rPr>
  </w:style>
  <w:style w:type="paragraph" w:styleId="List">
    <w:name w:val="List"/>
    <w:basedOn w:val="BodyText"/>
    <w:next w:val="BodyText"/>
    <w:rsid w:val="008C01FE"/>
    <w:pPr>
      <w:tabs>
        <w:tab w:val="left" w:pos="340"/>
      </w:tabs>
      <w:spacing w:before="60" w:after="60"/>
      <w:ind w:left="340" w:hanging="340"/>
    </w:pPr>
  </w:style>
  <w:style w:type="paragraph" w:styleId="ListBullet">
    <w:name w:val="List Bullet"/>
    <w:basedOn w:val="List"/>
    <w:rsid w:val="008C01FE"/>
    <w:pPr>
      <w:numPr>
        <w:numId w:val="12"/>
      </w:numPr>
      <w:tabs>
        <w:tab w:val="clear" w:pos="340"/>
      </w:tabs>
      <w:spacing w:before="40" w:after="40"/>
    </w:pPr>
  </w:style>
  <w:style w:type="character" w:customStyle="1" w:styleId="SpecialBold">
    <w:name w:val="Special Bold"/>
    <w:basedOn w:val="DefaultParagraphFont"/>
    <w:rsid w:val="008C01FE"/>
    <w:rPr>
      <w:b/>
      <w:spacing w:val="0"/>
    </w:rPr>
  </w:style>
  <w:style w:type="paragraph" w:styleId="Header">
    <w:name w:val="header"/>
    <w:basedOn w:val="Normal"/>
    <w:link w:val="HeaderChar"/>
    <w:rsid w:val="008C01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01F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C01FE"/>
    <w:pPr>
      <w:spacing w:before="240" w:after="120"/>
      <w:outlineLvl w:val="0"/>
    </w:pPr>
    <w:rPr>
      <w:rFonts w:ascii="Times New Roman" w:hAnsi="Times New Roman"/>
      <w:b/>
      <w:sz w:val="28"/>
    </w:rPr>
  </w:style>
  <w:style w:type="paragraph" w:customStyle="1" w:styleId="AllowPageBreak">
    <w:name w:val="AllowPageBreak"/>
    <w:rsid w:val="008C01F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C01FE"/>
    <w:pPr>
      <w:tabs>
        <w:tab w:val="left" w:pos="680"/>
      </w:tabs>
      <w:spacing w:before="60" w:after="60"/>
      <w:ind w:left="680" w:hanging="340"/>
    </w:pPr>
  </w:style>
  <w:style w:type="character" w:customStyle="1" w:styleId="BoldandItalics">
    <w:name w:val="Bold and Italics"/>
    <w:qFormat/>
    <w:rsid w:val="008C01FE"/>
    <w:rPr>
      <w:b/>
      <w:i/>
      <w:u w:val="none"/>
    </w:rPr>
  </w:style>
  <w:style w:type="character" w:customStyle="1" w:styleId="Heading2Char">
    <w:name w:val="Heading 2 Char"/>
    <w:basedOn w:val="DefaultParagraphFont"/>
    <w:link w:val="Heading2"/>
    <w:rsid w:val="008C01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01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01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01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01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01F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C01F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C01FE"/>
    <w:rPr>
      <w:rFonts w:ascii="Courier New" w:eastAsia="Times New Roman" w:hAnsi="Courier New" w:cs="Times New Roman"/>
      <w:i/>
      <w:szCs w:val="20"/>
      <w:lang w:val="en-US" w:eastAsia="en-US"/>
    </w:rPr>
  </w:style>
  <w:style w:type="paragraph" w:customStyle="1" w:styleId="HeadingBase">
    <w:name w:val="Heading Base"/>
    <w:rsid w:val="008C01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01FE"/>
    <w:pPr>
      <w:tabs>
        <w:tab w:val="right" w:leader="dot" w:pos="9072"/>
      </w:tabs>
      <w:ind w:left="567"/>
    </w:pPr>
    <w:rPr>
      <w:szCs w:val="22"/>
    </w:rPr>
  </w:style>
  <w:style w:type="paragraph" w:customStyle="1" w:styleId="TOCBase">
    <w:name w:val="TOC Base"/>
    <w:rsid w:val="008C01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01FE"/>
    <w:pPr>
      <w:tabs>
        <w:tab w:val="right" w:leader="dot" w:pos="9072"/>
      </w:tabs>
      <w:spacing w:before="40" w:after="40"/>
      <w:ind w:left="284"/>
    </w:pPr>
    <w:rPr>
      <w:rFonts w:ascii="Times New Roman" w:hAnsi="Times New Roman"/>
    </w:rPr>
  </w:style>
  <w:style w:type="paragraph" w:styleId="TOC1">
    <w:name w:val="toc 1"/>
    <w:basedOn w:val="TOCBase"/>
    <w:next w:val="Normal"/>
    <w:rsid w:val="008C01F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C01FE"/>
    <w:pPr>
      <w:spacing w:before="5040"/>
      <w:jc w:val="center"/>
    </w:pPr>
    <w:rPr>
      <w:sz w:val="48"/>
      <w:szCs w:val="72"/>
      <w:lang w:val="en-US"/>
    </w:rPr>
  </w:style>
  <w:style w:type="character" w:customStyle="1" w:styleId="TitleChar">
    <w:name w:val="Title Char"/>
    <w:basedOn w:val="DefaultParagraphFont"/>
    <w:link w:val="Title"/>
    <w:rsid w:val="008C01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01FE"/>
    <w:pPr>
      <w:tabs>
        <w:tab w:val="left" w:pos="3600"/>
        <w:tab w:val="left" w:pos="3958"/>
      </w:tabs>
    </w:pPr>
  </w:style>
  <w:style w:type="paragraph" w:customStyle="1" w:styleId="Note">
    <w:name w:val="Note"/>
    <w:basedOn w:val="BodyText"/>
    <w:rsid w:val="008C01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01FE"/>
    <w:pPr>
      <w:framePr w:wrap="auto" w:hAnchor="text" w:y="6049"/>
    </w:pPr>
    <w:rPr>
      <w:color w:val="000000"/>
      <w:sz w:val="40"/>
    </w:rPr>
  </w:style>
  <w:style w:type="paragraph" w:customStyle="1" w:styleId="TOCTitle">
    <w:name w:val="TOCTitle"/>
    <w:basedOn w:val="Heading1"/>
    <w:rsid w:val="008C01FE"/>
    <w:pPr>
      <w:spacing w:after="240"/>
      <w:jc w:val="center"/>
      <w:outlineLvl w:val="9"/>
    </w:pPr>
    <w:rPr>
      <w:caps/>
    </w:rPr>
  </w:style>
  <w:style w:type="paragraph" w:customStyle="1" w:styleId="Version">
    <w:name w:val="Version"/>
    <w:rsid w:val="008C01F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C01FE"/>
    <w:pPr>
      <w:numPr>
        <w:numId w:val="13"/>
      </w:numPr>
      <w:tabs>
        <w:tab w:val="clear" w:pos="680"/>
      </w:tabs>
    </w:pPr>
  </w:style>
  <w:style w:type="paragraph" w:styleId="Index1">
    <w:name w:val="index 1"/>
    <w:basedOn w:val="Normal"/>
    <w:next w:val="Normal"/>
    <w:semiHidden/>
    <w:rsid w:val="008C01FE"/>
    <w:pPr>
      <w:keepNext w:val="0"/>
      <w:tabs>
        <w:tab w:val="right" w:pos="4176"/>
      </w:tabs>
      <w:ind w:left="198" w:hanging="198"/>
    </w:pPr>
    <w:rPr>
      <w:rFonts w:ascii="Garamond" w:hAnsi="Garamond"/>
    </w:rPr>
  </w:style>
  <w:style w:type="paragraph" w:styleId="IndexHeading">
    <w:name w:val="index heading"/>
    <w:basedOn w:val="Normal"/>
    <w:next w:val="Index1"/>
    <w:semiHidden/>
    <w:rsid w:val="008C01FE"/>
    <w:pPr>
      <w:spacing w:before="120" w:after="120"/>
    </w:pPr>
    <w:rPr>
      <w:rFonts w:ascii="Arial" w:hAnsi="Arial"/>
      <w:b/>
      <w:color w:val="918585"/>
      <w:sz w:val="24"/>
    </w:rPr>
  </w:style>
  <w:style w:type="paragraph" w:customStyle="1" w:styleId="Chapter">
    <w:name w:val="Chapter"/>
    <w:basedOn w:val="Normal"/>
    <w:rsid w:val="008C01FE"/>
    <w:pPr>
      <w:spacing w:before="240"/>
    </w:pPr>
    <w:rPr>
      <w:rFonts w:ascii="Times New Roman" w:hAnsi="Times New Roman"/>
      <w:smallCaps/>
      <w:spacing w:val="80"/>
      <w:sz w:val="28"/>
    </w:rPr>
  </w:style>
  <w:style w:type="paragraph" w:customStyle="1" w:styleId="InChapter">
    <w:name w:val="InChapter"/>
    <w:basedOn w:val="Heading3"/>
    <w:rsid w:val="008C01FE"/>
    <w:pPr>
      <w:spacing w:after="240"/>
      <w:outlineLvl w:val="9"/>
    </w:pPr>
    <w:rPr>
      <w:noProof/>
    </w:rPr>
  </w:style>
  <w:style w:type="paragraph" w:styleId="Index2">
    <w:name w:val="index 2"/>
    <w:basedOn w:val="Normal"/>
    <w:next w:val="Normal"/>
    <w:semiHidden/>
    <w:rsid w:val="008C01FE"/>
    <w:pPr>
      <w:tabs>
        <w:tab w:val="right" w:pos="4176"/>
      </w:tabs>
      <w:ind w:left="568" w:hanging="284"/>
    </w:pPr>
    <w:rPr>
      <w:rFonts w:ascii="Garamond" w:hAnsi="Garamond"/>
    </w:rPr>
  </w:style>
  <w:style w:type="paragraph" w:customStyle="1" w:styleId="Byline">
    <w:name w:val="Byline"/>
    <w:rsid w:val="008C01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01FE"/>
    <w:pPr>
      <w:tabs>
        <w:tab w:val="clear" w:pos="3600"/>
        <w:tab w:val="clear" w:pos="3958"/>
      </w:tabs>
      <w:jc w:val="right"/>
    </w:pPr>
  </w:style>
  <w:style w:type="character" w:styleId="Emphasis">
    <w:name w:val="Emphasis"/>
    <w:basedOn w:val="DefaultParagraphFont"/>
    <w:qFormat/>
    <w:rsid w:val="008C01FE"/>
    <w:rPr>
      <w:i/>
    </w:rPr>
  </w:style>
  <w:style w:type="paragraph" w:styleId="Caption">
    <w:name w:val="caption"/>
    <w:basedOn w:val="BodyText"/>
    <w:next w:val="Normal"/>
    <w:qFormat/>
    <w:rsid w:val="008C01FE"/>
    <w:pPr>
      <w:framePr w:w="2268" w:hSpace="181" w:vSpace="181" w:wrap="around" w:vAnchor="text" w:hAnchor="page" w:x="1135" w:y="285" w:anchorLock="1"/>
    </w:pPr>
    <w:rPr>
      <w:i/>
    </w:rPr>
  </w:style>
  <w:style w:type="paragraph" w:customStyle="1" w:styleId="MiniTOCTitle">
    <w:name w:val="MiniTOCTitle"/>
    <w:basedOn w:val="Heading4"/>
    <w:rsid w:val="008C01FE"/>
    <w:pPr>
      <w:spacing w:before="240"/>
      <w:outlineLvl w:val="9"/>
    </w:pPr>
    <w:rPr>
      <w:noProof/>
      <w:sz w:val="24"/>
    </w:rPr>
  </w:style>
  <w:style w:type="paragraph" w:customStyle="1" w:styleId="MiniTOCItem">
    <w:name w:val="MiniTOCItem"/>
    <w:basedOn w:val="ListBullet"/>
    <w:rsid w:val="008C01FE"/>
    <w:pPr>
      <w:numPr>
        <w:numId w:val="0"/>
      </w:numPr>
      <w:tabs>
        <w:tab w:val="right" w:leader="dot" w:pos="6521"/>
      </w:tabs>
      <w:spacing w:before="0" w:after="0"/>
    </w:pPr>
  </w:style>
  <w:style w:type="paragraph" w:customStyle="1" w:styleId="TOFTitle">
    <w:name w:val="TOFTitle"/>
    <w:basedOn w:val="TOCTitle"/>
    <w:rsid w:val="008C01FE"/>
  </w:style>
  <w:style w:type="paragraph" w:styleId="TableofFigures">
    <w:name w:val="table of figures"/>
    <w:basedOn w:val="Normal"/>
    <w:next w:val="Normal"/>
    <w:semiHidden/>
    <w:rsid w:val="008C01FE"/>
    <w:pPr>
      <w:tabs>
        <w:tab w:val="right" w:leader="dot" w:pos="9072"/>
      </w:tabs>
      <w:ind w:left="970" w:hanging="403"/>
    </w:pPr>
    <w:rPr>
      <w:rFonts w:ascii="Times New Roman" w:hAnsi="Times New Roman"/>
      <w:b/>
    </w:rPr>
  </w:style>
  <w:style w:type="paragraph" w:styleId="ListNumber">
    <w:name w:val="List Number"/>
    <w:basedOn w:val="List"/>
    <w:rsid w:val="008C01FE"/>
    <w:pPr>
      <w:numPr>
        <w:numId w:val="10"/>
      </w:numPr>
    </w:pPr>
  </w:style>
  <w:style w:type="character" w:customStyle="1" w:styleId="WingdingSymbols">
    <w:name w:val="Wingding Symbols"/>
    <w:rsid w:val="008C01FE"/>
    <w:rPr>
      <w:rFonts w:ascii="Wingdings" w:hAnsi="Wingdings"/>
    </w:rPr>
  </w:style>
  <w:style w:type="paragraph" w:customStyle="1" w:styleId="TableHeading">
    <w:name w:val="Table Heading"/>
    <w:basedOn w:val="HeadingBase"/>
    <w:rsid w:val="008C01FE"/>
    <w:pPr>
      <w:keepLines/>
      <w:pBdr>
        <w:bottom w:val="single" w:sz="6" w:space="1" w:color="918585"/>
      </w:pBdr>
      <w:spacing w:before="240"/>
    </w:pPr>
  </w:style>
  <w:style w:type="character" w:customStyle="1" w:styleId="HotSpot">
    <w:name w:val="HotSpot"/>
    <w:rsid w:val="008C01FE"/>
    <w:rPr>
      <w:color w:val="0033CC"/>
      <w:u w:val="none"/>
    </w:rPr>
  </w:style>
  <w:style w:type="paragraph" w:customStyle="1" w:styleId="BodyTextRight">
    <w:name w:val="Body Text Right"/>
    <w:basedOn w:val="BodyText"/>
    <w:rsid w:val="008C01FE"/>
    <w:pPr>
      <w:spacing w:before="0" w:after="0"/>
      <w:jc w:val="right"/>
    </w:pPr>
  </w:style>
  <w:style w:type="paragraph" w:styleId="Index3">
    <w:name w:val="index 3"/>
    <w:basedOn w:val="ListNumber2"/>
    <w:next w:val="Normal"/>
    <w:semiHidden/>
    <w:rsid w:val="008C01FE"/>
    <w:pPr>
      <w:numPr>
        <w:numId w:val="0"/>
      </w:numPr>
      <w:tabs>
        <w:tab w:val="right" w:leader="dot" w:pos="4176"/>
      </w:tabs>
    </w:pPr>
  </w:style>
  <w:style w:type="paragraph" w:styleId="ListNumber2">
    <w:name w:val="List Number 2"/>
    <w:basedOn w:val="List2"/>
    <w:rsid w:val="008C01FE"/>
    <w:pPr>
      <w:numPr>
        <w:numId w:val="9"/>
      </w:numPr>
      <w:tabs>
        <w:tab w:val="clear" w:pos="1060"/>
      </w:tabs>
    </w:pPr>
  </w:style>
  <w:style w:type="paragraph" w:customStyle="1" w:styleId="MarginNote">
    <w:name w:val="Margin Note"/>
    <w:basedOn w:val="BodyText"/>
    <w:rsid w:val="008C01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01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01F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C01FE"/>
    <w:rPr>
      <w:sz w:val="32"/>
    </w:rPr>
  </w:style>
  <w:style w:type="paragraph" w:customStyle="1" w:styleId="HeadingProcedure">
    <w:name w:val="Heading Procedure"/>
    <w:basedOn w:val="HeadingBase"/>
    <w:next w:val="Normal"/>
    <w:rsid w:val="008C01FE"/>
    <w:pPr>
      <w:tabs>
        <w:tab w:val="left" w:pos="0"/>
      </w:tabs>
      <w:spacing w:before="120" w:after="60"/>
    </w:pPr>
    <w:rPr>
      <w:i/>
      <w:color w:val="918585"/>
      <w:sz w:val="22"/>
    </w:rPr>
  </w:style>
  <w:style w:type="paragraph" w:customStyle="1" w:styleId="TableBodyText">
    <w:name w:val="Table Body Text"/>
    <w:basedOn w:val="BodyText"/>
    <w:rsid w:val="008C01FE"/>
    <w:pPr>
      <w:spacing w:before="60" w:after="60"/>
    </w:pPr>
  </w:style>
  <w:style w:type="paragraph" w:styleId="ListContinue">
    <w:name w:val="List Continue"/>
    <w:basedOn w:val="List"/>
    <w:rsid w:val="008C01FE"/>
    <w:pPr>
      <w:ind w:firstLine="0"/>
    </w:pPr>
  </w:style>
  <w:style w:type="paragraph" w:customStyle="1" w:styleId="ListNote">
    <w:name w:val="List Note"/>
    <w:basedOn w:val="List"/>
    <w:rsid w:val="008C01FE"/>
    <w:pPr>
      <w:pBdr>
        <w:top w:val="single" w:sz="6" w:space="2" w:color="918585"/>
        <w:bottom w:val="single" w:sz="6" w:space="2" w:color="918585"/>
      </w:pBdr>
      <w:tabs>
        <w:tab w:val="left" w:pos="1021"/>
      </w:tabs>
      <w:ind w:firstLine="0"/>
    </w:pPr>
  </w:style>
  <w:style w:type="paragraph" w:customStyle="1" w:styleId="Warning">
    <w:name w:val="Warning"/>
    <w:basedOn w:val="BodyText"/>
    <w:rsid w:val="008C01FE"/>
    <w:pPr>
      <w:shd w:val="clear" w:color="auto" w:fill="D9D9D9"/>
      <w:tabs>
        <w:tab w:val="left" w:pos="992"/>
      </w:tabs>
      <w:ind w:left="119" w:right="119"/>
    </w:pPr>
    <w:rPr>
      <w:sz w:val="20"/>
    </w:rPr>
  </w:style>
  <w:style w:type="paragraph" w:customStyle="1" w:styleId="MarginIcons">
    <w:name w:val="Margin Icons"/>
    <w:basedOn w:val="BodyText"/>
    <w:rsid w:val="008C01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01FE"/>
    <w:rPr>
      <w:rFonts w:ascii="Courier New" w:hAnsi="Courier New"/>
    </w:rPr>
  </w:style>
  <w:style w:type="paragraph" w:customStyle="1" w:styleId="NoteBullet">
    <w:name w:val="Note Bullet"/>
    <w:basedOn w:val="Note"/>
    <w:rsid w:val="008C01FE"/>
    <w:pPr>
      <w:tabs>
        <w:tab w:val="clear" w:pos="680"/>
      </w:tabs>
      <w:spacing w:before="60" w:after="60"/>
    </w:pPr>
  </w:style>
  <w:style w:type="paragraph" w:customStyle="1" w:styleId="SubHeading2">
    <w:name w:val="SubHeading2"/>
    <w:basedOn w:val="HeadingBase"/>
    <w:rsid w:val="008C01FE"/>
    <w:pPr>
      <w:spacing w:before="240" w:after="60"/>
    </w:pPr>
    <w:rPr>
      <w:sz w:val="20"/>
    </w:rPr>
  </w:style>
  <w:style w:type="paragraph" w:customStyle="1" w:styleId="SubHeading1">
    <w:name w:val="SubHeading1"/>
    <w:basedOn w:val="HeadingBase"/>
    <w:rsid w:val="008C01FE"/>
    <w:pPr>
      <w:spacing w:before="240" w:after="60"/>
    </w:pPr>
    <w:rPr>
      <w:color w:val="918585"/>
      <w:sz w:val="22"/>
    </w:rPr>
  </w:style>
  <w:style w:type="paragraph" w:customStyle="1" w:styleId="SideHeading">
    <w:name w:val="Side Heading"/>
    <w:basedOn w:val="HeadingBase"/>
    <w:rsid w:val="008C01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01FE"/>
    <w:pPr>
      <w:tabs>
        <w:tab w:val="num" w:pos="360"/>
      </w:tabs>
    </w:pPr>
  </w:style>
  <w:style w:type="paragraph" w:styleId="PlainText">
    <w:name w:val="Plain Text"/>
    <w:basedOn w:val="Normal"/>
    <w:link w:val="PlainTextChar"/>
    <w:rsid w:val="008C01FE"/>
    <w:rPr>
      <w:sz w:val="20"/>
    </w:rPr>
  </w:style>
  <w:style w:type="character" w:customStyle="1" w:styleId="PlainTextChar">
    <w:name w:val="Plain Text Char"/>
    <w:basedOn w:val="DefaultParagraphFont"/>
    <w:link w:val="PlainText"/>
    <w:rsid w:val="008C01F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C01FE"/>
    <w:rPr>
      <w:b/>
      <w:smallCaps/>
    </w:rPr>
  </w:style>
  <w:style w:type="paragraph" w:customStyle="1" w:styleId="TableListNumber">
    <w:name w:val="Table List Number"/>
    <w:basedOn w:val="ListNumber"/>
    <w:rsid w:val="008C01FE"/>
    <w:pPr>
      <w:numPr>
        <w:numId w:val="0"/>
      </w:numPr>
    </w:pPr>
  </w:style>
  <w:style w:type="paragraph" w:styleId="TOC4">
    <w:name w:val="toc 4"/>
    <w:basedOn w:val="TOCBase"/>
    <w:next w:val="Normal"/>
    <w:semiHidden/>
    <w:rsid w:val="008C01FE"/>
    <w:pPr>
      <w:tabs>
        <w:tab w:val="right" w:leader="dot" w:pos="9071"/>
      </w:tabs>
      <w:ind w:left="1701"/>
    </w:pPr>
  </w:style>
  <w:style w:type="paragraph" w:customStyle="1" w:styleId="ListAlpha">
    <w:name w:val="List Alpha"/>
    <w:basedOn w:val="List"/>
    <w:rsid w:val="008C01FE"/>
    <w:pPr>
      <w:numPr>
        <w:numId w:val="8"/>
      </w:numPr>
    </w:pPr>
  </w:style>
  <w:style w:type="paragraph" w:customStyle="1" w:styleId="ListAlpha2">
    <w:name w:val="List Alpha 2"/>
    <w:basedOn w:val="List2"/>
    <w:rsid w:val="008C01FE"/>
    <w:pPr>
      <w:numPr>
        <w:numId w:val="7"/>
      </w:numPr>
    </w:pPr>
  </w:style>
  <w:style w:type="paragraph" w:styleId="List3">
    <w:name w:val="List 3"/>
    <w:basedOn w:val="BodyText"/>
    <w:rsid w:val="008C01FE"/>
    <w:pPr>
      <w:tabs>
        <w:tab w:val="left" w:pos="1021"/>
      </w:tabs>
      <w:spacing w:before="60" w:after="60"/>
      <w:ind w:left="1020" w:hanging="340"/>
    </w:pPr>
  </w:style>
  <w:style w:type="paragraph" w:styleId="List4">
    <w:name w:val="List 4"/>
    <w:basedOn w:val="BodyText"/>
    <w:rsid w:val="008C01FE"/>
    <w:pPr>
      <w:tabs>
        <w:tab w:val="left" w:pos="1361"/>
      </w:tabs>
      <w:spacing w:before="60" w:after="60"/>
      <w:ind w:left="1361" w:hanging="340"/>
    </w:pPr>
  </w:style>
  <w:style w:type="paragraph" w:styleId="List5">
    <w:name w:val="List 5"/>
    <w:basedOn w:val="BodyText"/>
    <w:rsid w:val="008C01FE"/>
    <w:pPr>
      <w:tabs>
        <w:tab w:val="left" w:pos="1701"/>
      </w:tabs>
      <w:spacing w:before="60" w:after="60"/>
      <w:ind w:left="1701" w:hanging="340"/>
    </w:pPr>
  </w:style>
  <w:style w:type="paragraph" w:styleId="ListBullet3">
    <w:name w:val="List Bullet 3"/>
    <w:basedOn w:val="List3"/>
    <w:rsid w:val="008C01FE"/>
    <w:pPr>
      <w:numPr>
        <w:numId w:val="14"/>
      </w:numPr>
      <w:tabs>
        <w:tab w:val="clear" w:pos="1021"/>
      </w:tabs>
      <w:ind w:left="1037" w:hanging="357"/>
    </w:pPr>
  </w:style>
  <w:style w:type="paragraph" w:styleId="ListBullet4">
    <w:name w:val="List Bullet 4"/>
    <w:basedOn w:val="List4"/>
    <w:rsid w:val="008C01FE"/>
    <w:pPr>
      <w:numPr>
        <w:numId w:val="2"/>
      </w:numPr>
    </w:pPr>
  </w:style>
  <w:style w:type="paragraph" w:styleId="ListBullet5">
    <w:name w:val="List Bullet 5"/>
    <w:basedOn w:val="List5"/>
    <w:rsid w:val="008C01FE"/>
    <w:pPr>
      <w:numPr>
        <w:numId w:val="3"/>
      </w:numPr>
    </w:pPr>
  </w:style>
  <w:style w:type="paragraph" w:styleId="ListContinue2">
    <w:name w:val="List Continue 2"/>
    <w:basedOn w:val="List2"/>
    <w:rsid w:val="008C01FE"/>
    <w:pPr>
      <w:ind w:firstLine="0"/>
    </w:pPr>
  </w:style>
  <w:style w:type="paragraph" w:styleId="ListContinue3">
    <w:name w:val="List Continue 3"/>
    <w:basedOn w:val="List3"/>
    <w:rsid w:val="008C01FE"/>
    <w:pPr>
      <w:ind w:left="1021" w:firstLine="0"/>
    </w:pPr>
  </w:style>
  <w:style w:type="paragraph" w:styleId="ListContinue4">
    <w:name w:val="List Continue 4"/>
    <w:basedOn w:val="List4"/>
    <w:rsid w:val="008C01FE"/>
    <w:pPr>
      <w:ind w:firstLine="0"/>
    </w:pPr>
  </w:style>
  <w:style w:type="paragraph" w:styleId="ListContinue5">
    <w:name w:val="List Continue 5"/>
    <w:basedOn w:val="List5"/>
    <w:rsid w:val="008C01FE"/>
    <w:pPr>
      <w:ind w:firstLine="0"/>
    </w:pPr>
  </w:style>
  <w:style w:type="paragraph" w:styleId="ListNumber3">
    <w:name w:val="List Number 3"/>
    <w:basedOn w:val="List3"/>
    <w:rsid w:val="008C01FE"/>
    <w:pPr>
      <w:numPr>
        <w:numId w:val="4"/>
      </w:numPr>
    </w:pPr>
  </w:style>
  <w:style w:type="paragraph" w:styleId="ListNumber4">
    <w:name w:val="List Number 4"/>
    <w:basedOn w:val="List4"/>
    <w:rsid w:val="008C01FE"/>
    <w:pPr>
      <w:numPr>
        <w:numId w:val="5"/>
      </w:numPr>
    </w:pPr>
  </w:style>
  <w:style w:type="paragraph" w:styleId="ListNumber5">
    <w:name w:val="List Number 5"/>
    <w:basedOn w:val="List5"/>
    <w:rsid w:val="008C01FE"/>
    <w:pPr>
      <w:numPr>
        <w:numId w:val="6"/>
      </w:numPr>
    </w:pPr>
  </w:style>
  <w:style w:type="paragraph" w:styleId="BlockText">
    <w:name w:val="Block Text"/>
    <w:basedOn w:val="Normal"/>
    <w:rsid w:val="008C01FE"/>
    <w:pPr>
      <w:spacing w:after="120"/>
      <w:ind w:left="1440" w:right="1440"/>
    </w:pPr>
  </w:style>
  <w:style w:type="character" w:customStyle="1" w:styleId="Subscript">
    <w:name w:val="Subscript"/>
    <w:basedOn w:val="DefaultParagraphFont"/>
    <w:rsid w:val="008C01FE"/>
    <w:rPr>
      <w:sz w:val="16"/>
      <w:vertAlign w:val="subscript"/>
    </w:rPr>
  </w:style>
  <w:style w:type="character" w:customStyle="1" w:styleId="Superscript">
    <w:name w:val="Superscript"/>
    <w:basedOn w:val="DefaultParagraphFont"/>
    <w:rsid w:val="008C01FE"/>
    <w:rPr>
      <w:sz w:val="16"/>
      <w:vertAlign w:val="superscript"/>
    </w:rPr>
  </w:style>
  <w:style w:type="character" w:customStyle="1" w:styleId="Symbols">
    <w:name w:val="Symbols"/>
    <w:basedOn w:val="DefaultParagraphFont"/>
    <w:rsid w:val="008C01FE"/>
    <w:rPr>
      <w:rFonts w:ascii="Symbol" w:hAnsi="Symbol"/>
    </w:rPr>
  </w:style>
  <w:style w:type="character" w:customStyle="1" w:styleId="MenuOptions">
    <w:name w:val="Menu Options"/>
    <w:basedOn w:val="DefaultParagraphFont"/>
    <w:rsid w:val="008C01FE"/>
    <w:rPr>
      <w:rFonts w:ascii="Arial Narrow" w:hAnsi="Arial Narrow"/>
      <w:smallCaps/>
    </w:rPr>
  </w:style>
  <w:style w:type="character" w:customStyle="1" w:styleId="Buttons">
    <w:name w:val="Buttons"/>
    <w:basedOn w:val="DefaultParagraphFont"/>
    <w:rsid w:val="008C01FE"/>
    <w:rPr>
      <w:b/>
    </w:rPr>
  </w:style>
  <w:style w:type="character" w:customStyle="1" w:styleId="Underlined">
    <w:name w:val="Underlined"/>
    <w:basedOn w:val="DefaultParagraphFont"/>
    <w:rsid w:val="008C01FE"/>
    <w:rPr>
      <w:u w:val="single"/>
    </w:rPr>
  </w:style>
  <w:style w:type="paragraph" w:customStyle="1" w:styleId="TableBodyTextRight">
    <w:name w:val="Table Body Text Right"/>
    <w:basedOn w:val="TableBodyText"/>
    <w:rsid w:val="008C01FE"/>
    <w:pPr>
      <w:widowControl w:val="0"/>
      <w:autoSpaceDE w:val="0"/>
      <w:autoSpaceDN w:val="0"/>
      <w:adjustRightInd w:val="0"/>
      <w:jc w:val="right"/>
    </w:pPr>
    <w:rPr>
      <w:rFonts w:cs="Arial"/>
      <w:szCs w:val="18"/>
    </w:rPr>
  </w:style>
  <w:style w:type="paragraph" w:customStyle="1" w:styleId="CopyrightText">
    <w:name w:val="Copyright Text"/>
    <w:basedOn w:val="BodyText"/>
    <w:rsid w:val="008C01FE"/>
    <w:rPr>
      <w:sz w:val="18"/>
    </w:rPr>
  </w:style>
  <w:style w:type="paragraph" w:customStyle="1" w:styleId="BodySmallRight">
    <w:name w:val="Body Small Right"/>
    <w:basedOn w:val="BodyTextRight"/>
    <w:rsid w:val="008C01FE"/>
    <w:rPr>
      <w:sz w:val="18"/>
      <w:szCs w:val="18"/>
    </w:rPr>
  </w:style>
  <w:style w:type="paragraph" w:customStyle="1" w:styleId="MarginEdition">
    <w:name w:val="Margin Edition"/>
    <w:basedOn w:val="MarginNote"/>
    <w:rsid w:val="008C01FE"/>
    <w:pPr>
      <w:spacing w:before="0" w:after="0"/>
    </w:pPr>
    <w:rPr>
      <w:rFonts w:ascii="Times New Roman" w:hAnsi="Times New Roman"/>
      <w:color w:val="999999"/>
    </w:rPr>
  </w:style>
  <w:style w:type="paragraph" w:customStyle="1" w:styleId="Spacer">
    <w:name w:val="Spacer"/>
    <w:basedOn w:val="Normal"/>
    <w:rsid w:val="008C01FE"/>
    <w:rPr>
      <w:sz w:val="2"/>
      <w:szCs w:val="2"/>
    </w:rPr>
  </w:style>
  <w:style w:type="character" w:customStyle="1" w:styleId="Small">
    <w:name w:val="Small"/>
    <w:basedOn w:val="DefaultParagraphFont"/>
    <w:rsid w:val="008C01FE"/>
    <w:rPr>
      <w:sz w:val="16"/>
    </w:rPr>
  </w:style>
  <w:style w:type="paragraph" w:customStyle="1" w:styleId="WideTable">
    <w:name w:val="Wide Table"/>
    <w:basedOn w:val="Normal"/>
    <w:rsid w:val="008C01FE"/>
    <w:pPr>
      <w:ind w:left="-1418"/>
    </w:pPr>
    <w:rPr>
      <w:sz w:val="2"/>
      <w:szCs w:val="2"/>
    </w:rPr>
  </w:style>
  <w:style w:type="character" w:styleId="PageNumber">
    <w:name w:val="page number"/>
    <w:basedOn w:val="DefaultParagraphFont"/>
    <w:rsid w:val="008C01FE"/>
  </w:style>
  <w:style w:type="paragraph" w:styleId="Quote">
    <w:name w:val="Quote"/>
    <w:basedOn w:val="Heading1"/>
    <w:link w:val="QuoteChar"/>
    <w:qFormat/>
    <w:rsid w:val="008C01FE"/>
    <w:rPr>
      <w:b w:val="0"/>
      <w:sz w:val="72"/>
      <w:szCs w:val="72"/>
      <w:lang w:val="en-NZ"/>
    </w:rPr>
  </w:style>
  <w:style w:type="character" w:customStyle="1" w:styleId="QuoteChar">
    <w:name w:val="Quote Char"/>
    <w:basedOn w:val="DefaultParagraphFont"/>
    <w:link w:val="Quote"/>
    <w:rsid w:val="008C01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01FE"/>
    <w:pPr>
      <w:pageBreakBefore/>
    </w:pPr>
  </w:style>
  <w:style w:type="paragraph" w:customStyle="1" w:styleId="Border">
    <w:name w:val="Border"/>
    <w:basedOn w:val="Normal"/>
    <w:qFormat/>
    <w:rsid w:val="008C01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01FE"/>
    <w:rPr>
      <w:b/>
      <w:bCs/>
      <w:i/>
      <w:iCs/>
      <w:color w:val="auto"/>
    </w:rPr>
  </w:style>
  <w:style w:type="paragraph" w:styleId="IntenseQuote">
    <w:name w:val="Intense Quote"/>
    <w:basedOn w:val="Normal"/>
    <w:next w:val="Normal"/>
    <w:link w:val="IntenseQuoteChar"/>
    <w:uiPriority w:val="30"/>
    <w:qFormat/>
    <w:rsid w:val="008C01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01F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C01FE"/>
    <w:rPr>
      <w:smallCaps/>
      <w:color w:val="auto"/>
      <w:u w:val="single"/>
    </w:rPr>
  </w:style>
  <w:style w:type="character" w:styleId="IntenseReference">
    <w:name w:val="Intense Reference"/>
    <w:basedOn w:val="DefaultParagraphFont"/>
    <w:uiPriority w:val="32"/>
    <w:qFormat/>
    <w:rsid w:val="008C01FE"/>
    <w:rPr>
      <w:b/>
      <w:bCs/>
      <w:smallCaps/>
      <w:color w:val="auto"/>
      <w:spacing w:val="5"/>
      <w:u w:val="single"/>
    </w:rPr>
  </w:style>
  <w:style w:type="paragraph" w:customStyle="1" w:styleId="2ColumnHeading">
    <w:name w:val="2Column Heading"/>
    <w:basedOn w:val="BodyText"/>
    <w:qFormat/>
    <w:rsid w:val="008C01FE"/>
    <w:pPr>
      <w:spacing w:after="60"/>
      <w:ind w:left="-2268"/>
    </w:pPr>
    <w:rPr>
      <w:b/>
    </w:rPr>
  </w:style>
  <w:style w:type="paragraph" w:customStyle="1" w:styleId="Heading1TOC">
    <w:name w:val="Heading1 TOC"/>
    <w:basedOn w:val="Normal"/>
    <w:qFormat/>
    <w:rsid w:val="008C01FE"/>
    <w:pPr>
      <w:spacing w:before="240" w:after="120"/>
    </w:pPr>
    <w:rPr>
      <w:rFonts w:ascii="Times New Roman" w:hAnsi="Times New Roman"/>
      <w:b/>
      <w:sz w:val="32"/>
    </w:rPr>
  </w:style>
  <w:style w:type="paragraph" w:customStyle="1" w:styleId="Heading2TOC">
    <w:name w:val="Heading2 TOC"/>
    <w:basedOn w:val="Normal"/>
    <w:qFormat/>
    <w:rsid w:val="008C01FE"/>
    <w:pPr>
      <w:spacing w:before="240" w:after="60"/>
    </w:pPr>
    <w:rPr>
      <w:rFonts w:ascii="Times New Roman" w:hAnsi="Times New Roman"/>
      <w:b/>
      <w:sz w:val="28"/>
    </w:rPr>
  </w:style>
  <w:style w:type="character" w:customStyle="1" w:styleId="Underline">
    <w:name w:val="Underline"/>
    <w:basedOn w:val="DefaultParagraphFont"/>
    <w:qFormat/>
    <w:rsid w:val="008C01FE"/>
    <w:rPr>
      <w:u w:val="single"/>
    </w:rPr>
  </w:style>
  <w:style w:type="paragraph" w:styleId="BalloonText">
    <w:name w:val="Balloon Text"/>
    <w:basedOn w:val="Normal"/>
    <w:link w:val="BalloonTextChar"/>
    <w:rsid w:val="008C01FE"/>
    <w:rPr>
      <w:rFonts w:ascii="Tahoma" w:hAnsi="Tahoma" w:cs="Tahoma"/>
      <w:sz w:val="16"/>
      <w:szCs w:val="16"/>
    </w:rPr>
  </w:style>
  <w:style w:type="character" w:customStyle="1" w:styleId="BalloonTextChar">
    <w:name w:val="Balloon Text Char"/>
    <w:basedOn w:val="DefaultParagraphFont"/>
    <w:link w:val="BalloonText"/>
    <w:rsid w:val="008C01F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C01F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C01F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1154</Words>
  <Characters>7230</Characters>
  <Application>Microsoft Office Word</Application>
  <DocSecurity>0</DocSecurity>
  <Lines>275</Lines>
  <Paragraphs>145</Paragraphs>
  <ScaleCrop>false</ScaleCrop>
  <Company>Author-it Software Corporation Ltd.</Company>
  <LinksUpToDate>false</LinksUpToDate>
  <CharactersWithSpaces>8325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BSBDES701A Research and apply design theory</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2012-05-26T13:45:00Z</dcterms:created>
  <dcterms:modified xsi:type="dcterms:W3CDTF">2012-05-26T13:45:00Z</dcterms:modified>
</cp:coreProperties>
</file>