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81B" w:rsidP="00D8381B">
      <w:pPr>
        <w:pStyle w:val="Title"/>
      </w:pPr>
      <w:r>
        <w:fldChar w:fldCharType="begin"/>
      </w:r>
      <w:r>
        <w:instrText xml:space="preserve"> TITLE   \* MERGEFORMAT </w:instrText>
      </w:r>
      <w:r>
        <w:fldChar w:fldCharType="separate"/>
      </w:r>
      <w:r>
        <w:t>BSBDES302A Explore and apply the creative design process to 2D forms</w:t>
      </w:r>
      <w:r>
        <w:fldChar w:fldCharType="end"/>
      </w:r>
    </w:p>
    <w:p w:rsidR="00D8381B" w:rsidP="00D8381B">
      <w:pPr>
        <w:pStyle w:val="Version"/>
        <w:sectPr w:rsidSect="005742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42CB" w:rsidP="005742CB">
      <w:pPr>
        <w:pStyle w:val="SuperHeading"/>
      </w:pPr>
      <w:r w:rsidRPr="005742CB">
        <w:t>BSBDES302A Explore and apply the creative design process to 2D forms</w:t>
      </w:r>
    </w:p>
    <w:p w:rsidR="00000000" w:rsidRPr="005742CB" w:rsidP="005742CB">
      <w:pPr>
        <w:pStyle w:val="SuperHeading"/>
      </w:pPr>
    </w:p>
    <w:p w:rsidR="00000000" w:rsidRPr="005742CB" w:rsidP="005742CB">
      <w:pPr>
        <w:pStyle w:val="Heading1"/>
      </w:pPr>
      <w:bookmarkStart w:id="1" w:name="O_63435"/>
      <w:bookmarkEnd w:id="1"/>
      <w:r w:rsidRPr="005742CB">
        <w:t>Modification History</w:t>
      </w:r>
    </w:p>
    <w:p w:rsidR="00000000" w:rsidRPr="005742CB" w:rsidP="005742CB">
      <w:pPr>
        <w:pStyle w:val="BodyText"/>
      </w:pPr>
      <w:r w:rsidRPr="005742CB">
        <w:t>Not applicable.</w:t>
      </w:r>
    </w:p>
    <w:p w:rsidR="00000000" w:rsidRPr="005742CB" w:rsidP="005742CB">
      <w:pPr>
        <w:pStyle w:val="AllowPageBreak"/>
      </w:pPr>
    </w:p>
    <w:p w:rsidR="00000000" w:rsidRPr="005742CB" w:rsidP="005742CB">
      <w:pPr>
        <w:pStyle w:val="Heading1"/>
      </w:pPr>
      <w:bookmarkStart w:id="2" w:name="O_63436"/>
      <w:bookmarkEnd w:id="2"/>
      <w:r w:rsidRPr="005742CB">
        <w:t>Unit Descriptor</w:t>
      </w:r>
    </w:p>
    <w:tbl>
      <w:tblPr>
        <w:tblW w:w="0" w:type="auto"/>
        <w:tblLayout w:type="fixed"/>
        <w:tblCellMar>
          <w:left w:w="62" w:type="dxa"/>
          <w:right w:w="62" w:type="dxa"/>
        </w:tblCellMar>
        <w:tblLook w:val="0000"/>
      </w:tblPr>
      <w:tblGrid>
        <w:gridCol w:w="2668"/>
        <w:gridCol w:w="5854"/>
      </w:tblGrid>
      <w:tr w:rsidTr="00D8381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This unit describes the performance outcomes, skills and knowledge required to explo</w:t>
            </w:r>
            <w:r w:rsidRPr="005742CB">
              <w:t>re and creatively apply the design process to the development of 2 dimensional (2D) forms.</w:t>
            </w:r>
          </w:p>
          <w:p w:rsidR="00000000" w:rsidRPr="005742CB" w:rsidP="005742CB">
            <w:pPr>
              <w:pStyle w:val="BodyText"/>
            </w:pPr>
            <w:r w:rsidRPr="005742CB">
              <w:t>No licensing, legislative, regulatory or certification requirements apply to this unit at the time of endorsement.</w:t>
            </w: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3" w:name="O_63437"/>
      <w:bookmarkEnd w:id="3"/>
      <w:r w:rsidRPr="005742CB">
        <w:t>Application of the Unit</w:t>
      </w:r>
    </w:p>
    <w:tbl>
      <w:tblPr>
        <w:tblW w:w="0" w:type="auto"/>
        <w:tblLayout w:type="fixed"/>
        <w:tblCellMar>
          <w:left w:w="62" w:type="dxa"/>
          <w:right w:w="62" w:type="dxa"/>
        </w:tblCellMar>
        <w:tblLook w:val="0000"/>
      </w:tblPr>
      <w:tblGrid>
        <w:gridCol w:w="2755"/>
        <w:gridCol w:w="5767"/>
      </w:tblGrid>
      <w:tr w:rsidTr="00D8381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This unit applies to individuals who apply the creative design process to the development of 2-dimensional forms. The unit underpins many other specialised design units.</w:t>
            </w: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4" w:name="O_63438"/>
      <w:bookmarkEnd w:id="4"/>
      <w:r w:rsidRPr="005742CB">
        <w:t>Licensing/Regulatory Information</w:t>
      </w:r>
    </w:p>
    <w:p w:rsidR="00000000" w:rsidRPr="005742CB" w:rsidP="005742CB">
      <w:pPr>
        <w:pStyle w:val="BodyText"/>
      </w:pPr>
      <w:r w:rsidRPr="005742CB">
        <w:t>Not applicab</w:t>
      </w:r>
      <w:r w:rsidRPr="005742CB">
        <w:t>le.</w:t>
      </w:r>
    </w:p>
    <w:p w:rsidR="00000000" w:rsidRPr="005742CB" w:rsidP="005742CB">
      <w:pPr>
        <w:pStyle w:val="AllowPageBreak"/>
      </w:pPr>
    </w:p>
    <w:p w:rsidR="00000000" w:rsidRPr="005742CB" w:rsidP="005742CB">
      <w:pPr>
        <w:pStyle w:val="Heading1"/>
      </w:pPr>
      <w:bookmarkStart w:id="5" w:name="O_63439"/>
      <w:bookmarkEnd w:id="5"/>
      <w:r w:rsidRPr="005742CB">
        <w:t>Pre-Requisites</w:t>
      </w:r>
    </w:p>
    <w:tbl>
      <w:tblPr>
        <w:tblW w:w="0" w:type="auto"/>
        <w:tblLayout w:type="fixed"/>
        <w:tblCellMar>
          <w:left w:w="62" w:type="dxa"/>
          <w:right w:w="62" w:type="dxa"/>
        </w:tblCellMar>
        <w:tblLook w:val="0000"/>
      </w:tblPr>
      <w:tblGrid>
        <w:gridCol w:w="2775"/>
        <w:gridCol w:w="1295"/>
        <w:gridCol w:w="4452"/>
      </w:tblGrid>
      <w:tr w:rsidTr="00D838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p>
        </w:tc>
      </w:tr>
      <w:tr w:rsidTr="00D838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p>
        </w:tc>
      </w:tr>
      <w:tr w:rsidTr="00D838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6" w:name="O_63440"/>
      <w:bookmarkEnd w:id="6"/>
      <w:r w:rsidRPr="005742CB">
        <w:t>Employability Skills Information</w:t>
      </w:r>
    </w:p>
    <w:tbl>
      <w:tblPr>
        <w:tblW w:w="0" w:type="auto"/>
        <w:tblLayout w:type="fixed"/>
        <w:tblCellMar>
          <w:left w:w="62" w:type="dxa"/>
          <w:right w:w="62" w:type="dxa"/>
        </w:tblCellMar>
        <w:tblLook w:val="0000"/>
      </w:tblPr>
      <w:tblGrid>
        <w:gridCol w:w="2802"/>
        <w:gridCol w:w="5720"/>
      </w:tblGrid>
      <w:tr w:rsidTr="00D838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This unit contains employability skills.</w:t>
            </w: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7" w:name="O_63441"/>
      <w:bookmarkEnd w:id="7"/>
      <w:r w:rsidRPr="005742CB">
        <w:t>Elements and Performance Criteria Pre-Content</w:t>
      </w:r>
    </w:p>
    <w:tbl>
      <w:tblPr>
        <w:tblW w:w="0" w:type="auto"/>
        <w:tblLayout w:type="fixed"/>
        <w:tblCellMar>
          <w:left w:w="62" w:type="dxa"/>
          <w:right w:w="62" w:type="dxa"/>
        </w:tblCellMar>
        <w:tblLook w:val="0000"/>
      </w:tblPr>
      <w:tblGrid>
        <w:gridCol w:w="2628"/>
        <w:gridCol w:w="5894"/>
      </w:tblGrid>
      <w:tr w:rsidTr="00D838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t>Elements describe the essential outcomes of a unit of competency.</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Performance criteria describe the performance needed to demonstrate achievement of the element. Where bold italicised text is used, further information is detailed in the required skills and</w:t>
            </w:r>
            <w:r w:rsidRPr="005742CB">
              <w:t xml:space="preserve"> knowledge section and the range statement. Assessment of performance is to be consistent with the evidence guide.</w:t>
            </w: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8" w:name="O_63442"/>
      <w:bookmarkEnd w:id="8"/>
      <w:r w:rsidRPr="005742CB">
        <w:t>Elements and Performance Criteria</w:t>
      </w:r>
    </w:p>
    <w:tbl>
      <w:tblPr>
        <w:tblW w:w="0" w:type="auto"/>
        <w:tblLayout w:type="fixed"/>
        <w:tblCellMar>
          <w:left w:w="62" w:type="dxa"/>
          <w:right w:w="62" w:type="dxa"/>
        </w:tblCellMar>
        <w:tblLook w:val="0000"/>
      </w:tblPr>
      <w:tblGrid>
        <w:gridCol w:w="2628"/>
        <w:gridCol w:w="5894"/>
      </w:tblGrid>
      <w:tr w:rsidTr="00D8381B">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rPr>
                <w:rStyle w:val="SpecialBold"/>
              </w:rPr>
              <w:t>ELEMENT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PERFORMANCE CRITERIA</w:t>
            </w:r>
          </w:p>
        </w:tc>
      </w:tr>
      <w:tr w:rsidTr="00D838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List"/>
              <w:rPr>
                <w:lang w:val="en-NZ"/>
              </w:rPr>
            </w:pPr>
            <w:r w:rsidRPr="005742CB">
              <w:t>1.</w:t>
            </w:r>
            <w:r w:rsidRPr="005742CB">
              <w:tab/>
              <w:t>Source information on 2-dimensional design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2"/>
            </w:pPr>
            <w:r w:rsidRPr="005742CB">
              <w:t>1.1.</w:t>
            </w:r>
            <w:r w:rsidRPr="005742CB">
              <w:tab/>
            </w:r>
            <w:r w:rsidRPr="005742CB">
              <w:t xml:space="preserve">Identify and access relevant </w:t>
            </w:r>
            <w:r w:rsidRPr="005742CB">
              <w:rPr>
                <w:rStyle w:val="BoldandItalics"/>
              </w:rPr>
              <w:t>sources of information</w:t>
            </w:r>
            <w:r w:rsidRPr="005742CB">
              <w:t xml:space="preserve"> on 2-dimensional design</w:t>
            </w:r>
          </w:p>
          <w:p w:rsidR="00000000" w:rsidP="005742CB">
            <w:pPr>
              <w:pStyle w:val="List2"/>
              <w:rPr>
                <w:lang w:val="en-NZ"/>
              </w:rPr>
            </w:pPr>
            <w:r w:rsidRPr="005742CB">
              <w:t>1.2.</w:t>
            </w:r>
            <w:r w:rsidRPr="005742CB">
              <w:tab/>
              <w:t>Evaluate and collate information to build a knowledge of 2-dimensional design</w:t>
            </w:r>
          </w:p>
        </w:tc>
      </w:tr>
      <w:tr w:rsidTr="00D838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List"/>
              <w:rPr>
                <w:lang w:val="en-NZ"/>
              </w:rPr>
            </w:pPr>
            <w:r w:rsidRPr="005742CB">
              <w:t>2.</w:t>
            </w:r>
            <w:r w:rsidRPr="005742CB">
              <w:tab/>
              <w:t>Explore the creative design process for 2-dimensional forms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2"/>
            </w:pPr>
            <w:r w:rsidRPr="005742CB">
              <w:t>2.1.</w:t>
            </w:r>
            <w:r w:rsidRPr="005742CB">
              <w:tab/>
              <w:t xml:space="preserve">Use </w:t>
            </w:r>
            <w:r w:rsidRPr="005742CB">
              <w:rPr>
                <w:rStyle w:val="BoldandItalics"/>
              </w:rPr>
              <w:t>creative thinking techni</w:t>
            </w:r>
            <w:r w:rsidRPr="005742CB">
              <w:rPr>
                <w:rStyle w:val="BoldandItalics"/>
              </w:rPr>
              <w:t>ques</w:t>
            </w:r>
            <w:r w:rsidRPr="005742CB">
              <w:t xml:space="preserve"> to generate a range of ideas and options</w:t>
            </w:r>
          </w:p>
          <w:p w:rsidR="00000000" w:rsidRPr="005742CB" w:rsidP="005742CB">
            <w:pPr>
              <w:pStyle w:val="List2"/>
            </w:pPr>
            <w:r w:rsidRPr="005742CB">
              <w:t>2.2.</w:t>
            </w:r>
            <w:r w:rsidRPr="005742CB">
              <w:tab/>
              <w:t xml:space="preserve">Use </w:t>
            </w:r>
            <w:r w:rsidRPr="005742CB">
              <w:rPr>
                <w:rStyle w:val="BoldandItalics"/>
              </w:rPr>
              <w:t>experimentation</w:t>
            </w:r>
            <w:r w:rsidRPr="005742CB">
              <w:t xml:space="preserve"> to explore and challenge a range of different ideas</w:t>
            </w:r>
          </w:p>
          <w:p w:rsidR="00000000" w:rsidRPr="005742CB" w:rsidP="005742CB">
            <w:pPr>
              <w:pStyle w:val="List2"/>
            </w:pPr>
            <w:r w:rsidRPr="005742CB">
              <w:t>2.3.</w:t>
            </w:r>
            <w:r w:rsidRPr="005742CB">
              <w:tab/>
              <w:t>Challenge assumptions, reflect on ideas and refine approaches</w:t>
            </w:r>
          </w:p>
          <w:p w:rsidR="00000000" w:rsidP="005742CB">
            <w:pPr>
              <w:pStyle w:val="List2"/>
              <w:rPr>
                <w:lang w:val="en-NZ"/>
              </w:rPr>
            </w:pPr>
            <w:r w:rsidRPr="005742CB">
              <w:t>2.4.</w:t>
            </w:r>
            <w:r w:rsidRPr="005742CB">
              <w:tab/>
              <w:t>Consciously change perspective, and evaluate ideas and situat</w:t>
            </w:r>
            <w:r w:rsidRPr="005742CB">
              <w:t>ions in new ways</w:t>
            </w:r>
          </w:p>
        </w:tc>
      </w:tr>
      <w:tr w:rsidTr="00D8381B">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List"/>
              <w:rPr>
                <w:lang w:val="en-NZ"/>
              </w:rPr>
            </w:pPr>
            <w:r w:rsidRPr="005742CB">
              <w:t>3.</w:t>
            </w:r>
            <w:r w:rsidRPr="005742CB">
              <w:tab/>
              <w:t>Communicate concepts or ideas through application of design processes to 2-dimensional forms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2"/>
            </w:pPr>
            <w:r w:rsidRPr="005742CB">
              <w:t>3.1.</w:t>
            </w:r>
            <w:r w:rsidRPr="005742CB">
              <w:tab/>
              <w:t xml:space="preserve">Investigate and reflect on how a particular </w:t>
            </w:r>
            <w:r w:rsidRPr="005742CB">
              <w:rPr>
                <w:rStyle w:val="BoldandItalics"/>
              </w:rPr>
              <w:t>concept or idea</w:t>
            </w:r>
            <w:r w:rsidRPr="005742CB">
              <w:t xml:space="preserve"> might be communicated in a 2-dimensional form</w:t>
            </w:r>
          </w:p>
          <w:p w:rsidR="00000000" w:rsidRPr="005742CB" w:rsidP="005742CB">
            <w:pPr>
              <w:pStyle w:val="List2"/>
            </w:pPr>
            <w:r w:rsidRPr="005742CB">
              <w:t>3.2.</w:t>
            </w:r>
            <w:r w:rsidRPr="005742CB">
              <w:tab/>
              <w:t xml:space="preserve">Select </w:t>
            </w:r>
            <w:r w:rsidRPr="005742CB">
              <w:rPr>
                <w:rStyle w:val="BoldandItalics"/>
              </w:rPr>
              <w:t>materials</w:t>
            </w:r>
            <w:r w:rsidRPr="005742CB">
              <w:t xml:space="preserve">, </w:t>
            </w:r>
            <w:r w:rsidRPr="005742CB">
              <w:rPr>
                <w:rStyle w:val="BoldandItalics"/>
              </w:rPr>
              <w:t>tools an</w:t>
            </w:r>
            <w:r w:rsidRPr="005742CB">
              <w:rPr>
                <w:rStyle w:val="BoldandItalics"/>
              </w:rPr>
              <w:t>d equipment</w:t>
            </w:r>
            <w:r w:rsidRPr="005742CB">
              <w:t xml:space="preserve"> relevant to the realisation of the concept or idea </w:t>
            </w:r>
          </w:p>
          <w:p w:rsidR="00000000" w:rsidRPr="005742CB" w:rsidP="005742CB">
            <w:pPr>
              <w:pStyle w:val="List2"/>
            </w:pPr>
            <w:r w:rsidRPr="005742CB">
              <w:t>3.3.</w:t>
            </w:r>
            <w:r w:rsidRPr="005742CB">
              <w:tab/>
              <w:t>Apply a creative design process to produce a range of 2-dimensional concept realisations</w:t>
            </w:r>
          </w:p>
          <w:p w:rsidR="00000000" w:rsidRPr="005742CB" w:rsidP="005742CB">
            <w:pPr>
              <w:pStyle w:val="List2"/>
            </w:pPr>
            <w:r w:rsidRPr="005742CB">
              <w:t>3.4.</w:t>
            </w:r>
            <w:r w:rsidRPr="005742CB">
              <w:tab/>
              <w:t>Reflect on own application of design process and success in communicating the concept or idea</w:t>
            </w:r>
          </w:p>
          <w:p w:rsidR="00000000" w:rsidRPr="005742CB" w:rsidP="005742CB">
            <w:pPr>
              <w:pStyle w:val="List2"/>
            </w:pPr>
            <w:r w:rsidRPr="005742CB">
              <w:t>3.5.</w:t>
            </w:r>
            <w:r w:rsidRPr="005742CB">
              <w:tab/>
              <w:t>Seek and obtain feedback from others about the 2-dimensional form and its success in communicating the concept or idea</w:t>
            </w:r>
          </w:p>
          <w:p w:rsidR="00000000" w:rsidRPr="005742CB" w:rsidP="005742CB">
            <w:pPr>
              <w:pStyle w:val="List2"/>
            </w:pPr>
            <w:r w:rsidRPr="005742CB">
              <w:t>3.6.</w:t>
            </w:r>
            <w:r w:rsidRPr="005742CB">
              <w:tab/>
              <w:t xml:space="preserve">Present and store </w:t>
            </w:r>
            <w:r w:rsidRPr="005742CB">
              <w:rPr>
                <w:rStyle w:val="BoldandItalics"/>
              </w:rPr>
              <w:t>concept realisations or samples</w:t>
            </w:r>
            <w:r w:rsidRPr="005742CB">
              <w:t xml:space="preserve"> in a format which takes account of the need for professional presentation an</w:t>
            </w:r>
            <w:r w:rsidRPr="005742CB">
              <w:t>d potential value for future work</w:t>
            </w: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9" w:name="O_63443"/>
      <w:bookmarkEnd w:id="9"/>
      <w:r w:rsidRPr="005742CB">
        <w:t>Required Skills and Knowledge</w:t>
      </w:r>
    </w:p>
    <w:tbl>
      <w:tblPr>
        <w:tblW w:w="0" w:type="auto"/>
        <w:tblLayout w:type="fixed"/>
        <w:tblCellMar>
          <w:left w:w="62" w:type="dxa"/>
          <w:right w:w="62" w:type="dxa"/>
        </w:tblCellMar>
        <w:tblLook w:val="0000"/>
      </w:tblPr>
      <w:tblGrid>
        <w:gridCol w:w="8522"/>
      </w:tblGrid>
      <w:tr w:rsidTr="00D838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REQUIRED SKILLS AND KNOWLEDGE</w:t>
            </w:r>
          </w:p>
        </w:tc>
      </w:tr>
      <w:tr w:rsidTr="00D838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t>This section describes the skills and knowledge required for this unit.</w:t>
            </w:r>
          </w:p>
        </w:tc>
      </w:tr>
      <w:tr w:rsidTr="00D83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Required skills</w:t>
            </w:r>
          </w:p>
        </w:tc>
      </w:tr>
      <w:tr w:rsidTr="00D83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Bullet"/>
            </w:pPr>
            <w:r w:rsidRPr="005742CB">
              <w:t>communication skills to explain ideas and to have discussions about design concepts with others</w:t>
            </w:r>
          </w:p>
          <w:p w:rsidR="00000000" w:rsidRPr="005742CB" w:rsidP="005742CB">
            <w:pPr>
              <w:pStyle w:val="ListBullet"/>
            </w:pPr>
            <w:r w:rsidRPr="005742CB">
              <w:t>literacy skills to read and interpret information about 2-dimensional design</w:t>
            </w:r>
          </w:p>
          <w:p w:rsidR="00000000" w:rsidP="005742CB">
            <w:pPr>
              <w:pStyle w:val="ListBullet"/>
              <w:rPr>
                <w:lang w:val="en-NZ"/>
              </w:rPr>
            </w:pPr>
            <w:r w:rsidRPr="005742CB">
              <w:t>visual literacy skills to make judgements about the application of the design proce</w:t>
            </w:r>
            <w:r w:rsidRPr="005742CB">
              <w:t>ss to 2-dimensional forms.</w:t>
            </w:r>
          </w:p>
        </w:tc>
      </w:tr>
      <w:tr w:rsidTr="00D83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Required knowledge</w:t>
            </w:r>
          </w:p>
        </w:tc>
      </w:tr>
      <w:tr w:rsidTr="00D838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Bullet"/>
            </w:pPr>
            <w:r w:rsidRPr="005742CB">
              <w:t>copyright, moral rights, intellectual property issues and legislation, and their impact on aspects of design</w:t>
            </w:r>
          </w:p>
          <w:p w:rsidR="00000000" w:rsidRPr="005742CB" w:rsidP="005742CB">
            <w:pPr>
              <w:pStyle w:val="ListBullet"/>
            </w:pPr>
            <w:r w:rsidRPr="005742CB">
              <w:t>creative thinking techniques that can be used as part of the design process</w:t>
            </w:r>
          </w:p>
          <w:p w:rsidR="00000000" w:rsidRPr="005742CB" w:rsidP="005742CB">
            <w:pPr>
              <w:pStyle w:val="ListBullet"/>
            </w:pPr>
            <w:r w:rsidRPr="005742CB">
              <w:t>elements and principles of design as applied to 2-dimensional forms</w:t>
            </w:r>
          </w:p>
          <w:p w:rsidR="00000000" w:rsidRPr="005742CB" w:rsidP="005742CB">
            <w:pPr>
              <w:pStyle w:val="ListBullet"/>
            </w:pPr>
            <w:r w:rsidRPr="005742CB">
              <w:t>materials, tools and equipment required for the design of 2-dimensional forms in the relevant work context</w:t>
            </w:r>
          </w:p>
          <w:p w:rsidR="00000000" w:rsidRPr="005742CB" w:rsidP="005742CB">
            <w:pPr>
              <w:pStyle w:val="ListBullet"/>
            </w:pPr>
            <w:r w:rsidRPr="005742CB">
              <w:t>notion of individual interpretation and choice within the design process</w:t>
            </w:r>
          </w:p>
          <w:p w:rsidR="00000000" w:rsidRPr="005742CB" w:rsidP="005742CB">
            <w:pPr>
              <w:pStyle w:val="ListBullet"/>
            </w:pPr>
            <w:r w:rsidRPr="005742CB">
              <w:t>particul</w:t>
            </w:r>
            <w:r w:rsidRPr="005742CB">
              <w:t>ar challenges and issues in the design of 2-dimensional forms.</w:t>
            </w: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10" w:name="O_63444"/>
      <w:bookmarkEnd w:id="10"/>
      <w:r w:rsidRPr="005742CB">
        <w:t>Evidence Guide</w:t>
      </w:r>
    </w:p>
    <w:tbl>
      <w:tblPr>
        <w:tblW w:w="9570" w:type="dxa"/>
        <w:tblLayout w:type="fixed"/>
        <w:tblCellMar>
          <w:left w:w="62" w:type="dxa"/>
          <w:right w:w="62" w:type="dxa"/>
        </w:tblCellMar>
        <w:tblLook w:val="0000"/>
      </w:tblPr>
      <w:tblGrid>
        <w:gridCol w:w="3908"/>
        <w:gridCol w:w="5662"/>
      </w:tblGrid>
      <w:tr w:rsidTr="00D838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EVIDENCE GUIDE</w:t>
            </w:r>
          </w:p>
        </w:tc>
      </w:tr>
      <w:tr w:rsidTr="00D838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t xml:space="preserve">The Evidence Guide provides advice on assessment and must be read in conjunction with the performance criteria, required skills and knowledge, </w:t>
            </w:r>
            <w:r w:rsidRPr="005742CB">
              <w:t>range statement and the Assessment Guidelines for the Training Package.</w:t>
            </w:r>
          </w:p>
        </w:tc>
      </w:tr>
      <w:tr w:rsidTr="00D83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p>
        </w:tc>
      </w:tr>
      <w:tr w:rsidTr="00D83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Evidence of the following is essential:</w:t>
            </w:r>
          </w:p>
          <w:p w:rsidR="00000000" w:rsidRPr="005742CB" w:rsidP="005742CB">
            <w:pPr>
              <w:pStyle w:val="ListBullet"/>
            </w:pPr>
            <w:r w:rsidRPr="005742CB">
              <w:t>production of a range o</w:t>
            </w:r>
            <w:r w:rsidRPr="005742CB">
              <w:t>f samples or concept realisations which show the creative application of processes to 2-dimensional forms</w:t>
            </w:r>
          </w:p>
          <w:p w:rsidR="00000000" w:rsidP="005742CB">
            <w:pPr>
              <w:pStyle w:val="ListBullet"/>
              <w:rPr>
                <w:lang w:val="en-NZ"/>
              </w:rPr>
            </w:pPr>
            <w:r w:rsidRPr="005742CB">
              <w:t>knowledge of the design process as it applies to 2-dimensional work.</w:t>
            </w:r>
          </w:p>
        </w:tc>
      </w:tr>
      <w:tr w:rsidTr="00D83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Assessment must ensure:</w:t>
            </w:r>
          </w:p>
          <w:p w:rsidR="00000000" w:rsidP="005742CB">
            <w:pPr>
              <w:pStyle w:val="ListBullet"/>
              <w:rPr>
                <w:lang w:val="en-NZ"/>
              </w:rPr>
            </w:pPr>
            <w:r w:rsidRPr="005742CB">
              <w:t>access to the materials resources and equipment needed to apply design processes to 2-dimensional forms.</w:t>
            </w:r>
          </w:p>
        </w:tc>
      </w:tr>
      <w:tr w:rsidTr="00D83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A range of assessment methods should be used to assess practical skills and knowledge. The following examples are appropriate for</w:t>
            </w:r>
            <w:r w:rsidRPr="005742CB">
              <w:t xml:space="preserve"> this unit:</w:t>
            </w:r>
          </w:p>
          <w:p w:rsidR="00000000" w:rsidRPr="005742CB" w:rsidP="005742CB">
            <w:pPr>
              <w:pStyle w:val="ListBullet"/>
            </w:pPr>
            <w:r w:rsidRPr="005742CB">
              <w:t>direct questioning combined with review of portfolios of evidence and third party workplace reports of on-the-job performance by the candidate</w:t>
            </w:r>
          </w:p>
          <w:p w:rsidR="00000000" w:rsidRPr="005742CB" w:rsidP="005742CB">
            <w:pPr>
              <w:pStyle w:val="ListBullet"/>
            </w:pPr>
            <w:r w:rsidRPr="005742CB">
              <w:t>evaluation of samples or concept realisations produced by the candidate and interrogation of the cre</w:t>
            </w:r>
            <w:r w:rsidRPr="005742CB">
              <w:t>ative process used</w:t>
            </w:r>
          </w:p>
          <w:p w:rsidR="00000000" w:rsidP="005742CB">
            <w:pPr>
              <w:pStyle w:val="ListBullet"/>
              <w:rPr>
                <w:lang w:val="en-NZ"/>
              </w:rPr>
            </w:pPr>
            <w:r w:rsidRPr="005742CB">
              <w:t>oral or written questioning to assess knowledge of 2-dimensional design.</w:t>
            </w:r>
          </w:p>
        </w:tc>
      </w:tr>
      <w:tr w:rsidTr="00D838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The design process does not occur in isolation. Holistic assessment with other units relevant to the industry sector, workplace and job role is recommended.</w:t>
            </w: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11" w:name="O_63445"/>
      <w:bookmarkEnd w:id="11"/>
      <w:r w:rsidRPr="005742CB">
        <w:t>Range Statement</w:t>
      </w:r>
    </w:p>
    <w:tbl>
      <w:tblPr>
        <w:tblW w:w="0" w:type="auto"/>
        <w:tblLayout w:type="fixed"/>
        <w:tblCellMar>
          <w:left w:w="62" w:type="dxa"/>
          <w:right w:w="62" w:type="dxa"/>
        </w:tblCellMar>
        <w:tblLook w:val="0000"/>
      </w:tblPr>
      <w:tblGrid>
        <w:gridCol w:w="3479"/>
        <w:gridCol w:w="5043"/>
      </w:tblGrid>
      <w:tr w:rsidTr="00D838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RANGE STATEMENT</w:t>
            </w:r>
          </w:p>
        </w:tc>
      </w:tr>
      <w:tr w:rsidTr="00D838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t>The range statement relates to the unit of competency as a whole. It allows for different work environments and situations that may affect performance. Bold italicised wording, if used in the performance criteria, is detailed below. Essential operating con</w:t>
            </w:r>
            <w:r w:rsidRPr="005742CB">
              <w:t>ditions that may be present with training and assessment (depending on the work situation, needs of the candidate, accessibility of the item, and local industry and regional contexts) may also be included.</w:t>
            </w:r>
          </w:p>
        </w:tc>
      </w:tr>
      <w:tr w:rsidTr="00D8381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BoldandItalics"/>
              </w:rPr>
              <w:t>Sources of information</w:t>
            </w:r>
            <w:r w:rsidRPr="005742C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Bullet"/>
            </w:pPr>
            <w:r w:rsidRPr="005742CB">
              <w:t>anecdotal sources, personal observation</w:t>
            </w:r>
          </w:p>
          <w:p w:rsidR="00000000" w:rsidRPr="005742CB" w:rsidP="005742CB">
            <w:pPr>
              <w:pStyle w:val="ListBullet"/>
            </w:pPr>
            <w:r w:rsidRPr="005742CB">
              <w:t>art and design work</w:t>
            </w:r>
          </w:p>
          <w:p w:rsidR="00000000" w:rsidRPr="005742CB" w:rsidP="005742CB">
            <w:pPr>
              <w:pStyle w:val="ListBullet"/>
            </w:pPr>
            <w:r w:rsidRPr="005742CB">
              <w:t>books and magazines</w:t>
            </w:r>
          </w:p>
          <w:p w:rsidR="00000000" w:rsidRPr="005742CB" w:rsidP="005742CB">
            <w:pPr>
              <w:pStyle w:val="ListBullet"/>
            </w:pPr>
            <w:r w:rsidRPr="005742CB">
              <w:t xml:space="preserve">natural and manufactured forms, objects and/or structures </w:t>
            </w:r>
          </w:p>
          <w:p w:rsidR="00000000" w:rsidRPr="005742CB" w:rsidP="005742CB">
            <w:pPr>
              <w:pStyle w:val="ListBullet"/>
            </w:pPr>
            <w:r w:rsidRPr="005742CB">
              <w:t>optics, including single and multiple vanishing points</w:t>
            </w:r>
          </w:p>
          <w:p w:rsidR="00000000" w:rsidRPr="005742CB" w:rsidP="005742CB">
            <w:pPr>
              <w:pStyle w:val="ListBullet"/>
            </w:pPr>
            <w:r w:rsidRPr="005742CB">
              <w:t>scientific texts</w:t>
            </w:r>
          </w:p>
          <w:p w:rsidR="00000000" w:rsidP="005742CB">
            <w:pPr>
              <w:pStyle w:val="ListBullet"/>
              <w:rPr>
                <w:lang w:val="en-NZ"/>
              </w:rPr>
            </w:pPr>
            <w:r w:rsidRPr="005742CB">
              <w:t>web-based resources</w:t>
            </w:r>
          </w:p>
        </w:tc>
      </w:tr>
      <w:tr w:rsidTr="00D8381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BoldandItalics"/>
              </w:rPr>
              <w:t>Creative thinking techniques</w:t>
            </w:r>
            <w:r w:rsidRPr="005742C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Bullet"/>
            </w:pPr>
            <w:r w:rsidRPr="005742CB">
              <w:t>brainstorming:</w:t>
            </w:r>
          </w:p>
          <w:p w:rsidR="00000000" w:rsidRPr="005742CB" w:rsidP="005742CB">
            <w:pPr>
              <w:pStyle w:val="ListBullet2"/>
            </w:pPr>
            <w:r w:rsidRPr="005742CB">
              <w:t>bulletin board</w:t>
            </w:r>
          </w:p>
          <w:p w:rsidR="00000000" w:rsidRPr="005742CB" w:rsidP="005742CB">
            <w:pPr>
              <w:pStyle w:val="ListBullet2"/>
            </w:pPr>
            <w:r w:rsidRPr="005742CB">
              <w:t>buzz session</w:t>
            </w:r>
          </w:p>
          <w:p w:rsidR="00000000" w:rsidRPr="005742CB" w:rsidP="005742CB">
            <w:pPr>
              <w:pStyle w:val="ListBullet2"/>
            </w:pPr>
            <w:r w:rsidRPr="005742CB">
              <w:t>computer-aided</w:t>
            </w:r>
          </w:p>
          <w:p w:rsidR="00000000" w:rsidRPr="005742CB" w:rsidP="005742CB">
            <w:pPr>
              <w:pStyle w:val="ListBullet2"/>
            </w:pPr>
            <w:r w:rsidRPr="005742CB">
              <w:t>sequencing</w:t>
            </w:r>
          </w:p>
          <w:p w:rsidR="00000000" w:rsidRPr="005742CB" w:rsidP="005742CB">
            <w:pPr>
              <w:pStyle w:val="ListBullet2"/>
            </w:pPr>
            <w:r w:rsidRPr="005742CB">
              <w:t>stop and go</w:t>
            </w:r>
          </w:p>
          <w:p w:rsidR="00000000" w:rsidRPr="005742CB" w:rsidP="005742CB">
            <w:pPr>
              <w:pStyle w:val="ListBullet"/>
            </w:pPr>
            <w:r w:rsidRPr="005742CB">
              <w:t>daydreaming and mental wandering</w:t>
            </w:r>
          </w:p>
          <w:p w:rsidR="00000000" w:rsidRPr="005742CB" w:rsidP="005742CB">
            <w:pPr>
              <w:pStyle w:val="ListBullet"/>
            </w:pPr>
            <w:r w:rsidRPr="005742CB">
              <w:t>Edward de Bono's six thinking hats</w:t>
            </w:r>
          </w:p>
          <w:p w:rsidR="00000000" w:rsidRPr="005742CB" w:rsidP="005742CB">
            <w:pPr>
              <w:pStyle w:val="ListBullet"/>
            </w:pPr>
            <w:r w:rsidRPr="005742CB">
              <w:t>ego alter or heroes</w:t>
            </w:r>
          </w:p>
          <w:p w:rsidR="00000000" w:rsidRPr="005742CB" w:rsidP="005742CB">
            <w:pPr>
              <w:pStyle w:val="ListBullet"/>
            </w:pPr>
            <w:r w:rsidRPr="005742CB">
              <w:t>graphic organisers:</w:t>
            </w:r>
          </w:p>
          <w:p w:rsidR="00000000" w:rsidRPr="005742CB" w:rsidP="005742CB">
            <w:pPr>
              <w:pStyle w:val="ListBullet2"/>
            </w:pPr>
            <w:r w:rsidRPr="005742CB">
              <w:t>concept fans</w:t>
            </w:r>
          </w:p>
          <w:p w:rsidR="00000000" w:rsidRPr="005742CB" w:rsidP="005742CB">
            <w:pPr>
              <w:pStyle w:val="ListBullet2"/>
            </w:pPr>
            <w:r w:rsidRPr="005742CB">
              <w:t>visual maps</w:t>
            </w:r>
          </w:p>
          <w:p w:rsidR="00000000" w:rsidRPr="005742CB" w:rsidP="005742CB">
            <w:pPr>
              <w:pStyle w:val="ListBullet2"/>
            </w:pPr>
            <w:r w:rsidRPr="005742CB">
              <w:t>webbing</w:t>
            </w:r>
          </w:p>
          <w:p w:rsidR="00000000" w:rsidRPr="005742CB" w:rsidP="005742CB">
            <w:pPr>
              <w:pStyle w:val="ListBullet"/>
            </w:pPr>
            <w:r w:rsidRPr="005742CB">
              <w:t>lateral thinking games</w:t>
            </w:r>
          </w:p>
          <w:p w:rsidR="00000000" w:rsidRPr="005742CB" w:rsidP="005742CB">
            <w:pPr>
              <w:pStyle w:val="ListBullet"/>
            </w:pPr>
            <w:r w:rsidRPr="005742CB">
              <w:t>making associations</w:t>
            </w:r>
          </w:p>
          <w:p w:rsidR="00000000" w:rsidRPr="005742CB" w:rsidP="005742CB">
            <w:pPr>
              <w:pStyle w:val="ListBullet"/>
            </w:pPr>
            <w:r w:rsidRPr="005742CB">
              <w:t>mind mapping</w:t>
            </w:r>
          </w:p>
          <w:p w:rsidR="00000000" w:rsidRPr="005742CB" w:rsidP="005742CB">
            <w:pPr>
              <w:pStyle w:val="ListBullet"/>
            </w:pPr>
            <w:r w:rsidRPr="005742CB">
              <w:t>morphological analysis</w:t>
            </w:r>
          </w:p>
          <w:p w:rsidR="00000000" w:rsidRPr="005742CB" w:rsidP="005742CB">
            <w:pPr>
              <w:pStyle w:val="ListBullet"/>
            </w:pPr>
            <w:r w:rsidRPr="005742CB">
              <w:t>storytelling</w:t>
            </w:r>
          </w:p>
          <w:p w:rsidR="00000000" w:rsidRPr="005742CB" w:rsidP="005742CB">
            <w:pPr>
              <w:pStyle w:val="ListBullet"/>
            </w:pPr>
            <w:r w:rsidRPr="005742CB">
              <w:t>sub-culture surfing</w:t>
            </w:r>
          </w:p>
          <w:p w:rsidR="00000000" w:rsidRPr="005742CB" w:rsidP="005742CB">
            <w:pPr>
              <w:pStyle w:val="ListBullet"/>
            </w:pPr>
            <w:r w:rsidRPr="005742CB">
              <w:t>trigger words</w:t>
            </w:r>
          </w:p>
          <w:p w:rsidR="00000000" w:rsidRPr="005742CB" w:rsidP="005742CB">
            <w:pPr>
              <w:pStyle w:val="ListBullet"/>
            </w:pPr>
            <w:r w:rsidRPr="005742CB">
              <w:t>use of metaphors and analogies</w:t>
            </w:r>
          </w:p>
          <w:p w:rsidR="00000000" w:rsidRPr="005742CB" w:rsidP="005742CB">
            <w:pPr>
              <w:pStyle w:val="ListBullet"/>
            </w:pPr>
            <w:r w:rsidRPr="005742CB">
              <w:t>vision circles</w:t>
            </w:r>
          </w:p>
          <w:p w:rsidR="00000000" w:rsidRPr="005742CB" w:rsidP="005742CB">
            <w:pPr>
              <w:pStyle w:val="ListBullet"/>
            </w:pPr>
            <w:r w:rsidRPr="005742CB">
              <w:t>visualisation</w:t>
            </w:r>
          </w:p>
          <w:p w:rsidR="00000000" w:rsidRPr="005742CB" w:rsidP="005742CB">
            <w:pPr>
              <w:pStyle w:val="ListBullet"/>
            </w:pPr>
            <w:r w:rsidRPr="005742CB">
              <w:t>wishful thinking</w:t>
            </w:r>
          </w:p>
          <w:p w:rsidR="00000000" w:rsidP="005742CB">
            <w:pPr>
              <w:pStyle w:val="ListBullet"/>
              <w:rPr>
                <w:lang w:val="en-NZ"/>
              </w:rPr>
            </w:pPr>
            <w:r w:rsidRPr="005742CB">
              <w:t>word salads</w:t>
            </w:r>
          </w:p>
        </w:tc>
      </w:tr>
      <w:tr w:rsidTr="00D8381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BoldandItalics"/>
              </w:rPr>
              <w:t>Experimentation</w:t>
            </w:r>
            <w:r w:rsidRPr="005742CB">
              <w:t xml:space="preserve"> may involve consideration of:</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Bullet"/>
            </w:pPr>
            <w:r w:rsidRPr="005742CB">
              <w:t>contrast</w:t>
            </w:r>
          </w:p>
          <w:p w:rsidR="00000000" w:rsidRPr="005742CB" w:rsidP="005742CB">
            <w:pPr>
              <w:pStyle w:val="ListBullet"/>
            </w:pPr>
            <w:r w:rsidRPr="005742CB">
              <w:t>direction</w:t>
            </w:r>
          </w:p>
          <w:p w:rsidR="00000000" w:rsidRPr="005742CB" w:rsidP="005742CB">
            <w:pPr>
              <w:pStyle w:val="ListBullet"/>
            </w:pPr>
            <w:r w:rsidRPr="005742CB">
              <w:t>exploring tonal range to produce illusion of 3-dimensionality</w:t>
            </w:r>
          </w:p>
          <w:p w:rsidR="00000000" w:rsidRPr="005742CB" w:rsidP="005742CB">
            <w:pPr>
              <w:pStyle w:val="ListBullet"/>
            </w:pPr>
            <w:r w:rsidRPr="005742CB">
              <w:t>harmony</w:t>
            </w:r>
          </w:p>
          <w:p w:rsidR="00000000" w:rsidRPr="005742CB" w:rsidP="005742CB">
            <w:pPr>
              <w:pStyle w:val="ListBullet"/>
            </w:pPr>
            <w:r w:rsidRPr="005742CB">
              <w:t>linear perspective</w:t>
            </w:r>
          </w:p>
          <w:p w:rsidR="00000000" w:rsidRPr="005742CB" w:rsidP="005742CB">
            <w:pPr>
              <w:pStyle w:val="ListBullet"/>
            </w:pPr>
            <w:r w:rsidRPr="005742CB">
              <w:t xml:space="preserve">mark making </w:t>
            </w:r>
          </w:p>
          <w:p w:rsidR="00000000" w:rsidRPr="005742CB" w:rsidP="005742CB">
            <w:pPr>
              <w:pStyle w:val="ListBullet"/>
            </w:pPr>
            <w:r w:rsidRPr="005742CB">
              <w:t xml:space="preserve">modelling volume through marks and tone </w:t>
            </w:r>
          </w:p>
          <w:p w:rsidR="00000000" w:rsidRPr="005742CB" w:rsidP="005742CB">
            <w:pPr>
              <w:pStyle w:val="ListBullet"/>
            </w:pPr>
            <w:r w:rsidRPr="005742CB">
              <w:t>pattern</w:t>
            </w:r>
          </w:p>
          <w:p w:rsidR="00000000" w:rsidRPr="005742CB" w:rsidP="005742CB">
            <w:pPr>
              <w:pStyle w:val="ListBullet"/>
            </w:pPr>
            <w:r w:rsidRPr="005742CB">
              <w:t>positive and negative shape</w:t>
            </w:r>
          </w:p>
          <w:p w:rsidR="00000000" w:rsidRPr="005742CB" w:rsidP="005742CB">
            <w:pPr>
              <w:pStyle w:val="ListBullet"/>
            </w:pPr>
            <w:r w:rsidRPr="005742CB">
              <w:t>proportion</w:t>
            </w:r>
          </w:p>
          <w:p w:rsidR="00000000" w:rsidRPr="005742CB" w:rsidP="005742CB">
            <w:pPr>
              <w:pStyle w:val="ListBullet"/>
            </w:pPr>
            <w:r w:rsidRPr="005742CB">
              <w:t>rhythm</w:t>
            </w:r>
          </w:p>
          <w:p w:rsidR="00000000" w:rsidRPr="005742CB" w:rsidP="005742CB">
            <w:pPr>
              <w:pStyle w:val="ListBullet"/>
            </w:pPr>
            <w:r w:rsidRPr="005742CB">
              <w:t>shape</w:t>
            </w:r>
          </w:p>
          <w:p w:rsidR="00000000" w:rsidRPr="005742CB" w:rsidP="005742CB">
            <w:pPr>
              <w:pStyle w:val="ListBullet"/>
            </w:pPr>
            <w:r w:rsidRPr="005742CB">
              <w:t>size</w:t>
            </w:r>
          </w:p>
          <w:p w:rsidR="00000000" w:rsidRPr="005742CB" w:rsidP="005742CB">
            <w:pPr>
              <w:pStyle w:val="ListBullet"/>
            </w:pPr>
            <w:r w:rsidRPr="005742CB">
              <w:t>texture</w:t>
            </w:r>
          </w:p>
          <w:p w:rsidR="00000000" w:rsidP="005742CB">
            <w:pPr>
              <w:pStyle w:val="ListBullet"/>
              <w:rPr>
                <w:lang w:val="en-NZ"/>
              </w:rPr>
            </w:pPr>
            <w:r w:rsidRPr="005742CB">
              <w:t>tone</w:t>
            </w:r>
          </w:p>
        </w:tc>
      </w:tr>
      <w:tr w:rsidTr="00D8381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BoldandItalics"/>
              </w:rPr>
              <w:t>Concept or idea</w:t>
            </w:r>
            <w:r w:rsidRPr="005742CB">
              <w:t xml:space="preserve"> to be communicated may relate to a range of activities such as:</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Bullet"/>
            </w:pPr>
            <w:r w:rsidRPr="005742CB">
              <w:t>advertising and promotion</w:t>
            </w:r>
          </w:p>
          <w:p w:rsidR="00000000" w:rsidRPr="005742CB" w:rsidP="005742CB">
            <w:pPr>
              <w:pStyle w:val="ListBullet"/>
            </w:pPr>
            <w:r w:rsidRPr="005742CB">
              <w:t>artistic works</w:t>
            </w:r>
          </w:p>
          <w:p w:rsidR="00000000" w:rsidRPr="005742CB" w:rsidP="005742CB">
            <w:pPr>
              <w:pStyle w:val="ListBullet"/>
            </w:pPr>
            <w:r w:rsidRPr="005742CB">
              <w:t>exhibitions or events</w:t>
            </w:r>
          </w:p>
          <w:p w:rsidR="00000000" w:rsidRPr="005742CB" w:rsidP="005742CB">
            <w:pPr>
              <w:pStyle w:val="ListBullet"/>
            </w:pPr>
            <w:r w:rsidRPr="005742CB">
              <w:t>fashion designs</w:t>
            </w:r>
          </w:p>
          <w:p w:rsidR="00000000" w:rsidRPr="005742CB" w:rsidP="005742CB">
            <w:pPr>
              <w:pStyle w:val="ListBullet"/>
            </w:pPr>
            <w:r w:rsidRPr="005742CB">
              <w:t>interactive digital media products</w:t>
            </w:r>
          </w:p>
          <w:p w:rsidR="00000000" w:rsidRPr="005742CB" w:rsidP="005742CB">
            <w:pPr>
              <w:pStyle w:val="ListBullet"/>
            </w:pPr>
            <w:r w:rsidRPr="005742CB">
              <w:t>interior designs</w:t>
            </w:r>
          </w:p>
          <w:p w:rsidR="00000000" w:rsidP="005742CB">
            <w:pPr>
              <w:pStyle w:val="ListBullet"/>
              <w:rPr>
                <w:lang w:val="en-NZ"/>
              </w:rPr>
            </w:pPr>
            <w:r w:rsidRPr="005742CB">
              <w:t>sign making</w:t>
            </w:r>
          </w:p>
        </w:tc>
      </w:tr>
      <w:tr w:rsidTr="00D8381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BoldandItalics"/>
              </w:rPr>
              <w:t>Materials</w:t>
            </w:r>
            <w:r w:rsidRPr="005742CB">
              <w:t xml:space="preserve">, </w:t>
            </w:r>
            <w:r w:rsidRPr="005742CB">
              <w:rPr>
                <w:rStyle w:val="BoldandItalics"/>
              </w:rPr>
              <w:t>tools and equipment</w:t>
            </w:r>
            <w:r w:rsidRPr="005742CB">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Bullet"/>
            </w:pPr>
            <w:r w:rsidRPr="005742CB">
              <w:t>cardboard</w:t>
            </w:r>
          </w:p>
          <w:p w:rsidR="00000000" w:rsidRPr="005742CB" w:rsidP="005742CB">
            <w:pPr>
              <w:pStyle w:val="ListBullet"/>
            </w:pPr>
            <w:r w:rsidRPr="005742CB">
              <w:t>air brushes</w:t>
            </w:r>
          </w:p>
          <w:p w:rsidR="00000000" w:rsidRPr="005742CB" w:rsidP="005742CB">
            <w:pPr>
              <w:pStyle w:val="ListBullet"/>
            </w:pPr>
            <w:r w:rsidRPr="005742CB">
              <w:t>cutting blades</w:t>
            </w:r>
          </w:p>
          <w:p w:rsidR="00000000" w:rsidRPr="005742CB" w:rsidP="005742CB">
            <w:pPr>
              <w:pStyle w:val="ListBullet"/>
            </w:pPr>
            <w:r w:rsidRPr="005742CB">
              <w:t>digital equipment</w:t>
            </w:r>
          </w:p>
          <w:p w:rsidR="00000000" w:rsidRPr="005742CB" w:rsidP="005742CB">
            <w:pPr>
              <w:pStyle w:val="ListBullet"/>
            </w:pPr>
            <w:r w:rsidRPr="005742CB">
              <w:t>found materials</w:t>
            </w:r>
          </w:p>
          <w:p w:rsidR="00000000" w:rsidRPr="005742CB" w:rsidP="005742CB">
            <w:pPr>
              <w:pStyle w:val="ListBullet"/>
            </w:pPr>
            <w:r w:rsidRPr="005742CB">
              <w:t>glue</w:t>
            </w:r>
          </w:p>
          <w:p w:rsidR="00000000" w:rsidRPr="005742CB" w:rsidP="005742CB">
            <w:pPr>
              <w:pStyle w:val="ListBullet"/>
            </w:pPr>
            <w:r w:rsidRPr="005742CB">
              <w:t>inks and washes</w:t>
            </w:r>
          </w:p>
          <w:p w:rsidR="00000000" w:rsidRPr="005742CB" w:rsidP="005742CB">
            <w:pPr>
              <w:pStyle w:val="ListBullet"/>
            </w:pPr>
            <w:r w:rsidRPr="005742CB">
              <w:t>markers</w:t>
            </w:r>
          </w:p>
          <w:p w:rsidR="00000000" w:rsidRPr="005742CB" w:rsidP="005742CB">
            <w:pPr>
              <w:pStyle w:val="ListBullet"/>
            </w:pPr>
            <w:r w:rsidRPr="005742CB">
              <w:t>measuring tools</w:t>
            </w:r>
          </w:p>
          <w:p w:rsidR="00000000" w:rsidRPr="005742CB" w:rsidP="005742CB">
            <w:pPr>
              <w:pStyle w:val="ListBullet"/>
            </w:pPr>
            <w:r w:rsidRPr="005742CB">
              <w:t>pencils</w:t>
            </w:r>
          </w:p>
          <w:p w:rsidR="00000000" w:rsidRPr="005742CB" w:rsidP="005742CB">
            <w:pPr>
              <w:pStyle w:val="ListBullet"/>
            </w:pPr>
            <w:r w:rsidRPr="005742CB">
              <w:t>pens and nibs</w:t>
            </w:r>
          </w:p>
          <w:p w:rsidR="00000000" w:rsidRPr="005742CB" w:rsidP="005742CB">
            <w:pPr>
              <w:pStyle w:val="ListBullet"/>
            </w:pPr>
            <w:r w:rsidRPr="005742CB">
              <w:t>range of brushes</w:t>
            </w:r>
          </w:p>
          <w:p w:rsidR="00000000" w:rsidRPr="005742CB" w:rsidP="005742CB">
            <w:pPr>
              <w:pStyle w:val="ListBullet"/>
            </w:pPr>
            <w:r w:rsidRPr="005742CB">
              <w:t>range of papers</w:t>
            </w:r>
          </w:p>
          <w:p w:rsidR="00000000" w:rsidRPr="005742CB" w:rsidP="005742CB">
            <w:pPr>
              <w:pStyle w:val="ListBullet"/>
            </w:pPr>
            <w:r w:rsidRPr="005742CB">
              <w:t>receptacles</w:t>
            </w:r>
          </w:p>
          <w:p w:rsidR="00000000" w:rsidRPr="005742CB" w:rsidP="005742CB">
            <w:pPr>
              <w:pStyle w:val="ListBullet"/>
            </w:pPr>
            <w:r w:rsidRPr="005742CB">
              <w:t>relevant and current software</w:t>
            </w:r>
          </w:p>
          <w:p w:rsidR="00000000" w:rsidRPr="005742CB" w:rsidP="005742CB">
            <w:pPr>
              <w:pStyle w:val="ListBullet"/>
            </w:pPr>
            <w:r w:rsidRPr="005742CB">
              <w:t>rulers</w:t>
            </w:r>
          </w:p>
          <w:p w:rsidR="00000000" w:rsidRPr="005742CB" w:rsidP="005742CB">
            <w:pPr>
              <w:pStyle w:val="ListBullet"/>
            </w:pPr>
            <w:r w:rsidRPr="005742CB">
              <w:t>scissors</w:t>
            </w:r>
          </w:p>
          <w:p w:rsidR="00000000" w:rsidRPr="005742CB" w:rsidP="005742CB">
            <w:pPr>
              <w:pStyle w:val="ListBullet"/>
            </w:pPr>
            <w:r w:rsidRPr="005742CB">
              <w:t>spatulas</w:t>
            </w:r>
          </w:p>
          <w:p w:rsidR="00000000" w:rsidRPr="005742CB" w:rsidP="005742CB">
            <w:pPr>
              <w:pStyle w:val="ListBullet"/>
            </w:pPr>
            <w:r w:rsidRPr="005742CB">
              <w:t>sponges</w:t>
            </w:r>
          </w:p>
          <w:p w:rsidR="00000000" w:rsidP="005742CB">
            <w:pPr>
              <w:pStyle w:val="ListBullet"/>
              <w:rPr>
                <w:lang w:val="en-NZ"/>
              </w:rPr>
            </w:pPr>
            <w:r w:rsidRPr="005742CB">
              <w:t>spray guns</w:t>
            </w:r>
          </w:p>
        </w:tc>
      </w:tr>
      <w:tr w:rsidTr="00D8381B">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BoldandItalics"/>
              </w:rPr>
              <w:t>Concept realisations or samples</w:t>
            </w:r>
            <w:r w:rsidRPr="005742CB">
              <w:t xml:space="preserve"> may be: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ListBullet"/>
            </w:pPr>
            <w:r w:rsidRPr="005742CB">
              <w:t>digital output</w:t>
            </w:r>
          </w:p>
          <w:p w:rsidR="00000000" w:rsidRPr="005742CB" w:rsidP="005742CB">
            <w:pPr>
              <w:pStyle w:val="ListBullet"/>
            </w:pPr>
            <w:r w:rsidRPr="005742CB">
              <w:t>drawn, painted, printed, collaged</w:t>
            </w:r>
          </w:p>
          <w:p w:rsidR="00000000" w:rsidRPr="005742CB" w:rsidP="005742CB">
            <w:pPr>
              <w:pStyle w:val="ListBullet"/>
            </w:pPr>
            <w:r w:rsidRPr="005742CB">
              <w:t>photographs</w:t>
            </w:r>
          </w:p>
        </w:tc>
      </w:tr>
    </w:tbl>
    <w:p w:rsidR="00D8381B" w:rsidP="005742CB">
      <w:pPr>
        <w:pStyle w:val="BodyText"/>
      </w:pPr>
    </w:p>
    <w:p w:rsidR="00D8381B" w:rsidP="005742CB">
      <w:pPr>
        <w:pStyle w:val="BodyText"/>
      </w:pPr>
    </w:p>
    <w:p w:rsidR="00000000" w:rsidRPr="005742CB" w:rsidP="005742CB">
      <w:pPr>
        <w:pStyle w:val="Heading1"/>
      </w:pPr>
      <w:bookmarkStart w:id="12" w:name="O_63446"/>
      <w:bookmarkEnd w:id="12"/>
      <w:r w:rsidRPr="005742CB">
        <w:t>Unit Sector(s)</w:t>
      </w:r>
    </w:p>
    <w:tbl>
      <w:tblPr>
        <w:tblW w:w="0" w:type="auto"/>
        <w:tblLayout w:type="fixed"/>
        <w:tblCellMar>
          <w:left w:w="62" w:type="dxa"/>
          <w:right w:w="62" w:type="dxa"/>
        </w:tblCellMar>
        <w:tblLook w:val="0000"/>
      </w:tblPr>
      <w:tblGrid>
        <w:gridCol w:w="2654"/>
        <w:gridCol w:w="5868"/>
      </w:tblGrid>
      <w:tr w:rsidTr="00D8381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13" w:name="O_153865"/>
      <w:bookmarkEnd w:id="13"/>
      <w:r w:rsidRPr="005742CB">
        <w:t>Competency field</w:t>
      </w:r>
    </w:p>
    <w:tbl>
      <w:tblPr>
        <w:tblW w:w="0" w:type="auto"/>
        <w:tblLayout w:type="fixed"/>
        <w:tblCellMar>
          <w:left w:w="62" w:type="dxa"/>
          <w:right w:w="62" w:type="dxa"/>
        </w:tblCellMar>
        <w:tblLook w:val="0000"/>
      </w:tblPr>
      <w:tblGrid>
        <w:gridCol w:w="2778"/>
        <w:gridCol w:w="5744"/>
      </w:tblGrid>
      <w:tr w:rsidTr="00D8381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r w:rsidRPr="005742CB">
              <w:t>Design - Design Process</w:t>
            </w:r>
          </w:p>
        </w:tc>
      </w:tr>
    </w:tbl>
    <w:p w:rsidR="00000000" w:rsidRPr="005742CB" w:rsidP="005742CB">
      <w:pPr>
        <w:pStyle w:val="BodyText"/>
      </w:pPr>
    </w:p>
    <w:p w:rsidR="00000000" w:rsidRPr="005742CB" w:rsidP="005742CB">
      <w:pPr>
        <w:pStyle w:val="AllowPageBreak"/>
      </w:pPr>
    </w:p>
    <w:p w:rsidR="00000000" w:rsidRPr="005742CB" w:rsidP="005742CB">
      <w:pPr>
        <w:pStyle w:val="Heading1"/>
      </w:pPr>
      <w:bookmarkStart w:id="14" w:name="O_153864"/>
      <w:bookmarkEnd w:id="14"/>
      <w:r w:rsidRPr="005742CB">
        <w:t>Co-requisite units</w:t>
      </w:r>
    </w:p>
    <w:tbl>
      <w:tblPr>
        <w:tblW w:w="0" w:type="auto"/>
        <w:tblLayout w:type="fixed"/>
        <w:tblCellMar>
          <w:left w:w="62" w:type="dxa"/>
          <w:right w:w="62" w:type="dxa"/>
        </w:tblCellMar>
        <w:tblLook w:val="0000"/>
      </w:tblPr>
      <w:tblGrid>
        <w:gridCol w:w="2641"/>
        <w:gridCol w:w="1322"/>
        <w:gridCol w:w="4559"/>
      </w:tblGrid>
      <w:tr w:rsidTr="00D838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r w:rsidRPr="005742C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p>
        </w:tc>
      </w:tr>
      <w:tr w:rsidTr="00D838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2CB">
            <w:pPr>
              <w:pStyle w:val="BodyText"/>
              <w:rPr>
                <w:lang w:val="en-NZ"/>
              </w:rPr>
            </w:pPr>
          </w:p>
        </w:tc>
      </w:tr>
      <w:tr w:rsidTr="00D838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2CB" w:rsidP="005742CB">
            <w:pPr>
              <w:pStyle w:val="BodyText"/>
            </w:pPr>
          </w:p>
        </w:tc>
      </w:tr>
    </w:tbl>
    <w:p w:rsidR="00000000" w:rsidRPr="005742CB" w:rsidP="005742CB">
      <w:pPr>
        <w:pStyle w:val="BodyText"/>
      </w:pPr>
    </w:p>
    <w:p w:rsidR="00000000" w:rsidRPr="005742CB" w:rsidP="005742CB"/>
    <w:sectPr w:rsidSect="005742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81B" w:rsidP="00D838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1B" w:rsidP="005742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381B" w:rsidP="005742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381B" w:rsidP="005742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81B" w:rsidP="00D838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81B" w:rsidP="005742CB">
    <w:pPr>
      <w:pStyle w:val="Header"/>
      <w:framePr w:wrap="around"/>
    </w:pPr>
    <w:r>
      <w:fldChar w:fldCharType="begin"/>
    </w:r>
    <w:r>
      <w:instrText xml:space="preserve"> TITLE   \* MERGEFORMAT </w:instrText>
    </w:r>
    <w:r>
      <w:fldChar w:fldCharType="separate"/>
    </w:r>
    <w:r>
      <w:t>BSBDES302A Explore and apply the creative design process to 2D 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381B" w:rsidP="005742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F43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6D8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CEE7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2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42CB"/>
    <w:pPr>
      <w:spacing w:before="360" w:after="60"/>
      <w:outlineLvl w:val="0"/>
    </w:pPr>
    <w:rPr>
      <w:sz w:val="32"/>
    </w:rPr>
  </w:style>
  <w:style w:type="paragraph" w:styleId="Heading2">
    <w:name w:val="heading 2"/>
    <w:basedOn w:val="HeadingBase"/>
    <w:next w:val="BodyText"/>
    <w:link w:val="Heading2Char"/>
    <w:qFormat/>
    <w:rsid w:val="005742CB"/>
    <w:pPr>
      <w:keepLines/>
      <w:spacing w:before="240" w:after="120"/>
      <w:outlineLvl w:val="1"/>
    </w:pPr>
    <w:rPr>
      <w:sz w:val="28"/>
      <w:szCs w:val="40"/>
    </w:rPr>
  </w:style>
  <w:style w:type="paragraph" w:styleId="Heading3">
    <w:name w:val="heading 3"/>
    <w:basedOn w:val="HeadingBase"/>
    <w:next w:val="BodyText"/>
    <w:link w:val="Heading3Char"/>
    <w:qFormat/>
    <w:rsid w:val="005742CB"/>
    <w:pPr>
      <w:spacing w:before="180" w:after="120"/>
      <w:outlineLvl w:val="2"/>
    </w:pPr>
    <w:rPr>
      <w:spacing w:val="-10"/>
      <w:kern w:val="32"/>
    </w:rPr>
  </w:style>
  <w:style w:type="paragraph" w:styleId="Heading4">
    <w:name w:val="heading 4"/>
    <w:basedOn w:val="HeadingBase"/>
    <w:next w:val="BodyText"/>
    <w:link w:val="Heading4Char"/>
    <w:qFormat/>
    <w:rsid w:val="005742CB"/>
    <w:pPr>
      <w:spacing w:before="160" w:after="120"/>
      <w:outlineLvl w:val="3"/>
    </w:pPr>
    <w:rPr>
      <w:sz w:val="22"/>
    </w:rPr>
  </w:style>
  <w:style w:type="paragraph" w:styleId="Heading5">
    <w:name w:val="heading 5"/>
    <w:basedOn w:val="HeadingBase"/>
    <w:next w:val="Normal"/>
    <w:link w:val="Heading5Char"/>
    <w:qFormat/>
    <w:rsid w:val="005742CB"/>
    <w:pPr>
      <w:spacing w:before="80"/>
      <w:outlineLvl w:val="4"/>
    </w:pPr>
    <w:rPr>
      <w:color w:val="918585"/>
      <w:sz w:val="20"/>
    </w:rPr>
  </w:style>
  <w:style w:type="paragraph" w:styleId="Heading6">
    <w:name w:val="heading 6"/>
    <w:basedOn w:val="HeadingBase"/>
    <w:next w:val="Normal"/>
    <w:link w:val="Heading6Char"/>
    <w:qFormat/>
    <w:rsid w:val="005742CB"/>
    <w:pPr>
      <w:spacing w:before="60"/>
      <w:outlineLvl w:val="5"/>
    </w:pPr>
    <w:rPr>
      <w:color w:val="918585"/>
      <w:sz w:val="20"/>
    </w:rPr>
  </w:style>
  <w:style w:type="paragraph" w:styleId="Heading7">
    <w:name w:val="heading 7"/>
    <w:basedOn w:val="Normal"/>
    <w:next w:val="Normal"/>
    <w:link w:val="Heading7Char"/>
    <w:qFormat/>
    <w:rsid w:val="005742CB"/>
    <w:pPr>
      <w:ind w:left="720"/>
      <w:outlineLvl w:val="6"/>
    </w:pPr>
    <w:rPr>
      <w:i/>
    </w:rPr>
  </w:style>
  <w:style w:type="paragraph" w:styleId="Heading8">
    <w:name w:val="heading 8"/>
    <w:basedOn w:val="Normal"/>
    <w:next w:val="Normal"/>
    <w:link w:val="Heading8Char"/>
    <w:qFormat/>
    <w:rsid w:val="005742CB"/>
    <w:pPr>
      <w:ind w:left="720"/>
      <w:outlineLvl w:val="7"/>
    </w:pPr>
    <w:rPr>
      <w:i/>
    </w:rPr>
  </w:style>
  <w:style w:type="paragraph" w:styleId="Heading9">
    <w:name w:val="heading 9"/>
    <w:basedOn w:val="Normal"/>
    <w:next w:val="Normal"/>
    <w:link w:val="Heading9Char"/>
    <w:qFormat/>
    <w:rsid w:val="005742CB"/>
    <w:pPr>
      <w:ind w:left="720"/>
      <w:outlineLvl w:val="8"/>
    </w:pPr>
    <w:rPr>
      <w:i/>
    </w:rPr>
  </w:style>
  <w:style w:type="character" w:default="1" w:styleId="DefaultParagraphFont">
    <w:name w:val="Default Paragraph Font"/>
    <w:uiPriority w:val="1"/>
    <w:unhideWhenUsed/>
    <w:rsid w:val="005742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2CB"/>
  </w:style>
  <w:style w:type="character" w:customStyle="1" w:styleId="Heading1Char">
    <w:name w:val="Heading 1 Char"/>
    <w:basedOn w:val="DefaultParagraphFont"/>
    <w:link w:val="Heading1"/>
    <w:rsid w:val="005742CB"/>
    <w:rPr>
      <w:rFonts w:ascii="Times New Roman" w:eastAsia="Times New Roman" w:hAnsi="Times New Roman" w:cs="Times New Roman"/>
      <w:b/>
      <w:sz w:val="32"/>
      <w:szCs w:val="20"/>
      <w:lang w:eastAsia="en-US"/>
    </w:rPr>
  </w:style>
  <w:style w:type="paragraph" w:styleId="BodyText">
    <w:name w:val="Body Text"/>
    <w:basedOn w:val="Normal"/>
    <w:link w:val="BodyTextChar"/>
    <w:rsid w:val="005742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42CB"/>
    <w:rPr>
      <w:rFonts w:ascii="Times New Roman" w:eastAsia="Times New Roman" w:hAnsi="Times New Roman" w:cs="Times New Roman"/>
      <w:sz w:val="24"/>
      <w:lang w:val="en-US" w:eastAsia="en-US"/>
    </w:rPr>
  </w:style>
  <w:style w:type="paragraph" w:styleId="Footer">
    <w:name w:val="footer"/>
    <w:basedOn w:val="Normal"/>
    <w:link w:val="FooterChar"/>
    <w:rsid w:val="005742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42CB"/>
    <w:rPr>
      <w:rFonts w:ascii="Times New Roman" w:eastAsia="Times New Roman" w:hAnsi="Times New Roman" w:cs="Times New Roman"/>
      <w:sz w:val="16"/>
      <w:lang w:val="en-US" w:eastAsia="en-US"/>
    </w:rPr>
  </w:style>
  <w:style w:type="paragraph" w:styleId="List">
    <w:name w:val="List"/>
    <w:basedOn w:val="BodyText"/>
    <w:next w:val="BodyText"/>
    <w:rsid w:val="005742CB"/>
    <w:pPr>
      <w:tabs>
        <w:tab w:val="left" w:pos="340"/>
      </w:tabs>
      <w:spacing w:before="60" w:after="60"/>
      <w:ind w:left="340" w:hanging="340"/>
    </w:pPr>
  </w:style>
  <w:style w:type="paragraph" w:styleId="ListBullet">
    <w:name w:val="List Bullet"/>
    <w:basedOn w:val="List"/>
    <w:rsid w:val="005742CB"/>
    <w:pPr>
      <w:numPr>
        <w:numId w:val="13"/>
      </w:numPr>
      <w:tabs>
        <w:tab w:val="clear" w:pos="340"/>
      </w:tabs>
      <w:spacing w:before="40" w:after="40"/>
    </w:pPr>
  </w:style>
  <w:style w:type="character" w:customStyle="1" w:styleId="SpecialBold">
    <w:name w:val="Special Bold"/>
    <w:basedOn w:val="DefaultParagraphFont"/>
    <w:rsid w:val="005742CB"/>
    <w:rPr>
      <w:b/>
      <w:spacing w:val="0"/>
    </w:rPr>
  </w:style>
  <w:style w:type="paragraph" w:styleId="ListBullet2">
    <w:name w:val="List Bullet 2"/>
    <w:basedOn w:val="List2"/>
    <w:rsid w:val="005742CB"/>
    <w:pPr>
      <w:numPr>
        <w:numId w:val="14"/>
      </w:numPr>
      <w:tabs>
        <w:tab w:val="clear" w:pos="680"/>
      </w:tabs>
    </w:pPr>
  </w:style>
  <w:style w:type="paragraph" w:styleId="Header">
    <w:name w:val="header"/>
    <w:basedOn w:val="Normal"/>
    <w:link w:val="HeaderChar"/>
    <w:rsid w:val="005742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42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42CB"/>
    <w:pPr>
      <w:spacing w:before="240" w:after="120"/>
      <w:outlineLvl w:val="0"/>
    </w:pPr>
    <w:rPr>
      <w:rFonts w:ascii="Times New Roman" w:hAnsi="Times New Roman"/>
      <w:b/>
      <w:sz w:val="28"/>
    </w:rPr>
  </w:style>
  <w:style w:type="paragraph" w:customStyle="1" w:styleId="AllowPageBreak">
    <w:name w:val="AllowPageBreak"/>
    <w:rsid w:val="005742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42CB"/>
    <w:pPr>
      <w:tabs>
        <w:tab w:val="left" w:pos="680"/>
      </w:tabs>
      <w:spacing w:before="60" w:after="60"/>
      <w:ind w:left="680" w:hanging="340"/>
    </w:pPr>
  </w:style>
  <w:style w:type="character" w:customStyle="1" w:styleId="BoldandItalics">
    <w:name w:val="Bold and Italics"/>
    <w:qFormat/>
    <w:rsid w:val="005742CB"/>
    <w:rPr>
      <w:b/>
      <w:i/>
      <w:u w:val="none"/>
    </w:rPr>
  </w:style>
  <w:style w:type="character" w:customStyle="1" w:styleId="Heading2Char">
    <w:name w:val="Heading 2 Char"/>
    <w:basedOn w:val="DefaultParagraphFont"/>
    <w:link w:val="Heading2"/>
    <w:rsid w:val="005742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42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42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42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42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2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42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42CB"/>
    <w:rPr>
      <w:rFonts w:ascii="Courier New" w:eastAsia="Times New Roman" w:hAnsi="Courier New" w:cs="Times New Roman"/>
      <w:i/>
      <w:szCs w:val="20"/>
      <w:lang w:val="en-US" w:eastAsia="en-US"/>
    </w:rPr>
  </w:style>
  <w:style w:type="paragraph" w:customStyle="1" w:styleId="HeadingBase">
    <w:name w:val="Heading Base"/>
    <w:rsid w:val="005742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2CB"/>
    <w:pPr>
      <w:tabs>
        <w:tab w:val="right" w:leader="dot" w:pos="9072"/>
      </w:tabs>
      <w:ind w:left="567"/>
    </w:pPr>
    <w:rPr>
      <w:szCs w:val="22"/>
    </w:rPr>
  </w:style>
  <w:style w:type="paragraph" w:customStyle="1" w:styleId="TOCBase">
    <w:name w:val="TOC Base"/>
    <w:rsid w:val="005742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2CB"/>
    <w:pPr>
      <w:tabs>
        <w:tab w:val="right" w:leader="dot" w:pos="9072"/>
      </w:tabs>
      <w:spacing w:before="40" w:after="40"/>
      <w:ind w:left="284"/>
    </w:pPr>
    <w:rPr>
      <w:rFonts w:ascii="Times New Roman" w:hAnsi="Times New Roman"/>
    </w:rPr>
  </w:style>
  <w:style w:type="paragraph" w:styleId="TOC1">
    <w:name w:val="toc 1"/>
    <w:basedOn w:val="TOCBase"/>
    <w:next w:val="Normal"/>
    <w:rsid w:val="005742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2CB"/>
    <w:pPr>
      <w:spacing w:before="5040"/>
      <w:jc w:val="center"/>
    </w:pPr>
    <w:rPr>
      <w:sz w:val="48"/>
      <w:szCs w:val="72"/>
      <w:lang w:val="en-US"/>
    </w:rPr>
  </w:style>
  <w:style w:type="character" w:customStyle="1" w:styleId="TitleChar">
    <w:name w:val="Title Char"/>
    <w:basedOn w:val="DefaultParagraphFont"/>
    <w:link w:val="Title"/>
    <w:rsid w:val="005742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2CB"/>
    <w:pPr>
      <w:tabs>
        <w:tab w:val="left" w:pos="3600"/>
        <w:tab w:val="left" w:pos="3958"/>
      </w:tabs>
    </w:pPr>
  </w:style>
  <w:style w:type="paragraph" w:customStyle="1" w:styleId="Note">
    <w:name w:val="Note"/>
    <w:basedOn w:val="BodyText"/>
    <w:rsid w:val="005742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2CB"/>
    <w:pPr>
      <w:framePr w:wrap="auto" w:hAnchor="text" w:y="6049"/>
    </w:pPr>
    <w:rPr>
      <w:color w:val="000000"/>
      <w:sz w:val="40"/>
    </w:rPr>
  </w:style>
  <w:style w:type="paragraph" w:customStyle="1" w:styleId="TOCTitle">
    <w:name w:val="TOCTitle"/>
    <w:basedOn w:val="Heading1"/>
    <w:rsid w:val="005742CB"/>
    <w:pPr>
      <w:spacing w:after="240"/>
      <w:jc w:val="center"/>
      <w:outlineLvl w:val="9"/>
    </w:pPr>
    <w:rPr>
      <w:caps/>
    </w:rPr>
  </w:style>
  <w:style w:type="paragraph" w:customStyle="1" w:styleId="Version">
    <w:name w:val="Version"/>
    <w:rsid w:val="005742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42CB"/>
    <w:pPr>
      <w:keepNext w:val="0"/>
      <w:tabs>
        <w:tab w:val="right" w:pos="4176"/>
      </w:tabs>
      <w:ind w:left="198" w:hanging="198"/>
    </w:pPr>
    <w:rPr>
      <w:rFonts w:ascii="Garamond" w:hAnsi="Garamond"/>
    </w:rPr>
  </w:style>
  <w:style w:type="paragraph" w:styleId="IndexHeading">
    <w:name w:val="index heading"/>
    <w:basedOn w:val="Normal"/>
    <w:next w:val="Index1"/>
    <w:semiHidden/>
    <w:rsid w:val="005742CB"/>
    <w:pPr>
      <w:spacing w:before="120" w:after="120"/>
    </w:pPr>
    <w:rPr>
      <w:rFonts w:ascii="Arial" w:hAnsi="Arial"/>
      <w:b/>
      <w:color w:val="918585"/>
      <w:sz w:val="24"/>
    </w:rPr>
  </w:style>
  <w:style w:type="paragraph" w:customStyle="1" w:styleId="Chapter">
    <w:name w:val="Chapter"/>
    <w:basedOn w:val="Normal"/>
    <w:rsid w:val="005742CB"/>
    <w:pPr>
      <w:spacing w:before="240"/>
    </w:pPr>
    <w:rPr>
      <w:rFonts w:ascii="Times New Roman" w:hAnsi="Times New Roman"/>
      <w:smallCaps/>
      <w:spacing w:val="80"/>
      <w:sz w:val="28"/>
    </w:rPr>
  </w:style>
  <w:style w:type="paragraph" w:customStyle="1" w:styleId="InChapter">
    <w:name w:val="InChapter"/>
    <w:basedOn w:val="Heading3"/>
    <w:rsid w:val="005742CB"/>
    <w:pPr>
      <w:spacing w:after="240"/>
      <w:outlineLvl w:val="9"/>
    </w:pPr>
    <w:rPr>
      <w:noProof/>
    </w:rPr>
  </w:style>
  <w:style w:type="paragraph" w:styleId="Index2">
    <w:name w:val="index 2"/>
    <w:basedOn w:val="Normal"/>
    <w:next w:val="Normal"/>
    <w:semiHidden/>
    <w:rsid w:val="005742CB"/>
    <w:pPr>
      <w:tabs>
        <w:tab w:val="right" w:pos="4176"/>
      </w:tabs>
      <w:ind w:left="568" w:hanging="284"/>
    </w:pPr>
    <w:rPr>
      <w:rFonts w:ascii="Garamond" w:hAnsi="Garamond"/>
    </w:rPr>
  </w:style>
  <w:style w:type="paragraph" w:customStyle="1" w:styleId="Byline">
    <w:name w:val="Byline"/>
    <w:rsid w:val="005742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2CB"/>
    <w:pPr>
      <w:tabs>
        <w:tab w:val="clear" w:pos="3600"/>
        <w:tab w:val="clear" w:pos="3958"/>
      </w:tabs>
      <w:jc w:val="right"/>
    </w:pPr>
  </w:style>
  <w:style w:type="character" w:styleId="Emphasis">
    <w:name w:val="Emphasis"/>
    <w:basedOn w:val="DefaultParagraphFont"/>
    <w:qFormat/>
    <w:rsid w:val="005742CB"/>
    <w:rPr>
      <w:i/>
    </w:rPr>
  </w:style>
  <w:style w:type="paragraph" w:styleId="Caption">
    <w:name w:val="caption"/>
    <w:basedOn w:val="BodyText"/>
    <w:next w:val="Normal"/>
    <w:qFormat/>
    <w:rsid w:val="005742CB"/>
    <w:pPr>
      <w:framePr w:w="2268" w:hSpace="181" w:vSpace="181" w:wrap="around" w:vAnchor="text" w:hAnchor="page" w:x="1135" w:y="285" w:anchorLock="1"/>
    </w:pPr>
    <w:rPr>
      <w:i/>
    </w:rPr>
  </w:style>
  <w:style w:type="paragraph" w:customStyle="1" w:styleId="MiniTOCTitle">
    <w:name w:val="MiniTOCTitle"/>
    <w:basedOn w:val="Heading4"/>
    <w:rsid w:val="005742CB"/>
    <w:pPr>
      <w:spacing w:before="240"/>
      <w:outlineLvl w:val="9"/>
    </w:pPr>
    <w:rPr>
      <w:noProof/>
      <w:sz w:val="24"/>
    </w:rPr>
  </w:style>
  <w:style w:type="paragraph" w:customStyle="1" w:styleId="MiniTOCItem">
    <w:name w:val="MiniTOCItem"/>
    <w:basedOn w:val="ListBullet"/>
    <w:rsid w:val="005742CB"/>
    <w:pPr>
      <w:numPr>
        <w:numId w:val="0"/>
      </w:numPr>
      <w:tabs>
        <w:tab w:val="right" w:leader="dot" w:pos="6521"/>
      </w:tabs>
      <w:spacing w:before="0" w:after="0"/>
    </w:pPr>
  </w:style>
  <w:style w:type="paragraph" w:customStyle="1" w:styleId="TOFTitle">
    <w:name w:val="TOFTitle"/>
    <w:basedOn w:val="TOCTitle"/>
    <w:rsid w:val="005742CB"/>
  </w:style>
  <w:style w:type="paragraph" w:styleId="TableofFigures">
    <w:name w:val="table of figures"/>
    <w:basedOn w:val="Normal"/>
    <w:next w:val="Normal"/>
    <w:semiHidden/>
    <w:rsid w:val="005742CB"/>
    <w:pPr>
      <w:tabs>
        <w:tab w:val="right" w:leader="dot" w:pos="9072"/>
      </w:tabs>
      <w:ind w:left="970" w:hanging="403"/>
    </w:pPr>
    <w:rPr>
      <w:rFonts w:ascii="Times New Roman" w:hAnsi="Times New Roman"/>
      <w:b/>
    </w:rPr>
  </w:style>
  <w:style w:type="paragraph" w:styleId="ListNumber">
    <w:name w:val="List Number"/>
    <w:basedOn w:val="List"/>
    <w:rsid w:val="005742CB"/>
    <w:pPr>
      <w:numPr>
        <w:numId w:val="11"/>
      </w:numPr>
    </w:pPr>
  </w:style>
  <w:style w:type="character" w:customStyle="1" w:styleId="WingdingSymbols">
    <w:name w:val="Wingding Symbols"/>
    <w:rsid w:val="005742CB"/>
    <w:rPr>
      <w:rFonts w:ascii="Wingdings" w:hAnsi="Wingdings"/>
    </w:rPr>
  </w:style>
  <w:style w:type="paragraph" w:customStyle="1" w:styleId="TableHeading">
    <w:name w:val="Table Heading"/>
    <w:basedOn w:val="HeadingBase"/>
    <w:rsid w:val="005742CB"/>
    <w:pPr>
      <w:keepLines/>
      <w:pBdr>
        <w:bottom w:val="single" w:sz="6" w:space="1" w:color="918585"/>
      </w:pBdr>
      <w:spacing w:before="240"/>
    </w:pPr>
  </w:style>
  <w:style w:type="character" w:customStyle="1" w:styleId="HotSpot">
    <w:name w:val="HotSpot"/>
    <w:rsid w:val="005742CB"/>
    <w:rPr>
      <w:color w:val="0033CC"/>
      <w:u w:val="none"/>
    </w:rPr>
  </w:style>
  <w:style w:type="paragraph" w:customStyle="1" w:styleId="BodyTextRight">
    <w:name w:val="Body Text Right"/>
    <w:basedOn w:val="BodyText"/>
    <w:rsid w:val="005742CB"/>
    <w:pPr>
      <w:spacing w:before="0" w:after="0"/>
      <w:jc w:val="right"/>
    </w:pPr>
  </w:style>
  <w:style w:type="paragraph" w:styleId="Index3">
    <w:name w:val="index 3"/>
    <w:basedOn w:val="ListNumber2"/>
    <w:next w:val="Normal"/>
    <w:semiHidden/>
    <w:rsid w:val="005742CB"/>
    <w:pPr>
      <w:numPr>
        <w:numId w:val="0"/>
      </w:numPr>
      <w:tabs>
        <w:tab w:val="right" w:leader="dot" w:pos="4176"/>
      </w:tabs>
    </w:pPr>
  </w:style>
  <w:style w:type="paragraph" w:styleId="ListNumber2">
    <w:name w:val="List Number 2"/>
    <w:basedOn w:val="List2"/>
    <w:rsid w:val="005742CB"/>
    <w:pPr>
      <w:numPr>
        <w:numId w:val="10"/>
      </w:numPr>
      <w:tabs>
        <w:tab w:val="clear" w:pos="1060"/>
      </w:tabs>
    </w:pPr>
  </w:style>
  <w:style w:type="paragraph" w:customStyle="1" w:styleId="MarginNote">
    <w:name w:val="Margin Note"/>
    <w:basedOn w:val="BodyText"/>
    <w:rsid w:val="005742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2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42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42CB"/>
    <w:rPr>
      <w:sz w:val="32"/>
    </w:rPr>
  </w:style>
  <w:style w:type="paragraph" w:customStyle="1" w:styleId="HeadingProcedure">
    <w:name w:val="Heading Procedure"/>
    <w:basedOn w:val="HeadingBase"/>
    <w:next w:val="Normal"/>
    <w:rsid w:val="005742CB"/>
    <w:pPr>
      <w:tabs>
        <w:tab w:val="left" w:pos="0"/>
      </w:tabs>
      <w:spacing w:before="120" w:after="60"/>
    </w:pPr>
    <w:rPr>
      <w:i/>
      <w:color w:val="918585"/>
      <w:sz w:val="22"/>
    </w:rPr>
  </w:style>
  <w:style w:type="paragraph" w:customStyle="1" w:styleId="TableBodyText">
    <w:name w:val="Table Body Text"/>
    <w:basedOn w:val="BodyText"/>
    <w:rsid w:val="005742CB"/>
    <w:pPr>
      <w:spacing w:before="60" w:after="60"/>
    </w:pPr>
  </w:style>
  <w:style w:type="paragraph" w:styleId="ListContinue">
    <w:name w:val="List Continue"/>
    <w:basedOn w:val="List"/>
    <w:rsid w:val="005742CB"/>
    <w:pPr>
      <w:ind w:firstLine="0"/>
    </w:pPr>
  </w:style>
  <w:style w:type="paragraph" w:customStyle="1" w:styleId="ListNote">
    <w:name w:val="List Note"/>
    <w:basedOn w:val="List"/>
    <w:rsid w:val="005742CB"/>
    <w:pPr>
      <w:pBdr>
        <w:top w:val="single" w:sz="6" w:space="2" w:color="918585"/>
        <w:bottom w:val="single" w:sz="6" w:space="2" w:color="918585"/>
      </w:pBdr>
      <w:tabs>
        <w:tab w:val="left" w:pos="1021"/>
      </w:tabs>
      <w:ind w:firstLine="0"/>
    </w:pPr>
  </w:style>
  <w:style w:type="paragraph" w:customStyle="1" w:styleId="Warning">
    <w:name w:val="Warning"/>
    <w:basedOn w:val="BodyText"/>
    <w:rsid w:val="005742CB"/>
    <w:pPr>
      <w:shd w:val="clear" w:color="auto" w:fill="D9D9D9"/>
      <w:tabs>
        <w:tab w:val="left" w:pos="992"/>
      </w:tabs>
      <w:ind w:left="119" w:right="119"/>
    </w:pPr>
    <w:rPr>
      <w:sz w:val="20"/>
    </w:rPr>
  </w:style>
  <w:style w:type="paragraph" w:customStyle="1" w:styleId="MarginIcons">
    <w:name w:val="Margin Icons"/>
    <w:basedOn w:val="BodyText"/>
    <w:rsid w:val="005742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42CB"/>
    <w:rPr>
      <w:rFonts w:ascii="Courier New" w:hAnsi="Courier New"/>
    </w:rPr>
  </w:style>
  <w:style w:type="paragraph" w:customStyle="1" w:styleId="NoteBullet">
    <w:name w:val="Note Bullet"/>
    <w:basedOn w:val="Note"/>
    <w:rsid w:val="005742CB"/>
    <w:pPr>
      <w:tabs>
        <w:tab w:val="clear" w:pos="680"/>
      </w:tabs>
      <w:spacing w:before="60" w:after="60"/>
    </w:pPr>
  </w:style>
  <w:style w:type="paragraph" w:customStyle="1" w:styleId="SubHeading2">
    <w:name w:val="SubHeading2"/>
    <w:basedOn w:val="HeadingBase"/>
    <w:rsid w:val="005742CB"/>
    <w:pPr>
      <w:spacing w:before="240" w:after="60"/>
    </w:pPr>
    <w:rPr>
      <w:sz w:val="20"/>
    </w:rPr>
  </w:style>
  <w:style w:type="paragraph" w:customStyle="1" w:styleId="SubHeading1">
    <w:name w:val="SubHeading1"/>
    <w:basedOn w:val="HeadingBase"/>
    <w:rsid w:val="005742CB"/>
    <w:pPr>
      <w:spacing w:before="240" w:after="60"/>
    </w:pPr>
    <w:rPr>
      <w:color w:val="918585"/>
      <w:sz w:val="22"/>
    </w:rPr>
  </w:style>
  <w:style w:type="paragraph" w:customStyle="1" w:styleId="SideHeading">
    <w:name w:val="Side Heading"/>
    <w:basedOn w:val="HeadingBase"/>
    <w:rsid w:val="005742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2CB"/>
    <w:pPr>
      <w:numPr>
        <w:numId w:val="12"/>
      </w:numPr>
    </w:pPr>
  </w:style>
  <w:style w:type="paragraph" w:styleId="PlainText">
    <w:name w:val="Plain Text"/>
    <w:basedOn w:val="Normal"/>
    <w:link w:val="PlainTextChar"/>
    <w:rsid w:val="005742CB"/>
    <w:rPr>
      <w:sz w:val="20"/>
    </w:rPr>
  </w:style>
  <w:style w:type="character" w:customStyle="1" w:styleId="PlainTextChar">
    <w:name w:val="Plain Text Char"/>
    <w:basedOn w:val="DefaultParagraphFont"/>
    <w:link w:val="PlainText"/>
    <w:rsid w:val="005742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42CB"/>
    <w:rPr>
      <w:b/>
      <w:smallCaps/>
    </w:rPr>
  </w:style>
  <w:style w:type="paragraph" w:customStyle="1" w:styleId="TableListNumber">
    <w:name w:val="Table List Number"/>
    <w:basedOn w:val="ListNumber"/>
    <w:rsid w:val="005742CB"/>
    <w:pPr>
      <w:numPr>
        <w:numId w:val="0"/>
      </w:numPr>
    </w:pPr>
  </w:style>
  <w:style w:type="paragraph" w:styleId="TOC4">
    <w:name w:val="toc 4"/>
    <w:basedOn w:val="TOCBase"/>
    <w:next w:val="Normal"/>
    <w:semiHidden/>
    <w:rsid w:val="005742CB"/>
    <w:pPr>
      <w:tabs>
        <w:tab w:val="right" w:leader="dot" w:pos="9071"/>
      </w:tabs>
      <w:ind w:left="1701"/>
    </w:pPr>
  </w:style>
  <w:style w:type="paragraph" w:customStyle="1" w:styleId="ListAlpha">
    <w:name w:val="List Alpha"/>
    <w:basedOn w:val="List"/>
    <w:rsid w:val="005742CB"/>
    <w:pPr>
      <w:numPr>
        <w:numId w:val="9"/>
      </w:numPr>
    </w:pPr>
  </w:style>
  <w:style w:type="paragraph" w:customStyle="1" w:styleId="ListAlpha2">
    <w:name w:val="List Alpha 2"/>
    <w:basedOn w:val="List2"/>
    <w:rsid w:val="005742CB"/>
    <w:pPr>
      <w:numPr>
        <w:numId w:val="8"/>
      </w:numPr>
    </w:pPr>
  </w:style>
  <w:style w:type="paragraph" w:styleId="List3">
    <w:name w:val="List 3"/>
    <w:basedOn w:val="BodyText"/>
    <w:rsid w:val="005742CB"/>
    <w:pPr>
      <w:tabs>
        <w:tab w:val="left" w:pos="1021"/>
      </w:tabs>
      <w:spacing w:before="60" w:after="60"/>
      <w:ind w:left="1020" w:hanging="340"/>
    </w:pPr>
  </w:style>
  <w:style w:type="paragraph" w:styleId="List4">
    <w:name w:val="List 4"/>
    <w:basedOn w:val="BodyText"/>
    <w:rsid w:val="005742CB"/>
    <w:pPr>
      <w:tabs>
        <w:tab w:val="left" w:pos="1361"/>
      </w:tabs>
      <w:spacing w:before="60" w:after="60"/>
      <w:ind w:left="1361" w:hanging="340"/>
    </w:pPr>
  </w:style>
  <w:style w:type="paragraph" w:styleId="List5">
    <w:name w:val="List 5"/>
    <w:basedOn w:val="BodyText"/>
    <w:rsid w:val="005742CB"/>
    <w:pPr>
      <w:tabs>
        <w:tab w:val="left" w:pos="1701"/>
      </w:tabs>
      <w:spacing w:before="60" w:after="60"/>
      <w:ind w:left="1701" w:hanging="340"/>
    </w:pPr>
  </w:style>
  <w:style w:type="paragraph" w:styleId="ListBullet3">
    <w:name w:val="List Bullet 3"/>
    <w:basedOn w:val="List3"/>
    <w:rsid w:val="005742CB"/>
    <w:pPr>
      <w:numPr>
        <w:numId w:val="15"/>
      </w:numPr>
      <w:tabs>
        <w:tab w:val="clear" w:pos="1021"/>
      </w:tabs>
      <w:ind w:left="1037" w:hanging="357"/>
    </w:pPr>
  </w:style>
  <w:style w:type="paragraph" w:styleId="ListBullet4">
    <w:name w:val="List Bullet 4"/>
    <w:basedOn w:val="List4"/>
    <w:rsid w:val="005742CB"/>
    <w:pPr>
      <w:numPr>
        <w:numId w:val="3"/>
      </w:numPr>
    </w:pPr>
  </w:style>
  <w:style w:type="paragraph" w:styleId="ListBullet5">
    <w:name w:val="List Bullet 5"/>
    <w:basedOn w:val="List5"/>
    <w:rsid w:val="005742CB"/>
    <w:pPr>
      <w:numPr>
        <w:numId w:val="4"/>
      </w:numPr>
    </w:pPr>
  </w:style>
  <w:style w:type="paragraph" w:styleId="ListContinue2">
    <w:name w:val="List Continue 2"/>
    <w:basedOn w:val="List2"/>
    <w:rsid w:val="005742CB"/>
    <w:pPr>
      <w:ind w:firstLine="0"/>
    </w:pPr>
  </w:style>
  <w:style w:type="paragraph" w:styleId="ListContinue3">
    <w:name w:val="List Continue 3"/>
    <w:basedOn w:val="List3"/>
    <w:rsid w:val="005742CB"/>
    <w:pPr>
      <w:ind w:left="1021" w:firstLine="0"/>
    </w:pPr>
  </w:style>
  <w:style w:type="paragraph" w:styleId="ListContinue4">
    <w:name w:val="List Continue 4"/>
    <w:basedOn w:val="List4"/>
    <w:rsid w:val="005742CB"/>
    <w:pPr>
      <w:ind w:firstLine="0"/>
    </w:pPr>
  </w:style>
  <w:style w:type="paragraph" w:styleId="ListContinue5">
    <w:name w:val="List Continue 5"/>
    <w:basedOn w:val="List5"/>
    <w:rsid w:val="005742CB"/>
    <w:pPr>
      <w:ind w:firstLine="0"/>
    </w:pPr>
  </w:style>
  <w:style w:type="paragraph" w:styleId="ListNumber3">
    <w:name w:val="List Number 3"/>
    <w:basedOn w:val="List3"/>
    <w:rsid w:val="005742CB"/>
    <w:pPr>
      <w:numPr>
        <w:numId w:val="5"/>
      </w:numPr>
    </w:pPr>
  </w:style>
  <w:style w:type="paragraph" w:styleId="ListNumber4">
    <w:name w:val="List Number 4"/>
    <w:basedOn w:val="List4"/>
    <w:rsid w:val="005742CB"/>
    <w:pPr>
      <w:numPr>
        <w:numId w:val="6"/>
      </w:numPr>
    </w:pPr>
  </w:style>
  <w:style w:type="paragraph" w:styleId="ListNumber5">
    <w:name w:val="List Number 5"/>
    <w:basedOn w:val="List5"/>
    <w:rsid w:val="005742CB"/>
    <w:pPr>
      <w:numPr>
        <w:numId w:val="7"/>
      </w:numPr>
    </w:pPr>
  </w:style>
  <w:style w:type="paragraph" w:styleId="BlockText">
    <w:name w:val="Block Text"/>
    <w:basedOn w:val="Normal"/>
    <w:rsid w:val="005742CB"/>
    <w:pPr>
      <w:spacing w:after="120"/>
      <w:ind w:left="1440" w:right="1440"/>
    </w:pPr>
  </w:style>
  <w:style w:type="character" w:customStyle="1" w:styleId="Subscript">
    <w:name w:val="Subscript"/>
    <w:basedOn w:val="DefaultParagraphFont"/>
    <w:rsid w:val="005742CB"/>
    <w:rPr>
      <w:sz w:val="16"/>
      <w:vertAlign w:val="subscript"/>
    </w:rPr>
  </w:style>
  <w:style w:type="character" w:customStyle="1" w:styleId="Superscript">
    <w:name w:val="Superscript"/>
    <w:basedOn w:val="DefaultParagraphFont"/>
    <w:rsid w:val="005742CB"/>
    <w:rPr>
      <w:sz w:val="16"/>
      <w:vertAlign w:val="superscript"/>
    </w:rPr>
  </w:style>
  <w:style w:type="character" w:customStyle="1" w:styleId="Symbols">
    <w:name w:val="Symbols"/>
    <w:basedOn w:val="DefaultParagraphFont"/>
    <w:rsid w:val="005742CB"/>
    <w:rPr>
      <w:rFonts w:ascii="Symbol" w:hAnsi="Symbol"/>
    </w:rPr>
  </w:style>
  <w:style w:type="character" w:customStyle="1" w:styleId="MenuOptions">
    <w:name w:val="Menu Options"/>
    <w:basedOn w:val="DefaultParagraphFont"/>
    <w:rsid w:val="005742CB"/>
    <w:rPr>
      <w:rFonts w:ascii="Arial Narrow" w:hAnsi="Arial Narrow"/>
      <w:smallCaps/>
    </w:rPr>
  </w:style>
  <w:style w:type="character" w:customStyle="1" w:styleId="Buttons">
    <w:name w:val="Buttons"/>
    <w:basedOn w:val="DefaultParagraphFont"/>
    <w:rsid w:val="005742CB"/>
    <w:rPr>
      <w:b/>
    </w:rPr>
  </w:style>
  <w:style w:type="character" w:customStyle="1" w:styleId="Underlined">
    <w:name w:val="Underlined"/>
    <w:basedOn w:val="DefaultParagraphFont"/>
    <w:rsid w:val="005742CB"/>
    <w:rPr>
      <w:u w:val="single"/>
    </w:rPr>
  </w:style>
  <w:style w:type="paragraph" w:customStyle="1" w:styleId="TableBodyTextRight">
    <w:name w:val="Table Body Text Right"/>
    <w:basedOn w:val="TableBodyText"/>
    <w:rsid w:val="005742CB"/>
    <w:pPr>
      <w:widowControl w:val="0"/>
      <w:autoSpaceDE w:val="0"/>
      <w:autoSpaceDN w:val="0"/>
      <w:adjustRightInd w:val="0"/>
      <w:jc w:val="right"/>
    </w:pPr>
    <w:rPr>
      <w:rFonts w:cs="Arial"/>
      <w:szCs w:val="18"/>
    </w:rPr>
  </w:style>
  <w:style w:type="paragraph" w:customStyle="1" w:styleId="CopyrightText">
    <w:name w:val="Copyright Text"/>
    <w:basedOn w:val="BodyText"/>
    <w:rsid w:val="005742CB"/>
    <w:rPr>
      <w:sz w:val="18"/>
    </w:rPr>
  </w:style>
  <w:style w:type="paragraph" w:customStyle="1" w:styleId="BodySmallRight">
    <w:name w:val="Body Small Right"/>
    <w:basedOn w:val="BodyTextRight"/>
    <w:rsid w:val="005742CB"/>
    <w:rPr>
      <w:sz w:val="18"/>
      <w:szCs w:val="18"/>
    </w:rPr>
  </w:style>
  <w:style w:type="paragraph" w:customStyle="1" w:styleId="MarginEdition">
    <w:name w:val="Margin Edition"/>
    <w:basedOn w:val="MarginNote"/>
    <w:rsid w:val="005742CB"/>
    <w:pPr>
      <w:spacing w:before="0" w:after="0"/>
    </w:pPr>
    <w:rPr>
      <w:rFonts w:ascii="Times New Roman" w:hAnsi="Times New Roman"/>
      <w:color w:val="999999"/>
    </w:rPr>
  </w:style>
  <w:style w:type="paragraph" w:customStyle="1" w:styleId="Spacer">
    <w:name w:val="Spacer"/>
    <w:basedOn w:val="Normal"/>
    <w:rsid w:val="005742CB"/>
    <w:rPr>
      <w:sz w:val="2"/>
      <w:szCs w:val="2"/>
    </w:rPr>
  </w:style>
  <w:style w:type="character" w:customStyle="1" w:styleId="Small">
    <w:name w:val="Small"/>
    <w:basedOn w:val="DefaultParagraphFont"/>
    <w:rsid w:val="005742CB"/>
    <w:rPr>
      <w:sz w:val="16"/>
    </w:rPr>
  </w:style>
  <w:style w:type="paragraph" w:customStyle="1" w:styleId="WideTable">
    <w:name w:val="Wide Table"/>
    <w:basedOn w:val="Normal"/>
    <w:rsid w:val="005742CB"/>
    <w:pPr>
      <w:ind w:left="-1418"/>
    </w:pPr>
    <w:rPr>
      <w:sz w:val="2"/>
      <w:szCs w:val="2"/>
    </w:rPr>
  </w:style>
  <w:style w:type="character" w:styleId="PageNumber">
    <w:name w:val="page number"/>
    <w:basedOn w:val="DefaultParagraphFont"/>
    <w:rsid w:val="005742CB"/>
  </w:style>
  <w:style w:type="paragraph" w:styleId="Quote">
    <w:name w:val="Quote"/>
    <w:basedOn w:val="Heading1"/>
    <w:link w:val="QuoteChar"/>
    <w:qFormat/>
    <w:rsid w:val="005742CB"/>
    <w:rPr>
      <w:b w:val="0"/>
      <w:sz w:val="72"/>
      <w:szCs w:val="72"/>
      <w:lang w:val="en-NZ"/>
    </w:rPr>
  </w:style>
  <w:style w:type="character" w:customStyle="1" w:styleId="QuoteChar">
    <w:name w:val="Quote Char"/>
    <w:basedOn w:val="DefaultParagraphFont"/>
    <w:link w:val="Quote"/>
    <w:rsid w:val="005742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2CB"/>
    <w:pPr>
      <w:pageBreakBefore/>
    </w:pPr>
  </w:style>
  <w:style w:type="paragraph" w:customStyle="1" w:styleId="Border">
    <w:name w:val="Border"/>
    <w:basedOn w:val="Normal"/>
    <w:qFormat/>
    <w:rsid w:val="005742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42CB"/>
    <w:rPr>
      <w:b/>
      <w:bCs/>
      <w:i/>
      <w:iCs/>
      <w:color w:val="auto"/>
    </w:rPr>
  </w:style>
  <w:style w:type="paragraph" w:styleId="IntenseQuote">
    <w:name w:val="Intense Quote"/>
    <w:basedOn w:val="Normal"/>
    <w:next w:val="Normal"/>
    <w:link w:val="IntenseQuoteChar"/>
    <w:uiPriority w:val="30"/>
    <w:qFormat/>
    <w:rsid w:val="005742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42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42CB"/>
    <w:rPr>
      <w:smallCaps/>
      <w:color w:val="auto"/>
      <w:u w:val="single"/>
    </w:rPr>
  </w:style>
  <w:style w:type="character" w:styleId="IntenseReference">
    <w:name w:val="Intense Reference"/>
    <w:basedOn w:val="DefaultParagraphFont"/>
    <w:uiPriority w:val="32"/>
    <w:qFormat/>
    <w:rsid w:val="005742CB"/>
    <w:rPr>
      <w:b/>
      <w:bCs/>
      <w:smallCaps/>
      <w:color w:val="auto"/>
      <w:spacing w:val="5"/>
      <w:u w:val="single"/>
    </w:rPr>
  </w:style>
  <w:style w:type="paragraph" w:customStyle="1" w:styleId="2ColumnHeading">
    <w:name w:val="2Column Heading"/>
    <w:basedOn w:val="BodyText"/>
    <w:qFormat/>
    <w:rsid w:val="005742CB"/>
    <w:pPr>
      <w:spacing w:after="60"/>
      <w:ind w:left="-2268"/>
    </w:pPr>
    <w:rPr>
      <w:b/>
    </w:rPr>
  </w:style>
  <w:style w:type="paragraph" w:customStyle="1" w:styleId="Heading1TOC">
    <w:name w:val="Heading1 TOC"/>
    <w:basedOn w:val="Normal"/>
    <w:qFormat/>
    <w:rsid w:val="005742CB"/>
    <w:pPr>
      <w:spacing w:before="240" w:after="120"/>
    </w:pPr>
    <w:rPr>
      <w:rFonts w:ascii="Times New Roman" w:hAnsi="Times New Roman"/>
      <w:b/>
      <w:sz w:val="32"/>
    </w:rPr>
  </w:style>
  <w:style w:type="paragraph" w:customStyle="1" w:styleId="Heading2TOC">
    <w:name w:val="Heading2 TOC"/>
    <w:basedOn w:val="Normal"/>
    <w:qFormat/>
    <w:rsid w:val="005742CB"/>
    <w:pPr>
      <w:spacing w:before="240" w:after="60"/>
    </w:pPr>
    <w:rPr>
      <w:rFonts w:ascii="Times New Roman" w:hAnsi="Times New Roman"/>
      <w:b/>
      <w:sz w:val="28"/>
    </w:rPr>
  </w:style>
  <w:style w:type="character" w:customStyle="1" w:styleId="Underline">
    <w:name w:val="Underline"/>
    <w:basedOn w:val="DefaultParagraphFont"/>
    <w:qFormat/>
    <w:rsid w:val="005742CB"/>
    <w:rPr>
      <w:u w:val="single"/>
    </w:rPr>
  </w:style>
  <w:style w:type="paragraph" w:styleId="BalloonText">
    <w:name w:val="Balloon Text"/>
    <w:basedOn w:val="Normal"/>
    <w:link w:val="BalloonTextChar"/>
    <w:rsid w:val="005742CB"/>
    <w:rPr>
      <w:rFonts w:ascii="Tahoma" w:hAnsi="Tahoma" w:cs="Tahoma"/>
      <w:sz w:val="16"/>
      <w:szCs w:val="16"/>
    </w:rPr>
  </w:style>
  <w:style w:type="character" w:customStyle="1" w:styleId="BalloonTextChar">
    <w:name w:val="Balloon Text Char"/>
    <w:basedOn w:val="DefaultParagraphFont"/>
    <w:link w:val="BalloonText"/>
    <w:rsid w:val="005742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42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42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1058</Words>
  <Characters>6480</Characters>
  <Application>Microsoft Office Word</Application>
  <DocSecurity>0</DocSecurity>
  <Lines>285</Lines>
  <Paragraphs>165</Paragraphs>
  <ScaleCrop>false</ScaleCrop>
  <Company>Author-it Software Corporation Ltd.</Company>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BSBDES302A Explore and apply the creative design process to 2D forms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2012-05-26T13:44:00Z</dcterms:created>
  <dcterms:modified xsi:type="dcterms:W3CDTF">2012-05-26T13:44:00Z</dcterms:modified>
</cp:coreProperties>
</file>