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747D" w:rsidP="00AC747D">
      <w:pPr>
        <w:pStyle w:val="Title"/>
      </w:pPr>
      <w:r>
        <w:fldChar w:fldCharType="begin"/>
      </w:r>
      <w:r>
        <w:instrText xml:space="preserve"> TITLE   \* MERGEFORMAT </w:instrText>
      </w:r>
      <w:r>
        <w:fldChar w:fldCharType="separate"/>
      </w:r>
      <w:r>
        <w:t>BSBCUS401B Coordinate implementation of customer service strategies</w:t>
      </w:r>
      <w:r>
        <w:fldChar w:fldCharType="end"/>
      </w:r>
    </w:p>
    <w:p w:rsidR="00AC747D" w:rsidP="00AC747D">
      <w:pPr>
        <w:pStyle w:val="Version"/>
        <w:sectPr w:rsidSect="009C6B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6BBF" w:rsidP="009C6BBF">
      <w:pPr>
        <w:pStyle w:val="SuperHeading"/>
      </w:pPr>
      <w:r w:rsidRPr="009C6BBF">
        <w:t>BSBCUS401B Coordinate implementation of customer service strategies</w:t>
      </w:r>
    </w:p>
    <w:p w:rsidR="00000000" w:rsidRPr="009C6BBF" w:rsidP="009C6BBF">
      <w:pPr>
        <w:pStyle w:val="Heading1"/>
      </w:pPr>
      <w:bookmarkStart w:id="1" w:name="O_360177"/>
      <w:bookmarkEnd w:id="1"/>
      <w:r w:rsidRPr="009C6BBF">
        <w:t>Modification History</w:t>
      </w:r>
    </w:p>
    <w:tbl>
      <w:tblPr>
        <w:tblW w:w="0" w:type="auto"/>
        <w:tblLayout w:type="fixed"/>
        <w:tblCellMar>
          <w:left w:w="62" w:type="dxa"/>
          <w:right w:w="62" w:type="dxa"/>
        </w:tblCellMar>
        <w:tblLook w:val="0000"/>
      </w:tblPr>
      <w:tblGrid>
        <w:gridCol w:w="3153"/>
        <w:gridCol w:w="5873"/>
      </w:tblGrid>
      <w:tr w:rsidTr="009C6BB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BBF" w:rsidP="009C6BBF">
            <w:pPr>
              <w:pStyle w:val="BodyText"/>
            </w:pPr>
            <w:r w:rsidRPr="009C6BB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BBF">
            <w:pPr>
              <w:pStyle w:val="BodyText"/>
              <w:rPr>
                <w:lang w:val="en-NZ"/>
              </w:rPr>
            </w:pPr>
            <w:r w:rsidRPr="009C6BBF">
              <w:rPr>
                <w:rStyle w:val="SpecialBold"/>
              </w:rPr>
              <w:t>Comments</w:t>
            </w:r>
          </w:p>
        </w:tc>
      </w:tr>
      <w:tr w:rsidTr="009C6BB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BBF">
            <w:pPr>
              <w:pStyle w:val="BodyText"/>
              <w:rPr>
                <w:lang w:val="en-NZ"/>
              </w:rPr>
            </w:pPr>
            <w:r w:rsidRPr="009C6BB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BBF" w:rsidP="009C6BBF">
            <w:pPr>
              <w:pStyle w:val="BodyText"/>
            </w:pPr>
            <w:r w:rsidRPr="009C6BBF">
              <w:t xml:space="preserve">This version first released with </w:t>
            </w:r>
            <w:r w:rsidRPr="009C6BBF">
              <w:rPr>
                <w:rStyle w:val="Emphasis"/>
              </w:rPr>
              <w:t>BSB07 Business Training Package version 6.0.</w:t>
            </w:r>
          </w:p>
          <w:p w:rsidR="00000000" w:rsidRPr="009C6BBF" w:rsidP="009C6BBF">
            <w:pPr>
              <w:pStyle w:val="BodyText"/>
            </w:pPr>
            <w:r w:rsidRPr="009C6BBF">
              <w:t>Revised unit. Performance criteria amended so that the learner is not required to ‘incorporate evidence of customer satisfaction in decision to modify products or services’.  Required skills updated to focus on learning and development practices and compli</w:t>
            </w:r>
            <w:r w:rsidRPr="009C6BBF">
              <w:t>ance with policy and procedures.</w:t>
            </w:r>
          </w:p>
          <w:p w:rsidR="00000000" w:rsidRPr="009C6BBF" w:rsidP="009C6BBF">
            <w:pPr>
              <w:pStyle w:val="BodyText"/>
            </w:pPr>
            <w:r w:rsidRPr="009C6BBF">
              <w:t>Replaces BSBCUS401A Coordinate implementation of customer service strategies</w:t>
            </w:r>
          </w:p>
        </w:tc>
      </w:tr>
    </w:tbl>
    <w:p w:rsidR="00000000" w:rsidRPr="009C6BBF" w:rsidP="009C6BBF">
      <w:pPr>
        <w:pStyle w:val="BodyText"/>
      </w:pPr>
    </w:p>
    <w:p w:rsidR="00000000" w:rsidRPr="009C6BBF" w:rsidP="009C6BBF">
      <w:pPr>
        <w:pStyle w:val="AllowPageBreak"/>
      </w:pPr>
    </w:p>
    <w:p w:rsidR="00000000" w:rsidRPr="009C6BBF" w:rsidP="009C6BBF">
      <w:pPr>
        <w:pStyle w:val="Heading1"/>
      </w:pPr>
      <w:bookmarkStart w:id="2" w:name="O_360178"/>
      <w:bookmarkEnd w:id="2"/>
      <w:r w:rsidRPr="009C6BBF">
        <w:t>Unit Descriptor</w:t>
      </w:r>
    </w:p>
    <w:p w:rsidR="00000000" w:rsidRPr="009C6BBF" w:rsidP="009C6BBF">
      <w:pPr>
        <w:pStyle w:val="BodyText"/>
      </w:pPr>
      <w:r w:rsidRPr="009C6BBF">
        <w:t>This unit describes the performance outcomes, skills and knowledge required to advise on, carry out and evaluat</w:t>
      </w:r>
      <w:r w:rsidRPr="009C6BBF">
        <w:t>e customer service strategies, including the design of improvement strategies based on feedback. Operators may have responsibility to provide guidance or to delegate aspects of these tasks to others.</w:t>
      </w:r>
    </w:p>
    <w:p w:rsidR="00000000" w:rsidRPr="009C6BBF" w:rsidP="009C6BBF">
      <w:pPr>
        <w:pStyle w:val="AllowPageBreak"/>
      </w:pPr>
    </w:p>
    <w:p w:rsidR="00000000" w:rsidRPr="009C6BBF" w:rsidP="009C6BBF">
      <w:pPr>
        <w:pStyle w:val="Heading1"/>
      </w:pPr>
      <w:bookmarkStart w:id="3" w:name="O_360179"/>
      <w:bookmarkEnd w:id="3"/>
      <w:r w:rsidRPr="009C6BBF">
        <w:t>Application of the Unit</w:t>
      </w:r>
    </w:p>
    <w:p w:rsidR="00000000" w:rsidRPr="009C6BBF" w:rsidP="009C6BBF">
      <w:pPr>
        <w:pStyle w:val="BodyText"/>
      </w:pPr>
      <w:r w:rsidRPr="009C6BBF">
        <w:t>This unit applies to individuals with a broad knowledge of customer service strategies who contribute well developed skills in addressing customer needs and problems.</w:t>
      </w:r>
    </w:p>
    <w:p w:rsidR="00000000" w:rsidRPr="009C6BBF" w:rsidP="009C6BBF">
      <w:pPr>
        <w:pStyle w:val="AllowPageBreak"/>
      </w:pPr>
    </w:p>
    <w:p w:rsidR="00000000" w:rsidRPr="009C6BBF" w:rsidP="009C6BBF">
      <w:pPr>
        <w:pStyle w:val="Heading1"/>
      </w:pPr>
      <w:bookmarkStart w:id="4" w:name="O_360180"/>
      <w:bookmarkEnd w:id="4"/>
      <w:r w:rsidRPr="009C6BBF">
        <w:t>Licensing/Regulatory Information</w:t>
      </w:r>
    </w:p>
    <w:p w:rsidR="00000000" w:rsidRPr="009C6BBF" w:rsidP="009C6BBF">
      <w:pPr>
        <w:pStyle w:val="BodyText"/>
      </w:pPr>
      <w:r w:rsidRPr="009C6BBF">
        <w:t>No licensing, legislative, regulatory o</w:t>
      </w:r>
      <w:r w:rsidRPr="009C6BBF">
        <w:t>r certification requirements apply to this unit at the time of endorsement.</w:t>
      </w:r>
    </w:p>
    <w:p w:rsidR="00000000" w:rsidRPr="009C6BBF" w:rsidP="009C6BBF">
      <w:pPr>
        <w:pStyle w:val="AllowPageBreak"/>
      </w:pPr>
    </w:p>
    <w:p w:rsidR="00000000" w:rsidRPr="009C6BBF" w:rsidP="009C6BBF">
      <w:pPr>
        <w:pStyle w:val="Heading1"/>
      </w:pPr>
      <w:bookmarkStart w:id="5" w:name="O_360181"/>
      <w:bookmarkEnd w:id="5"/>
      <w:r w:rsidRPr="009C6BBF">
        <w:t>Pre-Requisites</w:t>
      </w:r>
    </w:p>
    <w:p w:rsidR="00000000" w:rsidRPr="009C6BBF" w:rsidP="009C6BBF">
      <w:pPr>
        <w:pStyle w:val="BodyText"/>
      </w:pPr>
      <w:r w:rsidRPr="009C6BBF">
        <w:t>Not applicable.</w:t>
      </w:r>
    </w:p>
    <w:p w:rsidR="00000000" w:rsidRPr="009C6BBF" w:rsidP="009C6BBF">
      <w:pPr>
        <w:pStyle w:val="AllowPageBreak"/>
      </w:pPr>
    </w:p>
    <w:p w:rsidR="00000000" w:rsidRPr="009C6BBF" w:rsidP="009C6BBF">
      <w:pPr>
        <w:pStyle w:val="Heading1"/>
      </w:pPr>
      <w:bookmarkStart w:id="6" w:name="O_360182"/>
      <w:bookmarkEnd w:id="6"/>
      <w:r w:rsidRPr="009C6BBF">
        <w:t>Employability Skills Information</w:t>
      </w:r>
    </w:p>
    <w:p w:rsidR="00000000" w:rsidRPr="009C6BBF" w:rsidP="009C6BBF">
      <w:pPr>
        <w:pStyle w:val="BodyText"/>
      </w:pPr>
      <w:r w:rsidRPr="009C6BBF">
        <w:t>This unit contains employability skills.</w:t>
      </w:r>
    </w:p>
    <w:p w:rsidR="00000000" w:rsidRPr="009C6BBF" w:rsidP="009C6BBF">
      <w:pPr>
        <w:pStyle w:val="AllowPageBreak"/>
      </w:pPr>
    </w:p>
    <w:p w:rsidR="00000000" w:rsidRPr="009C6BBF" w:rsidP="009C6BBF">
      <w:pPr>
        <w:pStyle w:val="Heading1"/>
      </w:pPr>
      <w:bookmarkStart w:id="7" w:name="O_360183"/>
      <w:bookmarkEnd w:id="7"/>
      <w:r w:rsidRPr="009C6BBF">
        <w:t>Elements and Performance Criteria Pre-Content</w:t>
      </w:r>
    </w:p>
    <w:tbl>
      <w:tblPr>
        <w:tblW w:w="0" w:type="auto"/>
        <w:tblLayout w:type="fixed"/>
        <w:tblCellMar>
          <w:left w:w="62" w:type="dxa"/>
          <w:right w:w="62" w:type="dxa"/>
        </w:tblCellMar>
        <w:tblLook w:val="0000"/>
      </w:tblPr>
      <w:tblGrid>
        <w:gridCol w:w="2532"/>
        <w:gridCol w:w="6528"/>
      </w:tblGrid>
      <w:tr w:rsidTr="009C6BBF">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9C6BBF" w:rsidP="009C6BBF">
            <w:pPr>
              <w:pStyle w:val="BodyText"/>
            </w:pPr>
            <w:r w:rsidRPr="009C6BBF">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9C6BBF">
            <w:pPr>
              <w:pStyle w:val="BodyText"/>
              <w:rPr>
                <w:lang w:val="en-NZ"/>
              </w:rPr>
            </w:pPr>
            <w:r w:rsidRPr="009C6BBF">
              <w:rPr>
                <w:rStyle w:val="SpecialBold"/>
              </w:rPr>
              <w:t>Performance Criteria</w:t>
            </w:r>
          </w:p>
        </w:tc>
      </w:tr>
      <w:tr w:rsidTr="009C6BBF">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C6BBF" w:rsidP="009C6BBF">
            <w:pPr>
              <w:pStyle w:val="BodyText"/>
            </w:pPr>
            <w:r w:rsidRPr="009C6BBF">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C6BBF" w:rsidP="009C6BBF">
            <w:pPr>
              <w:pStyle w:val="BodyText"/>
            </w:pPr>
            <w:r w:rsidRPr="009C6BBF">
              <w:rPr>
                <w:rStyle w:val="Emphasis"/>
              </w:rPr>
              <w:t>Performance criteria describe the performance needed to demonstrate achievement of the element. Where bold italici</w:t>
            </w:r>
            <w:r w:rsidRPr="009C6BBF">
              <w:rPr>
                <w:rStyle w:val="Emphasis"/>
              </w:rPr>
              <w:t>sed text is used, further information is detailed in the required skills and knowledge section and the range statement. Assessment of performance is to be consistent with the evidence guide.</w:t>
            </w:r>
          </w:p>
        </w:tc>
      </w:tr>
    </w:tbl>
    <w:p w:rsidR="00000000" w:rsidRPr="009C6BBF" w:rsidP="009C6BBF">
      <w:pPr>
        <w:pStyle w:val="BodyText"/>
      </w:pPr>
    </w:p>
    <w:p w:rsidR="00000000" w:rsidRPr="009C6BBF" w:rsidP="009C6BBF">
      <w:pPr>
        <w:pStyle w:val="AllowPageBreak"/>
      </w:pPr>
    </w:p>
    <w:p w:rsidR="00000000" w:rsidRPr="009C6BBF" w:rsidP="009C6BBF">
      <w:pPr>
        <w:pStyle w:val="Heading1"/>
      </w:pPr>
      <w:bookmarkStart w:id="8" w:name="O_360184"/>
      <w:bookmarkEnd w:id="8"/>
      <w:r w:rsidRPr="009C6BBF">
        <w:t>Elements and Performance Criteria</w:t>
      </w:r>
    </w:p>
    <w:tbl>
      <w:tblPr>
        <w:tblW w:w="0" w:type="auto"/>
        <w:tblLayout w:type="fixed"/>
        <w:tblCellMar>
          <w:left w:w="62" w:type="dxa"/>
          <w:right w:w="62" w:type="dxa"/>
        </w:tblCellMar>
        <w:tblLook w:val="0000"/>
      </w:tblPr>
      <w:tblGrid>
        <w:gridCol w:w="2564"/>
        <w:gridCol w:w="6496"/>
      </w:tblGrid>
      <w:tr w:rsidTr="009C6BBF">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BBF">
            <w:pPr>
              <w:pStyle w:val="BodyText"/>
              <w:rPr>
                <w:lang w:val="en-NZ"/>
              </w:rPr>
            </w:pPr>
            <w:r w:rsidRPr="009C6BBF">
              <w:t>1. Advise on</w:t>
            </w:r>
            <w:r w:rsidRPr="009C6BBF">
              <w:t xml:space="preserve"> customer service needs</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BBF" w:rsidP="009C6BBF">
            <w:pPr>
              <w:pStyle w:val="BodyText"/>
            </w:pPr>
            <w:r w:rsidRPr="009C6BBF">
              <w:t xml:space="preserve">1.1 Clarify and accurately assess </w:t>
            </w:r>
            <w:r w:rsidRPr="009C6BBF">
              <w:rPr>
                <w:rStyle w:val="BoldandItalics"/>
              </w:rPr>
              <w:t>customer needs</w:t>
            </w:r>
            <w:r w:rsidRPr="009C6BBF">
              <w:t xml:space="preserve"> using appropriate </w:t>
            </w:r>
            <w:r w:rsidRPr="009C6BBF">
              <w:rPr>
                <w:rStyle w:val="BoldandItalics"/>
              </w:rPr>
              <w:t>communication techniques</w:t>
            </w:r>
          </w:p>
          <w:p w:rsidR="00000000" w:rsidRPr="009C6BBF" w:rsidP="009C6BBF">
            <w:pPr>
              <w:pStyle w:val="BodyText"/>
            </w:pPr>
            <w:r w:rsidRPr="009C6BBF">
              <w:t xml:space="preserve">1.2 Diagnose problems matching service delivery to </w:t>
            </w:r>
            <w:r w:rsidRPr="009C6BBF">
              <w:rPr>
                <w:rStyle w:val="BoldandItalics"/>
              </w:rPr>
              <w:t>customers</w:t>
            </w:r>
            <w:r w:rsidRPr="009C6BBF">
              <w:t xml:space="preserve"> and develop options for improved service within </w:t>
            </w:r>
            <w:r w:rsidRPr="009C6BBF">
              <w:rPr>
                <w:rStyle w:val="BoldandItalics"/>
              </w:rPr>
              <w:t>organisational requirements</w:t>
            </w:r>
          </w:p>
          <w:p w:rsidR="00000000" w:rsidRPr="009C6BBF" w:rsidP="009C6BBF">
            <w:pPr>
              <w:pStyle w:val="BodyText"/>
            </w:pPr>
            <w:r w:rsidRPr="009C6BBF">
              <w:t>1.3</w:t>
            </w:r>
            <w:r w:rsidRPr="009C6BBF">
              <w:t xml:space="preserve"> Provide relevant and constructive advice to promote the improvement of customer service delivery</w:t>
            </w:r>
          </w:p>
          <w:p w:rsidR="00000000" w:rsidP="009C6BBF">
            <w:pPr>
              <w:pStyle w:val="BodyText"/>
              <w:rPr>
                <w:lang w:val="en-NZ"/>
              </w:rPr>
            </w:pPr>
            <w:r w:rsidRPr="009C6BBF">
              <w:t xml:space="preserve">1.4 Use </w:t>
            </w:r>
            <w:r w:rsidRPr="009C6BBF">
              <w:rPr>
                <w:rStyle w:val="BoldandItalics"/>
              </w:rPr>
              <w:t>business technology</w:t>
            </w:r>
            <w:r w:rsidRPr="009C6BBF">
              <w:t xml:space="preserve"> and/or </w:t>
            </w:r>
            <w:r w:rsidRPr="009C6BBF">
              <w:rPr>
                <w:rStyle w:val="BoldandItalics"/>
              </w:rPr>
              <w:t>online services</w:t>
            </w:r>
            <w:r w:rsidRPr="009C6BBF">
              <w:t xml:space="preserve"> to structure and present information on customer service needs</w:t>
            </w:r>
          </w:p>
        </w:tc>
      </w:tr>
      <w:tr w:rsidTr="009C6BBF">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BBF">
            <w:pPr>
              <w:pStyle w:val="BodyText"/>
              <w:rPr>
                <w:lang w:val="en-NZ"/>
              </w:rPr>
            </w:pPr>
            <w:r w:rsidRPr="009C6BBF">
              <w:t>2. Support implementation of customer service strategies</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BBF" w:rsidP="009C6BBF">
            <w:pPr>
              <w:pStyle w:val="BodyText"/>
            </w:pPr>
            <w:r w:rsidRPr="009C6BBF">
              <w:t xml:space="preserve">2.1 Ensure customer service strategies and opportunities are promoted to </w:t>
            </w:r>
            <w:r w:rsidRPr="009C6BBF">
              <w:rPr>
                <w:rStyle w:val="BoldandItalics"/>
              </w:rPr>
              <w:t>designated individuals and groups</w:t>
            </w:r>
          </w:p>
          <w:p w:rsidR="00000000" w:rsidRPr="009C6BBF" w:rsidP="009C6BBF">
            <w:pPr>
              <w:pStyle w:val="BodyText"/>
            </w:pPr>
            <w:r w:rsidRPr="009C6BBF">
              <w:t>2.2 Identify and allocate available budget resources to fulfil customer service objectives</w:t>
            </w:r>
          </w:p>
          <w:p w:rsidR="00000000" w:rsidRPr="009C6BBF" w:rsidP="009C6BBF">
            <w:pPr>
              <w:pStyle w:val="BodyText"/>
            </w:pPr>
            <w:r w:rsidRPr="009C6BBF">
              <w:t>2</w:t>
            </w:r>
            <w:r w:rsidRPr="009C6BBF">
              <w:t xml:space="preserve">.3 Promptly action </w:t>
            </w:r>
            <w:r w:rsidRPr="009C6BBF">
              <w:rPr>
                <w:rStyle w:val="BoldandItalics"/>
              </w:rPr>
              <w:t>procedures to resolve customer difficulties</w:t>
            </w:r>
            <w:r w:rsidRPr="009C6BBF">
              <w:t xml:space="preserve"> and </w:t>
            </w:r>
            <w:r w:rsidRPr="009C6BBF">
              <w:rPr>
                <w:rStyle w:val="BoldandItalics"/>
              </w:rPr>
              <w:t>complaints</w:t>
            </w:r>
            <w:r w:rsidRPr="009C6BBF">
              <w:t xml:space="preserve"> within organisational requirements</w:t>
            </w:r>
          </w:p>
          <w:p w:rsidR="00000000" w:rsidP="009C6BBF">
            <w:pPr>
              <w:pStyle w:val="BodyText"/>
              <w:rPr>
                <w:lang w:val="en-NZ"/>
              </w:rPr>
            </w:pPr>
            <w:r w:rsidRPr="009C6BBF">
              <w:t xml:space="preserve">2.4 Ensure that decisions to implement </w:t>
            </w:r>
            <w:r w:rsidRPr="009C6BBF">
              <w:rPr>
                <w:rStyle w:val="BoldandItalics"/>
              </w:rPr>
              <w:t>strategies</w:t>
            </w:r>
            <w:r w:rsidRPr="009C6BBF">
              <w:t xml:space="preserve"> are taken in consultation with designated individuals and groups</w:t>
            </w:r>
          </w:p>
        </w:tc>
      </w:tr>
      <w:tr w:rsidTr="009C6BBF">
        <w:tblPrEx>
          <w:tblW w:w="0" w:type="auto"/>
          <w:tblLayout w:type="fixed"/>
          <w:tblCellMar>
            <w:left w:w="62" w:type="dxa"/>
            <w:right w:w="62" w:type="dxa"/>
          </w:tblCellMar>
          <w:tblLook w:val="0000"/>
        </w:tblPrEx>
        <w:tc>
          <w:tcPr>
            <w:tcW w:w="2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BBF">
            <w:pPr>
              <w:pStyle w:val="BodyText"/>
              <w:rPr>
                <w:lang w:val="en-NZ"/>
              </w:rPr>
            </w:pPr>
            <w:r w:rsidRPr="009C6BBF">
              <w:t>3. Evaluate and report on customer service</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BBF" w:rsidP="009C6BBF">
            <w:pPr>
              <w:pStyle w:val="BodyText"/>
            </w:pPr>
            <w:r w:rsidRPr="009C6BBF">
              <w:t>3.1 Review client satisfaction with service delivery using verifiable data in accordance with organisational requirements</w:t>
            </w:r>
          </w:p>
          <w:p w:rsidR="00000000" w:rsidRPr="009C6BBF" w:rsidP="009C6BBF">
            <w:pPr>
              <w:pStyle w:val="BodyText"/>
            </w:pPr>
            <w:r w:rsidRPr="009C6BBF">
              <w:t>3.2 Identify and report changes necessary to maintain service standards to designated indiv</w:t>
            </w:r>
            <w:r w:rsidRPr="009C6BBF">
              <w:t>iduals and groups</w:t>
            </w:r>
          </w:p>
          <w:p w:rsidR="00000000" w:rsidRPr="009C6BBF" w:rsidP="009C6BBF">
            <w:pPr>
              <w:pStyle w:val="BodyText"/>
            </w:pPr>
            <w:r w:rsidRPr="009C6BBF">
              <w:t>3.3 Prepare conclusions and recommendations from verifiable evidence and provide constructive advice on future directions of client service strategies</w:t>
            </w:r>
          </w:p>
          <w:p w:rsidR="00000000" w:rsidRPr="009C6BBF" w:rsidP="009C6BBF">
            <w:pPr>
              <w:pStyle w:val="BodyText"/>
            </w:pPr>
            <w:r w:rsidRPr="009C6BBF">
              <w:t>3.4 Maintain systems, records and reporting procedures to compare changes in customer s</w:t>
            </w:r>
            <w:r w:rsidRPr="009C6BBF">
              <w:t>atisfaction</w:t>
            </w:r>
          </w:p>
        </w:tc>
      </w:tr>
    </w:tbl>
    <w:p w:rsidR="00000000" w:rsidRPr="009C6BBF" w:rsidP="009C6BBF">
      <w:pPr>
        <w:pStyle w:val="BodyText"/>
      </w:pPr>
    </w:p>
    <w:p w:rsidR="00000000" w:rsidRPr="009C6BBF" w:rsidP="009C6BBF">
      <w:pPr>
        <w:pStyle w:val="AllowPageBreak"/>
      </w:pPr>
    </w:p>
    <w:p w:rsidR="00000000" w:rsidRPr="009C6BBF" w:rsidP="009C6BBF">
      <w:pPr>
        <w:pStyle w:val="Heading1"/>
      </w:pPr>
      <w:bookmarkStart w:id="9" w:name="O_360185"/>
      <w:bookmarkEnd w:id="9"/>
      <w:r w:rsidRPr="009C6BBF">
        <w:t>Required Skills and Knowledge</w:t>
      </w:r>
    </w:p>
    <w:p w:rsidR="00000000" w:rsidRPr="009C6BBF" w:rsidP="009C6BBF">
      <w:pPr>
        <w:pStyle w:val="BodyText"/>
      </w:pPr>
      <w:r w:rsidRPr="009C6BBF">
        <w:rPr>
          <w:rStyle w:val="Emphasis"/>
        </w:rPr>
        <w:t>This section describes the skills and knowledge required for this unit.</w:t>
      </w:r>
    </w:p>
    <w:p w:rsidR="00000000" w:rsidRPr="009C6BBF" w:rsidP="009C6BBF">
      <w:pPr>
        <w:pStyle w:val="BodyText"/>
      </w:pPr>
    </w:p>
    <w:p w:rsidR="00000000" w:rsidRPr="009C6BBF" w:rsidP="009C6BBF">
      <w:pPr>
        <w:pStyle w:val="BodyText"/>
      </w:pPr>
      <w:r w:rsidRPr="009C6BBF">
        <w:rPr>
          <w:rStyle w:val="SpecialBold"/>
        </w:rPr>
        <w:t>Required skills</w:t>
      </w:r>
    </w:p>
    <w:p w:rsidR="00000000" w:rsidRPr="009C6BBF" w:rsidP="009C6BBF">
      <w:pPr>
        <w:pStyle w:val="ListBullet"/>
      </w:pPr>
      <w:r w:rsidRPr="009C6BBF">
        <w:t>communication skills to</w:t>
      </w:r>
    </w:p>
    <w:p w:rsidR="00000000" w:rsidRPr="009C6BBF" w:rsidP="009C6BBF">
      <w:pPr>
        <w:pStyle w:val="ListBullet2"/>
      </w:pPr>
      <w:r w:rsidRPr="009C6BBF">
        <w:t>communicate effectively with personnel and clients at all levels</w:t>
      </w:r>
    </w:p>
    <w:p w:rsidR="00000000" w:rsidRPr="009C6BBF" w:rsidP="009C6BBF">
      <w:pPr>
        <w:pStyle w:val="ListBullet2"/>
      </w:pPr>
      <w:r w:rsidRPr="009C6BBF">
        <w:t>articulate customer service strategies</w:t>
      </w:r>
    </w:p>
    <w:p w:rsidR="00000000" w:rsidRPr="009C6BBF" w:rsidP="009C6BBF">
      <w:pPr>
        <w:pStyle w:val="ListBullet"/>
      </w:pPr>
      <w:r w:rsidRPr="009C6BBF">
        <w:t>interpersonal skills to:</w:t>
      </w:r>
    </w:p>
    <w:p w:rsidR="00000000" w:rsidRPr="009C6BBF" w:rsidP="009C6BBF">
      <w:pPr>
        <w:pStyle w:val="ListBullet2"/>
      </w:pPr>
      <w:r w:rsidRPr="009C6BBF">
        <w:t>build relationships with customers</w:t>
      </w:r>
    </w:p>
    <w:p w:rsidR="00000000" w:rsidRPr="009C6BBF" w:rsidP="009C6BBF">
      <w:pPr>
        <w:pStyle w:val="ListBullet2"/>
      </w:pPr>
      <w:r w:rsidRPr="009C6BBF">
        <w:t>establish rapport</w:t>
      </w:r>
    </w:p>
    <w:p w:rsidR="00000000" w:rsidRPr="009C6BBF" w:rsidP="009C6BBF">
      <w:pPr>
        <w:pStyle w:val="ListBullet"/>
      </w:pPr>
      <w:r w:rsidRPr="009C6BBF">
        <w:t>literacy skills to:</w:t>
      </w:r>
    </w:p>
    <w:p w:rsidR="00000000" w:rsidRPr="009C6BBF" w:rsidP="009C6BBF">
      <w:pPr>
        <w:pStyle w:val="ListBullet2"/>
      </w:pPr>
      <w:r w:rsidRPr="009C6BBF">
        <w:t>prepare general information and papers</w:t>
      </w:r>
    </w:p>
    <w:p w:rsidR="00000000" w:rsidRPr="009C6BBF" w:rsidP="009C6BBF">
      <w:pPr>
        <w:pStyle w:val="ListBullet2"/>
      </w:pPr>
      <w:r w:rsidRPr="009C6BBF">
        <w:t>read a variety of texts</w:t>
      </w:r>
    </w:p>
    <w:p w:rsidR="00000000" w:rsidRPr="009C6BBF" w:rsidP="009C6BBF">
      <w:pPr>
        <w:pStyle w:val="ListBullet2"/>
      </w:pPr>
      <w:r w:rsidRPr="009C6BBF">
        <w:t>write formal and informal letters according to targe</w:t>
      </w:r>
      <w:r w:rsidRPr="009C6BBF">
        <w:t>t audience</w:t>
      </w:r>
    </w:p>
    <w:p w:rsidR="00000000" w:rsidRPr="009C6BBF" w:rsidP="009C6BBF">
      <w:pPr>
        <w:pStyle w:val="ListBullet"/>
      </w:pPr>
      <w:r w:rsidRPr="009C6BBF">
        <w:t>planning skills to develop implementation schedules</w:t>
      </w:r>
    </w:p>
    <w:p w:rsidR="00000000" w:rsidRPr="009C6BBF" w:rsidP="009C6BBF">
      <w:pPr>
        <w:pStyle w:val="ListBullet"/>
      </w:pPr>
      <w:r w:rsidRPr="009C6BBF">
        <w:t>problem</w:t>
      </w:r>
      <w:r w:rsidRPr="009C6BBF">
        <w:noBreakHyphen/>
        <w:t>solving skills to diagnose organisational problems relating to customer services</w:t>
      </w:r>
    </w:p>
    <w:p w:rsidR="00000000" w:rsidRPr="009C6BBF" w:rsidP="009C6BBF">
      <w:pPr>
        <w:pStyle w:val="ListBullet"/>
      </w:pPr>
      <w:r w:rsidRPr="009C6BBF">
        <w:t>self</w:t>
      </w:r>
      <w:r w:rsidRPr="009C6BBF">
        <w:noBreakHyphen/>
        <w:t>management skills to:</w:t>
      </w:r>
    </w:p>
    <w:p w:rsidR="00000000" w:rsidRPr="009C6BBF" w:rsidP="009C6BBF">
      <w:pPr>
        <w:pStyle w:val="ListBullet2"/>
      </w:pPr>
      <w:r w:rsidRPr="009C6BBF">
        <w:t>comply with policies and procedures</w:t>
      </w:r>
    </w:p>
    <w:p w:rsidR="00000000" w:rsidRPr="009C6BBF" w:rsidP="009C6BBF">
      <w:pPr>
        <w:pStyle w:val="ListBullet2"/>
      </w:pPr>
      <w:r w:rsidRPr="009C6BBF">
        <w:t>consistently evaluate and monitor own p</w:t>
      </w:r>
      <w:r w:rsidRPr="009C6BBF">
        <w:t>erformance</w:t>
      </w:r>
    </w:p>
    <w:p w:rsidR="00000000" w:rsidRPr="009C6BBF" w:rsidP="009C6BBF">
      <w:pPr>
        <w:pStyle w:val="ListBullet2"/>
      </w:pPr>
      <w:r w:rsidRPr="009C6BBF">
        <w:t>seek learning opportunities.</w:t>
      </w:r>
    </w:p>
    <w:p w:rsidR="00000000" w:rsidRPr="009C6BBF" w:rsidP="009C6BBF">
      <w:pPr>
        <w:pStyle w:val="BodyText"/>
      </w:pPr>
    </w:p>
    <w:p w:rsidR="00000000" w:rsidRPr="009C6BBF" w:rsidP="009C6BBF">
      <w:pPr>
        <w:pStyle w:val="BodyText"/>
      </w:pPr>
      <w:r w:rsidRPr="009C6BBF">
        <w:rPr>
          <w:rStyle w:val="SpecialBold"/>
        </w:rPr>
        <w:t>Required knowledge</w:t>
      </w:r>
    </w:p>
    <w:p w:rsidR="00000000" w:rsidRPr="009C6BBF" w:rsidP="009C6BBF">
      <w:pPr>
        <w:pStyle w:val="ListBullet"/>
      </w:pPr>
      <w:r w:rsidRPr="009C6BBF">
        <w:t>key provisions of relevant legislation from all levels of government that may affect aspects of business operations, such as:</w:t>
      </w:r>
    </w:p>
    <w:p w:rsidR="00000000" w:rsidRPr="009C6BBF" w:rsidP="009C6BBF">
      <w:pPr>
        <w:pStyle w:val="ListBullet2"/>
      </w:pPr>
      <w:r w:rsidRPr="009C6BBF">
        <w:t>anti</w:t>
      </w:r>
      <w:r w:rsidRPr="009C6BBF">
        <w:noBreakHyphen/>
        <w:t>discrimination legislation</w:t>
      </w:r>
    </w:p>
    <w:p w:rsidR="00000000" w:rsidRPr="009C6BBF" w:rsidP="009C6BBF">
      <w:pPr>
        <w:pStyle w:val="ListBullet2"/>
      </w:pPr>
      <w:r w:rsidRPr="009C6BBF">
        <w:t>ethical principles</w:t>
      </w:r>
    </w:p>
    <w:p w:rsidR="00000000" w:rsidRPr="009C6BBF" w:rsidP="009C6BBF">
      <w:pPr>
        <w:pStyle w:val="ListBullet2"/>
      </w:pPr>
      <w:r w:rsidRPr="009C6BBF">
        <w:t>codes of practice</w:t>
      </w:r>
    </w:p>
    <w:p w:rsidR="00000000" w:rsidRPr="009C6BBF" w:rsidP="009C6BBF">
      <w:pPr>
        <w:pStyle w:val="ListBullet2"/>
      </w:pPr>
      <w:r w:rsidRPr="009C6BBF">
        <w:t>privacy laws</w:t>
      </w:r>
    </w:p>
    <w:p w:rsidR="00000000" w:rsidRPr="009C6BBF" w:rsidP="009C6BBF">
      <w:pPr>
        <w:pStyle w:val="ListBullet2"/>
      </w:pPr>
      <w:r w:rsidRPr="009C6BBF">
        <w:t>environmental issues</w:t>
      </w:r>
    </w:p>
    <w:p w:rsidR="00000000" w:rsidRPr="009C6BBF" w:rsidP="009C6BBF">
      <w:pPr>
        <w:pStyle w:val="ListBullet2"/>
      </w:pPr>
      <w:r w:rsidRPr="009C6BBF">
        <w:t>occupational health and safety (OHS)</w:t>
      </w:r>
    </w:p>
    <w:p w:rsidR="00000000" w:rsidRPr="009C6BBF" w:rsidP="009C6BBF">
      <w:pPr>
        <w:pStyle w:val="ListBullet"/>
      </w:pPr>
      <w:r w:rsidRPr="009C6BBF">
        <w:t>principles of customer service</w:t>
      </w:r>
    </w:p>
    <w:p w:rsidR="00000000" w:rsidRPr="009C6BBF" w:rsidP="009C6BBF">
      <w:pPr>
        <w:pStyle w:val="ListBullet"/>
      </w:pPr>
      <w:r w:rsidRPr="009C6BBF">
        <w:t>organisational business structure, products and services</w:t>
      </w:r>
    </w:p>
    <w:p w:rsidR="00000000" w:rsidRPr="009C6BBF" w:rsidP="009C6BBF">
      <w:pPr>
        <w:pStyle w:val="ListBullet"/>
      </w:pPr>
      <w:r w:rsidRPr="009C6BBF">
        <w:t>product and service standards and best practice models.</w:t>
      </w:r>
    </w:p>
    <w:p w:rsidR="00000000" w:rsidRPr="009C6BBF" w:rsidP="009C6BBF">
      <w:pPr>
        <w:pStyle w:val="AllowPageBreak"/>
      </w:pPr>
    </w:p>
    <w:p w:rsidR="00000000" w:rsidRPr="009C6BBF" w:rsidP="009C6BBF">
      <w:pPr>
        <w:pStyle w:val="Heading1"/>
      </w:pPr>
      <w:bookmarkStart w:id="10" w:name="O_360186"/>
      <w:bookmarkEnd w:id="10"/>
      <w:r w:rsidRPr="009C6BBF">
        <w:t>Evidence Guide</w:t>
      </w:r>
    </w:p>
    <w:p w:rsidR="00000000" w:rsidRPr="009C6BBF" w:rsidP="009C6BBF">
      <w:pPr>
        <w:pStyle w:val="BodyText"/>
      </w:pPr>
      <w:r w:rsidRPr="009C6BBF">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9C6BBF" w:rsidP="009C6BBF">
      <w:pPr>
        <w:pStyle w:val="BodyText"/>
      </w:pPr>
    </w:p>
    <w:tbl>
      <w:tblPr>
        <w:tblW w:w="0" w:type="auto"/>
        <w:tblLayout w:type="fixed"/>
        <w:tblCellMar>
          <w:left w:w="62" w:type="dxa"/>
          <w:right w:w="62" w:type="dxa"/>
        </w:tblCellMar>
        <w:tblLook w:val="0000"/>
      </w:tblPr>
      <w:tblGrid>
        <w:gridCol w:w="3080"/>
        <w:gridCol w:w="5980"/>
      </w:tblGrid>
      <w:tr w:rsidTr="009C6BBF">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BBF">
            <w:pPr>
              <w:pStyle w:val="BodyText"/>
              <w:rPr>
                <w:lang w:val="en-NZ"/>
              </w:rPr>
            </w:pPr>
            <w:r w:rsidRPr="009C6BBF">
              <w:rPr>
                <w:rStyle w:val="SpecialBold"/>
              </w:rPr>
              <w:t>Overview of assessment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BBF">
            <w:pPr>
              <w:pStyle w:val="BodyText"/>
              <w:rPr>
                <w:lang w:val="en-NZ"/>
              </w:rPr>
            </w:pPr>
          </w:p>
        </w:tc>
      </w:tr>
      <w:tr w:rsidTr="009C6BBF">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BBF">
            <w:pPr>
              <w:pStyle w:val="BodyText"/>
              <w:rPr>
                <w:lang w:val="en-NZ"/>
              </w:rPr>
            </w:pPr>
            <w:r w:rsidRPr="009C6BBF">
              <w:rPr>
                <w:rStyle w:val="SpecialBold"/>
              </w:rPr>
              <w:t>Critical aspect</w:t>
            </w:r>
            <w:r w:rsidRPr="009C6BBF">
              <w:rPr>
                <w:rStyle w:val="SpecialBold"/>
              </w:rPr>
              <w:t>s for assessment and evidence required to demonstrate competency in this unit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BBF" w:rsidP="009C6BBF">
            <w:pPr>
              <w:pStyle w:val="BodyText"/>
            </w:pPr>
            <w:r w:rsidRPr="009C6BBF">
              <w:t>Evidence of the following is essential:</w:t>
            </w:r>
          </w:p>
          <w:p w:rsidR="00000000" w:rsidRPr="009C6BBF" w:rsidP="009C6BBF">
            <w:pPr>
              <w:pStyle w:val="ListBullet"/>
            </w:pPr>
            <w:r w:rsidRPr="009C6BBF">
              <w:t>identifying needs and priorities of the organisation in delivering services to customers</w:t>
            </w:r>
          </w:p>
          <w:p w:rsidR="00000000" w:rsidRPr="009C6BBF" w:rsidP="009C6BBF">
            <w:pPr>
              <w:pStyle w:val="ListBullet"/>
            </w:pPr>
            <w:r w:rsidRPr="009C6BBF">
              <w:t>responding to and reporting on customer feedback</w:t>
            </w:r>
          </w:p>
          <w:p w:rsidR="00000000" w:rsidRPr="009C6BBF" w:rsidP="009C6BBF">
            <w:pPr>
              <w:pStyle w:val="ListBullet"/>
            </w:pPr>
            <w:r w:rsidRPr="009C6BBF">
              <w:t>designing strategies to improve delivery of products and services</w:t>
            </w:r>
          </w:p>
          <w:p w:rsidR="00000000" w:rsidP="009C6BBF">
            <w:pPr>
              <w:pStyle w:val="ListBullet"/>
              <w:rPr>
                <w:lang w:val="en-NZ"/>
              </w:rPr>
            </w:pPr>
            <w:r w:rsidRPr="009C6BBF">
              <w:t>knowledge of the principles of customer service.</w:t>
            </w:r>
          </w:p>
        </w:tc>
      </w:tr>
      <w:tr w:rsidTr="009C6BBF">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BBF">
            <w:pPr>
              <w:pStyle w:val="BodyText"/>
              <w:rPr>
                <w:lang w:val="en-NZ"/>
              </w:rPr>
            </w:pPr>
            <w:r w:rsidRPr="009C6BBF">
              <w:rPr>
                <w:rStyle w:val="SpecialBold"/>
              </w:rPr>
              <w:t>Context of and specific resources for assessment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BBF" w:rsidP="009C6BBF">
            <w:pPr>
              <w:pStyle w:val="BodyText"/>
            </w:pPr>
            <w:r w:rsidRPr="009C6BBF">
              <w:t>Assessment must ensure:</w:t>
            </w:r>
          </w:p>
          <w:p w:rsidR="00000000" w:rsidRPr="009C6BBF" w:rsidP="009C6BBF">
            <w:pPr>
              <w:pStyle w:val="ListBullet"/>
            </w:pPr>
            <w:r w:rsidRPr="009C6BBF">
              <w:t>access to an actual workplace or simulated environment</w:t>
            </w:r>
          </w:p>
          <w:p w:rsidR="00000000" w:rsidRPr="009C6BBF" w:rsidP="009C6BBF">
            <w:pPr>
              <w:pStyle w:val="ListBullet"/>
            </w:pPr>
            <w:r w:rsidRPr="009C6BBF">
              <w:t xml:space="preserve">access to </w:t>
            </w:r>
            <w:r w:rsidRPr="009C6BBF">
              <w:t>office equipment and resources</w:t>
            </w:r>
          </w:p>
          <w:p w:rsidR="00000000" w:rsidP="009C6BBF">
            <w:pPr>
              <w:pStyle w:val="ListBullet"/>
              <w:rPr>
                <w:lang w:val="en-NZ"/>
              </w:rPr>
            </w:pPr>
            <w:r w:rsidRPr="009C6BBF">
              <w:t>examples of customer complaints, feedback and strategies.</w:t>
            </w:r>
          </w:p>
        </w:tc>
      </w:tr>
      <w:tr w:rsidTr="009C6BBF">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BBF">
            <w:pPr>
              <w:pStyle w:val="BodyText"/>
              <w:rPr>
                <w:lang w:val="en-NZ"/>
              </w:rPr>
            </w:pPr>
            <w:r w:rsidRPr="009C6BBF">
              <w:rPr>
                <w:rStyle w:val="SpecialBold"/>
              </w:rPr>
              <w:t>Method of assessment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BBF" w:rsidP="009C6BBF">
            <w:pPr>
              <w:pStyle w:val="BodyText"/>
            </w:pPr>
            <w:r w:rsidRPr="009C6BBF">
              <w:t>A range of assessment methods should be used to assess practical skills and knowledge. The following examples are appropriate for this unit:</w:t>
            </w:r>
          </w:p>
          <w:p w:rsidR="00000000" w:rsidRPr="009C6BBF" w:rsidP="009C6BBF">
            <w:pPr>
              <w:pStyle w:val="ListBullet"/>
            </w:pPr>
            <w:r w:rsidRPr="009C6BBF">
              <w:t>dir</w:t>
            </w:r>
            <w:r w:rsidRPr="009C6BBF">
              <w:t>ect questioning combined with review of portfolios of evidence and third party workplace reports of on</w:t>
            </w:r>
            <w:r w:rsidRPr="009C6BBF">
              <w:noBreakHyphen/>
              <w:t>the</w:t>
            </w:r>
            <w:r w:rsidRPr="009C6BBF">
              <w:noBreakHyphen/>
              <w:t>job performance by the candidate</w:t>
            </w:r>
          </w:p>
          <w:p w:rsidR="00000000" w:rsidRPr="009C6BBF" w:rsidP="009C6BBF">
            <w:pPr>
              <w:pStyle w:val="ListBullet"/>
            </w:pPr>
            <w:r w:rsidRPr="009C6BBF">
              <w:t>review of documentation reporting changes necessary to maintain service standards</w:t>
            </w:r>
          </w:p>
          <w:p w:rsidR="00000000" w:rsidRPr="009C6BBF" w:rsidP="009C6BBF">
            <w:pPr>
              <w:pStyle w:val="ListBullet"/>
            </w:pPr>
            <w:r w:rsidRPr="009C6BBF">
              <w:t>analysis of responses to case stud</w:t>
            </w:r>
            <w:r w:rsidRPr="009C6BBF">
              <w:t>ies and scenarios</w:t>
            </w:r>
          </w:p>
          <w:p w:rsidR="00000000" w:rsidRPr="009C6BBF" w:rsidP="009C6BBF">
            <w:pPr>
              <w:pStyle w:val="ListBullet"/>
            </w:pPr>
            <w:r w:rsidRPr="009C6BBF">
              <w:t>demonstration of techniques</w:t>
            </w:r>
          </w:p>
          <w:p w:rsidR="00000000" w:rsidRPr="009C6BBF" w:rsidP="009C6BBF">
            <w:pPr>
              <w:pStyle w:val="ListBullet"/>
            </w:pPr>
            <w:r w:rsidRPr="009C6BBF">
              <w:t>observation of presentations</w:t>
            </w:r>
          </w:p>
          <w:p w:rsidR="00000000" w:rsidRPr="009C6BBF" w:rsidP="009C6BBF">
            <w:pPr>
              <w:pStyle w:val="ListBullet"/>
            </w:pPr>
            <w:r w:rsidRPr="009C6BBF">
              <w:t>oral or written questioning to assess knowledge of customer service techniques and strategies</w:t>
            </w:r>
          </w:p>
          <w:p w:rsidR="00000000" w:rsidP="009C6BBF">
            <w:pPr>
              <w:pStyle w:val="ListBullet"/>
              <w:rPr>
                <w:lang w:val="en-NZ"/>
              </w:rPr>
            </w:pPr>
            <w:r w:rsidRPr="009C6BBF">
              <w:t>review of systems, records and r</w:t>
            </w:r>
            <w:r w:rsidRPr="009C6BBF">
              <w:t>eporting procedures to compare changes in customer satisfaction.</w:t>
            </w:r>
          </w:p>
        </w:tc>
      </w:tr>
      <w:tr w:rsidTr="009C6BBF">
        <w:tblPrEx>
          <w:tblW w:w="0" w:type="auto"/>
          <w:tblLayout w:type="fixed"/>
          <w:tblCellMar>
            <w:left w:w="62" w:type="dxa"/>
            <w:right w:w="62" w:type="dxa"/>
          </w:tblCellMar>
          <w:tblLook w:val="0000"/>
        </w:tblPrEx>
        <w:tc>
          <w:tcPr>
            <w:tcW w:w="3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BBF">
            <w:pPr>
              <w:pStyle w:val="BodyText"/>
              <w:rPr>
                <w:lang w:val="en-NZ"/>
              </w:rPr>
            </w:pPr>
            <w:r w:rsidRPr="009C6BBF">
              <w:rPr>
                <w:rStyle w:val="SpecialBold"/>
              </w:rPr>
              <w:t>Guidance information for assessment</w:t>
            </w:r>
          </w:p>
        </w:tc>
        <w:tc>
          <w:tcPr>
            <w:tcW w:w="5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BBF" w:rsidP="009C6BBF">
            <w:pPr>
              <w:pStyle w:val="BodyText"/>
            </w:pPr>
            <w:r w:rsidRPr="009C6BBF">
              <w:t>Holistic assessment with other units relevant to the industry sector, workplace and job role is recommended.</w:t>
            </w:r>
          </w:p>
        </w:tc>
      </w:tr>
    </w:tbl>
    <w:p w:rsidR="00000000" w:rsidRPr="009C6BBF" w:rsidP="009C6BBF">
      <w:pPr>
        <w:pStyle w:val="BodyText"/>
      </w:pPr>
    </w:p>
    <w:p w:rsidR="00000000" w:rsidRPr="009C6BBF" w:rsidP="009C6BBF">
      <w:pPr>
        <w:pStyle w:val="AllowPageBreak"/>
      </w:pPr>
    </w:p>
    <w:p w:rsidR="00000000" w:rsidRPr="009C6BBF" w:rsidP="009C6BBF">
      <w:pPr>
        <w:pStyle w:val="Heading1"/>
      </w:pPr>
      <w:bookmarkStart w:id="11" w:name="O_360187"/>
      <w:bookmarkEnd w:id="11"/>
      <w:r w:rsidRPr="009C6BBF">
        <w:t>Range Statement</w:t>
      </w:r>
    </w:p>
    <w:p w:rsidR="00000000" w:rsidRPr="009C6BBF" w:rsidP="009C6BBF">
      <w:pPr>
        <w:pStyle w:val="BodyText"/>
      </w:pPr>
      <w:r w:rsidRPr="009C6BBF">
        <w:rPr>
          <w:rStyle w:val="Emphasis"/>
        </w:rPr>
        <w:t xml:space="preserve">The range </w:t>
      </w:r>
      <w:r w:rsidRPr="009C6BBF">
        <w:rPr>
          <w:rStyle w:val="Emphasis"/>
        </w:rPr>
        <w:t>statement relates to the unit of competency as a whole. It allows for different work environments and situations that may affect performance. Bold italicised wording, if used in the performance criteria, is detailed below. Essential operating conditions th</w:t>
      </w:r>
      <w:r w:rsidRPr="009C6BBF">
        <w:rPr>
          <w:rStyle w:val="Emphasis"/>
        </w:rPr>
        <w:t>at may be present with training and assessment (depending on the work situation, needs of the candidate, accessibility of the item, and local industry and regional contexts) may also be included.</w:t>
      </w:r>
    </w:p>
    <w:p w:rsidR="00000000" w:rsidRPr="009C6BBF" w:rsidP="009C6BBF">
      <w:pPr>
        <w:pStyle w:val="BodyText"/>
      </w:pPr>
    </w:p>
    <w:tbl>
      <w:tblPr>
        <w:tblW w:w="0" w:type="auto"/>
        <w:tblLayout w:type="fixed"/>
        <w:tblCellMar>
          <w:left w:w="62" w:type="dxa"/>
          <w:right w:w="62" w:type="dxa"/>
        </w:tblCellMar>
        <w:tblLook w:val="0000"/>
      </w:tblPr>
      <w:tblGrid>
        <w:gridCol w:w="3086"/>
        <w:gridCol w:w="5974"/>
      </w:tblGrid>
      <w:tr w:rsidTr="009C6BBF">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BBF">
            <w:pPr>
              <w:pStyle w:val="BodyText"/>
              <w:rPr>
                <w:lang w:val="en-NZ"/>
              </w:rPr>
            </w:pPr>
            <w:r w:rsidRPr="009C6BBF">
              <w:rPr>
                <w:rStyle w:val="BoldandItalics"/>
              </w:rPr>
              <w:t>Customer needs</w:t>
            </w:r>
            <w:r w:rsidRPr="009C6BBF">
              <w:t xml:space="preserve"> may relate to:</w:t>
            </w:r>
          </w:p>
        </w:tc>
        <w:tc>
          <w:tcPr>
            <w:tcW w:w="59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BBF" w:rsidP="009C6BBF">
            <w:pPr>
              <w:pStyle w:val="ListBullet"/>
            </w:pPr>
            <w:r w:rsidRPr="009C6BBF">
              <w:t>accuracy of information</w:t>
            </w:r>
          </w:p>
          <w:p w:rsidR="00000000" w:rsidRPr="009C6BBF" w:rsidP="009C6BBF">
            <w:pPr>
              <w:pStyle w:val="ListBullet"/>
            </w:pPr>
            <w:r w:rsidRPr="009C6BBF">
              <w:t>advice or general information</w:t>
            </w:r>
          </w:p>
          <w:p w:rsidR="00000000" w:rsidRPr="009C6BBF" w:rsidP="009C6BBF">
            <w:pPr>
              <w:pStyle w:val="ListBullet"/>
            </w:pPr>
            <w:r w:rsidRPr="009C6BBF">
              <w:t>complaints</w:t>
            </w:r>
          </w:p>
          <w:p w:rsidR="00000000" w:rsidRPr="009C6BBF" w:rsidP="009C6BBF">
            <w:pPr>
              <w:pStyle w:val="ListBullet"/>
            </w:pPr>
            <w:r w:rsidRPr="009C6BBF">
              <w:t>fairness/politeness</w:t>
            </w:r>
          </w:p>
          <w:p w:rsidR="00000000" w:rsidRPr="009C6BBF" w:rsidP="009C6BBF">
            <w:pPr>
              <w:pStyle w:val="ListBullet"/>
            </w:pPr>
            <w:r w:rsidRPr="009C6BBF">
              <w:t>further information</w:t>
            </w:r>
          </w:p>
          <w:p w:rsidR="00000000" w:rsidRPr="009C6BBF" w:rsidP="009C6BBF">
            <w:pPr>
              <w:pStyle w:val="ListBullet"/>
            </w:pPr>
            <w:r w:rsidRPr="009C6BBF">
              <w:t>making an appointment</w:t>
            </w:r>
          </w:p>
          <w:p w:rsidR="00000000" w:rsidRPr="009C6BBF" w:rsidP="009C6BBF">
            <w:pPr>
              <w:pStyle w:val="ListBullet"/>
            </w:pPr>
            <w:r w:rsidRPr="009C6BBF">
              <w:t>prices/value</w:t>
            </w:r>
          </w:p>
          <w:p w:rsidR="00000000" w:rsidRPr="009C6BBF" w:rsidP="009C6BBF">
            <w:pPr>
              <w:pStyle w:val="ListBullet"/>
            </w:pPr>
            <w:r w:rsidRPr="009C6BBF">
              <w:t>purchasing organisation’s products and services</w:t>
            </w:r>
          </w:p>
          <w:p w:rsidR="00000000" w:rsidRPr="009C6BBF" w:rsidP="009C6BBF">
            <w:pPr>
              <w:pStyle w:val="ListBullet"/>
            </w:pPr>
            <w:r w:rsidRPr="009C6BBF">
              <w:t>returning organisation’s products and services</w:t>
            </w:r>
          </w:p>
          <w:p w:rsidR="00000000" w:rsidP="009C6BBF">
            <w:pPr>
              <w:pStyle w:val="ListBullet"/>
              <w:rPr>
                <w:lang w:val="en-NZ"/>
              </w:rPr>
            </w:pPr>
            <w:r w:rsidRPr="009C6BBF">
              <w:t>specific information.</w:t>
            </w:r>
          </w:p>
        </w:tc>
      </w:tr>
      <w:tr w:rsidTr="009C6BBF">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BBF">
            <w:pPr>
              <w:pStyle w:val="BodyText"/>
              <w:rPr>
                <w:lang w:val="en-NZ"/>
              </w:rPr>
            </w:pPr>
            <w:r w:rsidRPr="009C6BBF">
              <w:rPr>
                <w:rStyle w:val="BoldandItalics"/>
              </w:rPr>
              <w:t>Communication techniqu</w:t>
            </w:r>
            <w:r w:rsidRPr="009C6BBF">
              <w:rPr>
                <w:rStyle w:val="BoldandItalics"/>
              </w:rPr>
              <w:t>es</w:t>
            </w:r>
            <w:r w:rsidRPr="009C6BBF">
              <w:t xml:space="preserve"> may include:</w:t>
            </w:r>
          </w:p>
        </w:tc>
        <w:tc>
          <w:tcPr>
            <w:tcW w:w="59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BBF" w:rsidP="009C6BBF">
            <w:pPr>
              <w:pStyle w:val="ListBullet"/>
            </w:pPr>
            <w:r w:rsidRPr="009C6BBF">
              <w:t>analysing customer satisfaction surveys</w:t>
            </w:r>
          </w:p>
          <w:p w:rsidR="00000000" w:rsidRPr="009C6BBF" w:rsidP="009C6BBF">
            <w:pPr>
              <w:pStyle w:val="ListBullet"/>
            </w:pPr>
            <w:r w:rsidRPr="009C6BBF">
              <w:t>analysing quality assurance data</w:t>
            </w:r>
          </w:p>
          <w:p w:rsidR="00000000" w:rsidRPr="009C6BBF" w:rsidP="009C6BBF">
            <w:pPr>
              <w:pStyle w:val="ListBullet"/>
            </w:pPr>
            <w:r w:rsidRPr="009C6BBF">
              <w:t>conducting interviews</w:t>
            </w:r>
          </w:p>
          <w:p w:rsidR="00000000" w:rsidRPr="009C6BBF" w:rsidP="009C6BBF">
            <w:pPr>
              <w:pStyle w:val="ListBullet"/>
            </w:pPr>
            <w:r w:rsidRPr="009C6BBF">
              <w:t>consultation methods, techniques and protocols</w:t>
            </w:r>
          </w:p>
          <w:p w:rsidR="00000000" w:rsidRPr="009C6BBF" w:rsidP="009C6BBF">
            <w:pPr>
              <w:pStyle w:val="ListBullet"/>
            </w:pPr>
            <w:r w:rsidRPr="009C6BBF">
              <w:t>making recommendations</w:t>
            </w:r>
          </w:p>
          <w:p w:rsidR="00000000" w:rsidRPr="009C6BBF" w:rsidP="009C6BBF">
            <w:pPr>
              <w:pStyle w:val="ListBullet"/>
            </w:pPr>
            <w:r w:rsidRPr="009C6BBF">
              <w:t>obtaining management decisions</w:t>
            </w:r>
          </w:p>
          <w:p w:rsidR="00000000" w:rsidRPr="009C6BBF" w:rsidP="009C6BBF">
            <w:pPr>
              <w:pStyle w:val="ListBullet"/>
            </w:pPr>
            <w:r w:rsidRPr="009C6BBF">
              <w:t>questioning</w:t>
            </w:r>
          </w:p>
          <w:p w:rsidR="00000000" w:rsidRPr="009C6BBF" w:rsidP="009C6BBF">
            <w:pPr>
              <w:pStyle w:val="ListBullet"/>
            </w:pPr>
            <w:r w:rsidRPr="009C6BBF">
              <w:t>seeking feedback to confirm understanding</w:t>
            </w:r>
          </w:p>
          <w:p w:rsidR="00000000" w:rsidP="009C6BBF">
            <w:pPr>
              <w:pStyle w:val="ListBullet"/>
              <w:rPr>
                <w:lang w:val="en-NZ"/>
              </w:rPr>
            </w:pPr>
            <w:r w:rsidRPr="009C6BBF">
              <w:t>summarising and paraphrasing.</w:t>
            </w:r>
          </w:p>
        </w:tc>
      </w:tr>
      <w:tr w:rsidTr="009C6BBF">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BBF">
            <w:pPr>
              <w:pStyle w:val="BodyText"/>
              <w:rPr>
                <w:lang w:val="en-NZ"/>
              </w:rPr>
            </w:pPr>
            <w:r w:rsidRPr="009C6BBF">
              <w:rPr>
                <w:rStyle w:val="BoldandItalics"/>
              </w:rPr>
              <w:t>Customers</w:t>
            </w:r>
            <w:r w:rsidRPr="009C6BBF">
              <w:t xml:space="preserve"> may include:</w:t>
            </w:r>
          </w:p>
        </w:tc>
        <w:tc>
          <w:tcPr>
            <w:tcW w:w="59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BBF" w:rsidP="009C6BBF">
            <w:pPr>
              <w:pStyle w:val="ListBullet"/>
            </w:pPr>
            <w:r w:rsidRPr="009C6BBF">
              <w:t>corporate customers</w:t>
            </w:r>
          </w:p>
          <w:p w:rsidR="00000000" w:rsidRPr="009C6BBF" w:rsidP="009C6BBF">
            <w:pPr>
              <w:pStyle w:val="ListBullet"/>
            </w:pPr>
            <w:r w:rsidRPr="009C6BBF">
              <w:t>individual members of the organisation</w:t>
            </w:r>
          </w:p>
          <w:p w:rsidR="00000000" w:rsidRPr="009C6BBF" w:rsidP="009C6BBF">
            <w:pPr>
              <w:pStyle w:val="ListBullet"/>
            </w:pPr>
            <w:r w:rsidRPr="009C6BBF">
              <w:t>individual members of the public</w:t>
            </w:r>
          </w:p>
          <w:p w:rsidR="00000000" w:rsidRPr="009C6BBF" w:rsidP="009C6BBF">
            <w:pPr>
              <w:pStyle w:val="ListBullet"/>
            </w:pPr>
            <w:r w:rsidRPr="009C6BBF">
              <w:t>internal or external</w:t>
            </w:r>
          </w:p>
          <w:p w:rsidR="00000000" w:rsidP="009C6BBF">
            <w:pPr>
              <w:pStyle w:val="ListBullet"/>
              <w:rPr>
                <w:lang w:val="en-NZ"/>
              </w:rPr>
            </w:pPr>
            <w:r w:rsidRPr="009C6BBF">
              <w:t>other agencies.</w:t>
            </w:r>
          </w:p>
        </w:tc>
      </w:tr>
      <w:tr w:rsidTr="009C6BBF">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BBF">
            <w:pPr>
              <w:pStyle w:val="BodyText"/>
              <w:rPr>
                <w:lang w:val="en-NZ"/>
              </w:rPr>
            </w:pPr>
            <w:r w:rsidRPr="009C6BBF">
              <w:rPr>
                <w:rStyle w:val="BoldandItalics"/>
              </w:rPr>
              <w:t>Organisational requirements</w:t>
            </w:r>
            <w:r w:rsidRPr="009C6BBF">
              <w:t xml:space="preserve"> m</w:t>
            </w:r>
            <w:r w:rsidRPr="009C6BBF">
              <w:t>ay include:</w:t>
            </w:r>
          </w:p>
        </w:tc>
        <w:tc>
          <w:tcPr>
            <w:tcW w:w="59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BBF" w:rsidP="009C6BBF">
            <w:pPr>
              <w:pStyle w:val="ListBullet"/>
            </w:pPr>
            <w:r w:rsidRPr="009C6BBF">
              <w:t>access and equity principles and practice</w:t>
            </w:r>
          </w:p>
          <w:p w:rsidR="00000000" w:rsidRPr="009C6BBF" w:rsidP="009C6BBF">
            <w:pPr>
              <w:pStyle w:val="ListBullet"/>
            </w:pPr>
            <w:r w:rsidRPr="009C6BBF">
              <w:t>anti</w:t>
            </w:r>
            <w:r w:rsidRPr="009C6BBF">
              <w:noBreakHyphen/>
              <w:t>discrimination and related policy</w:t>
            </w:r>
          </w:p>
          <w:p w:rsidR="00000000" w:rsidRPr="009C6BBF" w:rsidP="009C6BBF">
            <w:pPr>
              <w:pStyle w:val="ListBullet"/>
            </w:pPr>
            <w:r w:rsidRPr="009C6BBF">
              <w:t>confidentiality and security requirements</w:t>
            </w:r>
          </w:p>
          <w:p w:rsidR="00000000" w:rsidRPr="009C6BBF" w:rsidP="009C6BBF">
            <w:pPr>
              <w:pStyle w:val="ListBullet"/>
            </w:pPr>
            <w:r w:rsidRPr="009C6BBF">
              <w:t>defined resource parameters</w:t>
            </w:r>
          </w:p>
          <w:p w:rsidR="00000000" w:rsidRPr="009C6BBF" w:rsidP="009C6BBF">
            <w:pPr>
              <w:pStyle w:val="ListBullet"/>
            </w:pPr>
            <w:r w:rsidRPr="009C6BBF">
              <w:t>ethical standards</w:t>
            </w:r>
          </w:p>
          <w:p w:rsidR="00000000" w:rsidRPr="009C6BBF" w:rsidP="009C6BBF">
            <w:pPr>
              <w:pStyle w:val="ListBullet"/>
            </w:pPr>
            <w:r w:rsidRPr="009C6BBF">
              <w:t>goals, objectives, plans, systems and processes</w:t>
            </w:r>
          </w:p>
          <w:p w:rsidR="00000000" w:rsidRPr="009C6BBF" w:rsidP="009C6BBF">
            <w:pPr>
              <w:pStyle w:val="ListBullet"/>
            </w:pPr>
            <w:r w:rsidRPr="009C6BBF">
              <w:t>legal and org</w:t>
            </w:r>
            <w:r w:rsidRPr="009C6BBF">
              <w:t>anisational policies, guidelines and requirements</w:t>
            </w:r>
          </w:p>
          <w:p w:rsidR="00000000" w:rsidRPr="009C6BBF" w:rsidP="009C6BBF">
            <w:pPr>
              <w:pStyle w:val="ListBullet"/>
            </w:pPr>
            <w:r w:rsidRPr="009C6BBF">
              <w:t>OHS policies, procedures and programs</w:t>
            </w:r>
          </w:p>
          <w:p w:rsidR="00000000" w:rsidRPr="009C6BBF" w:rsidP="009C6BBF">
            <w:pPr>
              <w:pStyle w:val="ListBullet"/>
            </w:pPr>
            <w:r w:rsidRPr="009C6BBF">
              <w:t>payment and delivery options</w:t>
            </w:r>
          </w:p>
          <w:p w:rsidR="00000000" w:rsidRPr="009C6BBF" w:rsidP="009C6BBF">
            <w:pPr>
              <w:pStyle w:val="ListBullet"/>
            </w:pPr>
            <w:r w:rsidRPr="009C6BBF">
              <w:t>pricing and discount policies</w:t>
            </w:r>
          </w:p>
          <w:p w:rsidR="00000000" w:rsidRPr="009C6BBF" w:rsidP="009C6BBF">
            <w:pPr>
              <w:pStyle w:val="ListBullet"/>
            </w:pPr>
            <w:r w:rsidRPr="009C6BBF">
              <w:t>quality and continuous improvement processes and standards</w:t>
            </w:r>
          </w:p>
          <w:p w:rsidR="00000000" w:rsidRPr="009C6BBF" w:rsidP="009C6BBF">
            <w:pPr>
              <w:pStyle w:val="ListBullet"/>
            </w:pPr>
            <w:r w:rsidRPr="009C6BBF">
              <w:t>quality assurance and/or procedures manuals</w:t>
            </w:r>
          </w:p>
          <w:p w:rsidR="00000000" w:rsidRPr="009C6BBF" w:rsidP="009C6BBF">
            <w:pPr>
              <w:pStyle w:val="ListBullet"/>
            </w:pPr>
            <w:r w:rsidRPr="009C6BBF">
              <w:t>replac</w:t>
            </w:r>
            <w:r w:rsidRPr="009C6BBF">
              <w:t>ement and refund policy and procedures</w:t>
            </w:r>
          </w:p>
          <w:p w:rsidR="00000000" w:rsidP="009C6BBF">
            <w:pPr>
              <w:pStyle w:val="ListBullet"/>
              <w:rPr>
                <w:lang w:val="en-NZ"/>
              </w:rPr>
            </w:pPr>
            <w:r w:rsidRPr="009C6BBF">
              <w:t>who is responsible for products or services.</w:t>
            </w:r>
          </w:p>
        </w:tc>
      </w:tr>
      <w:tr w:rsidTr="009C6BBF">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BBF">
            <w:pPr>
              <w:pStyle w:val="BodyText"/>
              <w:rPr>
                <w:lang w:val="en-NZ"/>
              </w:rPr>
            </w:pPr>
            <w:r w:rsidRPr="009C6BBF">
              <w:rPr>
                <w:rStyle w:val="BoldandItalics"/>
              </w:rPr>
              <w:t>Business technology</w:t>
            </w:r>
            <w:r w:rsidRPr="009C6BBF">
              <w:t xml:space="preserve"> may include:</w:t>
            </w:r>
          </w:p>
        </w:tc>
        <w:tc>
          <w:tcPr>
            <w:tcW w:w="59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BBF" w:rsidP="009C6BBF">
            <w:pPr>
              <w:pStyle w:val="ListBullet"/>
            </w:pPr>
            <w:r w:rsidRPr="009C6BBF">
              <w:t>answering machine</w:t>
            </w:r>
          </w:p>
          <w:p w:rsidR="00000000" w:rsidRPr="009C6BBF" w:rsidP="009C6BBF">
            <w:pPr>
              <w:pStyle w:val="ListBullet"/>
            </w:pPr>
            <w:r w:rsidRPr="009C6BBF">
              <w:t>binder</w:t>
            </w:r>
          </w:p>
          <w:p w:rsidR="00000000" w:rsidRPr="009C6BBF" w:rsidP="009C6BBF">
            <w:pPr>
              <w:pStyle w:val="ListBullet"/>
            </w:pPr>
            <w:r w:rsidRPr="009C6BBF">
              <w:t>computer</w:t>
            </w:r>
          </w:p>
          <w:p w:rsidR="00000000" w:rsidRPr="009C6BBF" w:rsidP="009C6BBF">
            <w:pPr>
              <w:pStyle w:val="ListBullet"/>
            </w:pPr>
            <w:r w:rsidRPr="009C6BBF">
              <w:t>fax machine</w:t>
            </w:r>
          </w:p>
          <w:p w:rsidR="00000000" w:rsidRPr="009C6BBF" w:rsidP="009C6BBF">
            <w:pPr>
              <w:pStyle w:val="ListBullet"/>
            </w:pPr>
            <w:r w:rsidRPr="009C6BBF">
              <w:t>photocopier</w:t>
            </w:r>
          </w:p>
          <w:p w:rsidR="00000000" w:rsidRPr="009C6BBF" w:rsidP="009C6BBF">
            <w:pPr>
              <w:pStyle w:val="ListBullet"/>
            </w:pPr>
            <w:r w:rsidRPr="009C6BBF">
              <w:t>printer</w:t>
            </w:r>
          </w:p>
          <w:p w:rsidR="00000000" w:rsidRPr="009C6BBF" w:rsidP="009C6BBF">
            <w:pPr>
              <w:pStyle w:val="ListBullet"/>
            </w:pPr>
            <w:r w:rsidRPr="009C6BBF">
              <w:t>shredder</w:t>
            </w:r>
          </w:p>
          <w:p w:rsidR="00000000" w:rsidP="009C6BBF">
            <w:pPr>
              <w:pStyle w:val="ListBullet"/>
              <w:rPr>
                <w:lang w:val="en-NZ"/>
              </w:rPr>
            </w:pPr>
            <w:r w:rsidRPr="009C6BBF">
              <w:t>telephone.</w:t>
            </w:r>
          </w:p>
        </w:tc>
      </w:tr>
      <w:tr w:rsidTr="009C6BBF">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BBF">
            <w:pPr>
              <w:pStyle w:val="BodyText"/>
              <w:rPr>
                <w:lang w:val="en-NZ"/>
              </w:rPr>
            </w:pPr>
            <w:r w:rsidRPr="009C6BBF">
              <w:rPr>
                <w:rStyle w:val="BoldandItalics"/>
              </w:rPr>
              <w:t>Online services</w:t>
            </w:r>
            <w:r w:rsidRPr="009C6BBF">
              <w:t xml:space="preserve"> may include:</w:t>
            </w:r>
          </w:p>
        </w:tc>
        <w:tc>
          <w:tcPr>
            <w:tcW w:w="59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BBF" w:rsidP="009C6BBF">
            <w:pPr>
              <w:pStyle w:val="ListBullet"/>
            </w:pPr>
            <w:r w:rsidRPr="009C6BBF">
              <w:t>access to product database by customers online</w:t>
            </w:r>
          </w:p>
          <w:p w:rsidR="00000000" w:rsidRPr="009C6BBF" w:rsidP="009C6BBF">
            <w:pPr>
              <w:pStyle w:val="ListBullet"/>
            </w:pPr>
            <w:r w:rsidRPr="009C6BBF">
              <w:t>access to purchase, delivery and account records</w:t>
            </w:r>
          </w:p>
          <w:p w:rsidR="00000000" w:rsidRPr="009C6BBF" w:rsidP="009C6BBF">
            <w:pPr>
              <w:pStyle w:val="ListBullet"/>
            </w:pPr>
            <w:r w:rsidRPr="009C6BBF">
              <w:t>contact centre</w:t>
            </w:r>
          </w:p>
          <w:p w:rsidR="00000000" w:rsidRPr="009C6BBF" w:rsidP="009C6BBF">
            <w:pPr>
              <w:pStyle w:val="ListBullet"/>
            </w:pPr>
            <w:r w:rsidRPr="009C6BBF">
              <w:t>online ordering</w:t>
            </w:r>
          </w:p>
          <w:p w:rsidR="00000000" w:rsidRPr="009C6BBF" w:rsidP="009C6BBF">
            <w:pPr>
              <w:pStyle w:val="ListBullet"/>
            </w:pPr>
            <w:r w:rsidRPr="009C6BBF">
              <w:t>online payments</w:t>
            </w:r>
          </w:p>
          <w:p w:rsidR="00000000" w:rsidRPr="009C6BBF" w:rsidP="009C6BBF">
            <w:pPr>
              <w:pStyle w:val="ListBullet"/>
            </w:pPr>
            <w:r w:rsidRPr="009C6BBF">
              <w:t>online registration</w:t>
            </w:r>
          </w:p>
          <w:p w:rsidR="00000000" w:rsidRPr="009C6BBF" w:rsidP="009C6BBF">
            <w:pPr>
              <w:pStyle w:val="ListBullet"/>
            </w:pPr>
            <w:r w:rsidRPr="009C6BBF">
              <w:t>quick/reasonable response</w:t>
            </w:r>
          </w:p>
          <w:p w:rsidR="00000000" w:rsidP="009C6BBF">
            <w:pPr>
              <w:pStyle w:val="ListBullet"/>
              <w:rPr>
                <w:lang w:val="en-NZ"/>
              </w:rPr>
            </w:pPr>
            <w:r w:rsidRPr="009C6BBF">
              <w:t>two</w:t>
            </w:r>
            <w:r w:rsidRPr="009C6BBF">
              <w:noBreakHyphen/>
              <w:t>way communication online.</w:t>
            </w:r>
          </w:p>
        </w:tc>
      </w:tr>
      <w:tr w:rsidTr="009C6BBF">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BBF">
            <w:pPr>
              <w:pStyle w:val="BodyText"/>
              <w:rPr>
                <w:lang w:val="en-NZ"/>
              </w:rPr>
            </w:pPr>
            <w:r w:rsidRPr="009C6BBF">
              <w:rPr>
                <w:rStyle w:val="BoldandItalics"/>
              </w:rPr>
              <w:t>Designated individuals and groups</w:t>
            </w:r>
            <w:r w:rsidRPr="009C6BBF">
              <w:t xml:space="preserve"> may include:</w:t>
            </w:r>
          </w:p>
        </w:tc>
        <w:tc>
          <w:tcPr>
            <w:tcW w:w="59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BBF" w:rsidP="009C6BBF">
            <w:pPr>
              <w:pStyle w:val="ListBullet"/>
            </w:pPr>
            <w:r w:rsidRPr="009C6BBF">
              <w:t>colleagues</w:t>
            </w:r>
          </w:p>
          <w:p w:rsidR="00000000" w:rsidRPr="009C6BBF" w:rsidP="009C6BBF">
            <w:pPr>
              <w:pStyle w:val="ListBullet"/>
            </w:pPr>
            <w:r w:rsidRPr="009C6BBF">
              <w:t>committee</w:t>
            </w:r>
          </w:p>
          <w:p w:rsidR="00000000" w:rsidRPr="009C6BBF" w:rsidP="009C6BBF">
            <w:pPr>
              <w:pStyle w:val="ListBullet"/>
            </w:pPr>
            <w:r w:rsidRPr="009C6BBF">
              <w:t>customers</w:t>
            </w:r>
          </w:p>
          <w:p w:rsidR="00000000" w:rsidRPr="009C6BBF" w:rsidP="009C6BBF">
            <w:pPr>
              <w:pStyle w:val="ListBullet"/>
            </w:pPr>
            <w:r w:rsidRPr="009C6BBF">
              <w:t>external organisation</w:t>
            </w:r>
          </w:p>
          <w:p w:rsidR="00000000" w:rsidRPr="009C6BBF" w:rsidP="009C6BBF">
            <w:pPr>
              <w:pStyle w:val="ListBullet"/>
            </w:pPr>
            <w:r w:rsidRPr="009C6BBF">
              <w:t>line management</w:t>
            </w:r>
          </w:p>
          <w:p w:rsidR="00000000" w:rsidP="009C6BBF">
            <w:pPr>
              <w:pStyle w:val="ListBullet"/>
              <w:rPr>
                <w:lang w:val="en-NZ"/>
              </w:rPr>
            </w:pPr>
            <w:r w:rsidRPr="009C6BBF">
              <w:t>supervisor.</w:t>
            </w:r>
          </w:p>
        </w:tc>
      </w:tr>
      <w:tr w:rsidTr="009C6BBF">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BBF">
            <w:pPr>
              <w:pStyle w:val="BodyText"/>
              <w:rPr>
                <w:lang w:val="en-NZ"/>
              </w:rPr>
            </w:pPr>
            <w:r w:rsidRPr="009C6BBF">
              <w:rPr>
                <w:rStyle w:val="BoldandItalics"/>
              </w:rPr>
              <w:t>Procedures to resolve customer difficulties</w:t>
            </w:r>
            <w:r w:rsidRPr="009C6BBF">
              <w:t xml:space="preserve"> may include:</w:t>
            </w:r>
          </w:p>
        </w:tc>
        <w:tc>
          <w:tcPr>
            <w:tcW w:w="59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BBF" w:rsidP="009C6BBF">
            <w:pPr>
              <w:pStyle w:val="ListBullet"/>
            </w:pPr>
            <w:r w:rsidRPr="009C6BBF">
              <w:t>external agencies (e.g. Ombudsman)</w:t>
            </w:r>
          </w:p>
          <w:p w:rsidR="00000000" w:rsidRPr="009C6BBF" w:rsidP="009C6BBF">
            <w:pPr>
              <w:pStyle w:val="ListBullet"/>
            </w:pPr>
            <w:r w:rsidRPr="009C6BBF">
              <w:t>item replacement</w:t>
            </w:r>
          </w:p>
          <w:p w:rsidR="00000000" w:rsidRPr="009C6BBF" w:rsidP="009C6BBF">
            <w:pPr>
              <w:pStyle w:val="ListBullet"/>
            </w:pPr>
            <w:r w:rsidRPr="009C6BBF">
              <w:t>referrals to supervisor</w:t>
            </w:r>
          </w:p>
          <w:p w:rsidR="00000000" w:rsidRPr="009C6BBF" w:rsidP="009C6BBF">
            <w:pPr>
              <w:pStyle w:val="ListBullet"/>
            </w:pPr>
            <w:r w:rsidRPr="009C6BBF">
              <w:t>refund of monies</w:t>
            </w:r>
          </w:p>
          <w:p w:rsidR="00000000" w:rsidRPr="009C6BBF" w:rsidP="009C6BBF">
            <w:pPr>
              <w:pStyle w:val="ListBullet"/>
            </w:pPr>
            <w:r w:rsidRPr="009C6BBF">
              <w:t>review of products or services</w:t>
            </w:r>
          </w:p>
          <w:p w:rsidR="00000000" w:rsidP="009C6BBF">
            <w:pPr>
              <w:pStyle w:val="ListBullet"/>
              <w:rPr>
                <w:lang w:val="en-NZ"/>
              </w:rPr>
            </w:pPr>
            <w:r w:rsidRPr="009C6BBF">
              <w:t>using conflict management techniques.</w:t>
            </w:r>
          </w:p>
        </w:tc>
      </w:tr>
      <w:tr w:rsidTr="009C6BBF">
        <w:tblPrEx>
          <w:tblW w:w="0" w:type="auto"/>
          <w:tblLayout w:type="fixed"/>
          <w:tblCellMar>
            <w:left w:w="62" w:type="dxa"/>
            <w:right w:w="62" w:type="dxa"/>
          </w:tblCellMar>
          <w:tblLook w:val="0000"/>
        </w:tblPrEx>
        <w:trPr>
          <w:trHeight w:val="4519"/>
        </w:trPr>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BBF">
            <w:pPr>
              <w:pStyle w:val="BodyText"/>
              <w:rPr>
                <w:lang w:val="en-NZ"/>
              </w:rPr>
            </w:pPr>
            <w:r w:rsidRPr="009C6BBF">
              <w:rPr>
                <w:rStyle w:val="BoldandItalics"/>
              </w:rPr>
              <w:t>Customer complaints</w:t>
            </w:r>
            <w:r w:rsidRPr="009C6BBF">
              <w:t xml:space="preserve"> may include:</w:t>
            </w:r>
          </w:p>
        </w:tc>
        <w:tc>
          <w:tcPr>
            <w:tcW w:w="59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BBF" w:rsidP="009C6BBF">
            <w:pPr>
              <w:pStyle w:val="ListBullet"/>
            </w:pPr>
            <w:r w:rsidRPr="009C6BBF">
              <w:t>administrative errors such as incorrect invoices or prices</w:t>
            </w:r>
          </w:p>
          <w:p w:rsidR="00000000" w:rsidRPr="009C6BBF" w:rsidP="009C6BBF">
            <w:pPr>
              <w:pStyle w:val="ListBullet"/>
            </w:pPr>
            <w:r w:rsidRPr="009C6BBF">
              <w:t>customer satisfaction with service quality</w:t>
            </w:r>
          </w:p>
          <w:p w:rsidR="00000000" w:rsidRPr="009C6BBF" w:rsidP="009C6BBF">
            <w:pPr>
              <w:pStyle w:val="ListBullet"/>
            </w:pPr>
            <w:r w:rsidRPr="009C6BBF">
              <w:t>damaged goods or goods not delivered</w:t>
            </w:r>
          </w:p>
          <w:p w:rsidR="00000000" w:rsidRPr="009C6BBF" w:rsidP="009C6BBF">
            <w:pPr>
              <w:pStyle w:val="ListBullet"/>
            </w:pPr>
            <w:r w:rsidRPr="009C6BBF">
              <w:t>delivery erro</w:t>
            </w:r>
            <w:r w:rsidRPr="009C6BBF">
              <w:t>rs</w:t>
            </w:r>
          </w:p>
          <w:p w:rsidR="00000000" w:rsidRPr="009C6BBF" w:rsidP="009C6BBF">
            <w:pPr>
              <w:pStyle w:val="ListBullet"/>
            </w:pPr>
            <w:r w:rsidRPr="009C6BBF">
              <w:t>products not delivered on time</w:t>
            </w:r>
          </w:p>
          <w:p w:rsidR="00000000" w:rsidRPr="009C6BBF" w:rsidP="009C6BBF">
            <w:pPr>
              <w:pStyle w:val="ListBullet"/>
            </w:pPr>
            <w:r w:rsidRPr="009C6BBF">
              <w:t>service errors</w:t>
            </w:r>
          </w:p>
          <w:p w:rsidR="00000000" w:rsidRPr="009C6BBF" w:rsidP="009C6BBF">
            <w:pPr>
              <w:pStyle w:val="ListBullet"/>
            </w:pPr>
            <w:r w:rsidRPr="009C6BBF">
              <w:t>specific e</w:t>
            </w:r>
            <w:r w:rsidRPr="009C6BBF">
              <w:noBreakHyphen/>
              <w:t>business problems and issues:</w:t>
            </w:r>
          </w:p>
          <w:p w:rsidR="00000000" w:rsidRPr="009C6BBF" w:rsidP="009C6BBF">
            <w:pPr>
              <w:pStyle w:val="ListBullet2"/>
            </w:pPr>
            <w:r w:rsidRPr="009C6BBF">
              <w:t>difficulty accessing services</w:t>
            </w:r>
          </w:p>
          <w:p w:rsidR="00000000" w:rsidRPr="009C6BBF" w:rsidP="009C6BBF">
            <w:pPr>
              <w:pStyle w:val="ListBullet2"/>
            </w:pPr>
            <w:r w:rsidRPr="009C6BBF">
              <w:t>inactive links</w:t>
            </w:r>
          </w:p>
          <w:p w:rsidR="00000000" w:rsidRPr="009C6BBF" w:rsidP="009C6BBF">
            <w:pPr>
              <w:pStyle w:val="ListBullet2"/>
            </w:pPr>
            <w:r w:rsidRPr="009C6BBF">
              <w:t>not appreciating differing hardware and software</w:t>
            </w:r>
          </w:p>
          <w:p w:rsidR="00000000" w:rsidRPr="009C6BBF" w:rsidP="009C6BBF">
            <w:pPr>
              <w:pStyle w:val="ListBullet2"/>
            </w:pPr>
            <w:r w:rsidRPr="009C6BBF">
              <w:t>services not available</w:t>
            </w:r>
          </w:p>
          <w:p w:rsidR="00000000" w:rsidRPr="009C6BBF" w:rsidP="009C6BBF">
            <w:pPr>
              <w:pStyle w:val="ListBullet2"/>
            </w:pPr>
            <w:r w:rsidRPr="009C6BBF">
              <w:t>sup</w:t>
            </w:r>
            <w:r w:rsidRPr="009C6BBF">
              <w:t>ply errors such as incorrect product delivered</w:t>
            </w:r>
          </w:p>
          <w:p w:rsidR="00000000" w:rsidRPr="009C6BBF" w:rsidP="009C6BBF">
            <w:pPr>
              <w:pStyle w:val="ListBullet2"/>
            </w:pPr>
            <w:r w:rsidRPr="009C6BBF">
              <w:t>time taken to access services</w:t>
            </w:r>
          </w:p>
          <w:p w:rsidR="00000000" w:rsidRPr="009C6BBF" w:rsidP="009C6BBF">
            <w:pPr>
              <w:pStyle w:val="ListBullet2"/>
            </w:pPr>
            <w:r w:rsidRPr="009C6BBF">
              <w:t>unfriendly website design</w:t>
            </w:r>
          </w:p>
          <w:p w:rsidR="00000000" w:rsidRPr="009C6BBF" w:rsidP="009C6BBF">
            <w:pPr>
              <w:pStyle w:val="ListBullet2"/>
            </w:pPr>
            <w:r w:rsidRPr="009C6BBF">
              <w:t>website faults</w:t>
            </w:r>
          </w:p>
          <w:p w:rsidR="00000000" w:rsidP="009C6BBF">
            <w:pPr>
              <w:pStyle w:val="ListBullet"/>
              <w:rPr>
                <w:lang w:val="en-NZ"/>
              </w:rPr>
            </w:pPr>
            <w:r w:rsidRPr="009C6BBF">
              <w:t>warehouse or store room errors such as incorrect product delivered.</w:t>
            </w:r>
          </w:p>
        </w:tc>
      </w:tr>
      <w:tr w:rsidTr="009C6BBF">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BBF">
            <w:pPr>
              <w:pStyle w:val="BodyText"/>
              <w:rPr>
                <w:lang w:val="en-NZ"/>
              </w:rPr>
            </w:pPr>
            <w:r w:rsidRPr="009C6BBF">
              <w:t xml:space="preserve">Customer service </w:t>
            </w:r>
            <w:r w:rsidRPr="009C6BBF">
              <w:rPr>
                <w:rStyle w:val="BoldandItalics"/>
              </w:rPr>
              <w:t>strategies</w:t>
            </w:r>
            <w:r w:rsidRPr="009C6BBF">
              <w:t xml:space="preserve"> may include:</w:t>
            </w:r>
          </w:p>
        </w:tc>
        <w:tc>
          <w:tcPr>
            <w:tcW w:w="59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BBF" w:rsidP="009C6BBF">
            <w:pPr>
              <w:pStyle w:val="ListBullet"/>
            </w:pPr>
            <w:r w:rsidRPr="009C6BBF">
              <w:t>courtesy/politeness</w:t>
            </w:r>
          </w:p>
          <w:p w:rsidR="00000000" w:rsidRPr="009C6BBF" w:rsidP="009C6BBF">
            <w:pPr>
              <w:pStyle w:val="ListBullet"/>
            </w:pPr>
            <w:r w:rsidRPr="009C6BBF">
              <w:t>delivery times</w:t>
            </w:r>
          </w:p>
          <w:p w:rsidR="00000000" w:rsidRPr="009C6BBF" w:rsidP="009C6BBF">
            <w:pPr>
              <w:pStyle w:val="ListBullet"/>
            </w:pPr>
            <w:r w:rsidRPr="009C6BBF">
              <w:t>merchandise characteristics</w:t>
            </w:r>
          </w:p>
          <w:p w:rsidR="00000000" w:rsidRPr="009C6BBF" w:rsidP="009C6BBF">
            <w:pPr>
              <w:pStyle w:val="ListBullet"/>
            </w:pPr>
            <w:r w:rsidRPr="009C6BBF">
              <w:t>price offers</w:t>
            </w:r>
          </w:p>
          <w:p w:rsidR="00000000" w:rsidRPr="009C6BBF" w:rsidP="009C6BBF">
            <w:pPr>
              <w:pStyle w:val="ListBullet"/>
            </w:pPr>
            <w:r w:rsidRPr="009C6BBF">
              <w:t>product/refund guarantees</w:t>
            </w:r>
          </w:p>
          <w:p w:rsidR="00000000" w:rsidRPr="009C6BBF" w:rsidP="009C6BBF">
            <w:pPr>
              <w:pStyle w:val="ListBullet"/>
            </w:pPr>
            <w:r w:rsidRPr="009C6BBF">
              <w:t>product/service availability.</w:t>
            </w:r>
          </w:p>
        </w:tc>
      </w:tr>
    </w:tbl>
    <w:p w:rsidR="00000000" w:rsidRPr="009C6BBF" w:rsidP="009C6BBF">
      <w:pPr>
        <w:pStyle w:val="BodyText"/>
      </w:pPr>
    </w:p>
    <w:p w:rsidR="00000000" w:rsidRPr="009C6BBF" w:rsidP="009C6BBF">
      <w:pPr>
        <w:pStyle w:val="AllowPageBreak"/>
      </w:pPr>
    </w:p>
    <w:p w:rsidR="00000000" w:rsidRPr="009C6BBF" w:rsidP="009C6BBF">
      <w:pPr>
        <w:pStyle w:val="Heading1"/>
      </w:pPr>
      <w:bookmarkStart w:id="12" w:name="O_360188"/>
      <w:bookmarkEnd w:id="12"/>
      <w:r w:rsidRPr="009C6BBF">
        <w:t>Unit Sector(s)</w:t>
      </w:r>
    </w:p>
    <w:p w:rsidR="00000000" w:rsidRPr="009C6BBF" w:rsidP="009C6BBF">
      <w:pPr>
        <w:pStyle w:val="BodyText"/>
      </w:pPr>
      <w:r w:rsidRPr="009C6BBF">
        <w:t>Stakeholder Relations – Customer Service</w:t>
      </w:r>
    </w:p>
    <w:p w:rsidR="00000000" w:rsidRPr="009C6BBF" w:rsidP="009C6BBF">
      <w:pPr>
        <w:pStyle w:val="AllowPageBreak"/>
      </w:pPr>
    </w:p>
    <w:p w:rsidR="00000000" w:rsidRPr="009C6BBF" w:rsidP="009C6BBF">
      <w:pPr>
        <w:pStyle w:val="Heading1"/>
      </w:pPr>
      <w:bookmarkStart w:id="13" w:name="O_360189"/>
      <w:bookmarkEnd w:id="13"/>
      <w:r w:rsidRPr="009C6BBF">
        <w:t>Custom Content Section</w:t>
      </w:r>
    </w:p>
    <w:p w:rsidR="00000000" w:rsidRPr="009C6BBF" w:rsidP="009C6BBF">
      <w:pPr>
        <w:pStyle w:val="BodyText"/>
      </w:pPr>
      <w:r w:rsidRPr="009C6BBF">
        <w:t>Not applicable.</w:t>
      </w:r>
    </w:p>
    <w:p w:rsidR="00000000" w:rsidRPr="009C6BBF" w:rsidP="009C6BBF"/>
    <w:sectPr w:rsidSect="009C6B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B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747D" w:rsidP="00AC74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B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47D" w:rsidP="009C6B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C747D" w:rsidP="009C6B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C747D" w:rsidP="009C6B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B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747D" w:rsidP="00AC74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B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47D" w:rsidP="009C6BBF">
    <w:pPr>
      <w:pStyle w:val="Header"/>
      <w:framePr w:wrap="around"/>
    </w:pPr>
    <w:r>
      <w:fldChar w:fldCharType="begin"/>
    </w:r>
    <w:r>
      <w:instrText xml:space="preserve"> TITLE   \* MERGEFORMAT </w:instrText>
    </w:r>
    <w:r>
      <w:fldChar w:fldCharType="separate"/>
    </w:r>
    <w:r>
      <w:t>BSBCUS401B Coordinate implementation of customer service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C747D" w:rsidP="009C6B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3CD6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C25A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BA97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B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6BBF"/>
    <w:pPr>
      <w:spacing w:before="360" w:after="60"/>
      <w:outlineLvl w:val="0"/>
    </w:pPr>
    <w:rPr>
      <w:sz w:val="32"/>
    </w:rPr>
  </w:style>
  <w:style w:type="paragraph" w:styleId="Heading2">
    <w:name w:val="heading 2"/>
    <w:basedOn w:val="HeadingBase"/>
    <w:next w:val="BodyText"/>
    <w:link w:val="Heading2Char"/>
    <w:qFormat/>
    <w:rsid w:val="009C6BBF"/>
    <w:pPr>
      <w:keepLines/>
      <w:spacing w:before="240" w:after="120"/>
      <w:outlineLvl w:val="1"/>
    </w:pPr>
    <w:rPr>
      <w:sz w:val="28"/>
      <w:szCs w:val="40"/>
    </w:rPr>
  </w:style>
  <w:style w:type="paragraph" w:styleId="Heading3">
    <w:name w:val="heading 3"/>
    <w:basedOn w:val="HeadingBase"/>
    <w:next w:val="BodyText"/>
    <w:link w:val="Heading3Char"/>
    <w:qFormat/>
    <w:rsid w:val="009C6BBF"/>
    <w:pPr>
      <w:spacing w:before="180" w:after="120"/>
      <w:outlineLvl w:val="2"/>
    </w:pPr>
    <w:rPr>
      <w:spacing w:val="-10"/>
      <w:kern w:val="32"/>
    </w:rPr>
  </w:style>
  <w:style w:type="paragraph" w:styleId="Heading4">
    <w:name w:val="heading 4"/>
    <w:basedOn w:val="HeadingBase"/>
    <w:next w:val="BodyText"/>
    <w:link w:val="Heading4Char"/>
    <w:qFormat/>
    <w:rsid w:val="009C6BBF"/>
    <w:pPr>
      <w:spacing w:before="160" w:after="120"/>
      <w:outlineLvl w:val="3"/>
    </w:pPr>
    <w:rPr>
      <w:sz w:val="22"/>
    </w:rPr>
  </w:style>
  <w:style w:type="paragraph" w:styleId="Heading5">
    <w:name w:val="heading 5"/>
    <w:basedOn w:val="HeadingBase"/>
    <w:next w:val="Normal"/>
    <w:link w:val="Heading5Char"/>
    <w:qFormat/>
    <w:rsid w:val="009C6BBF"/>
    <w:pPr>
      <w:spacing w:before="80"/>
      <w:outlineLvl w:val="4"/>
    </w:pPr>
    <w:rPr>
      <w:color w:val="918585"/>
      <w:sz w:val="20"/>
    </w:rPr>
  </w:style>
  <w:style w:type="paragraph" w:styleId="Heading6">
    <w:name w:val="heading 6"/>
    <w:basedOn w:val="HeadingBase"/>
    <w:next w:val="Normal"/>
    <w:link w:val="Heading6Char"/>
    <w:qFormat/>
    <w:rsid w:val="009C6BBF"/>
    <w:pPr>
      <w:spacing w:before="60"/>
      <w:outlineLvl w:val="5"/>
    </w:pPr>
    <w:rPr>
      <w:color w:val="918585"/>
      <w:sz w:val="20"/>
    </w:rPr>
  </w:style>
  <w:style w:type="paragraph" w:styleId="Heading7">
    <w:name w:val="heading 7"/>
    <w:basedOn w:val="Normal"/>
    <w:next w:val="Normal"/>
    <w:link w:val="Heading7Char"/>
    <w:qFormat/>
    <w:rsid w:val="009C6BBF"/>
    <w:pPr>
      <w:ind w:left="720"/>
      <w:outlineLvl w:val="6"/>
    </w:pPr>
    <w:rPr>
      <w:i/>
    </w:rPr>
  </w:style>
  <w:style w:type="paragraph" w:styleId="Heading8">
    <w:name w:val="heading 8"/>
    <w:basedOn w:val="Normal"/>
    <w:next w:val="Normal"/>
    <w:link w:val="Heading8Char"/>
    <w:qFormat/>
    <w:rsid w:val="009C6BBF"/>
    <w:pPr>
      <w:ind w:left="720"/>
      <w:outlineLvl w:val="7"/>
    </w:pPr>
    <w:rPr>
      <w:i/>
    </w:rPr>
  </w:style>
  <w:style w:type="paragraph" w:styleId="Heading9">
    <w:name w:val="heading 9"/>
    <w:basedOn w:val="Normal"/>
    <w:next w:val="Normal"/>
    <w:link w:val="Heading9Char"/>
    <w:qFormat/>
    <w:rsid w:val="009C6BBF"/>
    <w:pPr>
      <w:ind w:left="720"/>
      <w:outlineLvl w:val="8"/>
    </w:pPr>
    <w:rPr>
      <w:i/>
    </w:rPr>
  </w:style>
  <w:style w:type="character" w:default="1" w:styleId="DefaultParagraphFont">
    <w:name w:val="Default Paragraph Font"/>
    <w:uiPriority w:val="1"/>
    <w:unhideWhenUsed/>
    <w:rsid w:val="009C6B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6BBF"/>
  </w:style>
  <w:style w:type="character" w:customStyle="1" w:styleId="Heading1Char">
    <w:name w:val="Heading 1 Char"/>
    <w:basedOn w:val="DefaultParagraphFont"/>
    <w:link w:val="Heading1"/>
    <w:rsid w:val="009C6BBF"/>
    <w:rPr>
      <w:rFonts w:ascii="Times New Roman" w:eastAsia="Times New Roman" w:hAnsi="Times New Roman" w:cs="Times New Roman"/>
      <w:b/>
      <w:sz w:val="32"/>
      <w:szCs w:val="20"/>
      <w:lang w:eastAsia="en-US"/>
    </w:rPr>
  </w:style>
  <w:style w:type="paragraph" w:styleId="BodyText">
    <w:name w:val="Body Text"/>
    <w:basedOn w:val="Normal"/>
    <w:link w:val="BodyTextChar"/>
    <w:rsid w:val="009C6B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6BBF"/>
    <w:rPr>
      <w:rFonts w:ascii="Times New Roman" w:eastAsia="Times New Roman" w:hAnsi="Times New Roman" w:cs="Times New Roman"/>
      <w:sz w:val="24"/>
      <w:lang w:val="en-US" w:eastAsia="en-US"/>
    </w:rPr>
  </w:style>
  <w:style w:type="paragraph" w:styleId="Footer">
    <w:name w:val="footer"/>
    <w:basedOn w:val="Normal"/>
    <w:link w:val="FooterChar"/>
    <w:rsid w:val="009C6B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6BBF"/>
    <w:rPr>
      <w:rFonts w:ascii="Times New Roman" w:eastAsia="Times New Roman" w:hAnsi="Times New Roman" w:cs="Times New Roman"/>
      <w:sz w:val="16"/>
      <w:lang w:val="en-US" w:eastAsia="en-US"/>
    </w:rPr>
  </w:style>
  <w:style w:type="paragraph" w:styleId="ListBullet">
    <w:name w:val="List Bullet"/>
    <w:basedOn w:val="List"/>
    <w:rsid w:val="009C6BBF"/>
    <w:pPr>
      <w:numPr>
        <w:numId w:val="13"/>
      </w:numPr>
      <w:tabs>
        <w:tab w:val="clear" w:pos="340"/>
      </w:tabs>
      <w:spacing w:before="40" w:after="40"/>
    </w:pPr>
  </w:style>
  <w:style w:type="character" w:customStyle="1" w:styleId="SpecialBold">
    <w:name w:val="Special Bold"/>
    <w:basedOn w:val="DefaultParagraphFont"/>
    <w:rsid w:val="009C6BBF"/>
    <w:rPr>
      <w:b/>
      <w:spacing w:val="0"/>
    </w:rPr>
  </w:style>
  <w:style w:type="paragraph" w:styleId="ListBullet2">
    <w:name w:val="List Bullet 2"/>
    <w:basedOn w:val="List2"/>
    <w:rsid w:val="009C6BBF"/>
    <w:pPr>
      <w:numPr>
        <w:numId w:val="14"/>
      </w:numPr>
      <w:tabs>
        <w:tab w:val="clear" w:pos="680"/>
      </w:tabs>
    </w:pPr>
  </w:style>
  <w:style w:type="paragraph" w:styleId="Header">
    <w:name w:val="header"/>
    <w:basedOn w:val="Normal"/>
    <w:link w:val="HeaderChar"/>
    <w:rsid w:val="009C6B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6BB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C6BBF"/>
    <w:rPr>
      <w:i/>
    </w:rPr>
  </w:style>
  <w:style w:type="paragraph" w:customStyle="1" w:styleId="SuperHeading">
    <w:name w:val="SuperHeading"/>
    <w:basedOn w:val="Normal"/>
    <w:rsid w:val="009C6BBF"/>
    <w:pPr>
      <w:spacing w:before="240" w:after="120"/>
      <w:outlineLvl w:val="0"/>
    </w:pPr>
    <w:rPr>
      <w:rFonts w:ascii="Times New Roman" w:hAnsi="Times New Roman"/>
      <w:b/>
      <w:sz w:val="28"/>
    </w:rPr>
  </w:style>
  <w:style w:type="paragraph" w:customStyle="1" w:styleId="AllowPageBreak">
    <w:name w:val="AllowPageBreak"/>
    <w:rsid w:val="009C6B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C6BBF"/>
    <w:rPr>
      <w:b/>
      <w:i/>
      <w:u w:val="none"/>
    </w:rPr>
  </w:style>
  <w:style w:type="character" w:customStyle="1" w:styleId="Heading2Char">
    <w:name w:val="Heading 2 Char"/>
    <w:basedOn w:val="DefaultParagraphFont"/>
    <w:link w:val="Heading2"/>
    <w:rsid w:val="009C6B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6B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6B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6B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6B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6B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6B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6BBF"/>
    <w:rPr>
      <w:rFonts w:ascii="Courier New" w:eastAsia="Times New Roman" w:hAnsi="Courier New" w:cs="Times New Roman"/>
      <w:i/>
      <w:szCs w:val="20"/>
      <w:lang w:val="en-US" w:eastAsia="en-US"/>
    </w:rPr>
  </w:style>
  <w:style w:type="paragraph" w:customStyle="1" w:styleId="HeadingBase">
    <w:name w:val="Heading Base"/>
    <w:rsid w:val="009C6B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6BBF"/>
    <w:pPr>
      <w:tabs>
        <w:tab w:val="right" w:leader="dot" w:pos="9072"/>
      </w:tabs>
      <w:ind w:left="567"/>
    </w:pPr>
    <w:rPr>
      <w:szCs w:val="22"/>
    </w:rPr>
  </w:style>
  <w:style w:type="paragraph" w:customStyle="1" w:styleId="TOCBase">
    <w:name w:val="TOC Base"/>
    <w:rsid w:val="009C6B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6BBF"/>
    <w:pPr>
      <w:tabs>
        <w:tab w:val="right" w:leader="dot" w:pos="9072"/>
      </w:tabs>
      <w:spacing w:before="40" w:after="40"/>
      <w:ind w:left="284"/>
    </w:pPr>
    <w:rPr>
      <w:rFonts w:ascii="Times New Roman" w:hAnsi="Times New Roman"/>
    </w:rPr>
  </w:style>
  <w:style w:type="paragraph" w:styleId="TOC1">
    <w:name w:val="toc 1"/>
    <w:basedOn w:val="TOCBase"/>
    <w:next w:val="Normal"/>
    <w:rsid w:val="009C6B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6BBF"/>
    <w:pPr>
      <w:spacing w:before="5040"/>
      <w:jc w:val="center"/>
    </w:pPr>
    <w:rPr>
      <w:sz w:val="48"/>
      <w:szCs w:val="72"/>
      <w:lang w:val="en-US"/>
    </w:rPr>
  </w:style>
  <w:style w:type="character" w:customStyle="1" w:styleId="TitleChar">
    <w:name w:val="Title Char"/>
    <w:basedOn w:val="DefaultParagraphFont"/>
    <w:link w:val="Title"/>
    <w:rsid w:val="009C6B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6BBF"/>
    <w:pPr>
      <w:tabs>
        <w:tab w:val="left" w:pos="3600"/>
        <w:tab w:val="left" w:pos="3958"/>
      </w:tabs>
    </w:pPr>
  </w:style>
  <w:style w:type="paragraph" w:styleId="List">
    <w:name w:val="List"/>
    <w:basedOn w:val="BodyText"/>
    <w:next w:val="BodyText"/>
    <w:rsid w:val="009C6BBF"/>
    <w:pPr>
      <w:tabs>
        <w:tab w:val="left" w:pos="340"/>
      </w:tabs>
      <w:spacing w:before="60" w:after="60"/>
      <w:ind w:left="340" w:hanging="340"/>
    </w:pPr>
  </w:style>
  <w:style w:type="paragraph" w:customStyle="1" w:styleId="Note">
    <w:name w:val="Note"/>
    <w:basedOn w:val="BodyText"/>
    <w:rsid w:val="009C6B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6BBF"/>
    <w:pPr>
      <w:framePr w:wrap="auto" w:hAnchor="text" w:y="6049"/>
    </w:pPr>
    <w:rPr>
      <w:color w:val="000000"/>
      <w:sz w:val="40"/>
    </w:rPr>
  </w:style>
  <w:style w:type="paragraph" w:customStyle="1" w:styleId="TOCTitle">
    <w:name w:val="TOCTitle"/>
    <w:basedOn w:val="Heading1"/>
    <w:rsid w:val="009C6BBF"/>
    <w:pPr>
      <w:spacing w:after="240"/>
      <w:jc w:val="center"/>
      <w:outlineLvl w:val="9"/>
    </w:pPr>
    <w:rPr>
      <w:caps/>
    </w:rPr>
  </w:style>
  <w:style w:type="paragraph" w:customStyle="1" w:styleId="Version">
    <w:name w:val="Version"/>
    <w:rsid w:val="009C6B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6BBF"/>
    <w:pPr>
      <w:keepNext w:val="0"/>
      <w:tabs>
        <w:tab w:val="right" w:pos="4176"/>
      </w:tabs>
      <w:ind w:left="198" w:hanging="198"/>
    </w:pPr>
    <w:rPr>
      <w:rFonts w:ascii="Garamond" w:hAnsi="Garamond"/>
    </w:rPr>
  </w:style>
  <w:style w:type="paragraph" w:styleId="IndexHeading">
    <w:name w:val="index heading"/>
    <w:basedOn w:val="Normal"/>
    <w:next w:val="Index1"/>
    <w:semiHidden/>
    <w:rsid w:val="009C6BBF"/>
    <w:pPr>
      <w:spacing w:before="120" w:after="120"/>
    </w:pPr>
    <w:rPr>
      <w:rFonts w:ascii="Arial" w:hAnsi="Arial"/>
      <w:b/>
      <w:color w:val="918585"/>
      <w:sz w:val="24"/>
    </w:rPr>
  </w:style>
  <w:style w:type="paragraph" w:customStyle="1" w:styleId="Chapter">
    <w:name w:val="Chapter"/>
    <w:basedOn w:val="Normal"/>
    <w:rsid w:val="009C6BBF"/>
    <w:pPr>
      <w:spacing w:before="240"/>
    </w:pPr>
    <w:rPr>
      <w:rFonts w:ascii="Times New Roman" w:hAnsi="Times New Roman"/>
      <w:smallCaps/>
      <w:spacing w:val="80"/>
      <w:sz w:val="28"/>
    </w:rPr>
  </w:style>
  <w:style w:type="paragraph" w:customStyle="1" w:styleId="InChapter">
    <w:name w:val="InChapter"/>
    <w:basedOn w:val="Heading3"/>
    <w:rsid w:val="009C6BBF"/>
    <w:pPr>
      <w:spacing w:after="240"/>
      <w:outlineLvl w:val="9"/>
    </w:pPr>
    <w:rPr>
      <w:noProof/>
    </w:rPr>
  </w:style>
  <w:style w:type="paragraph" w:styleId="Index2">
    <w:name w:val="index 2"/>
    <w:basedOn w:val="Normal"/>
    <w:next w:val="Normal"/>
    <w:semiHidden/>
    <w:rsid w:val="009C6BBF"/>
    <w:pPr>
      <w:tabs>
        <w:tab w:val="right" w:pos="4176"/>
      </w:tabs>
      <w:ind w:left="568" w:hanging="284"/>
    </w:pPr>
    <w:rPr>
      <w:rFonts w:ascii="Garamond" w:hAnsi="Garamond"/>
    </w:rPr>
  </w:style>
  <w:style w:type="paragraph" w:customStyle="1" w:styleId="Byline">
    <w:name w:val="Byline"/>
    <w:rsid w:val="009C6B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6BBF"/>
    <w:pPr>
      <w:tabs>
        <w:tab w:val="clear" w:pos="3600"/>
        <w:tab w:val="clear" w:pos="3958"/>
      </w:tabs>
      <w:jc w:val="right"/>
    </w:pPr>
  </w:style>
  <w:style w:type="paragraph" w:styleId="Caption">
    <w:name w:val="caption"/>
    <w:basedOn w:val="BodyText"/>
    <w:next w:val="Normal"/>
    <w:qFormat/>
    <w:rsid w:val="009C6BBF"/>
    <w:pPr>
      <w:framePr w:w="2268" w:hSpace="181" w:vSpace="181" w:wrap="around" w:vAnchor="text" w:hAnchor="page" w:x="1135" w:y="285" w:anchorLock="1"/>
    </w:pPr>
    <w:rPr>
      <w:i/>
    </w:rPr>
  </w:style>
  <w:style w:type="paragraph" w:customStyle="1" w:styleId="MiniTOCTitle">
    <w:name w:val="MiniTOCTitle"/>
    <w:basedOn w:val="Heading4"/>
    <w:rsid w:val="009C6BBF"/>
    <w:pPr>
      <w:spacing w:before="240"/>
      <w:outlineLvl w:val="9"/>
    </w:pPr>
    <w:rPr>
      <w:noProof/>
      <w:sz w:val="24"/>
    </w:rPr>
  </w:style>
  <w:style w:type="paragraph" w:customStyle="1" w:styleId="MiniTOCItem">
    <w:name w:val="MiniTOCItem"/>
    <w:basedOn w:val="ListBullet"/>
    <w:rsid w:val="009C6BBF"/>
    <w:pPr>
      <w:numPr>
        <w:numId w:val="0"/>
      </w:numPr>
      <w:tabs>
        <w:tab w:val="right" w:leader="dot" w:pos="6521"/>
      </w:tabs>
      <w:spacing w:before="0" w:after="0"/>
    </w:pPr>
  </w:style>
  <w:style w:type="paragraph" w:customStyle="1" w:styleId="TOFTitle">
    <w:name w:val="TOFTitle"/>
    <w:basedOn w:val="TOCTitle"/>
    <w:rsid w:val="009C6BBF"/>
  </w:style>
  <w:style w:type="paragraph" w:styleId="TableofFigures">
    <w:name w:val="table of figures"/>
    <w:basedOn w:val="Normal"/>
    <w:next w:val="Normal"/>
    <w:semiHidden/>
    <w:rsid w:val="009C6BBF"/>
    <w:pPr>
      <w:tabs>
        <w:tab w:val="right" w:leader="dot" w:pos="9072"/>
      </w:tabs>
      <w:ind w:left="970" w:hanging="403"/>
    </w:pPr>
    <w:rPr>
      <w:rFonts w:ascii="Times New Roman" w:hAnsi="Times New Roman"/>
      <w:b/>
    </w:rPr>
  </w:style>
  <w:style w:type="paragraph" w:styleId="ListNumber">
    <w:name w:val="List Number"/>
    <w:basedOn w:val="List"/>
    <w:rsid w:val="009C6BBF"/>
    <w:pPr>
      <w:numPr>
        <w:numId w:val="11"/>
      </w:numPr>
    </w:pPr>
  </w:style>
  <w:style w:type="character" w:customStyle="1" w:styleId="WingdingSymbols">
    <w:name w:val="Wingding Symbols"/>
    <w:rsid w:val="009C6BBF"/>
    <w:rPr>
      <w:rFonts w:ascii="Wingdings" w:hAnsi="Wingdings"/>
    </w:rPr>
  </w:style>
  <w:style w:type="paragraph" w:customStyle="1" w:styleId="TableHeading">
    <w:name w:val="Table Heading"/>
    <w:basedOn w:val="HeadingBase"/>
    <w:rsid w:val="009C6BBF"/>
    <w:pPr>
      <w:keepLines/>
      <w:pBdr>
        <w:bottom w:val="single" w:sz="6" w:space="1" w:color="918585"/>
      </w:pBdr>
      <w:spacing w:before="240"/>
    </w:pPr>
  </w:style>
  <w:style w:type="character" w:customStyle="1" w:styleId="HotSpot">
    <w:name w:val="HotSpot"/>
    <w:rsid w:val="009C6BBF"/>
    <w:rPr>
      <w:color w:val="0033CC"/>
      <w:u w:val="none"/>
    </w:rPr>
  </w:style>
  <w:style w:type="paragraph" w:customStyle="1" w:styleId="BodyTextRight">
    <w:name w:val="Body Text Right"/>
    <w:basedOn w:val="BodyText"/>
    <w:rsid w:val="009C6BBF"/>
    <w:pPr>
      <w:spacing w:before="0" w:after="0"/>
      <w:jc w:val="right"/>
    </w:pPr>
  </w:style>
  <w:style w:type="paragraph" w:styleId="Index3">
    <w:name w:val="index 3"/>
    <w:basedOn w:val="ListNumber2"/>
    <w:next w:val="Normal"/>
    <w:semiHidden/>
    <w:rsid w:val="009C6BBF"/>
    <w:pPr>
      <w:numPr>
        <w:numId w:val="0"/>
      </w:numPr>
      <w:tabs>
        <w:tab w:val="right" w:leader="dot" w:pos="4176"/>
      </w:tabs>
    </w:pPr>
  </w:style>
  <w:style w:type="paragraph" w:styleId="ListNumber2">
    <w:name w:val="List Number 2"/>
    <w:basedOn w:val="List2"/>
    <w:rsid w:val="009C6BBF"/>
    <w:pPr>
      <w:numPr>
        <w:numId w:val="10"/>
      </w:numPr>
      <w:tabs>
        <w:tab w:val="clear" w:pos="1060"/>
      </w:tabs>
    </w:pPr>
  </w:style>
  <w:style w:type="paragraph" w:customStyle="1" w:styleId="MarginNote">
    <w:name w:val="Margin Note"/>
    <w:basedOn w:val="BodyText"/>
    <w:rsid w:val="009C6B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6B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6B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6BBF"/>
    <w:rPr>
      <w:sz w:val="32"/>
    </w:rPr>
  </w:style>
  <w:style w:type="paragraph" w:customStyle="1" w:styleId="HeadingProcedure">
    <w:name w:val="Heading Procedure"/>
    <w:basedOn w:val="HeadingBase"/>
    <w:next w:val="Normal"/>
    <w:rsid w:val="009C6BBF"/>
    <w:pPr>
      <w:tabs>
        <w:tab w:val="left" w:pos="0"/>
      </w:tabs>
      <w:spacing w:before="120" w:after="60"/>
    </w:pPr>
    <w:rPr>
      <w:i/>
      <w:color w:val="918585"/>
      <w:sz w:val="22"/>
    </w:rPr>
  </w:style>
  <w:style w:type="paragraph" w:customStyle="1" w:styleId="TableBodyText">
    <w:name w:val="Table Body Text"/>
    <w:basedOn w:val="BodyText"/>
    <w:rsid w:val="009C6BBF"/>
    <w:pPr>
      <w:spacing w:before="60" w:after="60"/>
    </w:pPr>
  </w:style>
  <w:style w:type="paragraph" w:styleId="ListContinue">
    <w:name w:val="List Continue"/>
    <w:basedOn w:val="List"/>
    <w:rsid w:val="009C6BBF"/>
    <w:pPr>
      <w:ind w:firstLine="0"/>
    </w:pPr>
  </w:style>
  <w:style w:type="paragraph" w:customStyle="1" w:styleId="ListNote">
    <w:name w:val="List Note"/>
    <w:basedOn w:val="List"/>
    <w:rsid w:val="009C6BBF"/>
    <w:pPr>
      <w:pBdr>
        <w:top w:val="single" w:sz="6" w:space="2" w:color="918585"/>
        <w:bottom w:val="single" w:sz="6" w:space="2" w:color="918585"/>
      </w:pBdr>
      <w:tabs>
        <w:tab w:val="left" w:pos="1021"/>
      </w:tabs>
      <w:ind w:firstLine="0"/>
    </w:pPr>
  </w:style>
  <w:style w:type="paragraph" w:customStyle="1" w:styleId="Warning">
    <w:name w:val="Warning"/>
    <w:basedOn w:val="BodyText"/>
    <w:rsid w:val="009C6BBF"/>
    <w:pPr>
      <w:shd w:val="clear" w:color="auto" w:fill="D9D9D9"/>
      <w:tabs>
        <w:tab w:val="left" w:pos="992"/>
      </w:tabs>
      <w:ind w:left="119" w:right="119"/>
    </w:pPr>
    <w:rPr>
      <w:sz w:val="20"/>
    </w:rPr>
  </w:style>
  <w:style w:type="paragraph" w:customStyle="1" w:styleId="MarginIcons">
    <w:name w:val="Margin Icons"/>
    <w:basedOn w:val="BodyText"/>
    <w:rsid w:val="009C6B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6BBF"/>
    <w:rPr>
      <w:rFonts w:ascii="Courier New" w:hAnsi="Courier New"/>
    </w:rPr>
  </w:style>
  <w:style w:type="paragraph" w:customStyle="1" w:styleId="NoteBullet">
    <w:name w:val="Note Bullet"/>
    <w:basedOn w:val="Note"/>
    <w:rsid w:val="009C6BBF"/>
    <w:pPr>
      <w:tabs>
        <w:tab w:val="clear" w:pos="680"/>
      </w:tabs>
      <w:spacing w:before="60" w:after="60"/>
    </w:pPr>
  </w:style>
  <w:style w:type="paragraph" w:customStyle="1" w:styleId="SubHeading2">
    <w:name w:val="SubHeading2"/>
    <w:basedOn w:val="HeadingBase"/>
    <w:rsid w:val="009C6BBF"/>
    <w:pPr>
      <w:spacing w:before="240" w:after="60"/>
    </w:pPr>
    <w:rPr>
      <w:sz w:val="20"/>
    </w:rPr>
  </w:style>
  <w:style w:type="paragraph" w:customStyle="1" w:styleId="SubHeading1">
    <w:name w:val="SubHeading1"/>
    <w:basedOn w:val="HeadingBase"/>
    <w:rsid w:val="009C6BBF"/>
    <w:pPr>
      <w:spacing w:before="240" w:after="60"/>
    </w:pPr>
    <w:rPr>
      <w:color w:val="918585"/>
      <w:sz w:val="22"/>
    </w:rPr>
  </w:style>
  <w:style w:type="paragraph" w:customStyle="1" w:styleId="SideHeading">
    <w:name w:val="Side Heading"/>
    <w:basedOn w:val="HeadingBase"/>
    <w:rsid w:val="009C6B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6BBF"/>
    <w:pPr>
      <w:numPr>
        <w:numId w:val="12"/>
      </w:numPr>
    </w:pPr>
  </w:style>
  <w:style w:type="paragraph" w:styleId="PlainText">
    <w:name w:val="Plain Text"/>
    <w:basedOn w:val="Normal"/>
    <w:link w:val="PlainTextChar"/>
    <w:rsid w:val="009C6BBF"/>
    <w:rPr>
      <w:sz w:val="20"/>
    </w:rPr>
  </w:style>
  <w:style w:type="character" w:customStyle="1" w:styleId="PlainTextChar">
    <w:name w:val="Plain Text Char"/>
    <w:basedOn w:val="DefaultParagraphFont"/>
    <w:link w:val="PlainText"/>
    <w:rsid w:val="009C6B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6BBF"/>
    <w:rPr>
      <w:b/>
      <w:smallCaps/>
    </w:rPr>
  </w:style>
  <w:style w:type="paragraph" w:customStyle="1" w:styleId="TableListNumber">
    <w:name w:val="Table List Number"/>
    <w:basedOn w:val="ListNumber"/>
    <w:rsid w:val="009C6BBF"/>
    <w:pPr>
      <w:numPr>
        <w:numId w:val="0"/>
      </w:numPr>
    </w:pPr>
  </w:style>
  <w:style w:type="paragraph" w:styleId="TOC4">
    <w:name w:val="toc 4"/>
    <w:basedOn w:val="TOCBase"/>
    <w:next w:val="Normal"/>
    <w:semiHidden/>
    <w:rsid w:val="009C6BBF"/>
    <w:pPr>
      <w:tabs>
        <w:tab w:val="right" w:leader="dot" w:pos="9071"/>
      </w:tabs>
      <w:ind w:left="1701"/>
    </w:pPr>
  </w:style>
  <w:style w:type="paragraph" w:customStyle="1" w:styleId="ListAlpha">
    <w:name w:val="List Alpha"/>
    <w:basedOn w:val="List"/>
    <w:rsid w:val="009C6BBF"/>
    <w:pPr>
      <w:numPr>
        <w:numId w:val="9"/>
      </w:numPr>
    </w:pPr>
  </w:style>
  <w:style w:type="paragraph" w:customStyle="1" w:styleId="ListAlpha2">
    <w:name w:val="List Alpha 2"/>
    <w:basedOn w:val="List2"/>
    <w:rsid w:val="009C6BBF"/>
    <w:pPr>
      <w:numPr>
        <w:numId w:val="8"/>
      </w:numPr>
    </w:pPr>
  </w:style>
  <w:style w:type="paragraph" w:styleId="List2">
    <w:name w:val="List 2"/>
    <w:basedOn w:val="BodyText"/>
    <w:rsid w:val="009C6BBF"/>
    <w:pPr>
      <w:tabs>
        <w:tab w:val="left" w:pos="680"/>
      </w:tabs>
      <w:spacing w:before="60" w:after="60"/>
      <w:ind w:left="680" w:hanging="340"/>
    </w:pPr>
  </w:style>
  <w:style w:type="paragraph" w:styleId="List3">
    <w:name w:val="List 3"/>
    <w:basedOn w:val="BodyText"/>
    <w:rsid w:val="009C6BBF"/>
    <w:pPr>
      <w:tabs>
        <w:tab w:val="left" w:pos="1021"/>
      </w:tabs>
      <w:spacing w:before="60" w:after="60"/>
      <w:ind w:left="1020" w:hanging="340"/>
    </w:pPr>
  </w:style>
  <w:style w:type="paragraph" w:styleId="List4">
    <w:name w:val="List 4"/>
    <w:basedOn w:val="BodyText"/>
    <w:rsid w:val="009C6BBF"/>
    <w:pPr>
      <w:tabs>
        <w:tab w:val="left" w:pos="1361"/>
      </w:tabs>
      <w:spacing w:before="60" w:after="60"/>
      <w:ind w:left="1361" w:hanging="340"/>
    </w:pPr>
  </w:style>
  <w:style w:type="paragraph" w:styleId="List5">
    <w:name w:val="List 5"/>
    <w:basedOn w:val="BodyText"/>
    <w:rsid w:val="009C6BBF"/>
    <w:pPr>
      <w:tabs>
        <w:tab w:val="left" w:pos="1701"/>
      </w:tabs>
      <w:spacing w:before="60" w:after="60"/>
      <w:ind w:left="1701" w:hanging="340"/>
    </w:pPr>
  </w:style>
  <w:style w:type="paragraph" w:styleId="ListBullet3">
    <w:name w:val="List Bullet 3"/>
    <w:basedOn w:val="List3"/>
    <w:rsid w:val="009C6BBF"/>
    <w:pPr>
      <w:numPr>
        <w:numId w:val="15"/>
      </w:numPr>
      <w:tabs>
        <w:tab w:val="clear" w:pos="1021"/>
      </w:tabs>
      <w:ind w:left="1037" w:hanging="357"/>
    </w:pPr>
  </w:style>
  <w:style w:type="paragraph" w:styleId="ListBullet4">
    <w:name w:val="List Bullet 4"/>
    <w:basedOn w:val="List4"/>
    <w:rsid w:val="009C6BBF"/>
    <w:pPr>
      <w:numPr>
        <w:numId w:val="3"/>
      </w:numPr>
    </w:pPr>
  </w:style>
  <w:style w:type="paragraph" w:styleId="ListBullet5">
    <w:name w:val="List Bullet 5"/>
    <w:basedOn w:val="List5"/>
    <w:rsid w:val="009C6BBF"/>
    <w:pPr>
      <w:numPr>
        <w:numId w:val="4"/>
      </w:numPr>
    </w:pPr>
  </w:style>
  <w:style w:type="paragraph" w:styleId="ListContinue2">
    <w:name w:val="List Continue 2"/>
    <w:basedOn w:val="List2"/>
    <w:rsid w:val="009C6BBF"/>
    <w:pPr>
      <w:ind w:firstLine="0"/>
    </w:pPr>
  </w:style>
  <w:style w:type="paragraph" w:styleId="ListContinue3">
    <w:name w:val="List Continue 3"/>
    <w:basedOn w:val="List3"/>
    <w:rsid w:val="009C6BBF"/>
    <w:pPr>
      <w:ind w:left="1021" w:firstLine="0"/>
    </w:pPr>
  </w:style>
  <w:style w:type="paragraph" w:styleId="ListContinue4">
    <w:name w:val="List Continue 4"/>
    <w:basedOn w:val="List4"/>
    <w:rsid w:val="009C6BBF"/>
    <w:pPr>
      <w:ind w:firstLine="0"/>
    </w:pPr>
  </w:style>
  <w:style w:type="paragraph" w:styleId="ListContinue5">
    <w:name w:val="List Continue 5"/>
    <w:basedOn w:val="List5"/>
    <w:rsid w:val="009C6BBF"/>
    <w:pPr>
      <w:ind w:firstLine="0"/>
    </w:pPr>
  </w:style>
  <w:style w:type="paragraph" w:styleId="ListNumber3">
    <w:name w:val="List Number 3"/>
    <w:basedOn w:val="List3"/>
    <w:rsid w:val="009C6BBF"/>
    <w:pPr>
      <w:numPr>
        <w:numId w:val="5"/>
      </w:numPr>
    </w:pPr>
  </w:style>
  <w:style w:type="paragraph" w:styleId="ListNumber4">
    <w:name w:val="List Number 4"/>
    <w:basedOn w:val="List4"/>
    <w:rsid w:val="009C6BBF"/>
    <w:pPr>
      <w:numPr>
        <w:numId w:val="6"/>
      </w:numPr>
    </w:pPr>
  </w:style>
  <w:style w:type="paragraph" w:styleId="ListNumber5">
    <w:name w:val="List Number 5"/>
    <w:basedOn w:val="List5"/>
    <w:rsid w:val="009C6BBF"/>
    <w:pPr>
      <w:numPr>
        <w:numId w:val="7"/>
      </w:numPr>
    </w:pPr>
  </w:style>
  <w:style w:type="paragraph" w:styleId="BlockText">
    <w:name w:val="Block Text"/>
    <w:basedOn w:val="Normal"/>
    <w:rsid w:val="009C6BBF"/>
    <w:pPr>
      <w:spacing w:after="120"/>
      <w:ind w:left="1440" w:right="1440"/>
    </w:pPr>
  </w:style>
  <w:style w:type="character" w:customStyle="1" w:styleId="Subscript">
    <w:name w:val="Subscript"/>
    <w:basedOn w:val="DefaultParagraphFont"/>
    <w:rsid w:val="009C6BBF"/>
    <w:rPr>
      <w:sz w:val="16"/>
      <w:vertAlign w:val="subscript"/>
    </w:rPr>
  </w:style>
  <w:style w:type="character" w:customStyle="1" w:styleId="Superscript">
    <w:name w:val="Superscript"/>
    <w:basedOn w:val="DefaultParagraphFont"/>
    <w:rsid w:val="009C6BBF"/>
    <w:rPr>
      <w:sz w:val="16"/>
      <w:vertAlign w:val="superscript"/>
    </w:rPr>
  </w:style>
  <w:style w:type="character" w:customStyle="1" w:styleId="Symbols">
    <w:name w:val="Symbols"/>
    <w:basedOn w:val="DefaultParagraphFont"/>
    <w:rsid w:val="009C6BBF"/>
    <w:rPr>
      <w:rFonts w:ascii="Symbol" w:hAnsi="Symbol"/>
    </w:rPr>
  </w:style>
  <w:style w:type="character" w:customStyle="1" w:styleId="MenuOptions">
    <w:name w:val="Menu Options"/>
    <w:basedOn w:val="DefaultParagraphFont"/>
    <w:rsid w:val="009C6BBF"/>
    <w:rPr>
      <w:rFonts w:ascii="Arial Narrow" w:hAnsi="Arial Narrow"/>
      <w:smallCaps/>
    </w:rPr>
  </w:style>
  <w:style w:type="character" w:customStyle="1" w:styleId="Buttons">
    <w:name w:val="Buttons"/>
    <w:basedOn w:val="DefaultParagraphFont"/>
    <w:rsid w:val="009C6BBF"/>
    <w:rPr>
      <w:b/>
    </w:rPr>
  </w:style>
  <w:style w:type="character" w:customStyle="1" w:styleId="Underlined">
    <w:name w:val="Underlined"/>
    <w:basedOn w:val="DefaultParagraphFont"/>
    <w:rsid w:val="009C6BBF"/>
    <w:rPr>
      <w:u w:val="single"/>
    </w:rPr>
  </w:style>
  <w:style w:type="paragraph" w:customStyle="1" w:styleId="TableBodyTextRight">
    <w:name w:val="Table Body Text Right"/>
    <w:basedOn w:val="TableBodyText"/>
    <w:rsid w:val="009C6BBF"/>
    <w:pPr>
      <w:widowControl w:val="0"/>
      <w:autoSpaceDE w:val="0"/>
      <w:autoSpaceDN w:val="0"/>
      <w:adjustRightInd w:val="0"/>
      <w:jc w:val="right"/>
    </w:pPr>
    <w:rPr>
      <w:rFonts w:cs="Arial"/>
      <w:szCs w:val="18"/>
    </w:rPr>
  </w:style>
  <w:style w:type="paragraph" w:customStyle="1" w:styleId="CopyrightText">
    <w:name w:val="Copyright Text"/>
    <w:basedOn w:val="BodyText"/>
    <w:rsid w:val="009C6BBF"/>
    <w:rPr>
      <w:sz w:val="18"/>
    </w:rPr>
  </w:style>
  <w:style w:type="paragraph" w:customStyle="1" w:styleId="BodySmallRight">
    <w:name w:val="Body Small Right"/>
    <w:basedOn w:val="BodyTextRight"/>
    <w:rsid w:val="009C6BBF"/>
    <w:rPr>
      <w:sz w:val="18"/>
      <w:szCs w:val="18"/>
    </w:rPr>
  </w:style>
  <w:style w:type="paragraph" w:customStyle="1" w:styleId="MarginEdition">
    <w:name w:val="Margin Edition"/>
    <w:basedOn w:val="MarginNote"/>
    <w:rsid w:val="009C6BBF"/>
    <w:pPr>
      <w:spacing w:before="0" w:after="0"/>
    </w:pPr>
    <w:rPr>
      <w:rFonts w:ascii="Times New Roman" w:hAnsi="Times New Roman"/>
      <w:color w:val="999999"/>
    </w:rPr>
  </w:style>
  <w:style w:type="paragraph" w:customStyle="1" w:styleId="Spacer">
    <w:name w:val="Spacer"/>
    <w:basedOn w:val="Normal"/>
    <w:rsid w:val="009C6BBF"/>
    <w:rPr>
      <w:sz w:val="2"/>
      <w:szCs w:val="2"/>
    </w:rPr>
  </w:style>
  <w:style w:type="character" w:customStyle="1" w:styleId="Small">
    <w:name w:val="Small"/>
    <w:basedOn w:val="DefaultParagraphFont"/>
    <w:rsid w:val="009C6BBF"/>
    <w:rPr>
      <w:sz w:val="16"/>
    </w:rPr>
  </w:style>
  <w:style w:type="paragraph" w:customStyle="1" w:styleId="WideTable">
    <w:name w:val="Wide Table"/>
    <w:basedOn w:val="Normal"/>
    <w:rsid w:val="009C6BBF"/>
    <w:pPr>
      <w:ind w:left="-1418"/>
    </w:pPr>
    <w:rPr>
      <w:sz w:val="2"/>
      <w:szCs w:val="2"/>
    </w:rPr>
  </w:style>
  <w:style w:type="character" w:styleId="PageNumber">
    <w:name w:val="page number"/>
    <w:basedOn w:val="DefaultParagraphFont"/>
    <w:rsid w:val="009C6BBF"/>
  </w:style>
  <w:style w:type="paragraph" w:styleId="Quote">
    <w:name w:val="Quote"/>
    <w:basedOn w:val="Heading1"/>
    <w:link w:val="QuoteChar"/>
    <w:qFormat/>
    <w:rsid w:val="009C6BBF"/>
    <w:rPr>
      <w:b w:val="0"/>
      <w:sz w:val="72"/>
      <w:szCs w:val="72"/>
      <w:lang w:val="en-NZ"/>
    </w:rPr>
  </w:style>
  <w:style w:type="character" w:customStyle="1" w:styleId="QuoteChar">
    <w:name w:val="Quote Char"/>
    <w:basedOn w:val="DefaultParagraphFont"/>
    <w:link w:val="Quote"/>
    <w:rsid w:val="009C6B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6BBF"/>
    <w:pPr>
      <w:pageBreakBefore/>
    </w:pPr>
  </w:style>
  <w:style w:type="paragraph" w:customStyle="1" w:styleId="Border">
    <w:name w:val="Border"/>
    <w:basedOn w:val="Normal"/>
    <w:qFormat/>
    <w:rsid w:val="009C6B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6BBF"/>
    <w:rPr>
      <w:b/>
      <w:bCs/>
      <w:i/>
      <w:iCs/>
      <w:color w:val="auto"/>
    </w:rPr>
  </w:style>
  <w:style w:type="paragraph" w:styleId="IntenseQuote">
    <w:name w:val="Intense Quote"/>
    <w:basedOn w:val="Normal"/>
    <w:next w:val="Normal"/>
    <w:link w:val="IntenseQuoteChar"/>
    <w:uiPriority w:val="30"/>
    <w:qFormat/>
    <w:rsid w:val="009C6B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6B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6BBF"/>
    <w:rPr>
      <w:smallCaps/>
      <w:color w:val="auto"/>
      <w:u w:val="single"/>
    </w:rPr>
  </w:style>
  <w:style w:type="character" w:styleId="IntenseReference">
    <w:name w:val="Intense Reference"/>
    <w:basedOn w:val="DefaultParagraphFont"/>
    <w:uiPriority w:val="32"/>
    <w:qFormat/>
    <w:rsid w:val="009C6BBF"/>
    <w:rPr>
      <w:b/>
      <w:bCs/>
      <w:smallCaps/>
      <w:color w:val="auto"/>
      <w:spacing w:val="5"/>
      <w:u w:val="single"/>
    </w:rPr>
  </w:style>
  <w:style w:type="paragraph" w:customStyle="1" w:styleId="2ColumnHeading">
    <w:name w:val="2Column Heading"/>
    <w:basedOn w:val="BodyText"/>
    <w:qFormat/>
    <w:rsid w:val="009C6BBF"/>
    <w:pPr>
      <w:spacing w:after="60"/>
      <w:ind w:left="-2268"/>
    </w:pPr>
    <w:rPr>
      <w:b/>
    </w:rPr>
  </w:style>
  <w:style w:type="paragraph" w:customStyle="1" w:styleId="Heading1TOC">
    <w:name w:val="Heading1 TOC"/>
    <w:basedOn w:val="Normal"/>
    <w:qFormat/>
    <w:rsid w:val="009C6BBF"/>
    <w:pPr>
      <w:spacing w:before="240" w:after="120"/>
    </w:pPr>
    <w:rPr>
      <w:rFonts w:ascii="Times New Roman" w:hAnsi="Times New Roman"/>
      <w:b/>
      <w:sz w:val="32"/>
    </w:rPr>
  </w:style>
  <w:style w:type="paragraph" w:customStyle="1" w:styleId="Heading2TOC">
    <w:name w:val="Heading2 TOC"/>
    <w:basedOn w:val="Normal"/>
    <w:qFormat/>
    <w:rsid w:val="009C6BBF"/>
    <w:pPr>
      <w:spacing w:before="240" w:after="60"/>
    </w:pPr>
    <w:rPr>
      <w:rFonts w:ascii="Times New Roman" w:hAnsi="Times New Roman"/>
      <w:b/>
      <w:sz w:val="28"/>
    </w:rPr>
  </w:style>
  <w:style w:type="character" w:customStyle="1" w:styleId="Underline">
    <w:name w:val="Underline"/>
    <w:basedOn w:val="DefaultParagraphFont"/>
    <w:qFormat/>
    <w:rsid w:val="009C6BBF"/>
    <w:rPr>
      <w:u w:val="single"/>
    </w:rPr>
  </w:style>
  <w:style w:type="paragraph" w:styleId="BalloonText">
    <w:name w:val="Balloon Text"/>
    <w:basedOn w:val="Normal"/>
    <w:link w:val="BalloonTextChar"/>
    <w:rsid w:val="009C6BBF"/>
    <w:rPr>
      <w:rFonts w:ascii="Tahoma" w:hAnsi="Tahoma" w:cs="Tahoma"/>
      <w:sz w:val="16"/>
      <w:szCs w:val="16"/>
    </w:rPr>
  </w:style>
  <w:style w:type="character" w:customStyle="1" w:styleId="BalloonTextChar">
    <w:name w:val="Balloon Text Char"/>
    <w:basedOn w:val="DefaultParagraphFont"/>
    <w:link w:val="BalloonText"/>
    <w:rsid w:val="009C6B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6B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6B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1258</Words>
  <Characters>8535</Characters>
  <Application>Microsoft Office Word</Application>
  <DocSecurity>0</DocSecurity>
  <Lines>296</Lines>
  <Paragraphs>200</Paragraphs>
  <ScaleCrop>false</ScaleCrop>
  <Company>Author-it Software Corporation Ltd.</Company>
  <LinksUpToDate>false</LinksUpToDate>
  <CharactersWithSpaces>9722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BSBCUS401B Coordinate implementation of customer service strategies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2012-05-26T13:44:00Z</dcterms:created>
  <dcterms:modified xsi:type="dcterms:W3CDTF">2012-05-26T13:44:00Z</dcterms:modified>
</cp:coreProperties>
</file>