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D66" w:rsidP="00646D66">
      <w:pPr>
        <w:pStyle w:val="Title"/>
      </w:pPr>
      <w:r>
        <w:fldChar w:fldCharType="begin"/>
      </w:r>
      <w:r>
        <w:instrText xml:space="preserve"> TITLE   \* MERGEFORMAT </w:instrText>
      </w:r>
      <w:r>
        <w:fldChar w:fldCharType="separate"/>
      </w:r>
      <w:r>
        <w:t>BSBCRT401A Articulate, present and debate ideas</w:t>
      </w:r>
      <w:r>
        <w:fldChar w:fldCharType="end"/>
      </w:r>
    </w:p>
    <w:p w:rsidR="00646D66" w:rsidP="00646D66">
      <w:pPr>
        <w:pStyle w:val="Version"/>
        <w:sectPr w:rsidSect="00F02C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2CB0" w:rsidP="00F02CB0">
      <w:pPr>
        <w:pStyle w:val="SuperHeading"/>
      </w:pPr>
      <w:r w:rsidRPr="00F02CB0">
        <w:t>BSBCRT401A Articulate, present and debate ideas</w:t>
      </w:r>
    </w:p>
    <w:p w:rsidR="00000000" w:rsidRPr="00F02CB0" w:rsidP="00F02CB0">
      <w:pPr>
        <w:pStyle w:val="SuperHeading"/>
      </w:pPr>
    </w:p>
    <w:p w:rsidR="00000000" w:rsidRPr="00F02CB0" w:rsidP="00F02CB0">
      <w:pPr>
        <w:pStyle w:val="Heading1"/>
      </w:pPr>
      <w:bookmarkStart w:id="1" w:name="O_63267"/>
      <w:bookmarkEnd w:id="1"/>
      <w:r w:rsidRPr="00F02CB0">
        <w:t>Modification History</w:t>
      </w:r>
    </w:p>
    <w:p w:rsidR="00000000" w:rsidRPr="00F02CB0" w:rsidP="00F02CB0">
      <w:pPr>
        <w:pStyle w:val="BodyText"/>
      </w:pPr>
      <w:r w:rsidRPr="00F02CB0">
        <w:t>Not applicable.</w:t>
      </w:r>
    </w:p>
    <w:p w:rsidR="00000000" w:rsidRPr="00F02CB0" w:rsidP="00F02CB0">
      <w:pPr>
        <w:pStyle w:val="AllowPageBreak"/>
      </w:pPr>
    </w:p>
    <w:p w:rsidR="00000000" w:rsidRPr="00F02CB0" w:rsidP="00F02CB0">
      <w:pPr>
        <w:pStyle w:val="Heading1"/>
      </w:pPr>
      <w:bookmarkStart w:id="2" w:name="O_63268"/>
      <w:bookmarkEnd w:id="2"/>
      <w:r w:rsidRPr="00F02CB0">
        <w:t>Unit Descriptor</w:t>
      </w:r>
    </w:p>
    <w:tbl>
      <w:tblPr>
        <w:tblW w:w="0" w:type="auto"/>
        <w:tblLayout w:type="fixed"/>
        <w:tblCellMar>
          <w:left w:w="62" w:type="dxa"/>
          <w:right w:w="62" w:type="dxa"/>
        </w:tblCellMar>
        <w:tblLook w:val="0000"/>
      </w:tblPr>
      <w:tblGrid>
        <w:gridCol w:w="2668"/>
        <w:gridCol w:w="5854"/>
      </w:tblGrid>
      <w:tr w:rsidTr="00646D6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This unit describes the performance outcomes, skills and knowledge required to articulate, present and deba</w:t>
            </w:r>
            <w:r w:rsidRPr="00F02CB0">
              <w:t>te ideas.</w:t>
            </w:r>
          </w:p>
          <w:p w:rsidR="00000000" w:rsidRPr="00F02CB0" w:rsidP="00F02CB0">
            <w:pPr>
              <w:pStyle w:val="BodyText"/>
            </w:pPr>
            <w:r w:rsidRPr="00F02CB0">
              <w:t>No licensing, legislative, regulatory or certification requirements apply to this unit at the time of endorsement.</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3" w:name="O_63269"/>
      <w:bookmarkEnd w:id="3"/>
      <w:r w:rsidRPr="00F02CB0">
        <w:t>Application of the Unit</w:t>
      </w:r>
    </w:p>
    <w:tbl>
      <w:tblPr>
        <w:tblW w:w="0" w:type="auto"/>
        <w:tblLayout w:type="fixed"/>
        <w:tblCellMar>
          <w:left w:w="62" w:type="dxa"/>
          <w:right w:w="62" w:type="dxa"/>
        </w:tblCellMar>
        <w:tblLook w:val="0000"/>
      </w:tblPr>
      <w:tblGrid>
        <w:gridCol w:w="2752"/>
        <w:gridCol w:w="5770"/>
      </w:tblGrid>
      <w:tr w:rsidTr="00646D6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 xml:space="preserve">This unit applies to individuals </w:t>
            </w:r>
            <w:r w:rsidRPr="00F02CB0">
              <w:t>who need to present and debate ideas in a work or broader life context.</w:t>
            </w:r>
          </w:p>
          <w:p w:rsidR="00000000" w:rsidRPr="00F02CB0" w:rsidP="00F02CB0">
            <w:pPr>
              <w:pStyle w:val="BodyText"/>
            </w:pPr>
            <w:r w:rsidRPr="00F02CB0">
              <w:t>While the unit shares some similarities with units such as BSBCMM401A Make a presentation or BSBRES401A Analyse and present research information, the focus is quite different.</w:t>
            </w:r>
          </w:p>
          <w:p w:rsidR="00000000" w:rsidRPr="00F02CB0" w:rsidP="00F02CB0">
            <w:pPr>
              <w:pStyle w:val="BodyText"/>
            </w:pPr>
            <w:r w:rsidRPr="00F02CB0">
              <w:t>This uni</w:t>
            </w:r>
            <w:r w:rsidRPr="00F02CB0">
              <w:t>t focuses on the creative ways in which ideas can be presented to provoke response, reaction and critical debate. Risk taking, storytelling and participation in critical debate are key features of the unit. Ideas might be quite complex in nature and relate</w:t>
            </w:r>
            <w:r w:rsidRPr="00F02CB0">
              <w:t xml:space="preserve"> to new products, services, creative works or new ways of doing things.</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4" w:name="O_63270"/>
      <w:bookmarkEnd w:id="4"/>
      <w:r w:rsidRPr="00F02CB0">
        <w:t>Licensing/Regulatory Information</w:t>
      </w:r>
    </w:p>
    <w:p w:rsidR="00000000" w:rsidRPr="00F02CB0" w:rsidP="00F02CB0">
      <w:pPr>
        <w:pStyle w:val="BodyText"/>
      </w:pPr>
      <w:r w:rsidRPr="00F02CB0">
        <w:t>Not applicable.</w:t>
      </w:r>
    </w:p>
    <w:p w:rsidR="00000000" w:rsidRPr="00F02CB0" w:rsidP="00F02CB0">
      <w:pPr>
        <w:pStyle w:val="AllowPageBreak"/>
      </w:pPr>
    </w:p>
    <w:p w:rsidR="00000000" w:rsidRPr="00F02CB0" w:rsidP="00F02CB0">
      <w:pPr>
        <w:pStyle w:val="Heading1"/>
      </w:pPr>
      <w:bookmarkStart w:id="5" w:name="O_63271"/>
      <w:bookmarkEnd w:id="5"/>
      <w:r w:rsidRPr="00F02CB0">
        <w:t>Pre-Requisites</w:t>
      </w:r>
    </w:p>
    <w:tbl>
      <w:tblPr>
        <w:tblW w:w="0" w:type="auto"/>
        <w:tblLayout w:type="fixed"/>
        <w:tblCellMar>
          <w:left w:w="62" w:type="dxa"/>
          <w:right w:w="62" w:type="dxa"/>
        </w:tblCellMar>
        <w:tblLook w:val="0000"/>
      </w:tblPr>
      <w:tblGrid>
        <w:gridCol w:w="2775"/>
        <w:gridCol w:w="1295"/>
        <w:gridCol w:w="4452"/>
      </w:tblGrid>
      <w:tr w:rsidTr="00646D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p>
        </w:tc>
      </w:tr>
      <w:tr w:rsidTr="00646D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p>
        </w:tc>
      </w:tr>
      <w:tr w:rsidTr="00646D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6" w:name="O_63272"/>
      <w:bookmarkEnd w:id="6"/>
      <w:r w:rsidRPr="00F02CB0">
        <w:t>Employability Skills Information</w:t>
      </w:r>
    </w:p>
    <w:tbl>
      <w:tblPr>
        <w:tblW w:w="0" w:type="auto"/>
        <w:tblLayout w:type="fixed"/>
        <w:tblCellMar>
          <w:left w:w="62" w:type="dxa"/>
          <w:right w:w="62" w:type="dxa"/>
        </w:tblCellMar>
        <w:tblLook w:val="0000"/>
      </w:tblPr>
      <w:tblGrid>
        <w:gridCol w:w="2802"/>
        <w:gridCol w:w="5720"/>
      </w:tblGrid>
      <w:tr w:rsidTr="00646D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This unit contains employability skills.</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7" w:name="O_63273"/>
      <w:bookmarkEnd w:id="7"/>
      <w:r w:rsidRPr="00F02CB0">
        <w:t>Elements and Performance Criteria Pre-Content</w:t>
      </w:r>
    </w:p>
    <w:tbl>
      <w:tblPr>
        <w:tblW w:w="0" w:type="auto"/>
        <w:tblLayout w:type="fixed"/>
        <w:tblCellMar>
          <w:left w:w="62" w:type="dxa"/>
          <w:right w:w="62" w:type="dxa"/>
        </w:tblCellMar>
        <w:tblLook w:val="0000"/>
      </w:tblPr>
      <w:tblGrid>
        <w:gridCol w:w="2601"/>
        <w:gridCol w:w="5921"/>
      </w:tblGrid>
      <w:tr w:rsidTr="00646D6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Performance criteria describe the performance needed to demonstra</w:t>
            </w:r>
            <w:r w:rsidRPr="00F02CB0">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8" w:name="O_63274"/>
      <w:bookmarkEnd w:id="8"/>
      <w:r w:rsidRPr="00F02CB0">
        <w:t>Elements and Performance Criteria</w:t>
      </w:r>
    </w:p>
    <w:tbl>
      <w:tblPr>
        <w:tblW w:w="0" w:type="auto"/>
        <w:tblLayout w:type="fixed"/>
        <w:tblCellMar>
          <w:left w:w="62" w:type="dxa"/>
          <w:right w:w="62" w:type="dxa"/>
        </w:tblCellMar>
        <w:tblLook w:val="0000"/>
      </w:tblPr>
      <w:tblGrid>
        <w:gridCol w:w="2601"/>
        <w:gridCol w:w="5921"/>
      </w:tblGrid>
      <w:tr w:rsidTr="00646D66">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PERFORMANCE CRITERIA</w:t>
            </w:r>
          </w:p>
        </w:tc>
      </w:tr>
      <w:tr w:rsidTr="00646D6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List"/>
              <w:rPr>
                <w:lang w:val="en-NZ"/>
              </w:rPr>
            </w:pPr>
            <w:r w:rsidRPr="00F02CB0">
              <w:t>1.</w:t>
            </w:r>
            <w:r w:rsidRPr="00F02CB0">
              <w:tab/>
              <w:t>Analyse ideas for communication to others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2"/>
            </w:pPr>
            <w:r w:rsidRPr="00F02CB0">
              <w:t>1.1.</w:t>
            </w:r>
            <w:r w:rsidRPr="00F02CB0">
              <w:tab/>
              <w:t xml:space="preserve">Distil </w:t>
            </w:r>
            <w:r w:rsidRPr="00F02CB0">
              <w:rPr>
                <w:rStyle w:val="BoldandItalics"/>
              </w:rPr>
              <w:t>key themes</w:t>
            </w:r>
            <w:r w:rsidRPr="00F02CB0">
              <w:t xml:space="preserve">, </w:t>
            </w:r>
            <w:r w:rsidRPr="00F02CB0">
              <w:rPr>
                <w:rStyle w:val="BoldandItalics"/>
              </w:rPr>
              <w:t>messages and positions</w:t>
            </w:r>
            <w:r w:rsidRPr="00F02CB0">
              <w:t xml:space="preserve"> to aid in clarity of thought and presentation</w:t>
            </w:r>
          </w:p>
          <w:p w:rsidR="00000000" w:rsidRPr="00F02CB0" w:rsidP="00F02CB0">
            <w:pPr>
              <w:pStyle w:val="List2"/>
            </w:pPr>
            <w:r w:rsidRPr="00F02CB0">
              <w:t>1.2.</w:t>
            </w:r>
            <w:r w:rsidRPr="00F02CB0">
              <w:tab/>
              <w:t xml:space="preserve">Reflect on </w:t>
            </w:r>
            <w:r w:rsidRPr="00F02CB0">
              <w:rPr>
                <w:rStyle w:val="BoldandItalics"/>
              </w:rPr>
              <w:t>different ways of communicating ideas</w:t>
            </w:r>
            <w:r w:rsidRPr="00F02CB0">
              <w:t xml:space="preserve"> for different purposes and to different people</w:t>
            </w:r>
          </w:p>
          <w:p w:rsidR="00000000" w:rsidP="00F02CB0">
            <w:pPr>
              <w:pStyle w:val="List2"/>
              <w:rPr>
                <w:lang w:val="en-NZ"/>
              </w:rPr>
            </w:pPr>
            <w:r w:rsidRPr="00F02CB0">
              <w:t>1.3.</w:t>
            </w:r>
            <w:r w:rsidRPr="00F02CB0">
              <w:tab/>
              <w:t xml:space="preserve">Identify the enabling skills and attributes of </w:t>
            </w:r>
            <w:r w:rsidRPr="00F02CB0">
              <w:rPr>
                <w:rStyle w:val="BoldandItalics"/>
              </w:rPr>
              <w:t>individuals</w:t>
            </w:r>
            <w:r w:rsidRPr="00F02CB0">
              <w:t xml:space="preserve"> who can effectively participate in discussions about ideas</w:t>
            </w:r>
          </w:p>
        </w:tc>
      </w:tr>
      <w:tr w:rsidTr="00646D6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List"/>
              <w:rPr>
                <w:lang w:val="en-NZ"/>
              </w:rPr>
            </w:pPr>
            <w:r w:rsidRPr="00F02CB0">
              <w:t>2.</w:t>
            </w:r>
            <w:r w:rsidRPr="00F02CB0">
              <w:tab/>
              <w:t>Provoke response and reaction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2"/>
            </w:pPr>
            <w:r w:rsidRPr="00F02CB0">
              <w:t>2.1.</w:t>
            </w:r>
            <w:r w:rsidRPr="00F02CB0">
              <w:tab/>
              <w:t xml:space="preserve">Explore and use </w:t>
            </w:r>
            <w:r w:rsidRPr="00F02CB0">
              <w:rPr>
                <w:rStyle w:val="BoldandItalics"/>
              </w:rPr>
              <w:t>different techniques to engage</w:t>
            </w:r>
            <w:r w:rsidRPr="00F02CB0">
              <w:t xml:space="preserve">, </w:t>
            </w:r>
            <w:r w:rsidRPr="00F02CB0">
              <w:rPr>
                <w:rStyle w:val="BoldandItalics"/>
              </w:rPr>
              <w:t>fascinate and involve others</w:t>
            </w:r>
            <w:r w:rsidRPr="00F02CB0">
              <w:t xml:space="preserve"> in the process of communication and exchange </w:t>
            </w:r>
          </w:p>
          <w:p w:rsidR="00000000" w:rsidRPr="00F02CB0" w:rsidP="00F02CB0">
            <w:pPr>
              <w:pStyle w:val="List2"/>
            </w:pPr>
            <w:r w:rsidRPr="00F02CB0">
              <w:t>2.2.</w:t>
            </w:r>
            <w:r w:rsidRPr="00F02CB0">
              <w:tab/>
              <w:t>Explore the ways that storytelling can be used to communicate ideas</w:t>
            </w:r>
          </w:p>
          <w:p w:rsidR="00000000" w:rsidRPr="00F02CB0" w:rsidP="00F02CB0">
            <w:pPr>
              <w:pStyle w:val="List2"/>
            </w:pPr>
            <w:r w:rsidRPr="00F02CB0">
              <w:t>2.3.</w:t>
            </w:r>
            <w:r w:rsidRPr="00F02CB0">
              <w:tab/>
              <w:t xml:space="preserve">Create </w:t>
            </w:r>
            <w:r w:rsidRPr="00F02CB0">
              <w:rPr>
                <w:rStyle w:val="BoldandItalics"/>
              </w:rPr>
              <w:t>innovative approaches to different communication challenges</w:t>
            </w:r>
          </w:p>
          <w:p w:rsidR="00000000" w:rsidRPr="00F02CB0" w:rsidP="00F02CB0">
            <w:pPr>
              <w:pStyle w:val="List2"/>
            </w:pPr>
            <w:r w:rsidRPr="00F02CB0">
              <w:t>2.4.</w:t>
            </w:r>
            <w:r w:rsidRPr="00F02CB0">
              <w:tab/>
              <w:t xml:space="preserve">Be prepared to take </w:t>
            </w:r>
            <w:r w:rsidRPr="00F02CB0">
              <w:rPr>
                <w:rStyle w:val="BoldandItalics"/>
              </w:rPr>
              <w:t>risks</w:t>
            </w:r>
            <w:r w:rsidRPr="00F02CB0">
              <w:t xml:space="preserve"> in </w:t>
            </w:r>
            <w:r w:rsidRPr="00F02CB0">
              <w:t>the way ideas are presented</w:t>
            </w:r>
          </w:p>
          <w:p w:rsidR="00000000" w:rsidP="00F02CB0">
            <w:pPr>
              <w:pStyle w:val="List2"/>
              <w:rPr>
                <w:lang w:val="en-NZ"/>
              </w:rPr>
            </w:pPr>
            <w:r w:rsidRPr="00F02CB0">
              <w:t>2.5.</w:t>
            </w:r>
            <w:r w:rsidRPr="00F02CB0">
              <w:tab/>
              <w:t xml:space="preserve">Identify </w:t>
            </w:r>
            <w:r w:rsidRPr="00F02CB0">
              <w:rPr>
                <w:rStyle w:val="BoldandItalics"/>
              </w:rPr>
              <w:t>specific ways to provoke and encourage response</w:t>
            </w:r>
            <w:r w:rsidRPr="00F02CB0">
              <w:t xml:space="preserve"> in particular individuals or groups</w:t>
            </w:r>
          </w:p>
        </w:tc>
      </w:tr>
      <w:tr w:rsidTr="00646D6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List"/>
              <w:rPr>
                <w:lang w:val="en-NZ"/>
              </w:rPr>
            </w:pPr>
            <w:r w:rsidRPr="00F02CB0">
              <w:t>3.</w:t>
            </w:r>
            <w:r w:rsidRPr="00F02CB0">
              <w:tab/>
              <w:t>Debate and discuss ideas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2"/>
            </w:pPr>
            <w:r w:rsidRPr="00F02CB0">
              <w:t>3.1.</w:t>
            </w:r>
            <w:r w:rsidRPr="00F02CB0">
              <w:tab/>
              <w:t xml:space="preserve">Present and argue </w:t>
            </w:r>
            <w:r w:rsidRPr="00F02CB0">
              <w:rPr>
                <w:rStyle w:val="BoldandItalics"/>
              </w:rPr>
              <w:t>substantiated positions</w:t>
            </w:r>
            <w:r w:rsidRPr="00F02CB0">
              <w:t xml:space="preserve"> on ideas </w:t>
            </w:r>
          </w:p>
          <w:p w:rsidR="00000000" w:rsidRPr="00F02CB0" w:rsidP="00F02CB0">
            <w:pPr>
              <w:pStyle w:val="List2"/>
            </w:pPr>
            <w:r w:rsidRPr="00F02CB0">
              <w:t>3.2.</w:t>
            </w:r>
            <w:r w:rsidRPr="00F02CB0">
              <w:tab/>
            </w:r>
            <w:r w:rsidRPr="00F02CB0">
              <w:t>Be open to critical analysis of own ideas and to the ideas of others</w:t>
            </w:r>
          </w:p>
          <w:p w:rsidR="00000000" w:rsidRPr="00F02CB0" w:rsidP="00F02CB0">
            <w:pPr>
              <w:pStyle w:val="List2"/>
            </w:pPr>
            <w:r w:rsidRPr="00F02CB0">
              <w:t>3.3.</w:t>
            </w:r>
            <w:r w:rsidRPr="00F02CB0">
              <w:tab/>
              <w:t>Identify and participate in conversations that challenge and explore different concepts and approaches, and generate new ideas</w:t>
            </w:r>
          </w:p>
          <w:p w:rsidR="00000000" w:rsidRPr="00F02CB0" w:rsidP="00F02CB0">
            <w:pPr>
              <w:pStyle w:val="List2"/>
            </w:pPr>
            <w:r w:rsidRPr="00F02CB0">
              <w:t>3.4.</w:t>
            </w:r>
            <w:r w:rsidRPr="00F02CB0">
              <w:tab/>
              <w:t>Respond to questions about ideas with confidence a</w:t>
            </w:r>
            <w:r w:rsidRPr="00F02CB0">
              <w:t>nd relevant information</w:t>
            </w:r>
          </w:p>
          <w:p w:rsidR="00000000" w:rsidRPr="00F02CB0" w:rsidP="00F02CB0">
            <w:pPr>
              <w:pStyle w:val="List2"/>
            </w:pPr>
            <w:r w:rsidRPr="00F02CB0">
              <w:t>3.5.</w:t>
            </w:r>
            <w:r w:rsidRPr="00F02CB0">
              <w:tab/>
              <w:t>Reflect on and appraise the views of others, and use to refine ideas and to embrace new ideas</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9" w:name="O_63275"/>
      <w:bookmarkEnd w:id="9"/>
      <w:r w:rsidRPr="00F02CB0">
        <w:t>Required Skills and Knowledge</w:t>
      </w:r>
    </w:p>
    <w:tbl>
      <w:tblPr>
        <w:tblW w:w="0" w:type="auto"/>
        <w:tblLayout w:type="fixed"/>
        <w:tblCellMar>
          <w:left w:w="62" w:type="dxa"/>
          <w:right w:w="62" w:type="dxa"/>
        </w:tblCellMar>
        <w:tblLook w:val="0000"/>
      </w:tblPr>
      <w:tblGrid>
        <w:gridCol w:w="8522"/>
      </w:tblGrid>
      <w:tr w:rsidTr="00646D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REQUIRED SKILLS AND KNOWLEDGE</w:t>
            </w:r>
          </w:p>
        </w:tc>
      </w:tr>
      <w:tr w:rsidTr="00646D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t>This section describes the skills and knowledge require</w:t>
            </w:r>
            <w:r w:rsidRPr="00F02CB0">
              <w:t>d for this unit.</w:t>
            </w:r>
          </w:p>
        </w:tc>
      </w:tr>
      <w:tr w:rsidTr="00646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Required skills</w:t>
            </w:r>
          </w:p>
        </w:tc>
      </w:tr>
      <w:tr w:rsidTr="00646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communication skills to present ideas in ways that engage and provoke response, and to debate and discuss potentially complex concepts</w:t>
            </w:r>
          </w:p>
          <w:p w:rsidR="00000000" w:rsidRPr="00F02CB0" w:rsidP="00F02CB0">
            <w:pPr>
              <w:pStyle w:val="ListBullet"/>
            </w:pPr>
            <w:r w:rsidRPr="00F02CB0">
              <w:t>creative thinking skills to develop responses and new ideas in response to feedback</w:t>
            </w:r>
          </w:p>
          <w:p w:rsidR="00000000" w:rsidRPr="00F02CB0" w:rsidP="00F02CB0">
            <w:pPr>
              <w:pStyle w:val="ListBullet"/>
            </w:pPr>
            <w:r w:rsidRPr="00F02CB0">
              <w:t>learning and self-management skills to actively seek feedback and to learn from others</w:t>
            </w:r>
          </w:p>
          <w:p w:rsidR="00000000" w:rsidP="00F02CB0">
            <w:pPr>
              <w:pStyle w:val="ListBullet"/>
              <w:rPr>
                <w:lang w:val="en-NZ"/>
              </w:rPr>
            </w:pPr>
            <w:r w:rsidRPr="00F02CB0">
              <w:t>literacy skills to develop and interpret information dealing with complex ideas.</w:t>
            </w:r>
          </w:p>
        </w:tc>
      </w:tr>
      <w:tr w:rsidTr="00646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Required knowledge</w:t>
            </w:r>
          </w:p>
        </w:tc>
      </w:tr>
      <w:tr w:rsidTr="00646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creative and different ways of expressing and communicating ideas, and of making an opportunity pitch</w:t>
            </w:r>
          </w:p>
          <w:p w:rsidR="00000000" w:rsidRPr="00F02CB0" w:rsidP="00F02CB0">
            <w:pPr>
              <w:pStyle w:val="ListBullet"/>
            </w:pPr>
            <w:r w:rsidRPr="00F02CB0">
              <w:t>different ways in which individuals receive and respond to ideas and information, and what influences their response</w:t>
            </w:r>
          </w:p>
          <w:p w:rsidR="00000000" w:rsidRPr="00F02CB0" w:rsidP="00F02CB0">
            <w:pPr>
              <w:pStyle w:val="ListBullet"/>
            </w:pPr>
            <w:r w:rsidRPr="00F02CB0">
              <w:t>nature and role of risk taking in the</w:t>
            </w:r>
            <w:r w:rsidRPr="00F02CB0">
              <w:t xml:space="preserve"> presentation and debate of ideas</w:t>
            </w:r>
          </w:p>
          <w:p w:rsidR="00000000" w:rsidRPr="00F02CB0" w:rsidP="00F02CB0">
            <w:pPr>
              <w:pStyle w:val="ListBullet"/>
            </w:pPr>
            <w:r w:rsidRPr="00F02CB0">
              <w:t>role of storytelling in communicating ideas and key storytelling techniques</w:t>
            </w:r>
          </w:p>
          <w:p w:rsidR="00000000" w:rsidRPr="00F02CB0" w:rsidP="00F02CB0">
            <w:pPr>
              <w:pStyle w:val="ListBullet"/>
            </w:pPr>
            <w:r w:rsidRPr="00F02CB0">
              <w:t>techniques to tailor comments to particular audiences.</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10" w:name="O_63276"/>
      <w:bookmarkEnd w:id="10"/>
      <w:r w:rsidRPr="00F02CB0">
        <w:t>Evidence Guide</w:t>
      </w:r>
    </w:p>
    <w:tbl>
      <w:tblPr>
        <w:tblW w:w="9570" w:type="dxa"/>
        <w:tblLayout w:type="fixed"/>
        <w:tblCellMar>
          <w:left w:w="62" w:type="dxa"/>
          <w:right w:w="62" w:type="dxa"/>
        </w:tblCellMar>
        <w:tblLook w:val="0000"/>
      </w:tblPr>
      <w:tblGrid>
        <w:gridCol w:w="3908"/>
        <w:gridCol w:w="5662"/>
      </w:tblGrid>
      <w:tr w:rsidTr="00646D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EVIDENCE GUIDE</w:t>
            </w:r>
          </w:p>
        </w:tc>
      </w:tr>
      <w:tr w:rsidTr="00646D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t>The Evidence Guide provides advice on assessment and must be read in conjunction with the performance criteria, required skills and knowledge, range statement and the Assessment Guidelines for the Training Package.</w:t>
            </w:r>
          </w:p>
        </w:tc>
      </w:tr>
      <w:tr w:rsidTr="00646D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p>
        </w:tc>
      </w:tr>
      <w:tr w:rsidTr="00646D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Critical aspec</w:t>
            </w:r>
            <w:r w:rsidRPr="00F02CB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Evidence of the following is essential:</w:t>
            </w:r>
          </w:p>
          <w:p w:rsidR="00000000" w:rsidRPr="00F02CB0" w:rsidP="00F02CB0">
            <w:pPr>
              <w:pStyle w:val="ListBullet"/>
            </w:pPr>
            <w:r w:rsidRPr="00F02CB0">
              <w:t xml:space="preserve">creative and articulate presentations that provoke interest and response </w:t>
            </w:r>
          </w:p>
          <w:p w:rsidR="00000000" w:rsidP="00F02CB0">
            <w:pPr>
              <w:pStyle w:val="ListBullet"/>
              <w:rPr>
                <w:lang w:val="en-NZ"/>
              </w:rPr>
            </w:pPr>
            <w:r w:rsidRPr="00F02CB0">
              <w:t>active and confident participation in critical debate and discussion of ideas.</w:t>
            </w:r>
          </w:p>
        </w:tc>
      </w:tr>
      <w:tr w:rsidTr="00646D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Assessment must ensure:</w:t>
            </w:r>
          </w:p>
          <w:p w:rsidR="00000000" w:rsidRPr="00F02CB0" w:rsidP="00F02CB0">
            <w:pPr>
              <w:pStyle w:val="ListBullet"/>
            </w:pPr>
            <w:r w:rsidRPr="00F02CB0">
              <w:t>presentations to others about ideas</w:t>
            </w:r>
          </w:p>
          <w:p w:rsidR="00000000" w:rsidP="00F02CB0">
            <w:pPr>
              <w:pStyle w:val="ListBullet"/>
              <w:rPr>
                <w:lang w:val="en-NZ"/>
              </w:rPr>
            </w:pPr>
            <w:r w:rsidRPr="00F02CB0">
              <w:t>discussion and debate with others about ideas.</w:t>
            </w:r>
          </w:p>
        </w:tc>
      </w:tr>
      <w:tr w:rsidTr="00646D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Method of assessme</w:t>
            </w:r>
            <w:r w:rsidRPr="00F02CB0">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A range of assessment methods should be used t assess practical skills and knowledge. The following examples are appropriate for this unit:</w:t>
            </w:r>
          </w:p>
          <w:p w:rsidR="00000000" w:rsidRPr="00F02CB0" w:rsidP="00F02CB0">
            <w:pPr>
              <w:pStyle w:val="ListBullet"/>
            </w:pPr>
            <w:r w:rsidRPr="00F02CB0">
              <w:t>direct questioning combined with review of portfolios of evidence and third party workplace reports of on-the-jo</w:t>
            </w:r>
            <w:r w:rsidRPr="00F02CB0">
              <w:t xml:space="preserve">b performance by the candidate </w:t>
            </w:r>
          </w:p>
          <w:p w:rsidR="00000000" w:rsidRPr="00F02CB0" w:rsidP="00F02CB0">
            <w:pPr>
              <w:pStyle w:val="ListBullet"/>
            </w:pPr>
            <w:r w:rsidRPr="00F02CB0">
              <w:t>direct observation of candidate participation in presentations and debates</w:t>
            </w:r>
          </w:p>
          <w:p w:rsidR="00000000" w:rsidRPr="00F02CB0" w:rsidP="00F02CB0">
            <w:pPr>
              <w:pStyle w:val="ListBullet"/>
            </w:pPr>
            <w:r w:rsidRPr="00F02CB0">
              <w:t>evaluation of candidate's skills in responding to new and different communication situations</w:t>
            </w:r>
          </w:p>
          <w:p w:rsidR="00000000" w:rsidP="00F02CB0">
            <w:pPr>
              <w:pStyle w:val="ListBullet"/>
              <w:rPr>
                <w:lang w:val="en-NZ"/>
              </w:rPr>
            </w:pPr>
            <w:r w:rsidRPr="00F02CB0">
              <w:t xml:space="preserve">evaluation of candidate telling a story, making a pitch </w:t>
            </w:r>
            <w:r w:rsidRPr="00F02CB0">
              <w:t>or presenting ideas to complete strangers in 'different' environments (e.g. in a restaurant, in the corridor, on a bus, in a lift).</w:t>
            </w:r>
          </w:p>
        </w:tc>
      </w:tr>
      <w:tr w:rsidTr="00646D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Holistic assessment with other units relevant to the industry sector, workplace and job role is recommended.</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11" w:name="O_63277"/>
      <w:bookmarkEnd w:id="11"/>
      <w:r w:rsidRPr="00F02CB0">
        <w:t>Range Statement</w:t>
      </w:r>
    </w:p>
    <w:tbl>
      <w:tblPr>
        <w:tblW w:w="0" w:type="auto"/>
        <w:tblLayout w:type="fixed"/>
        <w:tblCellMar>
          <w:left w:w="62" w:type="dxa"/>
          <w:right w:w="62" w:type="dxa"/>
        </w:tblCellMar>
        <w:tblLook w:val="0000"/>
      </w:tblPr>
      <w:tblGrid>
        <w:gridCol w:w="3528"/>
        <w:gridCol w:w="4994"/>
      </w:tblGrid>
      <w:tr w:rsidTr="00646D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RANGE STATEMENT</w:t>
            </w:r>
          </w:p>
        </w:tc>
      </w:tr>
      <w:tr w:rsidTr="00646D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t>The range statement relates to the unit of competency as a whole. It allows for different work e</w:t>
            </w:r>
            <w:r w:rsidRPr="00F02CB0">
              <w:t>nvironments and situations that may affect performance. Bold italicised wording, if used in the performance criteria, is detailed below. Essential operating conditions that may be present with training and assessment (depending on the work situation, needs</w:t>
            </w:r>
            <w:r w:rsidRPr="00F02CB0">
              <w:t xml:space="preserve"> of the candidate, accessibility of the item, and local industry and regional contexts) may also be included.</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Key themes</w:t>
            </w:r>
            <w:r w:rsidRPr="00F02CB0">
              <w:t xml:space="preserve">, </w:t>
            </w:r>
            <w:r w:rsidRPr="00F02CB0">
              <w:rPr>
                <w:rStyle w:val="BoldandItalics"/>
              </w:rPr>
              <w:t>messages and positions</w:t>
            </w:r>
            <w:r w:rsidRPr="00F02CB0">
              <w:t xml:space="preserve"> may relate to:</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essence of the idea</w:t>
            </w:r>
          </w:p>
          <w:p w:rsidR="00000000" w:rsidRPr="00F02CB0" w:rsidP="00F02CB0">
            <w:pPr>
              <w:pStyle w:val="ListBullet"/>
            </w:pPr>
            <w:r w:rsidRPr="00F02CB0">
              <w:t xml:space="preserve">influences on the idea </w:t>
            </w:r>
          </w:p>
          <w:p w:rsidR="00000000" w:rsidRPr="00F02CB0" w:rsidP="00F02CB0">
            <w:pPr>
              <w:pStyle w:val="ListBullet"/>
            </w:pPr>
            <w:r w:rsidRPr="00F02CB0">
              <w:t>relationship of idea to established tradition or practice</w:t>
            </w:r>
          </w:p>
          <w:p w:rsidR="00000000" w:rsidRPr="00F02CB0" w:rsidP="00F02CB0">
            <w:pPr>
              <w:pStyle w:val="ListBullet"/>
            </w:pPr>
            <w:r w:rsidRPr="00F02CB0">
              <w:t>relationship of idea to new and emerging technology</w:t>
            </w:r>
          </w:p>
          <w:p w:rsidR="00000000" w:rsidRPr="00F02CB0" w:rsidP="00F02CB0">
            <w:pPr>
              <w:pStyle w:val="ListBullet"/>
            </w:pPr>
            <w:r w:rsidRPr="00F02CB0">
              <w:t xml:space="preserve">problems and challenges with the idea </w:t>
            </w:r>
          </w:p>
          <w:p w:rsidR="00000000" w:rsidRPr="00F02CB0" w:rsidP="00F02CB0">
            <w:pPr>
              <w:pStyle w:val="ListBullet"/>
            </w:pPr>
            <w:r w:rsidRPr="00F02CB0">
              <w:t>reasons why the idea should be supported</w:t>
            </w:r>
          </w:p>
          <w:p w:rsidR="00000000" w:rsidRPr="00F02CB0" w:rsidP="00F02CB0">
            <w:pPr>
              <w:pStyle w:val="ListBullet"/>
            </w:pPr>
            <w:r w:rsidRPr="00F02CB0">
              <w:t xml:space="preserve">selling a creative team </w:t>
            </w:r>
          </w:p>
          <w:p w:rsidR="00000000" w:rsidRPr="00F02CB0" w:rsidP="00F02CB0">
            <w:pPr>
              <w:pStyle w:val="ListBullet"/>
            </w:pPr>
            <w:r w:rsidRPr="00F02CB0">
              <w:t>selling creative ideas</w:t>
            </w:r>
          </w:p>
          <w:p w:rsidR="00000000" w:rsidRPr="00F02CB0" w:rsidP="00F02CB0">
            <w:pPr>
              <w:pStyle w:val="ListBullet"/>
            </w:pPr>
            <w:r w:rsidRPr="00F02CB0">
              <w:t xml:space="preserve">selling self as a </w:t>
            </w:r>
            <w:r w:rsidRPr="00F02CB0">
              <w:t>creative person</w:t>
            </w:r>
          </w:p>
          <w:p w:rsidR="00000000" w:rsidRPr="00F02CB0" w:rsidP="00F02CB0">
            <w:pPr>
              <w:pStyle w:val="ListBullet"/>
            </w:pPr>
            <w:r w:rsidRPr="00F02CB0">
              <w:t>way the idea was developed</w:t>
            </w:r>
          </w:p>
          <w:p w:rsidR="00000000" w:rsidP="00F02CB0">
            <w:pPr>
              <w:pStyle w:val="ListBullet"/>
              <w:rPr>
                <w:lang w:val="en-NZ"/>
              </w:rPr>
            </w:pPr>
            <w:r w:rsidRPr="00F02CB0">
              <w:t>who had developed the idea and why</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Different ways of communicating ideas</w:t>
            </w:r>
            <w:r w:rsidRPr="00F02CB0">
              <w:t xml:space="preserve"> may be: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aural</w:t>
            </w:r>
          </w:p>
          <w:p w:rsidR="00000000" w:rsidRPr="00F02CB0" w:rsidP="00F02CB0">
            <w:pPr>
              <w:pStyle w:val="ListBullet"/>
            </w:pPr>
            <w:r w:rsidRPr="00F02CB0">
              <w:t>group presentation/pitch</w:t>
            </w:r>
          </w:p>
          <w:p w:rsidR="00000000" w:rsidRPr="00F02CB0" w:rsidP="00F02CB0">
            <w:pPr>
              <w:pStyle w:val="ListBullet"/>
            </w:pPr>
            <w:r w:rsidRPr="00F02CB0">
              <w:t>in a forum</w:t>
            </w:r>
          </w:p>
          <w:p w:rsidR="00000000" w:rsidRPr="00F02CB0" w:rsidP="00F02CB0">
            <w:pPr>
              <w:pStyle w:val="ListBullet"/>
            </w:pPr>
            <w:r w:rsidRPr="00F02CB0">
              <w:t xml:space="preserve">in elevators </w:t>
            </w:r>
          </w:p>
          <w:p w:rsidR="00000000" w:rsidRPr="00F02CB0" w:rsidP="00F02CB0">
            <w:pPr>
              <w:pStyle w:val="ListBullet"/>
            </w:pPr>
            <w:r w:rsidRPr="00F02CB0">
              <w:t>one-on-one discussion</w:t>
            </w:r>
          </w:p>
          <w:p w:rsidR="00000000" w:rsidRPr="00F02CB0" w:rsidP="00F02CB0">
            <w:pPr>
              <w:pStyle w:val="ListBullet"/>
            </w:pPr>
            <w:r w:rsidRPr="00F02CB0">
              <w:t>on planes</w:t>
            </w:r>
          </w:p>
          <w:p w:rsidR="00000000" w:rsidRPr="00F02CB0" w:rsidP="00F02CB0">
            <w:pPr>
              <w:pStyle w:val="ListBullet"/>
            </w:pPr>
            <w:r w:rsidRPr="00F02CB0">
              <w:t>oral</w:t>
            </w:r>
          </w:p>
          <w:p w:rsidR="00000000" w:rsidRPr="00F02CB0" w:rsidP="00F02CB0">
            <w:pPr>
              <w:pStyle w:val="ListBullet"/>
            </w:pPr>
            <w:r w:rsidRPr="00F02CB0">
              <w:t>remote (e.g. video conferencing)</w:t>
            </w:r>
          </w:p>
          <w:p w:rsidR="00000000" w:rsidP="00F02CB0">
            <w:pPr>
              <w:pStyle w:val="ListBullet"/>
              <w:rPr>
                <w:lang w:val="en-NZ"/>
              </w:rPr>
            </w:pPr>
            <w:r w:rsidRPr="00F02CB0">
              <w:t>visual</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Individuals</w:t>
            </w:r>
            <w:r w:rsidRPr="00F02CB0">
              <w:t xml:space="preserve"> may be: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colleagues</w:t>
            </w:r>
          </w:p>
          <w:p w:rsidR="00000000" w:rsidRPr="00F02CB0" w:rsidP="00F02CB0">
            <w:pPr>
              <w:pStyle w:val="ListBullet"/>
            </w:pPr>
            <w:r w:rsidRPr="00F02CB0">
              <w:t>community members</w:t>
            </w:r>
          </w:p>
          <w:p w:rsidR="00000000" w:rsidRPr="00F02CB0" w:rsidP="00F02CB0">
            <w:pPr>
              <w:pStyle w:val="ListBullet"/>
            </w:pPr>
            <w:r w:rsidRPr="00F02CB0">
              <w:t>friends</w:t>
            </w:r>
          </w:p>
          <w:p w:rsidR="00000000" w:rsidRPr="00F02CB0" w:rsidP="00F02CB0">
            <w:pPr>
              <w:pStyle w:val="ListBullet"/>
            </w:pPr>
            <w:r w:rsidRPr="00F02CB0">
              <w:t xml:space="preserve">gallery owners </w:t>
            </w:r>
          </w:p>
          <w:p w:rsidR="00000000" w:rsidRPr="00F02CB0" w:rsidP="00F02CB0">
            <w:pPr>
              <w:pStyle w:val="ListBullet"/>
            </w:pPr>
            <w:r w:rsidRPr="00F02CB0">
              <w:t>interviewers (media)</w:t>
            </w:r>
          </w:p>
          <w:p w:rsidR="00000000" w:rsidRPr="00F02CB0" w:rsidP="00F02CB0">
            <w:pPr>
              <w:pStyle w:val="ListBullet"/>
            </w:pPr>
            <w:r w:rsidRPr="00F02CB0">
              <w:t>investors</w:t>
            </w:r>
          </w:p>
          <w:p w:rsidR="00000000" w:rsidRPr="00F02CB0" w:rsidP="00F02CB0">
            <w:pPr>
              <w:pStyle w:val="ListBullet"/>
            </w:pPr>
            <w:r w:rsidRPr="00F02CB0">
              <w:t>mentors</w:t>
            </w:r>
          </w:p>
          <w:p w:rsidR="00000000" w:rsidRPr="00F02CB0" w:rsidP="00F02CB0">
            <w:pPr>
              <w:pStyle w:val="ListBullet"/>
            </w:pPr>
            <w:r w:rsidRPr="00F02CB0">
              <w:t>panels</w:t>
            </w:r>
          </w:p>
          <w:p w:rsidR="00000000" w:rsidRPr="00F02CB0" w:rsidP="00F02CB0">
            <w:pPr>
              <w:pStyle w:val="ListBullet"/>
            </w:pPr>
            <w:r w:rsidRPr="00F02CB0">
              <w:t>peers</w:t>
            </w:r>
          </w:p>
          <w:p w:rsidR="00000000" w:rsidRPr="00F02CB0" w:rsidP="00F02CB0">
            <w:pPr>
              <w:pStyle w:val="ListBullet"/>
            </w:pPr>
            <w:r w:rsidRPr="00F02CB0">
              <w:t>students</w:t>
            </w:r>
          </w:p>
          <w:p w:rsidR="00000000" w:rsidP="00F02CB0">
            <w:pPr>
              <w:pStyle w:val="ListBullet"/>
              <w:rPr>
                <w:lang w:val="en-NZ"/>
              </w:rPr>
            </w:pPr>
            <w:r w:rsidRPr="00F02CB0">
              <w:t>supervisors or managers</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Different techniques to engage</w:t>
            </w:r>
            <w:r w:rsidRPr="00F02CB0">
              <w:t xml:space="preserve">, </w:t>
            </w:r>
            <w:r w:rsidRPr="00F02CB0">
              <w:rPr>
                <w:rStyle w:val="BoldandItalics"/>
              </w:rPr>
              <w:t>fascinate and involve others</w:t>
            </w:r>
            <w:r w:rsidRPr="00F02CB0">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blogging</w:t>
            </w:r>
          </w:p>
          <w:p w:rsidR="00000000" w:rsidRPr="00F02CB0" w:rsidP="00F02CB0">
            <w:pPr>
              <w:pStyle w:val="ListBullet"/>
            </w:pPr>
            <w:r w:rsidRPr="00F02CB0">
              <w:t>media releases</w:t>
            </w:r>
          </w:p>
          <w:p w:rsidR="00000000" w:rsidRPr="00F02CB0" w:rsidP="00F02CB0">
            <w:pPr>
              <w:pStyle w:val="ListBullet"/>
            </w:pPr>
            <w:r w:rsidRPr="00F02CB0">
              <w:t>multimedia presentations</w:t>
            </w:r>
          </w:p>
          <w:p w:rsidR="00000000" w:rsidRPr="00F02CB0" w:rsidP="00F02CB0">
            <w:pPr>
              <w:pStyle w:val="ListBullet"/>
            </w:pPr>
            <w:r w:rsidRPr="00F02CB0">
              <w:t>music</w:t>
            </w:r>
          </w:p>
          <w:p w:rsidR="00000000" w:rsidRPr="00F02CB0" w:rsidP="00F02CB0">
            <w:pPr>
              <w:pStyle w:val="ListBullet"/>
            </w:pPr>
            <w:r w:rsidRPr="00F02CB0">
              <w:t>photography</w:t>
            </w:r>
          </w:p>
          <w:p w:rsidR="00000000" w:rsidRPr="00F02CB0" w:rsidP="00F02CB0">
            <w:pPr>
              <w:pStyle w:val="ListBullet"/>
            </w:pPr>
            <w:r w:rsidRPr="00F02CB0">
              <w:t>storytelling</w:t>
            </w:r>
          </w:p>
          <w:p w:rsidR="00000000" w:rsidRPr="00F02CB0" w:rsidP="00F02CB0">
            <w:pPr>
              <w:pStyle w:val="ListBullet"/>
            </w:pPr>
            <w:r w:rsidRPr="00F02CB0">
              <w:t>viral marketing</w:t>
            </w:r>
          </w:p>
          <w:p w:rsidR="00000000" w:rsidP="00F02CB0">
            <w:pPr>
              <w:pStyle w:val="ListBullet"/>
              <w:rPr>
                <w:lang w:val="en-NZ"/>
              </w:rPr>
            </w:pPr>
            <w:r w:rsidRPr="00F02CB0">
              <w:t>visual depictions</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Innovative approaches to communication challenges</w:t>
            </w:r>
            <w:r w:rsidRPr="00F02CB0">
              <w:t xml:space="preserve"> may involve ability to:</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 xml:space="preserve">get across all key messages in a short time </w:t>
            </w:r>
          </w:p>
          <w:p w:rsidR="00000000" w:rsidRPr="00F02CB0" w:rsidP="00F02CB0">
            <w:pPr>
              <w:pStyle w:val="ListBullet"/>
            </w:pPr>
            <w:r w:rsidRPr="00F02CB0">
              <w:t>present on unfamiliar topic</w:t>
            </w:r>
          </w:p>
          <w:p w:rsidR="00000000" w:rsidRPr="00F02CB0" w:rsidP="00F02CB0">
            <w:pPr>
              <w:pStyle w:val="ListBullet"/>
            </w:pPr>
            <w:r w:rsidRPr="00F02CB0">
              <w:t>respond to impromptu situations</w:t>
            </w:r>
          </w:p>
          <w:p w:rsidR="00000000" w:rsidP="00F02CB0">
            <w:pPr>
              <w:pStyle w:val="ListBullet"/>
              <w:rPr>
                <w:lang w:val="en-NZ"/>
              </w:rPr>
            </w:pPr>
            <w:r w:rsidRPr="00F02CB0">
              <w:t>structure information quickly and effectively</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Specific ways to provoke and encourage response</w:t>
            </w:r>
            <w:r w:rsidRPr="00F02CB0">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ListBullet"/>
              <w:rPr>
                <w:lang w:val="en-NZ"/>
              </w:rPr>
            </w:pPr>
            <w:r w:rsidRPr="00F02CB0">
              <w:t>use of engaging objects to explain idea</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Risks</w:t>
            </w:r>
            <w:r w:rsidRPr="00F02CB0">
              <w:t xml:space="preserve"> may involve: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acknowledging own limits and difficulties</w:t>
            </w:r>
          </w:p>
          <w:p w:rsidR="00000000" w:rsidRPr="00F02CB0" w:rsidP="00F02CB0">
            <w:pPr>
              <w:pStyle w:val="ListBullet"/>
            </w:pPr>
            <w:r w:rsidRPr="00F02CB0">
              <w:t>asking for help</w:t>
            </w:r>
          </w:p>
          <w:p w:rsidR="00000000" w:rsidRPr="00F02CB0" w:rsidP="00F02CB0">
            <w:pPr>
              <w:pStyle w:val="ListBullet"/>
            </w:pPr>
            <w:r w:rsidRPr="00F02CB0">
              <w:t>breaking out of accepted norms</w:t>
            </w:r>
          </w:p>
          <w:p w:rsidR="00000000" w:rsidRPr="00F02CB0" w:rsidP="00F02CB0">
            <w:pPr>
              <w:pStyle w:val="ListBullet"/>
            </w:pPr>
            <w:r w:rsidRPr="00F02CB0">
              <w:t>divulging personal information or vulnerabilities</w:t>
            </w:r>
          </w:p>
          <w:p w:rsidR="00000000" w:rsidRPr="00F02CB0" w:rsidP="00F02CB0">
            <w:pPr>
              <w:pStyle w:val="ListBullet"/>
            </w:pPr>
            <w:r w:rsidRPr="00F02CB0">
              <w:t xml:space="preserve">failing and learning from it </w:t>
            </w:r>
          </w:p>
          <w:p w:rsidR="00000000" w:rsidRPr="00F02CB0" w:rsidP="00F02CB0">
            <w:pPr>
              <w:pStyle w:val="ListBullet"/>
            </w:pPr>
            <w:r w:rsidRPr="00F02CB0">
              <w:t>incorporating humour</w:t>
            </w:r>
          </w:p>
          <w:p w:rsidR="00000000" w:rsidP="00F02CB0">
            <w:pPr>
              <w:pStyle w:val="ListBullet"/>
              <w:rPr>
                <w:lang w:val="en-NZ"/>
              </w:rPr>
            </w:pPr>
            <w:r w:rsidRPr="00F02CB0">
              <w:t>taking a fun approach with a potentially serious audience</w:t>
            </w:r>
          </w:p>
        </w:tc>
      </w:tr>
      <w:tr w:rsidTr="00646D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BoldandItalics"/>
              </w:rPr>
              <w:t>Substantiated positions</w:t>
            </w:r>
            <w:r w:rsidRPr="00F02CB0">
              <w:t xml:space="preserve"> may be positions which ar</w:t>
            </w:r>
            <w:r w:rsidRPr="00F02CB0">
              <w:t>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ListBullet"/>
            </w:pPr>
            <w:r w:rsidRPr="00F02CB0">
              <w:t>grounded in appropriate research</w:t>
            </w:r>
          </w:p>
          <w:p w:rsidR="00000000" w:rsidRPr="00F02CB0" w:rsidP="00F02CB0">
            <w:pPr>
              <w:pStyle w:val="ListBullet"/>
            </w:pPr>
            <w:r w:rsidRPr="00F02CB0">
              <w:t>result of rational and logical thought</w:t>
            </w:r>
          </w:p>
          <w:p w:rsidR="00000000" w:rsidRPr="00F02CB0" w:rsidP="00F02CB0">
            <w:pPr>
              <w:pStyle w:val="ListBullet"/>
            </w:pPr>
            <w:r w:rsidRPr="00F02CB0">
              <w:t>subjected to the analysis of others (e.g. peer review)</w:t>
            </w:r>
          </w:p>
          <w:p w:rsidR="00000000" w:rsidRPr="00F02CB0" w:rsidP="00F02CB0">
            <w:pPr>
              <w:pStyle w:val="ListBullet"/>
            </w:pPr>
            <w:r w:rsidRPr="00F02CB0">
              <w:t>supported by relevant information</w:t>
            </w:r>
          </w:p>
        </w:tc>
      </w:tr>
    </w:tbl>
    <w:p w:rsidR="00646D66" w:rsidP="00F02CB0">
      <w:pPr>
        <w:pStyle w:val="BodyText"/>
      </w:pPr>
    </w:p>
    <w:p w:rsidR="00646D66" w:rsidP="00F02CB0">
      <w:pPr>
        <w:pStyle w:val="BodyText"/>
      </w:pPr>
    </w:p>
    <w:p w:rsidR="00000000" w:rsidRPr="00F02CB0" w:rsidP="00F02CB0">
      <w:pPr>
        <w:pStyle w:val="Heading1"/>
      </w:pPr>
      <w:bookmarkStart w:id="12" w:name="O_63278"/>
      <w:bookmarkEnd w:id="12"/>
      <w:r w:rsidRPr="00F02CB0">
        <w:t>Unit Sector(s)</w:t>
      </w:r>
    </w:p>
    <w:tbl>
      <w:tblPr>
        <w:tblW w:w="0" w:type="auto"/>
        <w:tblLayout w:type="fixed"/>
        <w:tblCellMar>
          <w:left w:w="62" w:type="dxa"/>
          <w:right w:w="62" w:type="dxa"/>
        </w:tblCellMar>
        <w:tblLook w:val="0000"/>
      </w:tblPr>
      <w:tblGrid>
        <w:gridCol w:w="2654"/>
        <w:gridCol w:w="5868"/>
      </w:tblGrid>
      <w:tr w:rsidTr="00646D6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13" w:name="O_153837"/>
      <w:bookmarkEnd w:id="13"/>
      <w:r w:rsidRPr="00F02CB0">
        <w:t>Competency field</w:t>
      </w:r>
    </w:p>
    <w:tbl>
      <w:tblPr>
        <w:tblW w:w="0" w:type="auto"/>
        <w:tblLayout w:type="fixed"/>
        <w:tblCellMar>
          <w:left w:w="62" w:type="dxa"/>
          <w:right w:w="62" w:type="dxa"/>
        </w:tblCellMar>
        <w:tblLook w:val="0000"/>
      </w:tblPr>
      <w:tblGrid>
        <w:gridCol w:w="2777"/>
        <w:gridCol w:w="5745"/>
      </w:tblGrid>
      <w:tr w:rsidTr="00646D6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r w:rsidRPr="00F02CB0">
              <w:t>Creativity and Innovation - Creative Thinking</w:t>
            </w:r>
          </w:p>
        </w:tc>
      </w:tr>
    </w:tbl>
    <w:p w:rsidR="00000000" w:rsidRPr="00F02CB0" w:rsidP="00F02CB0">
      <w:pPr>
        <w:pStyle w:val="BodyText"/>
      </w:pPr>
    </w:p>
    <w:p w:rsidR="00000000" w:rsidRPr="00F02CB0" w:rsidP="00F02CB0">
      <w:pPr>
        <w:pStyle w:val="AllowPageBreak"/>
      </w:pPr>
    </w:p>
    <w:p w:rsidR="00000000" w:rsidRPr="00F02CB0" w:rsidP="00F02CB0">
      <w:pPr>
        <w:pStyle w:val="Heading1"/>
      </w:pPr>
      <w:bookmarkStart w:id="14" w:name="O_153836"/>
      <w:bookmarkEnd w:id="14"/>
      <w:r w:rsidRPr="00F02CB0">
        <w:t>Co-requisite units</w:t>
      </w:r>
    </w:p>
    <w:tbl>
      <w:tblPr>
        <w:tblW w:w="0" w:type="auto"/>
        <w:tblLayout w:type="fixed"/>
        <w:tblCellMar>
          <w:left w:w="62" w:type="dxa"/>
          <w:right w:w="62" w:type="dxa"/>
        </w:tblCellMar>
        <w:tblLook w:val="0000"/>
      </w:tblPr>
      <w:tblGrid>
        <w:gridCol w:w="2641"/>
        <w:gridCol w:w="1322"/>
        <w:gridCol w:w="4559"/>
      </w:tblGrid>
      <w:tr w:rsidTr="00646D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r w:rsidRPr="00F02C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p>
        </w:tc>
      </w:tr>
      <w:tr w:rsidTr="00646D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B0">
            <w:pPr>
              <w:pStyle w:val="BodyText"/>
              <w:rPr>
                <w:lang w:val="en-NZ"/>
              </w:rPr>
            </w:pPr>
          </w:p>
        </w:tc>
      </w:tr>
      <w:tr w:rsidTr="00646D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B0" w:rsidP="00F02CB0">
            <w:pPr>
              <w:pStyle w:val="BodyText"/>
            </w:pPr>
          </w:p>
        </w:tc>
      </w:tr>
    </w:tbl>
    <w:p w:rsidR="00000000" w:rsidRPr="00F02CB0" w:rsidP="00F02CB0">
      <w:pPr>
        <w:pStyle w:val="BodyText"/>
      </w:pPr>
    </w:p>
    <w:p w:rsidR="00000000" w:rsidRPr="00F02CB0" w:rsidP="00F02CB0"/>
    <w:sectPr w:rsidSect="00F02C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D66" w:rsidP="00646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66" w:rsidP="00F02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6D66" w:rsidP="00F02C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D66" w:rsidP="00F02C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D66" w:rsidP="00646D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66" w:rsidP="00F02CB0">
    <w:pPr>
      <w:pStyle w:val="Header"/>
      <w:framePr w:wrap="around"/>
    </w:pPr>
    <w:r>
      <w:fldChar w:fldCharType="begin"/>
    </w:r>
    <w:r>
      <w:instrText xml:space="preserve"> TITLE   \* MERGEFORMAT </w:instrText>
    </w:r>
    <w:r>
      <w:fldChar w:fldCharType="separate"/>
    </w:r>
    <w:r>
      <w:t>BSBCRT401A Articulate, present and debate ideas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6D66" w:rsidP="00F02C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800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401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C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CB0"/>
    <w:pPr>
      <w:spacing w:before="360" w:after="60"/>
      <w:outlineLvl w:val="0"/>
    </w:pPr>
    <w:rPr>
      <w:sz w:val="32"/>
    </w:rPr>
  </w:style>
  <w:style w:type="paragraph" w:styleId="Heading2">
    <w:name w:val="heading 2"/>
    <w:basedOn w:val="HeadingBase"/>
    <w:next w:val="BodyText"/>
    <w:link w:val="Heading2Char"/>
    <w:qFormat/>
    <w:rsid w:val="00F02CB0"/>
    <w:pPr>
      <w:keepLines/>
      <w:spacing w:before="240" w:after="120"/>
      <w:outlineLvl w:val="1"/>
    </w:pPr>
    <w:rPr>
      <w:sz w:val="28"/>
      <w:szCs w:val="40"/>
    </w:rPr>
  </w:style>
  <w:style w:type="paragraph" w:styleId="Heading3">
    <w:name w:val="heading 3"/>
    <w:basedOn w:val="HeadingBase"/>
    <w:next w:val="BodyText"/>
    <w:link w:val="Heading3Char"/>
    <w:qFormat/>
    <w:rsid w:val="00F02CB0"/>
    <w:pPr>
      <w:spacing w:before="180" w:after="120"/>
      <w:outlineLvl w:val="2"/>
    </w:pPr>
    <w:rPr>
      <w:spacing w:val="-10"/>
      <w:kern w:val="32"/>
    </w:rPr>
  </w:style>
  <w:style w:type="paragraph" w:styleId="Heading4">
    <w:name w:val="heading 4"/>
    <w:basedOn w:val="HeadingBase"/>
    <w:next w:val="BodyText"/>
    <w:link w:val="Heading4Char"/>
    <w:qFormat/>
    <w:rsid w:val="00F02CB0"/>
    <w:pPr>
      <w:spacing w:before="160" w:after="120"/>
      <w:outlineLvl w:val="3"/>
    </w:pPr>
    <w:rPr>
      <w:sz w:val="22"/>
    </w:rPr>
  </w:style>
  <w:style w:type="paragraph" w:styleId="Heading5">
    <w:name w:val="heading 5"/>
    <w:basedOn w:val="HeadingBase"/>
    <w:next w:val="Normal"/>
    <w:link w:val="Heading5Char"/>
    <w:qFormat/>
    <w:rsid w:val="00F02CB0"/>
    <w:pPr>
      <w:spacing w:before="80"/>
      <w:outlineLvl w:val="4"/>
    </w:pPr>
    <w:rPr>
      <w:color w:val="918585"/>
      <w:sz w:val="20"/>
    </w:rPr>
  </w:style>
  <w:style w:type="paragraph" w:styleId="Heading6">
    <w:name w:val="heading 6"/>
    <w:basedOn w:val="HeadingBase"/>
    <w:next w:val="Normal"/>
    <w:link w:val="Heading6Char"/>
    <w:qFormat/>
    <w:rsid w:val="00F02CB0"/>
    <w:pPr>
      <w:spacing w:before="60"/>
      <w:outlineLvl w:val="5"/>
    </w:pPr>
    <w:rPr>
      <w:color w:val="918585"/>
      <w:sz w:val="20"/>
    </w:rPr>
  </w:style>
  <w:style w:type="paragraph" w:styleId="Heading7">
    <w:name w:val="heading 7"/>
    <w:basedOn w:val="Normal"/>
    <w:next w:val="Normal"/>
    <w:link w:val="Heading7Char"/>
    <w:qFormat/>
    <w:rsid w:val="00F02CB0"/>
    <w:pPr>
      <w:ind w:left="720"/>
      <w:outlineLvl w:val="6"/>
    </w:pPr>
    <w:rPr>
      <w:i/>
    </w:rPr>
  </w:style>
  <w:style w:type="paragraph" w:styleId="Heading8">
    <w:name w:val="heading 8"/>
    <w:basedOn w:val="Normal"/>
    <w:next w:val="Normal"/>
    <w:link w:val="Heading8Char"/>
    <w:qFormat/>
    <w:rsid w:val="00F02CB0"/>
    <w:pPr>
      <w:ind w:left="720"/>
      <w:outlineLvl w:val="7"/>
    </w:pPr>
    <w:rPr>
      <w:i/>
    </w:rPr>
  </w:style>
  <w:style w:type="paragraph" w:styleId="Heading9">
    <w:name w:val="heading 9"/>
    <w:basedOn w:val="Normal"/>
    <w:next w:val="Normal"/>
    <w:link w:val="Heading9Char"/>
    <w:qFormat/>
    <w:rsid w:val="00F02CB0"/>
    <w:pPr>
      <w:ind w:left="720"/>
      <w:outlineLvl w:val="8"/>
    </w:pPr>
    <w:rPr>
      <w:i/>
    </w:rPr>
  </w:style>
  <w:style w:type="character" w:default="1" w:styleId="DefaultParagraphFont">
    <w:name w:val="Default Paragraph Font"/>
    <w:uiPriority w:val="1"/>
    <w:unhideWhenUsed/>
    <w:rsid w:val="00F02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CB0"/>
  </w:style>
  <w:style w:type="character" w:customStyle="1" w:styleId="Heading1Char">
    <w:name w:val="Heading 1 Char"/>
    <w:basedOn w:val="DefaultParagraphFont"/>
    <w:link w:val="Heading1"/>
    <w:rsid w:val="00F02CB0"/>
    <w:rPr>
      <w:rFonts w:ascii="Times New Roman" w:eastAsia="Times New Roman" w:hAnsi="Times New Roman" w:cs="Times New Roman"/>
      <w:b/>
      <w:sz w:val="32"/>
      <w:szCs w:val="20"/>
      <w:lang w:eastAsia="en-US"/>
    </w:rPr>
  </w:style>
  <w:style w:type="paragraph" w:styleId="BodyText">
    <w:name w:val="Body Text"/>
    <w:basedOn w:val="Normal"/>
    <w:link w:val="BodyTextChar"/>
    <w:rsid w:val="00F02C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CB0"/>
    <w:rPr>
      <w:rFonts w:ascii="Times New Roman" w:eastAsia="Times New Roman" w:hAnsi="Times New Roman" w:cs="Times New Roman"/>
      <w:sz w:val="24"/>
      <w:lang w:val="en-US" w:eastAsia="en-US"/>
    </w:rPr>
  </w:style>
  <w:style w:type="paragraph" w:styleId="Footer">
    <w:name w:val="footer"/>
    <w:basedOn w:val="Normal"/>
    <w:link w:val="FooterChar"/>
    <w:rsid w:val="00F02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CB0"/>
    <w:rPr>
      <w:rFonts w:ascii="Times New Roman" w:eastAsia="Times New Roman" w:hAnsi="Times New Roman" w:cs="Times New Roman"/>
      <w:sz w:val="16"/>
      <w:lang w:val="en-US" w:eastAsia="en-US"/>
    </w:rPr>
  </w:style>
  <w:style w:type="paragraph" w:styleId="List">
    <w:name w:val="List"/>
    <w:basedOn w:val="BodyText"/>
    <w:next w:val="BodyText"/>
    <w:rsid w:val="00F02CB0"/>
    <w:pPr>
      <w:tabs>
        <w:tab w:val="left" w:pos="340"/>
      </w:tabs>
      <w:spacing w:before="60" w:after="60"/>
      <w:ind w:left="340" w:hanging="340"/>
    </w:pPr>
  </w:style>
  <w:style w:type="paragraph" w:styleId="ListBullet">
    <w:name w:val="List Bullet"/>
    <w:basedOn w:val="List"/>
    <w:rsid w:val="00F02CB0"/>
    <w:pPr>
      <w:numPr>
        <w:numId w:val="12"/>
      </w:numPr>
      <w:tabs>
        <w:tab w:val="clear" w:pos="340"/>
      </w:tabs>
      <w:spacing w:before="40" w:after="40"/>
    </w:pPr>
  </w:style>
  <w:style w:type="character" w:customStyle="1" w:styleId="SpecialBold">
    <w:name w:val="Special Bold"/>
    <w:basedOn w:val="DefaultParagraphFont"/>
    <w:rsid w:val="00F02CB0"/>
    <w:rPr>
      <w:b/>
      <w:spacing w:val="0"/>
    </w:rPr>
  </w:style>
  <w:style w:type="paragraph" w:styleId="Header">
    <w:name w:val="header"/>
    <w:basedOn w:val="Normal"/>
    <w:link w:val="HeaderChar"/>
    <w:rsid w:val="00F02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C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2CB0"/>
    <w:pPr>
      <w:spacing w:before="240" w:after="120"/>
      <w:outlineLvl w:val="0"/>
    </w:pPr>
    <w:rPr>
      <w:rFonts w:ascii="Times New Roman" w:hAnsi="Times New Roman"/>
      <w:b/>
      <w:sz w:val="28"/>
    </w:rPr>
  </w:style>
  <w:style w:type="paragraph" w:customStyle="1" w:styleId="AllowPageBreak">
    <w:name w:val="AllowPageBreak"/>
    <w:rsid w:val="00F02C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2CB0"/>
    <w:pPr>
      <w:tabs>
        <w:tab w:val="left" w:pos="680"/>
      </w:tabs>
      <w:spacing w:before="60" w:after="60"/>
      <w:ind w:left="680" w:hanging="340"/>
    </w:pPr>
  </w:style>
  <w:style w:type="character" w:customStyle="1" w:styleId="BoldandItalics">
    <w:name w:val="Bold and Italics"/>
    <w:qFormat/>
    <w:rsid w:val="00F02CB0"/>
    <w:rPr>
      <w:b/>
      <w:i/>
      <w:u w:val="none"/>
    </w:rPr>
  </w:style>
  <w:style w:type="character" w:customStyle="1" w:styleId="Heading2Char">
    <w:name w:val="Heading 2 Char"/>
    <w:basedOn w:val="DefaultParagraphFont"/>
    <w:link w:val="Heading2"/>
    <w:rsid w:val="00F02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C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C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CB0"/>
    <w:rPr>
      <w:rFonts w:ascii="Courier New" w:eastAsia="Times New Roman" w:hAnsi="Courier New" w:cs="Times New Roman"/>
      <w:i/>
      <w:szCs w:val="20"/>
      <w:lang w:val="en-US" w:eastAsia="en-US"/>
    </w:rPr>
  </w:style>
  <w:style w:type="paragraph" w:customStyle="1" w:styleId="HeadingBase">
    <w:name w:val="Heading Base"/>
    <w:rsid w:val="00F02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CB0"/>
    <w:pPr>
      <w:tabs>
        <w:tab w:val="right" w:leader="dot" w:pos="9072"/>
      </w:tabs>
      <w:ind w:left="567"/>
    </w:pPr>
    <w:rPr>
      <w:szCs w:val="22"/>
    </w:rPr>
  </w:style>
  <w:style w:type="paragraph" w:customStyle="1" w:styleId="TOCBase">
    <w:name w:val="TOC Base"/>
    <w:rsid w:val="00F02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CB0"/>
    <w:pPr>
      <w:tabs>
        <w:tab w:val="right" w:leader="dot" w:pos="9072"/>
      </w:tabs>
      <w:spacing w:before="40" w:after="40"/>
      <w:ind w:left="284"/>
    </w:pPr>
    <w:rPr>
      <w:rFonts w:ascii="Times New Roman" w:hAnsi="Times New Roman"/>
    </w:rPr>
  </w:style>
  <w:style w:type="paragraph" w:styleId="TOC1">
    <w:name w:val="toc 1"/>
    <w:basedOn w:val="TOCBase"/>
    <w:next w:val="Normal"/>
    <w:rsid w:val="00F02C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CB0"/>
    <w:pPr>
      <w:spacing w:before="5040"/>
      <w:jc w:val="center"/>
    </w:pPr>
    <w:rPr>
      <w:sz w:val="48"/>
      <w:szCs w:val="72"/>
      <w:lang w:val="en-US"/>
    </w:rPr>
  </w:style>
  <w:style w:type="character" w:customStyle="1" w:styleId="TitleChar">
    <w:name w:val="Title Char"/>
    <w:basedOn w:val="DefaultParagraphFont"/>
    <w:link w:val="Title"/>
    <w:rsid w:val="00F02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CB0"/>
    <w:pPr>
      <w:tabs>
        <w:tab w:val="left" w:pos="3600"/>
        <w:tab w:val="left" w:pos="3958"/>
      </w:tabs>
    </w:pPr>
  </w:style>
  <w:style w:type="paragraph" w:customStyle="1" w:styleId="Note">
    <w:name w:val="Note"/>
    <w:basedOn w:val="BodyText"/>
    <w:rsid w:val="00F02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CB0"/>
    <w:pPr>
      <w:framePr w:wrap="auto" w:hAnchor="text" w:y="6049"/>
    </w:pPr>
    <w:rPr>
      <w:color w:val="000000"/>
      <w:sz w:val="40"/>
    </w:rPr>
  </w:style>
  <w:style w:type="paragraph" w:customStyle="1" w:styleId="TOCTitle">
    <w:name w:val="TOCTitle"/>
    <w:basedOn w:val="Heading1"/>
    <w:rsid w:val="00F02CB0"/>
    <w:pPr>
      <w:spacing w:after="240"/>
      <w:jc w:val="center"/>
      <w:outlineLvl w:val="9"/>
    </w:pPr>
    <w:rPr>
      <w:caps/>
    </w:rPr>
  </w:style>
  <w:style w:type="paragraph" w:customStyle="1" w:styleId="Version">
    <w:name w:val="Version"/>
    <w:rsid w:val="00F02C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CB0"/>
    <w:pPr>
      <w:numPr>
        <w:numId w:val="13"/>
      </w:numPr>
      <w:tabs>
        <w:tab w:val="clear" w:pos="680"/>
      </w:tabs>
    </w:pPr>
  </w:style>
  <w:style w:type="paragraph" w:styleId="Index1">
    <w:name w:val="index 1"/>
    <w:basedOn w:val="Normal"/>
    <w:next w:val="Normal"/>
    <w:semiHidden/>
    <w:rsid w:val="00F02CB0"/>
    <w:pPr>
      <w:keepNext w:val="0"/>
      <w:tabs>
        <w:tab w:val="right" w:pos="4176"/>
      </w:tabs>
      <w:ind w:left="198" w:hanging="198"/>
    </w:pPr>
    <w:rPr>
      <w:rFonts w:ascii="Garamond" w:hAnsi="Garamond"/>
    </w:rPr>
  </w:style>
  <w:style w:type="paragraph" w:styleId="IndexHeading">
    <w:name w:val="index heading"/>
    <w:basedOn w:val="Normal"/>
    <w:next w:val="Index1"/>
    <w:semiHidden/>
    <w:rsid w:val="00F02CB0"/>
    <w:pPr>
      <w:spacing w:before="120" w:after="120"/>
    </w:pPr>
    <w:rPr>
      <w:rFonts w:ascii="Arial" w:hAnsi="Arial"/>
      <w:b/>
      <w:color w:val="918585"/>
      <w:sz w:val="24"/>
    </w:rPr>
  </w:style>
  <w:style w:type="paragraph" w:customStyle="1" w:styleId="Chapter">
    <w:name w:val="Chapter"/>
    <w:basedOn w:val="Normal"/>
    <w:rsid w:val="00F02CB0"/>
    <w:pPr>
      <w:spacing w:before="240"/>
    </w:pPr>
    <w:rPr>
      <w:rFonts w:ascii="Times New Roman" w:hAnsi="Times New Roman"/>
      <w:smallCaps/>
      <w:spacing w:val="80"/>
      <w:sz w:val="28"/>
    </w:rPr>
  </w:style>
  <w:style w:type="paragraph" w:customStyle="1" w:styleId="InChapter">
    <w:name w:val="InChapter"/>
    <w:basedOn w:val="Heading3"/>
    <w:rsid w:val="00F02CB0"/>
    <w:pPr>
      <w:spacing w:after="240"/>
      <w:outlineLvl w:val="9"/>
    </w:pPr>
    <w:rPr>
      <w:noProof/>
    </w:rPr>
  </w:style>
  <w:style w:type="paragraph" w:styleId="Index2">
    <w:name w:val="index 2"/>
    <w:basedOn w:val="Normal"/>
    <w:next w:val="Normal"/>
    <w:semiHidden/>
    <w:rsid w:val="00F02CB0"/>
    <w:pPr>
      <w:tabs>
        <w:tab w:val="right" w:pos="4176"/>
      </w:tabs>
      <w:ind w:left="568" w:hanging="284"/>
    </w:pPr>
    <w:rPr>
      <w:rFonts w:ascii="Garamond" w:hAnsi="Garamond"/>
    </w:rPr>
  </w:style>
  <w:style w:type="paragraph" w:customStyle="1" w:styleId="Byline">
    <w:name w:val="Byline"/>
    <w:rsid w:val="00F02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CB0"/>
    <w:pPr>
      <w:tabs>
        <w:tab w:val="clear" w:pos="3600"/>
        <w:tab w:val="clear" w:pos="3958"/>
      </w:tabs>
      <w:jc w:val="right"/>
    </w:pPr>
  </w:style>
  <w:style w:type="character" w:styleId="Emphasis">
    <w:name w:val="Emphasis"/>
    <w:basedOn w:val="DefaultParagraphFont"/>
    <w:qFormat/>
    <w:rsid w:val="00F02CB0"/>
    <w:rPr>
      <w:i/>
    </w:rPr>
  </w:style>
  <w:style w:type="paragraph" w:styleId="Caption">
    <w:name w:val="caption"/>
    <w:basedOn w:val="BodyText"/>
    <w:next w:val="Normal"/>
    <w:qFormat/>
    <w:rsid w:val="00F02CB0"/>
    <w:pPr>
      <w:framePr w:w="2268" w:hSpace="181" w:vSpace="181" w:wrap="around" w:vAnchor="text" w:hAnchor="page" w:x="1135" w:y="285" w:anchorLock="1"/>
    </w:pPr>
    <w:rPr>
      <w:i/>
    </w:rPr>
  </w:style>
  <w:style w:type="paragraph" w:customStyle="1" w:styleId="MiniTOCTitle">
    <w:name w:val="MiniTOCTitle"/>
    <w:basedOn w:val="Heading4"/>
    <w:rsid w:val="00F02CB0"/>
    <w:pPr>
      <w:spacing w:before="240"/>
      <w:outlineLvl w:val="9"/>
    </w:pPr>
    <w:rPr>
      <w:noProof/>
      <w:sz w:val="24"/>
    </w:rPr>
  </w:style>
  <w:style w:type="paragraph" w:customStyle="1" w:styleId="MiniTOCItem">
    <w:name w:val="MiniTOCItem"/>
    <w:basedOn w:val="ListBullet"/>
    <w:rsid w:val="00F02CB0"/>
    <w:pPr>
      <w:numPr>
        <w:numId w:val="0"/>
      </w:numPr>
      <w:tabs>
        <w:tab w:val="right" w:leader="dot" w:pos="6521"/>
      </w:tabs>
      <w:spacing w:before="0" w:after="0"/>
    </w:pPr>
  </w:style>
  <w:style w:type="paragraph" w:customStyle="1" w:styleId="TOFTitle">
    <w:name w:val="TOFTitle"/>
    <w:basedOn w:val="TOCTitle"/>
    <w:rsid w:val="00F02CB0"/>
  </w:style>
  <w:style w:type="paragraph" w:styleId="TableofFigures">
    <w:name w:val="table of figures"/>
    <w:basedOn w:val="Normal"/>
    <w:next w:val="Normal"/>
    <w:semiHidden/>
    <w:rsid w:val="00F02CB0"/>
    <w:pPr>
      <w:tabs>
        <w:tab w:val="right" w:leader="dot" w:pos="9072"/>
      </w:tabs>
      <w:ind w:left="970" w:hanging="403"/>
    </w:pPr>
    <w:rPr>
      <w:rFonts w:ascii="Times New Roman" w:hAnsi="Times New Roman"/>
      <w:b/>
    </w:rPr>
  </w:style>
  <w:style w:type="paragraph" w:styleId="ListNumber">
    <w:name w:val="List Number"/>
    <w:basedOn w:val="List"/>
    <w:rsid w:val="00F02CB0"/>
    <w:pPr>
      <w:numPr>
        <w:numId w:val="10"/>
      </w:numPr>
    </w:pPr>
  </w:style>
  <w:style w:type="character" w:customStyle="1" w:styleId="WingdingSymbols">
    <w:name w:val="Wingding Symbols"/>
    <w:rsid w:val="00F02CB0"/>
    <w:rPr>
      <w:rFonts w:ascii="Wingdings" w:hAnsi="Wingdings"/>
    </w:rPr>
  </w:style>
  <w:style w:type="paragraph" w:customStyle="1" w:styleId="TableHeading">
    <w:name w:val="Table Heading"/>
    <w:basedOn w:val="HeadingBase"/>
    <w:rsid w:val="00F02CB0"/>
    <w:pPr>
      <w:keepLines/>
      <w:pBdr>
        <w:bottom w:val="single" w:sz="6" w:space="1" w:color="918585"/>
      </w:pBdr>
      <w:spacing w:before="240"/>
    </w:pPr>
  </w:style>
  <w:style w:type="character" w:customStyle="1" w:styleId="HotSpot">
    <w:name w:val="HotSpot"/>
    <w:rsid w:val="00F02CB0"/>
    <w:rPr>
      <w:color w:val="0033CC"/>
      <w:u w:val="none"/>
    </w:rPr>
  </w:style>
  <w:style w:type="paragraph" w:customStyle="1" w:styleId="BodyTextRight">
    <w:name w:val="Body Text Right"/>
    <w:basedOn w:val="BodyText"/>
    <w:rsid w:val="00F02CB0"/>
    <w:pPr>
      <w:spacing w:before="0" w:after="0"/>
      <w:jc w:val="right"/>
    </w:pPr>
  </w:style>
  <w:style w:type="paragraph" w:styleId="Index3">
    <w:name w:val="index 3"/>
    <w:basedOn w:val="ListNumber2"/>
    <w:next w:val="Normal"/>
    <w:semiHidden/>
    <w:rsid w:val="00F02CB0"/>
    <w:pPr>
      <w:numPr>
        <w:numId w:val="0"/>
      </w:numPr>
      <w:tabs>
        <w:tab w:val="right" w:leader="dot" w:pos="4176"/>
      </w:tabs>
    </w:pPr>
  </w:style>
  <w:style w:type="paragraph" w:styleId="ListNumber2">
    <w:name w:val="List Number 2"/>
    <w:basedOn w:val="List2"/>
    <w:rsid w:val="00F02CB0"/>
    <w:pPr>
      <w:numPr>
        <w:numId w:val="9"/>
      </w:numPr>
      <w:tabs>
        <w:tab w:val="clear" w:pos="1060"/>
      </w:tabs>
    </w:pPr>
  </w:style>
  <w:style w:type="paragraph" w:customStyle="1" w:styleId="MarginNote">
    <w:name w:val="Margin Note"/>
    <w:basedOn w:val="BodyText"/>
    <w:rsid w:val="00F02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C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CB0"/>
    <w:rPr>
      <w:sz w:val="32"/>
    </w:rPr>
  </w:style>
  <w:style w:type="paragraph" w:customStyle="1" w:styleId="HeadingProcedure">
    <w:name w:val="Heading Procedure"/>
    <w:basedOn w:val="HeadingBase"/>
    <w:next w:val="Normal"/>
    <w:rsid w:val="00F02CB0"/>
    <w:pPr>
      <w:tabs>
        <w:tab w:val="left" w:pos="0"/>
      </w:tabs>
      <w:spacing w:before="120" w:after="60"/>
    </w:pPr>
    <w:rPr>
      <w:i/>
      <w:color w:val="918585"/>
      <w:sz w:val="22"/>
    </w:rPr>
  </w:style>
  <w:style w:type="paragraph" w:customStyle="1" w:styleId="TableBodyText">
    <w:name w:val="Table Body Text"/>
    <w:basedOn w:val="BodyText"/>
    <w:rsid w:val="00F02CB0"/>
    <w:pPr>
      <w:spacing w:before="60" w:after="60"/>
    </w:pPr>
  </w:style>
  <w:style w:type="paragraph" w:styleId="ListContinue">
    <w:name w:val="List Continue"/>
    <w:basedOn w:val="List"/>
    <w:rsid w:val="00F02CB0"/>
    <w:pPr>
      <w:ind w:firstLine="0"/>
    </w:pPr>
  </w:style>
  <w:style w:type="paragraph" w:customStyle="1" w:styleId="ListNote">
    <w:name w:val="List Note"/>
    <w:basedOn w:val="List"/>
    <w:rsid w:val="00F02CB0"/>
    <w:pPr>
      <w:pBdr>
        <w:top w:val="single" w:sz="6" w:space="2" w:color="918585"/>
        <w:bottom w:val="single" w:sz="6" w:space="2" w:color="918585"/>
      </w:pBdr>
      <w:tabs>
        <w:tab w:val="left" w:pos="1021"/>
      </w:tabs>
      <w:ind w:firstLine="0"/>
    </w:pPr>
  </w:style>
  <w:style w:type="paragraph" w:customStyle="1" w:styleId="Warning">
    <w:name w:val="Warning"/>
    <w:basedOn w:val="BodyText"/>
    <w:rsid w:val="00F02CB0"/>
    <w:pPr>
      <w:shd w:val="clear" w:color="auto" w:fill="D9D9D9"/>
      <w:tabs>
        <w:tab w:val="left" w:pos="992"/>
      </w:tabs>
      <w:ind w:left="119" w:right="119"/>
    </w:pPr>
    <w:rPr>
      <w:sz w:val="20"/>
    </w:rPr>
  </w:style>
  <w:style w:type="paragraph" w:customStyle="1" w:styleId="MarginIcons">
    <w:name w:val="Margin Icons"/>
    <w:basedOn w:val="BodyText"/>
    <w:rsid w:val="00F02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CB0"/>
    <w:rPr>
      <w:rFonts w:ascii="Courier New" w:hAnsi="Courier New"/>
    </w:rPr>
  </w:style>
  <w:style w:type="paragraph" w:customStyle="1" w:styleId="NoteBullet">
    <w:name w:val="Note Bullet"/>
    <w:basedOn w:val="Note"/>
    <w:rsid w:val="00F02CB0"/>
    <w:pPr>
      <w:tabs>
        <w:tab w:val="clear" w:pos="680"/>
      </w:tabs>
      <w:spacing w:before="60" w:after="60"/>
    </w:pPr>
  </w:style>
  <w:style w:type="paragraph" w:customStyle="1" w:styleId="SubHeading2">
    <w:name w:val="SubHeading2"/>
    <w:basedOn w:val="HeadingBase"/>
    <w:rsid w:val="00F02CB0"/>
    <w:pPr>
      <w:spacing w:before="240" w:after="60"/>
    </w:pPr>
    <w:rPr>
      <w:sz w:val="20"/>
    </w:rPr>
  </w:style>
  <w:style w:type="paragraph" w:customStyle="1" w:styleId="SubHeading1">
    <w:name w:val="SubHeading1"/>
    <w:basedOn w:val="HeadingBase"/>
    <w:rsid w:val="00F02CB0"/>
    <w:pPr>
      <w:spacing w:before="240" w:after="60"/>
    </w:pPr>
    <w:rPr>
      <w:color w:val="918585"/>
      <w:sz w:val="22"/>
    </w:rPr>
  </w:style>
  <w:style w:type="paragraph" w:customStyle="1" w:styleId="SideHeading">
    <w:name w:val="Side Heading"/>
    <w:basedOn w:val="HeadingBase"/>
    <w:rsid w:val="00F02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CB0"/>
    <w:pPr>
      <w:tabs>
        <w:tab w:val="num" w:pos="360"/>
      </w:tabs>
    </w:pPr>
  </w:style>
  <w:style w:type="paragraph" w:styleId="PlainText">
    <w:name w:val="Plain Text"/>
    <w:basedOn w:val="Normal"/>
    <w:link w:val="PlainTextChar"/>
    <w:rsid w:val="00F02CB0"/>
    <w:rPr>
      <w:sz w:val="20"/>
    </w:rPr>
  </w:style>
  <w:style w:type="character" w:customStyle="1" w:styleId="PlainTextChar">
    <w:name w:val="Plain Text Char"/>
    <w:basedOn w:val="DefaultParagraphFont"/>
    <w:link w:val="PlainText"/>
    <w:rsid w:val="00F02C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2CB0"/>
    <w:rPr>
      <w:b/>
      <w:smallCaps/>
    </w:rPr>
  </w:style>
  <w:style w:type="paragraph" w:customStyle="1" w:styleId="TableListNumber">
    <w:name w:val="Table List Number"/>
    <w:basedOn w:val="ListNumber"/>
    <w:rsid w:val="00F02CB0"/>
    <w:pPr>
      <w:numPr>
        <w:numId w:val="0"/>
      </w:numPr>
    </w:pPr>
  </w:style>
  <w:style w:type="paragraph" w:styleId="TOC4">
    <w:name w:val="toc 4"/>
    <w:basedOn w:val="TOCBase"/>
    <w:next w:val="Normal"/>
    <w:semiHidden/>
    <w:rsid w:val="00F02CB0"/>
    <w:pPr>
      <w:tabs>
        <w:tab w:val="right" w:leader="dot" w:pos="9071"/>
      </w:tabs>
      <w:ind w:left="1701"/>
    </w:pPr>
  </w:style>
  <w:style w:type="paragraph" w:customStyle="1" w:styleId="ListAlpha">
    <w:name w:val="List Alpha"/>
    <w:basedOn w:val="List"/>
    <w:rsid w:val="00F02CB0"/>
    <w:pPr>
      <w:numPr>
        <w:numId w:val="8"/>
      </w:numPr>
    </w:pPr>
  </w:style>
  <w:style w:type="paragraph" w:customStyle="1" w:styleId="ListAlpha2">
    <w:name w:val="List Alpha 2"/>
    <w:basedOn w:val="List2"/>
    <w:rsid w:val="00F02CB0"/>
    <w:pPr>
      <w:numPr>
        <w:numId w:val="7"/>
      </w:numPr>
    </w:pPr>
  </w:style>
  <w:style w:type="paragraph" w:styleId="List3">
    <w:name w:val="List 3"/>
    <w:basedOn w:val="BodyText"/>
    <w:rsid w:val="00F02CB0"/>
    <w:pPr>
      <w:tabs>
        <w:tab w:val="left" w:pos="1021"/>
      </w:tabs>
      <w:spacing w:before="60" w:after="60"/>
      <w:ind w:left="1020" w:hanging="340"/>
    </w:pPr>
  </w:style>
  <w:style w:type="paragraph" w:styleId="List4">
    <w:name w:val="List 4"/>
    <w:basedOn w:val="BodyText"/>
    <w:rsid w:val="00F02CB0"/>
    <w:pPr>
      <w:tabs>
        <w:tab w:val="left" w:pos="1361"/>
      </w:tabs>
      <w:spacing w:before="60" w:after="60"/>
      <w:ind w:left="1361" w:hanging="340"/>
    </w:pPr>
  </w:style>
  <w:style w:type="paragraph" w:styleId="List5">
    <w:name w:val="List 5"/>
    <w:basedOn w:val="BodyText"/>
    <w:rsid w:val="00F02CB0"/>
    <w:pPr>
      <w:tabs>
        <w:tab w:val="left" w:pos="1701"/>
      </w:tabs>
      <w:spacing w:before="60" w:after="60"/>
      <w:ind w:left="1701" w:hanging="340"/>
    </w:pPr>
  </w:style>
  <w:style w:type="paragraph" w:styleId="ListBullet3">
    <w:name w:val="List Bullet 3"/>
    <w:basedOn w:val="List3"/>
    <w:rsid w:val="00F02CB0"/>
    <w:pPr>
      <w:numPr>
        <w:numId w:val="14"/>
      </w:numPr>
      <w:tabs>
        <w:tab w:val="clear" w:pos="1021"/>
      </w:tabs>
      <w:ind w:left="1037" w:hanging="357"/>
    </w:pPr>
  </w:style>
  <w:style w:type="paragraph" w:styleId="ListBullet4">
    <w:name w:val="List Bullet 4"/>
    <w:basedOn w:val="List4"/>
    <w:rsid w:val="00F02CB0"/>
    <w:pPr>
      <w:numPr>
        <w:numId w:val="2"/>
      </w:numPr>
    </w:pPr>
  </w:style>
  <w:style w:type="paragraph" w:styleId="ListBullet5">
    <w:name w:val="List Bullet 5"/>
    <w:basedOn w:val="List5"/>
    <w:rsid w:val="00F02CB0"/>
    <w:pPr>
      <w:numPr>
        <w:numId w:val="3"/>
      </w:numPr>
    </w:pPr>
  </w:style>
  <w:style w:type="paragraph" w:styleId="ListContinue2">
    <w:name w:val="List Continue 2"/>
    <w:basedOn w:val="List2"/>
    <w:rsid w:val="00F02CB0"/>
    <w:pPr>
      <w:ind w:firstLine="0"/>
    </w:pPr>
  </w:style>
  <w:style w:type="paragraph" w:styleId="ListContinue3">
    <w:name w:val="List Continue 3"/>
    <w:basedOn w:val="List3"/>
    <w:rsid w:val="00F02CB0"/>
    <w:pPr>
      <w:ind w:left="1021" w:firstLine="0"/>
    </w:pPr>
  </w:style>
  <w:style w:type="paragraph" w:styleId="ListContinue4">
    <w:name w:val="List Continue 4"/>
    <w:basedOn w:val="List4"/>
    <w:rsid w:val="00F02CB0"/>
    <w:pPr>
      <w:ind w:firstLine="0"/>
    </w:pPr>
  </w:style>
  <w:style w:type="paragraph" w:styleId="ListContinue5">
    <w:name w:val="List Continue 5"/>
    <w:basedOn w:val="List5"/>
    <w:rsid w:val="00F02CB0"/>
    <w:pPr>
      <w:ind w:firstLine="0"/>
    </w:pPr>
  </w:style>
  <w:style w:type="paragraph" w:styleId="ListNumber3">
    <w:name w:val="List Number 3"/>
    <w:basedOn w:val="List3"/>
    <w:rsid w:val="00F02CB0"/>
    <w:pPr>
      <w:numPr>
        <w:numId w:val="4"/>
      </w:numPr>
    </w:pPr>
  </w:style>
  <w:style w:type="paragraph" w:styleId="ListNumber4">
    <w:name w:val="List Number 4"/>
    <w:basedOn w:val="List4"/>
    <w:rsid w:val="00F02CB0"/>
    <w:pPr>
      <w:numPr>
        <w:numId w:val="5"/>
      </w:numPr>
    </w:pPr>
  </w:style>
  <w:style w:type="paragraph" w:styleId="ListNumber5">
    <w:name w:val="List Number 5"/>
    <w:basedOn w:val="List5"/>
    <w:rsid w:val="00F02CB0"/>
    <w:pPr>
      <w:numPr>
        <w:numId w:val="6"/>
      </w:numPr>
    </w:pPr>
  </w:style>
  <w:style w:type="paragraph" w:styleId="BlockText">
    <w:name w:val="Block Text"/>
    <w:basedOn w:val="Normal"/>
    <w:rsid w:val="00F02CB0"/>
    <w:pPr>
      <w:spacing w:after="120"/>
      <w:ind w:left="1440" w:right="1440"/>
    </w:pPr>
  </w:style>
  <w:style w:type="character" w:customStyle="1" w:styleId="Subscript">
    <w:name w:val="Subscript"/>
    <w:basedOn w:val="DefaultParagraphFont"/>
    <w:rsid w:val="00F02CB0"/>
    <w:rPr>
      <w:sz w:val="16"/>
      <w:vertAlign w:val="subscript"/>
    </w:rPr>
  </w:style>
  <w:style w:type="character" w:customStyle="1" w:styleId="Superscript">
    <w:name w:val="Superscript"/>
    <w:basedOn w:val="DefaultParagraphFont"/>
    <w:rsid w:val="00F02CB0"/>
    <w:rPr>
      <w:sz w:val="16"/>
      <w:vertAlign w:val="superscript"/>
    </w:rPr>
  </w:style>
  <w:style w:type="character" w:customStyle="1" w:styleId="Symbols">
    <w:name w:val="Symbols"/>
    <w:basedOn w:val="DefaultParagraphFont"/>
    <w:rsid w:val="00F02CB0"/>
    <w:rPr>
      <w:rFonts w:ascii="Symbol" w:hAnsi="Symbol"/>
    </w:rPr>
  </w:style>
  <w:style w:type="character" w:customStyle="1" w:styleId="MenuOptions">
    <w:name w:val="Menu Options"/>
    <w:basedOn w:val="DefaultParagraphFont"/>
    <w:rsid w:val="00F02CB0"/>
    <w:rPr>
      <w:rFonts w:ascii="Arial Narrow" w:hAnsi="Arial Narrow"/>
      <w:smallCaps/>
    </w:rPr>
  </w:style>
  <w:style w:type="character" w:customStyle="1" w:styleId="Buttons">
    <w:name w:val="Buttons"/>
    <w:basedOn w:val="DefaultParagraphFont"/>
    <w:rsid w:val="00F02CB0"/>
    <w:rPr>
      <w:b/>
    </w:rPr>
  </w:style>
  <w:style w:type="character" w:customStyle="1" w:styleId="Underlined">
    <w:name w:val="Underlined"/>
    <w:basedOn w:val="DefaultParagraphFont"/>
    <w:rsid w:val="00F02CB0"/>
    <w:rPr>
      <w:u w:val="single"/>
    </w:rPr>
  </w:style>
  <w:style w:type="paragraph" w:customStyle="1" w:styleId="TableBodyTextRight">
    <w:name w:val="Table Body Text Right"/>
    <w:basedOn w:val="TableBodyText"/>
    <w:rsid w:val="00F02CB0"/>
    <w:pPr>
      <w:widowControl w:val="0"/>
      <w:autoSpaceDE w:val="0"/>
      <w:autoSpaceDN w:val="0"/>
      <w:adjustRightInd w:val="0"/>
      <w:jc w:val="right"/>
    </w:pPr>
    <w:rPr>
      <w:rFonts w:cs="Arial"/>
      <w:szCs w:val="18"/>
    </w:rPr>
  </w:style>
  <w:style w:type="paragraph" w:customStyle="1" w:styleId="CopyrightText">
    <w:name w:val="Copyright Text"/>
    <w:basedOn w:val="BodyText"/>
    <w:rsid w:val="00F02CB0"/>
    <w:rPr>
      <w:sz w:val="18"/>
    </w:rPr>
  </w:style>
  <w:style w:type="paragraph" w:customStyle="1" w:styleId="BodySmallRight">
    <w:name w:val="Body Small Right"/>
    <w:basedOn w:val="BodyTextRight"/>
    <w:rsid w:val="00F02CB0"/>
    <w:rPr>
      <w:sz w:val="18"/>
      <w:szCs w:val="18"/>
    </w:rPr>
  </w:style>
  <w:style w:type="paragraph" w:customStyle="1" w:styleId="MarginEdition">
    <w:name w:val="Margin Edition"/>
    <w:basedOn w:val="MarginNote"/>
    <w:rsid w:val="00F02CB0"/>
    <w:pPr>
      <w:spacing w:before="0" w:after="0"/>
    </w:pPr>
    <w:rPr>
      <w:rFonts w:ascii="Times New Roman" w:hAnsi="Times New Roman"/>
      <w:color w:val="999999"/>
    </w:rPr>
  </w:style>
  <w:style w:type="paragraph" w:customStyle="1" w:styleId="Spacer">
    <w:name w:val="Spacer"/>
    <w:basedOn w:val="Normal"/>
    <w:rsid w:val="00F02CB0"/>
    <w:rPr>
      <w:sz w:val="2"/>
      <w:szCs w:val="2"/>
    </w:rPr>
  </w:style>
  <w:style w:type="character" w:customStyle="1" w:styleId="Small">
    <w:name w:val="Small"/>
    <w:basedOn w:val="DefaultParagraphFont"/>
    <w:rsid w:val="00F02CB0"/>
    <w:rPr>
      <w:sz w:val="16"/>
    </w:rPr>
  </w:style>
  <w:style w:type="paragraph" w:customStyle="1" w:styleId="WideTable">
    <w:name w:val="Wide Table"/>
    <w:basedOn w:val="Normal"/>
    <w:rsid w:val="00F02CB0"/>
    <w:pPr>
      <w:ind w:left="-1418"/>
    </w:pPr>
    <w:rPr>
      <w:sz w:val="2"/>
      <w:szCs w:val="2"/>
    </w:rPr>
  </w:style>
  <w:style w:type="character" w:styleId="PageNumber">
    <w:name w:val="page number"/>
    <w:basedOn w:val="DefaultParagraphFont"/>
    <w:rsid w:val="00F02CB0"/>
  </w:style>
  <w:style w:type="paragraph" w:styleId="Quote">
    <w:name w:val="Quote"/>
    <w:basedOn w:val="Heading1"/>
    <w:link w:val="QuoteChar"/>
    <w:qFormat/>
    <w:rsid w:val="00F02CB0"/>
    <w:rPr>
      <w:b w:val="0"/>
      <w:sz w:val="72"/>
      <w:szCs w:val="72"/>
      <w:lang w:val="en-NZ"/>
    </w:rPr>
  </w:style>
  <w:style w:type="character" w:customStyle="1" w:styleId="QuoteChar">
    <w:name w:val="Quote Char"/>
    <w:basedOn w:val="DefaultParagraphFont"/>
    <w:link w:val="Quote"/>
    <w:rsid w:val="00F02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CB0"/>
    <w:pPr>
      <w:pageBreakBefore/>
    </w:pPr>
  </w:style>
  <w:style w:type="paragraph" w:customStyle="1" w:styleId="Border">
    <w:name w:val="Border"/>
    <w:basedOn w:val="Normal"/>
    <w:qFormat/>
    <w:rsid w:val="00F02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CB0"/>
    <w:rPr>
      <w:b/>
      <w:bCs/>
      <w:i/>
      <w:iCs/>
      <w:color w:val="auto"/>
    </w:rPr>
  </w:style>
  <w:style w:type="paragraph" w:styleId="IntenseQuote">
    <w:name w:val="Intense Quote"/>
    <w:basedOn w:val="Normal"/>
    <w:next w:val="Normal"/>
    <w:link w:val="IntenseQuoteChar"/>
    <w:uiPriority w:val="30"/>
    <w:qFormat/>
    <w:rsid w:val="00F02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C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2CB0"/>
    <w:rPr>
      <w:smallCaps/>
      <w:color w:val="auto"/>
      <w:u w:val="single"/>
    </w:rPr>
  </w:style>
  <w:style w:type="character" w:styleId="IntenseReference">
    <w:name w:val="Intense Reference"/>
    <w:basedOn w:val="DefaultParagraphFont"/>
    <w:uiPriority w:val="32"/>
    <w:qFormat/>
    <w:rsid w:val="00F02CB0"/>
    <w:rPr>
      <w:b/>
      <w:bCs/>
      <w:smallCaps/>
      <w:color w:val="auto"/>
      <w:spacing w:val="5"/>
      <w:u w:val="single"/>
    </w:rPr>
  </w:style>
  <w:style w:type="paragraph" w:customStyle="1" w:styleId="2ColumnHeading">
    <w:name w:val="2Column Heading"/>
    <w:basedOn w:val="BodyText"/>
    <w:qFormat/>
    <w:rsid w:val="00F02CB0"/>
    <w:pPr>
      <w:spacing w:after="60"/>
      <w:ind w:left="-2268"/>
    </w:pPr>
    <w:rPr>
      <w:b/>
    </w:rPr>
  </w:style>
  <w:style w:type="paragraph" w:customStyle="1" w:styleId="Heading1TOC">
    <w:name w:val="Heading1 TOC"/>
    <w:basedOn w:val="Normal"/>
    <w:qFormat/>
    <w:rsid w:val="00F02CB0"/>
    <w:pPr>
      <w:spacing w:before="240" w:after="120"/>
    </w:pPr>
    <w:rPr>
      <w:rFonts w:ascii="Times New Roman" w:hAnsi="Times New Roman"/>
      <w:b/>
      <w:sz w:val="32"/>
    </w:rPr>
  </w:style>
  <w:style w:type="paragraph" w:customStyle="1" w:styleId="Heading2TOC">
    <w:name w:val="Heading2 TOC"/>
    <w:basedOn w:val="Normal"/>
    <w:qFormat/>
    <w:rsid w:val="00F02CB0"/>
    <w:pPr>
      <w:spacing w:before="240" w:after="60"/>
    </w:pPr>
    <w:rPr>
      <w:rFonts w:ascii="Times New Roman" w:hAnsi="Times New Roman"/>
      <w:b/>
      <w:sz w:val="28"/>
    </w:rPr>
  </w:style>
  <w:style w:type="character" w:customStyle="1" w:styleId="Underline">
    <w:name w:val="Underline"/>
    <w:basedOn w:val="DefaultParagraphFont"/>
    <w:qFormat/>
    <w:rsid w:val="00F02CB0"/>
    <w:rPr>
      <w:u w:val="single"/>
    </w:rPr>
  </w:style>
  <w:style w:type="paragraph" w:styleId="BalloonText">
    <w:name w:val="Balloon Text"/>
    <w:basedOn w:val="Normal"/>
    <w:link w:val="BalloonTextChar"/>
    <w:rsid w:val="00F02CB0"/>
    <w:rPr>
      <w:rFonts w:ascii="Tahoma" w:hAnsi="Tahoma" w:cs="Tahoma"/>
      <w:sz w:val="16"/>
      <w:szCs w:val="16"/>
    </w:rPr>
  </w:style>
  <w:style w:type="character" w:customStyle="1" w:styleId="BalloonTextChar">
    <w:name w:val="Balloon Text Char"/>
    <w:basedOn w:val="DefaultParagraphFont"/>
    <w:link w:val="BalloonText"/>
    <w:rsid w:val="00F02C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C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C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6840</Characters>
  <Application>Microsoft Office Word</Application>
  <DocSecurity>0</DocSecurity>
  <Lines>271</Lines>
  <Paragraphs>150</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BSBCRT401A Articulate, present and debate ideas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2012-05-26T13:43:00Z</dcterms:created>
  <dcterms:modified xsi:type="dcterms:W3CDTF">2012-05-26T13:43:00Z</dcterms:modified>
</cp:coreProperties>
</file>