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DE4" w:rsidP="00F03DE4">
      <w:pPr>
        <w:pStyle w:val="Title"/>
      </w:pPr>
      <w:r>
        <w:fldChar w:fldCharType="begin"/>
      </w:r>
      <w:r>
        <w:instrText xml:space="preserve"> TITLE   \* MERGEFORMAT </w:instrText>
      </w:r>
      <w:r>
        <w:fldChar w:fldCharType="separate"/>
      </w:r>
      <w:r>
        <w:t>BSBCRT301A Develop and extend critical and creative thinking skills</w:t>
      </w:r>
      <w:r>
        <w:fldChar w:fldCharType="end"/>
      </w:r>
    </w:p>
    <w:p w:rsidR="00F03DE4" w:rsidP="00F03DE4">
      <w:pPr>
        <w:pStyle w:val="Version"/>
        <w:sectPr w:rsidSect="00425C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5C9F" w:rsidP="00425C9F">
      <w:pPr>
        <w:pStyle w:val="SuperHeading"/>
      </w:pPr>
      <w:r w:rsidRPr="00425C9F">
        <w:t>BSBCRT301A Develop and extend critical and creative thinking skills</w:t>
      </w:r>
    </w:p>
    <w:p w:rsidR="00000000" w:rsidRPr="00425C9F" w:rsidP="00425C9F">
      <w:pPr>
        <w:pStyle w:val="SuperHeading"/>
      </w:pPr>
    </w:p>
    <w:p w:rsidR="00000000" w:rsidRPr="00425C9F" w:rsidP="00425C9F">
      <w:pPr>
        <w:pStyle w:val="Heading1"/>
      </w:pPr>
      <w:bookmarkStart w:id="1" w:name="O_63255"/>
      <w:bookmarkEnd w:id="1"/>
      <w:r w:rsidRPr="00425C9F">
        <w:t>Modification History</w:t>
      </w:r>
    </w:p>
    <w:p w:rsidR="00000000" w:rsidRPr="00425C9F" w:rsidP="00425C9F">
      <w:pPr>
        <w:pStyle w:val="BodyText"/>
      </w:pPr>
      <w:r w:rsidRPr="00425C9F">
        <w:t>Not applicable.</w:t>
      </w:r>
    </w:p>
    <w:p w:rsidR="00000000" w:rsidRPr="00425C9F" w:rsidP="00425C9F">
      <w:pPr>
        <w:pStyle w:val="AllowPageBreak"/>
      </w:pPr>
    </w:p>
    <w:p w:rsidR="00000000" w:rsidRPr="00425C9F" w:rsidP="00425C9F">
      <w:pPr>
        <w:pStyle w:val="Heading1"/>
      </w:pPr>
      <w:bookmarkStart w:id="2" w:name="O_63256"/>
      <w:bookmarkEnd w:id="2"/>
      <w:r w:rsidRPr="00425C9F">
        <w:t>Unit Descriptor</w:t>
      </w:r>
    </w:p>
    <w:tbl>
      <w:tblPr>
        <w:tblW w:w="0" w:type="auto"/>
        <w:tblLayout w:type="fixed"/>
        <w:tblCellMar>
          <w:left w:w="62" w:type="dxa"/>
          <w:right w:w="62" w:type="dxa"/>
        </w:tblCellMar>
        <w:tblLook w:val="0000"/>
      </w:tblPr>
      <w:tblGrid>
        <w:gridCol w:w="2668"/>
        <w:gridCol w:w="5854"/>
      </w:tblGrid>
      <w:tr w:rsidTr="00F03DE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r w:rsidRPr="00425C9F">
              <w:t>This unit describes the performance outcomes, skills and knowledge required to develo</w:t>
            </w:r>
            <w:r w:rsidRPr="00425C9F">
              <w:t>p the habit of thinking in a more creative way.</w:t>
            </w:r>
          </w:p>
          <w:p w:rsidR="00000000" w:rsidRPr="00425C9F" w:rsidP="00425C9F">
            <w:pPr>
              <w:pStyle w:val="BodyText"/>
            </w:pPr>
            <w:r w:rsidRPr="00425C9F">
              <w:t>No licensing, legislative, regulatory or certification requirements apply to this unit at the time of endorsement.</w:t>
            </w:r>
          </w:p>
        </w:tc>
      </w:tr>
    </w:tbl>
    <w:p w:rsidR="00000000" w:rsidRPr="00425C9F" w:rsidP="00425C9F">
      <w:pPr>
        <w:pStyle w:val="BodyText"/>
      </w:pPr>
    </w:p>
    <w:p w:rsidR="00000000" w:rsidRPr="00425C9F" w:rsidP="00425C9F">
      <w:pPr>
        <w:pStyle w:val="AllowPageBreak"/>
      </w:pPr>
    </w:p>
    <w:p w:rsidR="00000000" w:rsidRPr="00425C9F" w:rsidP="00425C9F">
      <w:pPr>
        <w:pStyle w:val="Heading1"/>
      </w:pPr>
      <w:bookmarkStart w:id="3" w:name="O_63257"/>
      <w:bookmarkEnd w:id="3"/>
      <w:r w:rsidRPr="00425C9F">
        <w:t>Application of the Unit</w:t>
      </w:r>
    </w:p>
    <w:tbl>
      <w:tblPr>
        <w:tblW w:w="0" w:type="auto"/>
        <w:tblLayout w:type="fixed"/>
        <w:tblCellMar>
          <w:left w:w="62" w:type="dxa"/>
          <w:right w:w="62" w:type="dxa"/>
        </w:tblCellMar>
        <w:tblLook w:val="0000"/>
      </w:tblPr>
      <w:tblGrid>
        <w:gridCol w:w="2752"/>
        <w:gridCol w:w="5770"/>
      </w:tblGrid>
      <w:tr w:rsidTr="00F03DE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r w:rsidRPr="00425C9F">
              <w:t>This unit applies to individuals who need to develop and extend their critical and creative thinking skills.</w:t>
            </w:r>
          </w:p>
          <w:p w:rsidR="00000000" w:rsidRPr="00425C9F" w:rsidP="00425C9F">
            <w:pPr>
              <w:pStyle w:val="BodyText"/>
            </w:pPr>
            <w:r w:rsidRPr="00425C9F">
              <w:t>Creative thinking involves looking at things differently, musing, testing, experimenting and challenging existing thought patterns.</w:t>
            </w:r>
          </w:p>
          <w:p w:rsidR="00000000" w:rsidRPr="00425C9F" w:rsidP="00425C9F">
            <w:pPr>
              <w:pStyle w:val="BodyText"/>
            </w:pPr>
            <w:r w:rsidRPr="00425C9F">
              <w:t>Creative thinki</w:t>
            </w:r>
            <w:r w:rsidRPr="00425C9F">
              <w:t>ng can take place anywhere - at home, at work, lying in bed at night, in the shower or on the bus. It can be applied to any type of issue or situation. When used effectively it can assist with the improvement of existing, or the development of entirely new</w:t>
            </w:r>
            <w:r w:rsidRPr="00425C9F">
              <w:t xml:space="preserve"> or innovative services, products or processes. Sometimes creative thinking may pay off in a seemingly unconnected way at a future time and in an apparently unrelated context.</w:t>
            </w:r>
          </w:p>
          <w:p w:rsidR="00000000" w:rsidRPr="00425C9F" w:rsidP="00425C9F">
            <w:pPr>
              <w:pStyle w:val="BodyText"/>
            </w:pPr>
            <w:r w:rsidRPr="00425C9F">
              <w:t>Creative thinking can be learnt and applied through thoughtful application of sk</w:t>
            </w:r>
            <w:r w:rsidRPr="00425C9F">
              <w:t>ills related to observation, analysis, reflection, problem solving, evaluation and critical appraisal.</w:t>
            </w:r>
          </w:p>
          <w:p w:rsidR="00000000" w:rsidRPr="00425C9F" w:rsidP="00425C9F">
            <w:pPr>
              <w:pStyle w:val="BodyText"/>
            </w:pPr>
            <w:r w:rsidRPr="00425C9F">
              <w:t>Effective use of creative thinking skills opens up new opportunities for individuals, businesses and communities.</w:t>
            </w:r>
          </w:p>
        </w:tc>
      </w:tr>
    </w:tbl>
    <w:p w:rsidR="00000000" w:rsidRPr="00425C9F" w:rsidP="00425C9F">
      <w:pPr>
        <w:pStyle w:val="BodyText"/>
      </w:pPr>
    </w:p>
    <w:p w:rsidR="00000000" w:rsidRPr="00425C9F" w:rsidP="00425C9F">
      <w:pPr>
        <w:pStyle w:val="AllowPageBreak"/>
      </w:pPr>
    </w:p>
    <w:p w:rsidR="00000000" w:rsidRPr="00425C9F" w:rsidP="00425C9F">
      <w:pPr>
        <w:pStyle w:val="Heading1"/>
      </w:pPr>
      <w:bookmarkStart w:id="4" w:name="O_63258"/>
      <w:bookmarkEnd w:id="4"/>
      <w:r w:rsidRPr="00425C9F">
        <w:t>Licensing/Regulatory I</w:t>
      </w:r>
      <w:r w:rsidRPr="00425C9F">
        <w:t>nformation</w:t>
      </w:r>
    </w:p>
    <w:p w:rsidR="00000000" w:rsidRPr="00425C9F" w:rsidP="00425C9F">
      <w:pPr>
        <w:pStyle w:val="BodyText"/>
      </w:pPr>
      <w:r w:rsidRPr="00425C9F">
        <w:t>Not applicable.</w:t>
      </w:r>
    </w:p>
    <w:p w:rsidR="00000000" w:rsidRPr="00425C9F" w:rsidP="00425C9F">
      <w:pPr>
        <w:pStyle w:val="AllowPageBreak"/>
      </w:pPr>
    </w:p>
    <w:p w:rsidR="00000000" w:rsidRPr="00425C9F" w:rsidP="00425C9F">
      <w:pPr>
        <w:pStyle w:val="Heading1"/>
      </w:pPr>
      <w:bookmarkStart w:id="5" w:name="O_63259"/>
      <w:bookmarkEnd w:id="5"/>
      <w:r w:rsidRPr="00425C9F">
        <w:t>Pre-Requisites</w:t>
      </w:r>
    </w:p>
    <w:tbl>
      <w:tblPr>
        <w:tblW w:w="0" w:type="auto"/>
        <w:tblLayout w:type="fixed"/>
        <w:tblCellMar>
          <w:left w:w="62" w:type="dxa"/>
          <w:right w:w="62" w:type="dxa"/>
        </w:tblCellMar>
        <w:tblLook w:val="0000"/>
      </w:tblPr>
      <w:tblGrid>
        <w:gridCol w:w="2775"/>
        <w:gridCol w:w="1295"/>
        <w:gridCol w:w="4452"/>
      </w:tblGrid>
      <w:tr w:rsidTr="00F03D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p>
        </w:tc>
      </w:tr>
      <w:tr w:rsidTr="00F03D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p>
        </w:tc>
      </w:tr>
      <w:tr w:rsidTr="00F03D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p>
        </w:tc>
      </w:tr>
    </w:tbl>
    <w:p w:rsidR="00000000" w:rsidRPr="00425C9F" w:rsidP="00425C9F">
      <w:pPr>
        <w:pStyle w:val="BodyText"/>
      </w:pPr>
    </w:p>
    <w:p w:rsidR="00000000" w:rsidRPr="00425C9F" w:rsidP="00425C9F">
      <w:pPr>
        <w:pStyle w:val="AllowPageBreak"/>
      </w:pPr>
    </w:p>
    <w:p w:rsidR="00000000" w:rsidRPr="00425C9F" w:rsidP="00425C9F">
      <w:pPr>
        <w:pStyle w:val="Heading1"/>
      </w:pPr>
      <w:bookmarkStart w:id="6" w:name="O_63260"/>
      <w:bookmarkEnd w:id="6"/>
      <w:r w:rsidRPr="00425C9F">
        <w:t>Employability Skills Information</w:t>
      </w:r>
    </w:p>
    <w:tbl>
      <w:tblPr>
        <w:tblW w:w="0" w:type="auto"/>
        <w:tblLayout w:type="fixed"/>
        <w:tblCellMar>
          <w:left w:w="62" w:type="dxa"/>
          <w:right w:w="62" w:type="dxa"/>
        </w:tblCellMar>
        <w:tblLook w:val="0000"/>
      </w:tblPr>
      <w:tblGrid>
        <w:gridCol w:w="2802"/>
        <w:gridCol w:w="5720"/>
      </w:tblGrid>
      <w:tr w:rsidTr="00F03D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r w:rsidRPr="00425C9F">
              <w:t>This unit contains employability skills.</w:t>
            </w:r>
          </w:p>
        </w:tc>
      </w:tr>
    </w:tbl>
    <w:p w:rsidR="00000000" w:rsidRPr="00425C9F" w:rsidP="00425C9F">
      <w:pPr>
        <w:pStyle w:val="BodyText"/>
      </w:pPr>
    </w:p>
    <w:p w:rsidR="00000000" w:rsidRPr="00425C9F" w:rsidP="00425C9F">
      <w:pPr>
        <w:pStyle w:val="AllowPageBreak"/>
      </w:pPr>
    </w:p>
    <w:p w:rsidR="00000000" w:rsidRPr="00425C9F" w:rsidP="00425C9F">
      <w:pPr>
        <w:pStyle w:val="Heading1"/>
      </w:pPr>
      <w:bookmarkStart w:id="7" w:name="O_63261"/>
      <w:bookmarkEnd w:id="7"/>
      <w:r w:rsidRPr="00425C9F">
        <w:t>Elements and Perfo</w:t>
      </w:r>
      <w:r w:rsidRPr="00425C9F">
        <w:t>rmance Criteria Pre-Content</w:t>
      </w:r>
    </w:p>
    <w:tbl>
      <w:tblPr>
        <w:tblW w:w="0" w:type="auto"/>
        <w:tblLayout w:type="fixed"/>
        <w:tblCellMar>
          <w:left w:w="62" w:type="dxa"/>
          <w:right w:w="62" w:type="dxa"/>
        </w:tblCellMar>
        <w:tblLook w:val="0000"/>
      </w:tblPr>
      <w:tblGrid>
        <w:gridCol w:w="2573"/>
        <w:gridCol w:w="5949"/>
      </w:tblGrid>
      <w:tr w:rsidTr="00F03DE4">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r w:rsidRPr="00425C9F">
              <w:t>Performance criteria describe the performance needed to demonstrate achievement of the element. Where bold italicised text is used, further information is detaile</w:t>
            </w:r>
            <w:r w:rsidRPr="00425C9F">
              <w:t>d in the required skills and knowledge section and the range statement. Assessment of performance is to be consistent with the evidence guide.</w:t>
            </w:r>
          </w:p>
        </w:tc>
      </w:tr>
    </w:tbl>
    <w:p w:rsidR="00000000" w:rsidRPr="00425C9F" w:rsidP="00425C9F">
      <w:pPr>
        <w:pStyle w:val="BodyText"/>
      </w:pPr>
    </w:p>
    <w:p w:rsidR="00000000" w:rsidRPr="00425C9F" w:rsidP="00425C9F">
      <w:pPr>
        <w:pStyle w:val="AllowPageBreak"/>
      </w:pPr>
    </w:p>
    <w:p w:rsidR="00000000" w:rsidRPr="00425C9F" w:rsidP="00425C9F">
      <w:pPr>
        <w:pStyle w:val="Heading1"/>
      </w:pPr>
      <w:bookmarkStart w:id="8" w:name="O_63262"/>
      <w:bookmarkEnd w:id="8"/>
      <w:r w:rsidRPr="00425C9F">
        <w:t>Elements and Performance Criteria</w:t>
      </w:r>
    </w:p>
    <w:tbl>
      <w:tblPr>
        <w:tblW w:w="0" w:type="auto"/>
        <w:tblLayout w:type="fixed"/>
        <w:tblCellMar>
          <w:left w:w="62" w:type="dxa"/>
          <w:right w:w="62" w:type="dxa"/>
        </w:tblCellMar>
        <w:tblLook w:val="0000"/>
      </w:tblPr>
      <w:tblGrid>
        <w:gridCol w:w="2573"/>
        <w:gridCol w:w="5949"/>
      </w:tblGrid>
      <w:tr w:rsidTr="00F03DE4">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r w:rsidRPr="00425C9F">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PERFORMANCE CRITERIA</w:t>
            </w:r>
          </w:p>
        </w:tc>
      </w:tr>
      <w:tr w:rsidTr="00F03DE4">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List"/>
              <w:rPr>
                <w:lang w:val="en-NZ"/>
              </w:rPr>
            </w:pPr>
            <w:r w:rsidRPr="00425C9F">
              <w:t>1.</w:t>
            </w:r>
            <w:r w:rsidRPr="00425C9F">
              <w:tab/>
              <w:t>Develop a questioning mindset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2"/>
            </w:pPr>
            <w:r w:rsidRPr="00425C9F">
              <w:t>1.1.</w:t>
            </w:r>
            <w:r w:rsidRPr="00425C9F">
              <w:tab/>
              <w:t xml:space="preserve">Develop the habit of asking </w:t>
            </w:r>
            <w:r w:rsidRPr="00425C9F">
              <w:rPr>
                <w:rStyle w:val="BoldandItalics"/>
              </w:rPr>
              <w:t>questions</w:t>
            </w:r>
            <w:r w:rsidRPr="00425C9F">
              <w:t xml:space="preserve"> from </w:t>
            </w:r>
            <w:r w:rsidRPr="00425C9F">
              <w:rPr>
                <w:rStyle w:val="BoldandItalics"/>
              </w:rPr>
              <w:t>different perspectives</w:t>
            </w:r>
          </w:p>
          <w:p w:rsidR="00000000" w:rsidRPr="00425C9F" w:rsidP="00425C9F">
            <w:pPr>
              <w:pStyle w:val="List2"/>
            </w:pPr>
            <w:r w:rsidRPr="00425C9F">
              <w:t>1.2.</w:t>
            </w:r>
            <w:r w:rsidRPr="00425C9F">
              <w:tab/>
              <w:t>Take responsibility for exploring a variety of information sources to provide relevant answers to own questions</w:t>
            </w:r>
          </w:p>
          <w:p w:rsidR="00000000" w:rsidRPr="00425C9F" w:rsidP="00425C9F">
            <w:pPr>
              <w:pStyle w:val="List2"/>
            </w:pPr>
            <w:r w:rsidRPr="00425C9F">
              <w:t>1.3.</w:t>
            </w:r>
            <w:r w:rsidRPr="00425C9F">
              <w:tab/>
              <w:t>Sort through information and ideas to identify the central que</w:t>
            </w:r>
            <w:r w:rsidRPr="00425C9F">
              <w:t>stions, issues and challenges</w:t>
            </w:r>
          </w:p>
          <w:p w:rsidR="00000000" w:rsidP="00425C9F">
            <w:pPr>
              <w:pStyle w:val="List2"/>
              <w:rPr>
                <w:lang w:val="en-NZ"/>
              </w:rPr>
            </w:pPr>
            <w:r w:rsidRPr="00425C9F">
              <w:t>1.4.</w:t>
            </w:r>
            <w:r w:rsidRPr="00425C9F">
              <w:tab/>
              <w:t>Challenge preconceptions and assumptions to determine actual constraints in defining a problem for resolution</w:t>
            </w:r>
          </w:p>
        </w:tc>
      </w:tr>
      <w:tr w:rsidTr="00F03DE4">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List"/>
              <w:rPr>
                <w:lang w:val="en-NZ"/>
              </w:rPr>
            </w:pPr>
            <w:r w:rsidRPr="00425C9F">
              <w:t>2.</w:t>
            </w:r>
            <w:r w:rsidRPr="00425C9F">
              <w:tab/>
              <w:t>Generate ideas and responses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2"/>
            </w:pPr>
            <w:r w:rsidRPr="00425C9F">
              <w:t>2.1.</w:t>
            </w:r>
            <w:r w:rsidRPr="00425C9F">
              <w:tab/>
              <w:t xml:space="preserve">Explore and use a range of </w:t>
            </w:r>
            <w:r w:rsidRPr="00425C9F">
              <w:rPr>
                <w:rStyle w:val="BoldandItalics"/>
              </w:rPr>
              <w:t>creative thinking techniques</w:t>
            </w:r>
            <w:r w:rsidRPr="00425C9F">
              <w:t xml:space="preserve"> to generate ideas</w:t>
            </w:r>
            <w:r w:rsidRPr="00425C9F">
              <w:t xml:space="preserve"> and responses</w:t>
            </w:r>
          </w:p>
          <w:p w:rsidR="00000000" w:rsidRPr="00425C9F" w:rsidP="00425C9F">
            <w:pPr>
              <w:pStyle w:val="List2"/>
            </w:pPr>
            <w:r w:rsidRPr="00425C9F">
              <w:t>2.2.</w:t>
            </w:r>
            <w:r w:rsidRPr="00425C9F">
              <w:tab/>
              <w:t>Muse on, play around with and have fun with ideas in relation to a perceived objective</w:t>
            </w:r>
          </w:p>
          <w:p w:rsidR="00000000" w:rsidRPr="00425C9F" w:rsidP="00425C9F">
            <w:pPr>
              <w:pStyle w:val="List2"/>
            </w:pPr>
            <w:r w:rsidRPr="00425C9F">
              <w:t>2.3.</w:t>
            </w:r>
            <w:r w:rsidRPr="00425C9F">
              <w:tab/>
              <w:t xml:space="preserve">Identify and challenge </w:t>
            </w:r>
            <w:r w:rsidRPr="00425C9F">
              <w:rPr>
                <w:rStyle w:val="BoldandItalics"/>
              </w:rPr>
              <w:t>blockers to creative thinking</w:t>
            </w:r>
          </w:p>
          <w:p w:rsidR="00000000" w:rsidRPr="00425C9F" w:rsidP="00425C9F">
            <w:pPr>
              <w:pStyle w:val="List2"/>
            </w:pPr>
            <w:r w:rsidRPr="00425C9F">
              <w:t>2.4.</w:t>
            </w:r>
            <w:r w:rsidRPr="00425C9F">
              <w:tab/>
              <w:t>Consider and explore realities beyond the current situation</w:t>
            </w:r>
          </w:p>
          <w:p w:rsidR="00000000" w:rsidRPr="00425C9F" w:rsidP="00425C9F">
            <w:pPr>
              <w:pStyle w:val="List2"/>
            </w:pPr>
            <w:r w:rsidRPr="00425C9F">
              <w:t>2.5.</w:t>
            </w:r>
            <w:r w:rsidRPr="00425C9F">
              <w:tab/>
            </w:r>
            <w:r w:rsidRPr="00425C9F">
              <w:t xml:space="preserve">Evaluate, and where appropriate, challenge </w:t>
            </w:r>
            <w:r w:rsidRPr="00425C9F">
              <w:rPr>
                <w:rStyle w:val="BoldandItalics"/>
              </w:rPr>
              <w:t>existing boundaries</w:t>
            </w:r>
            <w:r w:rsidRPr="00425C9F">
              <w:t xml:space="preserve"> to determine perceived or actual constraints</w:t>
            </w:r>
          </w:p>
          <w:p w:rsidR="00000000" w:rsidRPr="00425C9F" w:rsidP="00425C9F">
            <w:pPr>
              <w:pStyle w:val="List2"/>
            </w:pPr>
            <w:r w:rsidRPr="00425C9F">
              <w:t>2.6.</w:t>
            </w:r>
            <w:r w:rsidRPr="00425C9F">
              <w:tab/>
              <w:t xml:space="preserve">Show willingness to take </w:t>
            </w:r>
            <w:r w:rsidRPr="00425C9F">
              <w:rPr>
                <w:rStyle w:val="BoldandItalics"/>
              </w:rPr>
              <w:t>risks with ideas and thought processes</w:t>
            </w:r>
          </w:p>
          <w:p w:rsidR="00000000" w:rsidRPr="00425C9F" w:rsidP="00425C9F">
            <w:pPr>
              <w:pStyle w:val="List2"/>
            </w:pPr>
            <w:r w:rsidRPr="00425C9F">
              <w:t>2.7.</w:t>
            </w:r>
            <w:r w:rsidRPr="00425C9F">
              <w:tab/>
              <w:t xml:space="preserve">Look around in </w:t>
            </w:r>
            <w:r w:rsidRPr="00425C9F">
              <w:rPr>
                <w:rStyle w:val="BoldandItalics"/>
              </w:rPr>
              <w:t>familiar and unfamiliar places</w:t>
            </w:r>
            <w:r w:rsidRPr="00425C9F">
              <w:t xml:space="preserve"> for new inspiration and habi</w:t>
            </w:r>
            <w:r w:rsidRPr="00425C9F">
              <w:t>tually record observations, experiences, ideas and reflective thoughts to broaden personal knowledge base</w:t>
            </w:r>
          </w:p>
          <w:p w:rsidR="00000000" w:rsidRPr="00425C9F" w:rsidP="00425C9F">
            <w:pPr>
              <w:pStyle w:val="List2"/>
            </w:pPr>
            <w:r w:rsidRPr="00425C9F">
              <w:t>2.8.</w:t>
            </w:r>
            <w:r w:rsidRPr="00425C9F">
              <w:tab/>
              <w:t>Acknowledge and accept the opportunity for revelation when least expected</w:t>
            </w:r>
          </w:p>
          <w:p w:rsidR="00000000" w:rsidP="00425C9F">
            <w:pPr>
              <w:pStyle w:val="List2"/>
              <w:rPr>
                <w:lang w:val="en-NZ"/>
              </w:rPr>
            </w:pPr>
            <w:r w:rsidRPr="00425C9F">
              <w:t>2.9.</w:t>
            </w:r>
            <w:r w:rsidRPr="00425C9F">
              <w:tab/>
              <w:t>Identify connections and associations from things that seem unconn</w:t>
            </w:r>
            <w:r w:rsidRPr="00425C9F">
              <w:t>ected</w:t>
            </w:r>
          </w:p>
        </w:tc>
      </w:tr>
      <w:tr w:rsidTr="00F03DE4">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List"/>
              <w:rPr>
                <w:lang w:val="en-NZ"/>
              </w:rPr>
            </w:pPr>
            <w:r w:rsidRPr="00425C9F">
              <w:t>3.</w:t>
            </w:r>
            <w:r w:rsidRPr="00425C9F">
              <w:tab/>
              <w:t>Challenge, test and re invent ideas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2"/>
            </w:pPr>
            <w:r w:rsidRPr="00425C9F">
              <w:t>3.1.</w:t>
            </w:r>
            <w:r w:rsidRPr="00425C9F">
              <w:tab/>
              <w:t>Identify, interrogate and challenge the assumptions behind ideas</w:t>
            </w:r>
          </w:p>
          <w:p w:rsidR="00000000" w:rsidRPr="00425C9F" w:rsidP="00425C9F">
            <w:pPr>
              <w:pStyle w:val="List2"/>
            </w:pPr>
            <w:r w:rsidRPr="00425C9F">
              <w:t>3.2.</w:t>
            </w:r>
            <w:r w:rsidRPr="00425C9F">
              <w:tab/>
              <w:t>Experiment with variations, and explore and challenge a range of different solutions and ideas</w:t>
            </w:r>
          </w:p>
          <w:p w:rsidR="00000000" w:rsidRPr="00425C9F" w:rsidP="00425C9F">
            <w:pPr>
              <w:pStyle w:val="List2"/>
            </w:pPr>
            <w:r w:rsidRPr="00425C9F">
              <w:t>3.3.</w:t>
            </w:r>
            <w:r w:rsidRPr="00425C9F">
              <w:tab/>
              <w:t>Consciously change perspectives, an</w:t>
            </w:r>
            <w:r w:rsidRPr="00425C9F">
              <w:t>d evaluate ideas and situations in new ways</w:t>
            </w:r>
          </w:p>
          <w:p w:rsidR="00000000" w:rsidP="00425C9F">
            <w:pPr>
              <w:pStyle w:val="List2"/>
              <w:rPr>
                <w:lang w:val="en-NZ"/>
              </w:rPr>
            </w:pPr>
            <w:r w:rsidRPr="00425C9F">
              <w:t>3.4.</w:t>
            </w:r>
            <w:r w:rsidRPr="00425C9F">
              <w:tab/>
              <w:t>Where appropriate, involve others in ideas and how they might change or be improved</w:t>
            </w:r>
          </w:p>
        </w:tc>
      </w:tr>
      <w:tr w:rsidTr="00F03DE4">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List"/>
              <w:rPr>
                <w:lang w:val="en-NZ"/>
              </w:rPr>
            </w:pPr>
            <w:r w:rsidRPr="00425C9F">
              <w:t>4.</w:t>
            </w:r>
            <w:r w:rsidRPr="00425C9F">
              <w:tab/>
              <w:t>Enhance creative thinking skills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2"/>
            </w:pPr>
            <w:r w:rsidRPr="00425C9F">
              <w:t>4.1.</w:t>
            </w:r>
            <w:r w:rsidRPr="00425C9F">
              <w:tab/>
              <w:t>Consciously challenge and question own thought patterns and ways of responding to</w:t>
            </w:r>
            <w:r w:rsidRPr="00425C9F">
              <w:t xml:space="preserve"> work and life </w:t>
            </w:r>
            <w:r w:rsidRPr="00425C9F">
              <w:t>situations</w:t>
            </w:r>
          </w:p>
          <w:p w:rsidR="00000000" w:rsidRPr="00425C9F" w:rsidP="00425C9F">
            <w:pPr>
              <w:pStyle w:val="List2"/>
            </w:pPr>
            <w:r w:rsidRPr="00425C9F">
              <w:t>4.2.</w:t>
            </w:r>
            <w:r w:rsidRPr="00425C9F">
              <w:tab/>
              <w:t xml:space="preserve">Identify and take opportunities to self-assess and to learn about new ideas and different ways of thinking </w:t>
            </w:r>
          </w:p>
          <w:p w:rsidR="00000000" w:rsidRPr="00425C9F" w:rsidP="00425C9F">
            <w:pPr>
              <w:pStyle w:val="List2"/>
            </w:pPr>
            <w:r w:rsidRPr="00425C9F">
              <w:t>4.3.</w:t>
            </w:r>
            <w:r w:rsidRPr="00425C9F">
              <w:tab/>
              <w:t>Take opportunities to practise and experiment with creative thinking techniques across work and life situations</w:t>
            </w:r>
          </w:p>
          <w:p w:rsidR="00000000" w:rsidRPr="00425C9F" w:rsidP="00425C9F">
            <w:pPr>
              <w:pStyle w:val="List2"/>
            </w:pPr>
            <w:r w:rsidRPr="00425C9F">
              <w:t>4.4.</w:t>
            </w:r>
            <w:r w:rsidRPr="00425C9F">
              <w:tab/>
              <w:t>Pro-actively talk to others about ways that new ideas and patterns of thinking can be encouraged and developed</w:t>
            </w:r>
          </w:p>
        </w:tc>
      </w:tr>
    </w:tbl>
    <w:p w:rsidR="00000000" w:rsidRPr="00425C9F" w:rsidP="00425C9F">
      <w:pPr>
        <w:pStyle w:val="BodyText"/>
      </w:pPr>
    </w:p>
    <w:p w:rsidR="00000000" w:rsidRPr="00425C9F" w:rsidP="00425C9F">
      <w:pPr>
        <w:pStyle w:val="AllowPageBreak"/>
      </w:pPr>
    </w:p>
    <w:p w:rsidR="00000000" w:rsidRPr="00425C9F" w:rsidP="00425C9F">
      <w:pPr>
        <w:pStyle w:val="Heading1"/>
      </w:pPr>
      <w:bookmarkStart w:id="9" w:name="O_63263"/>
      <w:bookmarkEnd w:id="9"/>
      <w:r w:rsidRPr="00425C9F">
        <w:t>Required Skills and Knowledge</w:t>
      </w:r>
    </w:p>
    <w:tbl>
      <w:tblPr>
        <w:tblW w:w="0" w:type="auto"/>
        <w:tblLayout w:type="fixed"/>
        <w:tblCellMar>
          <w:left w:w="62" w:type="dxa"/>
          <w:right w:w="62" w:type="dxa"/>
        </w:tblCellMar>
        <w:tblLook w:val="0000"/>
      </w:tblPr>
      <w:tblGrid>
        <w:gridCol w:w="8522"/>
      </w:tblGrid>
      <w:tr w:rsidTr="00F03D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REQUIRED SKILLS AND KNOWLEDGE</w:t>
            </w:r>
          </w:p>
        </w:tc>
      </w:tr>
      <w:tr w:rsidTr="00F03D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t>This section describes the skills and knowledge required for this unit.</w:t>
            </w:r>
          </w:p>
        </w:tc>
      </w:tr>
      <w:tr w:rsidTr="00F03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Required skills</w:t>
            </w:r>
          </w:p>
        </w:tc>
      </w:tr>
      <w:tr w:rsidTr="00F03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Bullet"/>
            </w:pPr>
            <w:r w:rsidRPr="00425C9F">
              <w:t>creative thinking skills to participate effectively and actively in a range of creative thinking activities</w:t>
            </w:r>
          </w:p>
          <w:p w:rsidR="00000000" w:rsidRPr="00425C9F" w:rsidP="00425C9F">
            <w:pPr>
              <w:pStyle w:val="ListBullet"/>
            </w:pPr>
            <w:r w:rsidRPr="00425C9F">
              <w:t>literacy skills to explore and analyse information dealing with potentially complex concepts from a wide range of sources</w:t>
            </w:r>
          </w:p>
          <w:p w:rsidR="00000000" w:rsidRPr="00425C9F" w:rsidP="00425C9F">
            <w:pPr>
              <w:pStyle w:val="ListBullet"/>
            </w:pPr>
            <w:r w:rsidRPr="00425C9F">
              <w:t>problem-solving skills to tease out central themes and issues, and to respond with a range of ideas and solutions</w:t>
            </w:r>
          </w:p>
          <w:p w:rsidR="00000000" w:rsidP="00425C9F">
            <w:pPr>
              <w:pStyle w:val="ListBullet"/>
              <w:rPr>
                <w:lang w:val="en-NZ"/>
              </w:rPr>
            </w:pPr>
            <w:r w:rsidRPr="00425C9F">
              <w:t xml:space="preserve">reflective learning </w:t>
            </w:r>
            <w:r w:rsidRPr="00425C9F">
              <w:t>and self-management skills to question and challenge own skills and practice, to identify and access learning opportunities, and to be prepared to learn new things in unfamiliar areas.</w:t>
            </w:r>
          </w:p>
        </w:tc>
      </w:tr>
      <w:tr w:rsidTr="00F03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Required knowledge</w:t>
            </w:r>
          </w:p>
        </w:tc>
      </w:tr>
      <w:tr w:rsidTr="00F03D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Bullet"/>
            </w:pPr>
            <w:r w:rsidRPr="00425C9F">
              <w:t>common blockers to creative thinking, both from a</w:t>
            </w:r>
            <w:r w:rsidRPr="00425C9F">
              <w:t>n individual and organisational perspective</w:t>
            </w:r>
          </w:p>
          <w:p w:rsidR="00000000" w:rsidRPr="00425C9F" w:rsidP="00425C9F">
            <w:pPr>
              <w:pStyle w:val="ListBullet"/>
            </w:pPr>
            <w:r w:rsidRPr="00425C9F">
              <w:t>definitions, concepts and history of creativity at an overview level</w:t>
            </w:r>
          </w:p>
          <w:p w:rsidR="00000000" w:rsidRPr="00425C9F" w:rsidP="00425C9F">
            <w:pPr>
              <w:pStyle w:val="ListBullet"/>
            </w:pPr>
            <w:r w:rsidRPr="00425C9F">
              <w:t>different creative thinking techniques and how they work, including daydreaming and mental wandering, wishful thinking, use of metaphors and an</w:t>
            </w:r>
            <w:r w:rsidRPr="00425C9F">
              <w:t>alogies, trigger words, morphological analysis, brainstorming visualisation, mind mapping, lateral thinking games, Edward de Bono's six thinking hats, making associations and storytelling</w:t>
            </w:r>
          </w:p>
          <w:p w:rsidR="00000000" w:rsidRPr="00425C9F" w:rsidP="00425C9F">
            <w:pPr>
              <w:pStyle w:val="ListBullet"/>
            </w:pPr>
            <w:r w:rsidRPr="00425C9F">
              <w:t>how creativity applies everywhere, not just in traditionally 'creati</w:t>
            </w:r>
            <w:r w:rsidRPr="00425C9F">
              <w:t>ve' contexts</w:t>
            </w:r>
          </w:p>
          <w:p w:rsidR="00000000" w:rsidRPr="00425C9F" w:rsidP="00425C9F">
            <w:pPr>
              <w:pStyle w:val="ListBullet"/>
            </w:pPr>
            <w:r w:rsidRPr="00425C9F">
              <w:t>impacts of creative thinking on individuals, communities and businesses</w:t>
            </w:r>
          </w:p>
          <w:p w:rsidR="00000000" w:rsidRPr="00425C9F" w:rsidP="00425C9F">
            <w:pPr>
              <w:pStyle w:val="ListBullet"/>
            </w:pPr>
            <w:r w:rsidRPr="00425C9F">
              <w:t>techniques for filtering to process diverse information</w:t>
            </w:r>
          </w:p>
          <w:p w:rsidR="00000000" w:rsidRPr="00425C9F" w:rsidP="00425C9F">
            <w:pPr>
              <w:pStyle w:val="ListBullet"/>
            </w:pPr>
            <w:r w:rsidRPr="00425C9F">
              <w:t>ways of extending and developing individual creative thinking skills.</w:t>
            </w:r>
          </w:p>
        </w:tc>
      </w:tr>
    </w:tbl>
    <w:p w:rsidR="00000000" w:rsidRPr="00425C9F" w:rsidP="00425C9F">
      <w:pPr>
        <w:pStyle w:val="BodyText"/>
      </w:pPr>
    </w:p>
    <w:p w:rsidR="00000000" w:rsidRPr="00425C9F" w:rsidP="00425C9F">
      <w:pPr>
        <w:pStyle w:val="AllowPageBreak"/>
      </w:pPr>
    </w:p>
    <w:p w:rsidR="00000000" w:rsidRPr="00425C9F" w:rsidP="00425C9F">
      <w:pPr>
        <w:pStyle w:val="Heading1"/>
      </w:pPr>
      <w:bookmarkStart w:id="10" w:name="O_63264"/>
      <w:bookmarkEnd w:id="10"/>
      <w:r w:rsidRPr="00425C9F">
        <w:t>Evidence Guide</w:t>
      </w:r>
    </w:p>
    <w:tbl>
      <w:tblPr>
        <w:tblW w:w="9570" w:type="dxa"/>
        <w:tblLayout w:type="fixed"/>
        <w:tblCellMar>
          <w:left w:w="62" w:type="dxa"/>
          <w:right w:w="62" w:type="dxa"/>
        </w:tblCellMar>
        <w:tblLook w:val="0000"/>
      </w:tblPr>
      <w:tblGrid>
        <w:gridCol w:w="3908"/>
        <w:gridCol w:w="5662"/>
      </w:tblGrid>
      <w:tr w:rsidTr="00F03D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EVIDENCE GUIDE</w:t>
            </w:r>
          </w:p>
        </w:tc>
      </w:tr>
      <w:tr w:rsidTr="00F03D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t>The Evidence Guide provides advice on assessment and must be read in conjunction with the performance criteria, required skills and knowledge, range statement and the Assessment Guidelines for the Training Package.</w:t>
            </w:r>
          </w:p>
        </w:tc>
      </w:tr>
      <w:tr w:rsidTr="00F03D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p>
        </w:tc>
      </w:tr>
      <w:tr w:rsidTr="00F03D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r w:rsidRPr="00425C9F">
              <w:t>Evidence of the following is essential:</w:t>
            </w:r>
          </w:p>
          <w:p w:rsidR="00000000" w:rsidRPr="00425C9F" w:rsidP="00425C9F">
            <w:pPr>
              <w:pStyle w:val="ListBullet"/>
            </w:pPr>
            <w:r w:rsidRPr="00425C9F">
              <w:t xml:space="preserve">active participation in a range of creative thinking activities, including ability </w:t>
            </w:r>
            <w:r w:rsidRPr="00425C9F">
              <w:t>to ask relevant questions and to generate a range of ideas in response to a given situation or issue</w:t>
            </w:r>
          </w:p>
          <w:p w:rsidR="00000000" w:rsidRPr="00425C9F" w:rsidP="00425C9F">
            <w:pPr>
              <w:pStyle w:val="ListBullet"/>
            </w:pPr>
            <w:r w:rsidRPr="00425C9F">
              <w:t>understanding of creativity and creative thinking at a basic level, including its impact and importance for individuals, communities and businesses</w:t>
            </w:r>
          </w:p>
          <w:p w:rsidR="00000000" w:rsidP="00425C9F">
            <w:pPr>
              <w:pStyle w:val="ListBullet"/>
              <w:rPr>
                <w:lang w:val="en-NZ"/>
              </w:rPr>
            </w:pPr>
            <w:r w:rsidRPr="00425C9F">
              <w:t>knowled</w:t>
            </w:r>
            <w:r w:rsidRPr="00425C9F">
              <w:t>ge and application of different creative thinking techniques and processes to a range of situations.</w:t>
            </w:r>
          </w:p>
        </w:tc>
      </w:tr>
      <w:tr w:rsidTr="00F03D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r w:rsidRPr="00425C9F">
              <w:t>Assessment must ensure:</w:t>
            </w:r>
          </w:p>
          <w:p w:rsidR="00000000" w:rsidP="00425C9F">
            <w:pPr>
              <w:pStyle w:val="ListBullet"/>
              <w:rPr>
                <w:lang w:val="en-NZ"/>
              </w:rPr>
            </w:pPr>
            <w:r w:rsidRPr="00425C9F">
              <w:t>interactions with challenges, situations and scenarios to which creative thinkin</w:t>
            </w:r>
            <w:r w:rsidRPr="00425C9F">
              <w:t>g may be applied (usually this would involve interactions with others to reflect the nature of the creative thinking process).</w:t>
            </w:r>
          </w:p>
        </w:tc>
      </w:tr>
      <w:tr w:rsidTr="00F03D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r w:rsidRPr="00425C9F">
              <w:t>A range of assessment methods should be used to assess practical skills and knowledge. The following exampl</w:t>
            </w:r>
            <w:r w:rsidRPr="00425C9F">
              <w:t>es are appropriate for this unit:</w:t>
            </w:r>
          </w:p>
          <w:p w:rsidR="00000000" w:rsidRPr="00425C9F" w:rsidP="00425C9F">
            <w:pPr>
              <w:pStyle w:val="ListBullet"/>
            </w:pPr>
            <w:r w:rsidRPr="00425C9F">
              <w:t xml:space="preserve">direct questioning combined with review of portfolios of evidence and third party workplace reports of on-the-job performance by the candidate </w:t>
            </w:r>
          </w:p>
          <w:p w:rsidR="00000000" w:rsidRPr="00425C9F" w:rsidP="00425C9F">
            <w:pPr>
              <w:pStyle w:val="ListBullet"/>
            </w:pPr>
            <w:r w:rsidRPr="00425C9F">
              <w:t>direct observation of the candidate participating in collaborative creative thinking activities</w:t>
            </w:r>
          </w:p>
          <w:p w:rsidR="00000000" w:rsidRPr="00425C9F" w:rsidP="00425C9F">
            <w:pPr>
              <w:pStyle w:val="ListBullet"/>
            </w:pPr>
            <w:r w:rsidRPr="00425C9F">
              <w:t>evaluation of ideas generated by the candidate (with or without others) and of the processes used to generate and test those ideas</w:t>
            </w:r>
          </w:p>
          <w:p w:rsidR="00000000" w:rsidRPr="00425C9F" w:rsidP="00425C9F">
            <w:pPr>
              <w:pStyle w:val="ListBullet"/>
            </w:pPr>
            <w:r w:rsidRPr="00425C9F">
              <w:t xml:space="preserve">evaluation of a presentation </w:t>
            </w:r>
            <w:r w:rsidRPr="00425C9F">
              <w:t>made by the candidate articulating the process of developing ideas or pieces of work, plus evaluation of candidate debating and discussing ideas with others</w:t>
            </w:r>
          </w:p>
          <w:p w:rsidR="00000000" w:rsidRPr="00425C9F" w:rsidP="00425C9F">
            <w:pPr>
              <w:pStyle w:val="ListBullet"/>
            </w:pPr>
            <w:r w:rsidRPr="00425C9F">
              <w:t xml:space="preserve">evaluation of a (non-computerised) game developed by the candidate, played with others, challenged </w:t>
            </w:r>
            <w:r w:rsidRPr="00425C9F">
              <w:t>and re-invented</w:t>
            </w:r>
          </w:p>
          <w:p w:rsidR="00000000" w:rsidP="00425C9F">
            <w:pPr>
              <w:pStyle w:val="ListBullet"/>
              <w:rPr>
                <w:lang w:val="en-NZ"/>
              </w:rPr>
            </w:pPr>
            <w:r w:rsidRPr="00425C9F">
              <w:t>oral or written questioning to assess knowledge of creative thinking techniques, concepts and definitions of creativity.</w:t>
            </w:r>
          </w:p>
        </w:tc>
      </w:tr>
      <w:tr w:rsidTr="00F03D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r w:rsidRPr="00425C9F">
              <w:t>Creative thinking always occurs in a specific context. Therefore holistic assessment with other units relevant to the industry sector, workplace and job role is highly recommended. Assessors must, however, retain a strong focus on the creative thinking ski</w:t>
            </w:r>
            <w:r w:rsidRPr="00425C9F">
              <w:t>lls as described in this unit.</w:t>
            </w:r>
          </w:p>
        </w:tc>
      </w:tr>
    </w:tbl>
    <w:p w:rsidR="00000000" w:rsidRPr="00425C9F" w:rsidP="00425C9F">
      <w:pPr>
        <w:pStyle w:val="BodyText"/>
      </w:pPr>
    </w:p>
    <w:p w:rsidR="00000000" w:rsidRPr="00425C9F" w:rsidP="00425C9F">
      <w:pPr>
        <w:pStyle w:val="AllowPageBreak"/>
      </w:pPr>
    </w:p>
    <w:p w:rsidR="00000000" w:rsidRPr="00425C9F" w:rsidP="00425C9F">
      <w:pPr>
        <w:pStyle w:val="Heading1"/>
      </w:pPr>
      <w:bookmarkStart w:id="11" w:name="O_63265"/>
      <w:bookmarkEnd w:id="11"/>
      <w:r w:rsidRPr="00425C9F">
        <w:t>Range Statement</w:t>
      </w:r>
    </w:p>
    <w:tbl>
      <w:tblPr>
        <w:tblW w:w="0" w:type="auto"/>
        <w:tblLayout w:type="fixed"/>
        <w:tblCellMar>
          <w:left w:w="62" w:type="dxa"/>
          <w:right w:w="62" w:type="dxa"/>
        </w:tblCellMar>
        <w:tblLook w:val="0000"/>
      </w:tblPr>
      <w:tblGrid>
        <w:gridCol w:w="3434"/>
        <w:gridCol w:w="5088"/>
      </w:tblGrid>
      <w:tr w:rsidTr="00F03D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RANGE STATEMENT</w:t>
            </w:r>
          </w:p>
        </w:tc>
      </w:tr>
      <w:tr w:rsidTr="00F03D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t xml:space="preserve">The range statement relates to the unit of competency as a whole. It allows for different work environments and situations that may affect </w:t>
            </w:r>
            <w:r w:rsidRPr="00425C9F">
              <w:t>performance. Bold italicised wording, if used in the performance criteria, is detailed below. Essential operating conditions that may be present with training and assessment (depending on the work situation, needs of the candidate, accessibility of the ite</w:t>
            </w:r>
            <w:r w:rsidRPr="00425C9F">
              <w:t>m, and local industry and regional contexts) may also be included.</w:t>
            </w:r>
          </w:p>
        </w:tc>
      </w:tr>
      <w:tr w:rsidTr="00F03DE4">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BoldandItalics"/>
              </w:rPr>
              <w:t>Questions</w:t>
            </w:r>
            <w:r w:rsidRPr="00425C9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Bullet"/>
            </w:pPr>
            <w:r w:rsidRPr="00425C9F">
              <w:t>are there any boundaries I need to consider?</w:t>
            </w:r>
          </w:p>
          <w:p w:rsidR="00000000" w:rsidRPr="00425C9F" w:rsidP="00425C9F">
            <w:pPr>
              <w:pStyle w:val="ListBullet"/>
            </w:pPr>
            <w:r w:rsidRPr="00425C9F">
              <w:t>are there new ideas we can bring to this situation?</w:t>
            </w:r>
          </w:p>
          <w:p w:rsidR="00000000" w:rsidRPr="00425C9F" w:rsidP="00425C9F">
            <w:pPr>
              <w:pStyle w:val="ListBullet"/>
            </w:pPr>
            <w:r w:rsidRPr="00425C9F">
              <w:t>how could I solve this problem?</w:t>
            </w:r>
          </w:p>
          <w:p w:rsidR="00000000" w:rsidRPr="00425C9F" w:rsidP="00425C9F">
            <w:pPr>
              <w:pStyle w:val="ListBullet"/>
            </w:pPr>
            <w:r w:rsidRPr="00425C9F">
              <w:t>is there a different way of doing this?</w:t>
            </w:r>
          </w:p>
          <w:p w:rsidR="00000000" w:rsidRPr="00425C9F" w:rsidP="00425C9F">
            <w:pPr>
              <w:pStyle w:val="ListBullet"/>
            </w:pPr>
            <w:r w:rsidRPr="00425C9F">
              <w:t>what am I or others trying to do?</w:t>
            </w:r>
          </w:p>
          <w:p w:rsidR="00000000" w:rsidRPr="00425C9F" w:rsidP="00425C9F">
            <w:pPr>
              <w:pStyle w:val="ListBullet"/>
            </w:pPr>
            <w:r w:rsidRPr="00425C9F">
              <w:t>what do I need to do to make this better?</w:t>
            </w:r>
          </w:p>
          <w:p w:rsidR="00000000" w:rsidRPr="00425C9F" w:rsidP="00425C9F">
            <w:pPr>
              <w:pStyle w:val="ListBullet"/>
            </w:pPr>
            <w:r w:rsidRPr="00425C9F">
              <w:t>what extra information do I need?</w:t>
            </w:r>
          </w:p>
          <w:p w:rsidR="00000000" w:rsidRPr="00425C9F" w:rsidP="00425C9F">
            <w:pPr>
              <w:pStyle w:val="ListBullet"/>
            </w:pPr>
            <w:r w:rsidRPr="00425C9F">
              <w:t>what is missing?</w:t>
            </w:r>
          </w:p>
          <w:p w:rsidR="00000000" w:rsidRPr="00425C9F" w:rsidP="00425C9F">
            <w:pPr>
              <w:pStyle w:val="ListBullet"/>
            </w:pPr>
            <w:r w:rsidRPr="00425C9F">
              <w:t>what is required?</w:t>
            </w:r>
          </w:p>
          <w:p w:rsidR="00000000" w:rsidRPr="00425C9F" w:rsidP="00425C9F">
            <w:pPr>
              <w:pStyle w:val="ListBullet"/>
            </w:pPr>
            <w:r w:rsidRPr="00425C9F">
              <w:t>who do I need to talk to about this?</w:t>
            </w:r>
          </w:p>
          <w:p w:rsidR="00000000" w:rsidP="00425C9F">
            <w:pPr>
              <w:pStyle w:val="ListBullet"/>
              <w:rPr>
                <w:lang w:val="en-NZ"/>
              </w:rPr>
            </w:pPr>
            <w:r w:rsidRPr="00425C9F">
              <w:t>why is this so?</w:t>
            </w:r>
          </w:p>
        </w:tc>
      </w:tr>
      <w:tr w:rsidTr="00F03DE4">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BoldandItalics"/>
              </w:rPr>
              <w:t>Different perspec</w:t>
            </w:r>
            <w:r w:rsidRPr="00425C9F">
              <w:rPr>
                <w:rStyle w:val="BoldandItalics"/>
              </w:rPr>
              <w:t>tives</w:t>
            </w:r>
            <w:r w:rsidRPr="00425C9F">
              <w:t xml:space="preserve"> may be those of:</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Bullet"/>
            </w:pPr>
            <w:r w:rsidRPr="00425C9F">
              <w:t>clients or customers</w:t>
            </w:r>
          </w:p>
          <w:p w:rsidR="00000000" w:rsidRPr="00425C9F" w:rsidP="00425C9F">
            <w:pPr>
              <w:pStyle w:val="ListBullet"/>
            </w:pPr>
            <w:r w:rsidRPr="00425C9F">
              <w:t>family members</w:t>
            </w:r>
          </w:p>
          <w:p w:rsidR="00000000" w:rsidRPr="00425C9F" w:rsidP="00425C9F">
            <w:pPr>
              <w:pStyle w:val="ListBullet"/>
            </w:pPr>
            <w:r w:rsidRPr="00425C9F">
              <w:t>friends</w:t>
            </w:r>
          </w:p>
          <w:p w:rsidR="00000000" w:rsidRPr="00425C9F" w:rsidP="00425C9F">
            <w:pPr>
              <w:pStyle w:val="ListBullet"/>
            </w:pPr>
            <w:r w:rsidRPr="00425C9F">
              <w:t>funding bodies</w:t>
            </w:r>
          </w:p>
          <w:p w:rsidR="00000000" w:rsidRPr="00425C9F" w:rsidP="00425C9F">
            <w:pPr>
              <w:pStyle w:val="ListBullet"/>
            </w:pPr>
            <w:r w:rsidRPr="00425C9F">
              <w:t>general public</w:t>
            </w:r>
          </w:p>
          <w:p w:rsidR="00000000" w:rsidRPr="00425C9F" w:rsidP="00425C9F">
            <w:pPr>
              <w:pStyle w:val="ListBullet"/>
            </w:pPr>
            <w:r w:rsidRPr="00425C9F">
              <w:t>history</w:t>
            </w:r>
          </w:p>
          <w:p w:rsidR="00000000" w:rsidRPr="00425C9F" w:rsidP="00425C9F">
            <w:pPr>
              <w:pStyle w:val="ListBullet"/>
            </w:pPr>
            <w:r w:rsidRPr="00425C9F">
              <w:t>organising committees</w:t>
            </w:r>
          </w:p>
          <w:p w:rsidR="00000000" w:rsidRPr="00425C9F" w:rsidP="00425C9F">
            <w:pPr>
              <w:pStyle w:val="ListBullet"/>
            </w:pPr>
            <w:r w:rsidRPr="00425C9F">
              <w:t>regulatory authorities</w:t>
            </w:r>
          </w:p>
          <w:p w:rsidR="00000000" w:rsidRPr="00425C9F" w:rsidP="00425C9F">
            <w:pPr>
              <w:pStyle w:val="ListBullet"/>
            </w:pPr>
            <w:r w:rsidRPr="00425C9F">
              <w:t>self</w:t>
            </w:r>
          </w:p>
          <w:p w:rsidR="00000000" w:rsidRPr="00425C9F" w:rsidP="00425C9F">
            <w:pPr>
              <w:pStyle w:val="ListBullet"/>
            </w:pPr>
            <w:r w:rsidRPr="00425C9F">
              <w:t xml:space="preserve">specialists or experts </w:t>
            </w:r>
          </w:p>
          <w:p w:rsidR="00000000" w:rsidRPr="00425C9F" w:rsidP="00425C9F">
            <w:pPr>
              <w:pStyle w:val="ListBullet"/>
            </w:pPr>
            <w:r w:rsidRPr="00425C9F">
              <w:t>supervisors or managers</w:t>
            </w:r>
          </w:p>
          <w:p w:rsidR="00000000" w:rsidP="00425C9F">
            <w:pPr>
              <w:pStyle w:val="ListBullet"/>
              <w:rPr>
                <w:lang w:val="en-NZ"/>
              </w:rPr>
            </w:pPr>
            <w:r w:rsidRPr="00425C9F">
              <w:t>work colleagues</w:t>
            </w:r>
          </w:p>
        </w:tc>
      </w:tr>
      <w:tr w:rsidTr="00F03DE4">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BoldandItalics"/>
              </w:rPr>
              <w:t>Creative thinking techniques</w:t>
            </w:r>
            <w:r w:rsidRPr="00425C9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Bullet"/>
            </w:pPr>
            <w:r w:rsidRPr="00425C9F">
              <w:t>brainstorming:</w:t>
            </w:r>
          </w:p>
          <w:p w:rsidR="00000000" w:rsidRPr="00425C9F" w:rsidP="00425C9F">
            <w:pPr>
              <w:pStyle w:val="ListBullet2"/>
            </w:pPr>
            <w:r w:rsidRPr="00425C9F">
              <w:t>stop and go</w:t>
            </w:r>
          </w:p>
          <w:p w:rsidR="00000000" w:rsidRPr="00425C9F" w:rsidP="00425C9F">
            <w:pPr>
              <w:pStyle w:val="ListBullet2"/>
            </w:pPr>
            <w:r w:rsidRPr="00425C9F">
              <w:t>sequencing</w:t>
            </w:r>
          </w:p>
          <w:p w:rsidR="00000000" w:rsidRPr="00425C9F" w:rsidP="00425C9F">
            <w:pPr>
              <w:pStyle w:val="ListBullet2"/>
            </w:pPr>
            <w:r w:rsidRPr="00425C9F">
              <w:t>buzz session</w:t>
            </w:r>
          </w:p>
          <w:p w:rsidR="00000000" w:rsidRPr="00425C9F" w:rsidP="00425C9F">
            <w:pPr>
              <w:pStyle w:val="ListBullet2"/>
            </w:pPr>
            <w:r w:rsidRPr="00425C9F">
              <w:t>bulletin board</w:t>
            </w:r>
          </w:p>
          <w:p w:rsidR="00000000" w:rsidRPr="00425C9F" w:rsidP="00425C9F">
            <w:pPr>
              <w:pStyle w:val="ListBullet2"/>
            </w:pPr>
            <w:r w:rsidRPr="00425C9F">
              <w:t>computer-aided</w:t>
            </w:r>
          </w:p>
          <w:p w:rsidR="00000000" w:rsidRPr="00425C9F" w:rsidP="00425C9F">
            <w:pPr>
              <w:pStyle w:val="ListBullet"/>
            </w:pPr>
            <w:r w:rsidRPr="00425C9F">
              <w:t>daydreaming and mental wandering</w:t>
            </w:r>
          </w:p>
          <w:p w:rsidR="00000000" w:rsidRPr="00425C9F" w:rsidP="00425C9F">
            <w:pPr>
              <w:pStyle w:val="ListBullet"/>
            </w:pPr>
            <w:r w:rsidRPr="00425C9F">
              <w:t>Edward de Bono's six thinking hats</w:t>
            </w:r>
          </w:p>
          <w:p w:rsidR="00000000" w:rsidRPr="00425C9F" w:rsidP="00425C9F">
            <w:pPr>
              <w:pStyle w:val="ListBullet"/>
            </w:pPr>
            <w:r w:rsidRPr="00425C9F">
              <w:t>ego alter or heroes</w:t>
            </w:r>
          </w:p>
          <w:p w:rsidR="00000000" w:rsidRPr="00425C9F" w:rsidP="00425C9F">
            <w:pPr>
              <w:pStyle w:val="ListBullet"/>
            </w:pPr>
            <w:r w:rsidRPr="00425C9F">
              <w:t>graphic organisers:</w:t>
            </w:r>
          </w:p>
          <w:p w:rsidR="00000000" w:rsidRPr="00425C9F" w:rsidP="00425C9F">
            <w:pPr>
              <w:pStyle w:val="ListBullet2"/>
            </w:pPr>
            <w:r w:rsidRPr="00425C9F">
              <w:t>visual maps</w:t>
            </w:r>
          </w:p>
          <w:p w:rsidR="00000000" w:rsidRPr="00425C9F" w:rsidP="00425C9F">
            <w:pPr>
              <w:pStyle w:val="ListBullet2"/>
            </w:pPr>
            <w:r w:rsidRPr="00425C9F">
              <w:t>webbing</w:t>
            </w:r>
          </w:p>
          <w:p w:rsidR="00000000" w:rsidRPr="00425C9F" w:rsidP="00425C9F">
            <w:pPr>
              <w:pStyle w:val="ListBullet2"/>
            </w:pPr>
            <w:r w:rsidRPr="00425C9F">
              <w:t>concept fans</w:t>
            </w:r>
          </w:p>
          <w:p w:rsidR="00000000" w:rsidRPr="00425C9F" w:rsidP="00425C9F">
            <w:pPr>
              <w:pStyle w:val="ListBullet"/>
            </w:pPr>
            <w:r w:rsidRPr="00425C9F">
              <w:t>lateral thinking games</w:t>
            </w:r>
          </w:p>
          <w:p w:rsidR="00000000" w:rsidRPr="00425C9F" w:rsidP="00425C9F">
            <w:pPr>
              <w:pStyle w:val="ListBullet"/>
            </w:pPr>
            <w:r w:rsidRPr="00425C9F">
              <w:t>making associations</w:t>
            </w:r>
          </w:p>
          <w:p w:rsidR="00000000" w:rsidRPr="00425C9F" w:rsidP="00425C9F">
            <w:pPr>
              <w:pStyle w:val="ListBullet"/>
            </w:pPr>
            <w:r w:rsidRPr="00425C9F">
              <w:t>mind mapping</w:t>
            </w:r>
          </w:p>
          <w:p w:rsidR="00000000" w:rsidRPr="00425C9F" w:rsidP="00425C9F">
            <w:pPr>
              <w:pStyle w:val="ListBullet"/>
            </w:pPr>
            <w:r w:rsidRPr="00425C9F">
              <w:t>morphological analysis</w:t>
            </w:r>
          </w:p>
          <w:p w:rsidR="00000000" w:rsidRPr="00425C9F" w:rsidP="00425C9F">
            <w:pPr>
              <w:pStyle w:val="ListBullet"/>
            </w:pPr>
            <w:r w:rsidRPr="00425C9F">
              <w:t>storytelling</w:t>
            </w:r>
          </w:p>
          <w:p w:rsidR="00000000" w:rsidRPr="00425C9F" w:rsidP="00425C9F">
            <w:pPr>
              <w:pStyle w:val="ListBullet"/>
            </w:pPr>
            <w:r w:rsidRPr="00425C9F">
              <w:t>sub-culture surfing</w:t>
            </w:r>
          </w:p>
          <w:p w:rsidR="00000000" w:rsidRPr="00425C9F" w:rsidP="00425C9F">
            <w:pPr>
              <w:pStyle w:val="ListBullet"/>
            </w:pPr>
            <w:r w:rsidRPr="00425C9F">
              <w:t>trigger words</w:t>
            </w:r>
          </w:p>
          <w:p w:rsidR="00000000" w:rsidRPr="00425C9F" w:rsidP="00425C9F">
            <w:pPr>
              <w:pStyle w:val="ListBullet"/>
            </w:pPr>
            <w:r w:rsidRPr="00425C9F">
              <w:t>use of metaphors and analogies</w:t>
            </w:r>
          </w:p>
          <w:p w:rsidR="00000000" w:rsidRPr="00425C9F" w:rsidP="00425C9F">
            <w:pPr>
              <w:pStyle w:val="ListBullet"/>
            </w:pPr>
            <w:r w:rsidRPr="00425C9F">
              <w:t>vision circles</w:t>
            </w:r>
          </w:p>
          <w:p w:rsidR="00000000" w:rsidRPr="00425C9F" w:rsidP="00425C9F">
            <w:pPr>
              <w:pStyle w:val="ListBullet"/>
            </w:pPr>
            <w:r w:rsidRPr="00425C9F">
              <w:t>visualisation</w:t>
            </w:r>
          </w:p>
          <w:p w:rsidR="00000000" w:rsidRPr="00425C9F" w:rsidP="00425C9F">
            <w:pPr>
              <w:pStyle w:val="ListBullet"/>
            </w:pPr>
            <w:r w:rsidRPr="00425C9F">
              <w:t>wishful thinking</w:t>
            </w:r>
          </w:p>
          <w:p w:rsidR="00000000" w:rsidP="00425C9F">
            <w:pPr>
              <w:pStyle w:val="ListBullet"/>
              <w:rPr>
                <w:lang w:val="en-NZ"/>
              </w:rPr>
            </w:pPr>
            <w:r w:rsidRPr="00425C9F">
              <w:t>word salads</w:t>
            </w:r>
          </w:p>
        </w:tc>
      </w:tr>
      <w:tr w:rsidTr="00F03DE4">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BoldandItalics"/>
              </w:rPr>
              <w:t>Blockers to creative thinking</w:t>
            </w:r>
            <w:r w:rsidRPr="00425C9F">
              <w:t xml:space="preserve"> may be: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Bullet"/>
            </w:pPr>
            <w:r w:rsidRPr="00425C9F">
              <w:t>cultural</w:t>
            </w:r>
          </w:p>
          <w:p w:rsidR="00000000" w:rsidRPr="00425C9F" w:rsidP="00425C9F">
            <w:pPr>
              <w:pStyle w:val="ListBullet"/>
            </w:pPr>
            <w:r w:rsidRPr="00425C9F">
              <w:t>emotional</w:t>
            </w:r>
          </w:p>
          <w:p w:rsidR="00000000" w:rsidRPr="00425C9F" w:rsidP="00425C9F">
            <w:pPr>
              <w:pStyle w:val="ListBullet"/>
            </w:pPr>
            <w:r w:rsidRPr="00425C9F">
              <w:t>environmental</w:t>
            </w:r>
          </w:p>
          <w:p w:rsidR="00000000" w:rsidRPr="00425C9F" w:rsidP="00425C9F">
            <w:pPr>
              <w:pStyle w:val="ListBullet"/>
            </w:pPr>
            <w:r w:rsidRPr="00425C9F">
              <w:t>family</w:t>
            </w:r>
          </w:p>
          <w:p w:rsidR="00000000" w:rsidRPr="00425C9F" w:rsidP="00425C9F">
            <w:pPr>
              <w:pStyle w:val="ListBullet"/>
            </w:pPr>
            <w:r w:rsidRPr="00425C9F">
              <w:t>ideas and perceptions about how we should behave, such as:</w:t>
            </w:r>
          </w:p>
          <w:p w:rsidR="00000000" w:rsidRPr="00425C9F" w:rsidP="00425C9F">
            <w:pPr>
              <w:pStyle w:val="ListBullet2"/>
            </w:pPr>
            <w:r w:rsidRPr="00425C9F">
              <w:t>play according to the rules</w:t>
            </w:r>
          </w:p>
          <w:p w:rsidR="00000000" w:rsidRPr="00425C9F" w:rsidP="00425C9F">
            <w:pPr>
              <w:pStyle w:val="ListBullet2"/>
            </w:pPr>
            <w:r w:rsidRPr="00425C9F">
              <w:t>don't ask questions</w:t>
            </w:r>
          </w:p>
          <w:p w:rsidR="00000000" w:rsidRPr="00425C9F" w:rsidP="00425C9F">
            <w:pPr>
              <w:pStyle w:val="ListBullet2"/>
            </w:pPr>
            <w:r w:rsidRPr="00425C9F">
              <w:t>don't be silly</w:t>
            </w:r>
          </w:p>
          <w:p w:rsidR="00000000" w:rsidRPr="00425C9F" w:rsidP="00425C9F">
            <w:pPr>
              <w:pStyle w:val="ListBullet2"/>
            </w:pPr>
            <w:r w:rsidRPr="00425C9F">
              <w:t>do as you're told</w:t>
            </w:r>
          </w:p>
          <w:p w:rsidR="00000000" w:rsidRPr="00425C9F" w:rsidP="00425C9F">
            <w:pPr>
              <w:pStyle w:val="ListBullet2"/>
            </w:pPr>
            <w:r w:rsidRPr="00425C9F">
              <w:t>be practical</w:t>
            </w:r>
          </w:p>
          <w:p w:rsidR="00000000" w:rsidRPr="00425C9F" w:rsidP="00425C9F">
            <w:pPr>
              <w:pStyle w:val="ListBullet2"/>
            </w:pPr>
            <w:r w:rsidRPr="00425C9F">
              <w:t>(taken from Lotherington 2003: Flicking Your Creative Switch)</w:t>
            </w:r>
          </w:p>
          <w:p w:rsidR="00000000" w:rsidRPr="00425C9F" w:rsidP="00425C9F">
            <w:pPr>
              <w:pStyle w:val="ListBullet"/>
            </w:pPr>
            <w:r w:rsidRPr="00425C9F">
              <w:t>intellectual</w:t>
            </w:r>
          </w:p>
          <w:p w:rsidR="00000000" w:rsidRPr="00425C9F" w:rsidP="00425C9F">
            <w:pPr>
              <w:pStyle w:val="ListBullet"/>
            </w:pPr>
            <w:r w:rsidRPr="00425C9F">
              <w:t>peer pressure</w:t>
            </w:r>
          </w:p>
          <w:p w:rsidR="00000000" w:rsidRPr="00425C9F" w:rsidP="00425C9F">
            <w:pPr>
              <w:pStyle w:val="ListBullet"/>
            </w:pPr>
            <w:r w:rsidRPr="00425C9F">
              <w:t>perceptual</w:t>
            </w:r>
          </w:p>
          <w:p w:rsidR="00000000" w:rsidRPr="00425C9F" w:rsidP="00425C9F">
            <w:pPr>
              <w:pStyle w:val="ListBullet"/>
            </w:pPr>
            <w:r w:rsidRPr="00425C9F">
              <w:t>risk aversion</w:t>
            </w:r>
          </w:p>
          <w:p w:rsidR="00000000" w:rsidP="00425C9F">
            <w:pPr>
              <w:pStyle w:val="ListBullet"/>
              <w:rPr>
                <w:lang w:val="en-NZ"/>
              </w:rPr>
            </w:pPr>
            <w:r w:rsidRPr="00425C9F">
              <w:t>'way it's done round here'</w:t>
            </w:r>
          </w:p>
        </w:tc>
      </w:tr>
      <w:tr w:rsidTr="00F03DE4">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BoldandItalics"/>
              </w:rPr>
              <w:t>Existing boundaries</w:t>
            </w:r>
            <w:r w:rsidRPr="00425C9F">
              <w:t xml:space="preserve"> may relate to:</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Bullet"/>
            </w:pPr>
            <w:r w:rsidRPr="00425C9F">
              <w:t>available resources (human, financial, physical)</w:t>
            </w:r>
          </w:p>
          <w:p w:rsidR="00000000" w:rsidRPr="00425C9F" w:rsidP="00425C9F">
            <w:pPr>
              <w:pStyle w:val="ListBullet"/>
            </w:pPr>
            <w:r w:rsidRPr="00425C9F">
              <w:t xml:space="preserve">established tradition or practice in a given field of activity </w:t>
            </w:r>
          </w:p>
          <w:p w:rsidR="00000000" w:rsidRPr="00425C9F" w:rsidP="00425C9F">
            <w:pPr>
              <w:pStyle w:val="ListBullet"/>
            </w:pPr>
            <w:r w:rsidRPr="00425C9F">
              <w:t>communication protocols</w:t>
            </w:r>
          </w:p>
          <w:p w:rsidR="00000000" w:rsidRPr="00425C9F" w:rsidP="00425C9F">
            <w:pPr>
              <w:pStyle w:val="ListBullet"/>
            </w:pPr>
            <w:r w:rsidRPr="00425C9F">
              <w:t>procedures and processes</w:t>
            </w:r>
          </w:p>
          <w:p w:rsidR="00000000" w:rsidRPr="00425C9F" w:rsidP="00425C9F">
            <w:pPr>
              <w:pStyle w:val="ListBullet"/>
            </w:pPr>
            <w:r w:rsidRPr="00425C9F">
              <w:t>specifications</w:t>
            </w:r>
          </w:p>
          <w:p w:rsidR="00000000" w:rsidRPr="00425C9F" w:rsidP="00425C9F">
            <w:pPr>
              <w:pStyle w:val="ListBullet"/>
            </w:pPr>
            <w:r w:rsidRPr="00425C9F">
              <w:t>unspoken agreements about who does what and how</w:t>
            </w:r>
          </w:p>
          <w:p w:rsidR="00000000" w:rsidP="00425C9F">
            <w:pPr>
              <w:pStyle w:val="ListBullet"/>
              <w:rPr>
                <w:lang w:val="en-NZ"/>
              </w:rPr>
            </w:pPr>
            <w:r w:rsidRPr="00425C9F">
              <w:t>work conditions</w:t>
            </w:r>
          </w:p>
        </w:tc>
      </w:tr>
      <w:tr w:rsidTr="00F03DE4">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BoldandItalics"/>
              </w:rPr>
              <w:t>Risks with ideas and thought processes</w:t>
            </w:r>
            <w:r w:rsidRPr="00425C9F">
              <w:t xml:space="preserve"> might involve: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Bullet"/>
            </w:pPr>
            <w:r w:rsidRPr="00425C9F">
              <w:t>accepting the limitations of one's own knowledge or capacity</w:t>
            </w:r>
          </w:p>
          <w:p w:rsidR="00000000" w:rsidRPr="00425C9F" w:rsidP="00425C9F">
            <w:pPr>
              <w:pStyle w:val="ListBullet"/>
            </w:pPr>
            <w:r w:rsidRPr="00425C9F">
              <w:t>challenging established authority</w:t>
            </w:r>
          </w:p>
          <w:p w:rsidR="00000000" w:rsidRPr="00425C9F" w:rsidP="00425C9F">
            <w:pPr>
              <w:pStyle w:val="ListBullet"/>
            </w:pPr>
            <w:r w:rsidRPr="00425C9F">
              <w:t>c</w:t>
            </w:r>
            <w:r w:rsidRPr="00425C9F">
              <w:t>hallenging the continuation of current ways of doing things</w:t>
            </w:r>
          </w:p>
          <w:p w:rsidR="00000000" w:rsidRPr="00425C9F" w:rsidP="00425C9F">
            <w:pPr>
              <w:pStyle w:val="ListBullet"/>
            </w:pPr>
            <w:r w:rsidRPr="00425C9F">
              <w:t>changing the rules</w:t>
            </w:r>
          </w:p>
          <w:p w:rsidR="00000000" w:rsidRPr="00425C9F" w:rsidP="00425C9F">
            <w:pPr>
              <w:pStyle w:val="ListBullet"/>
            </w:pPr>
            <w:r w:rsidRPr="00425C9F">
              <w:t>exposing oneself or others to possible criticism</w:t>
            </w:r>
          </w:p>
          <w:p w:rsidR="00000000" w:rsidRPr="00425C9F" w:rsidP="00425C9F">
            <w:pPr>
              <w:pStyle w:val="ListBullet"/>
            </w:pPr>
            <w:r w:rsidRPr="00425C9F">
              <w:t>facing personal fears and apprehensions</w:t>
            </w:r>
          </w:p>
          <w:p w:rsidR="00000000" w:rsidRPr="00425C9F" w:rsidP="00425C9F">
            <w:pPr>
              <w:pStyle w:val="ListBullet"/>
            </w:pPr>
            <w:r w:rsidRPr="00425C9F">
              <w:t>letting go of control</w:t>
            </w:r>
          </w:p>
          <w:p w:rsidR="00000000" w:rsidRPr="00425C9F" w:rsidP="00425C9F">
            <w:pPr>
              <w:pStyle w:val="ListBullet"/>
            </w:pPr>
            <w:r w:rsidRPr="00425C9F">
              <w:t>radically changing long established tradition, practice or norms</w:t>
            </w:r>
          </w:p>
          <w:p w:rsidR="00000000" w:rsidRPr="00425C9F" w:rsidP="00425C9F">
            <w:pPr>
              <w:pStyle w:val="ListBullet"/>
            </w:pPr>
            <w:r w:rsidRPr="00425C9F">
              <w:t>taking financial risks</w:t>
            </w:r>
          </w:p>
          <w:p w:rsidR="00000000" w:rsidP="00425C9F">
            <w:pPr>
              <w:pStyle w:val="ListBullet"/>
              <w:rPr>
                <w:lang w:val="en-NZ"/>
              </w:rPr>
            </w:pPr>
            <w:r w:rsidRPr="00425C9F">
              <w:t>taking self or others outside of a comfort zone</w:t>
            </w:r>
          </w:p>
        </w:tc>
      </w:tr>
      <w:tr w:rsidTr="00F03DE4">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BoldandItalics"/>
              </w:rPr>
              <w:t>Familiar and unfamiliar places</w:t>
            </w:r>
            <w:r w:rsidRPr="00425C9F">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ListBullet"/>
            </w:pPr>
            <w:r w:rsidRPr="00425C9F">
              <w:t>colleagues</w:t>
            </w:r>
          </w:p>
          <w:p w:rsidR="00000000" w:rsidRPr="00425C9F" w:rsidP="00425C9F">
            <w:pPr>
              <w:pStyle w:val="ListBullet"/>
            </w:pPr>
            <w:r w:rsidRPr="00425C9F">
              <w:t>community groupings</w:t>
            </w:r>
          </w:p>
          <w:p w:rsidR="00000000" w:rsidRPr="00425C9F" w:rsidP="00425C9F">
            <w:pPr>
              <w:pStyle w:val="ListBullet"/>
            </w:pPr>
            <w:r w:rsidRPr="00425C9F">
              <w:t>friends</w:t>
            </w:r>
          </w:p>
          <w:p w:rsidR="00000000" w:rsidRPr="00425C9F" w:rsidP="00425C9F">
            <w:pPr>
              <w:pStyle w:val="ListBullet"/>
            </w:pPr>
            <w:r w:rsidRPr="00425C9F">
              <w:t>hardware stores</w:t>
            </w:r>
          </w:p>
          <w:p w:rsidR="00000000" w:rsidRPr="00425C9F" w:rsidP="00425C9F">
            <w:pPr>
              <w:pStyle w:val="ListBullet"/>
            </w:pPr>
            <w:r w:rsidRPr="00425C9F">
              <w:t>information sources with little direct link to the question at hand</w:t>
            </w:r>
          </w:p>
          <w:p w:rsidR="00000000" w:rsidRPr="00425C9F" w:rsidP="00425C9F">
            <w:pPr>
              <w:pStyle w:val="ListBullet"/>
            </w:pPr>
            <w:r w:rsidRPr="00425C9F">
              <w:t>journals</w:t>
            </w:r>
          </w:p>
          <w:p w:rsidR="00000000" w:rsidRPr="00425C9F" w:rsidP="00425C9F">
            <w:pPr>
              <w:pStyle w:val="ListBullet"/>
            </w:pPr>
            <w:r w:rsidRPr="00425C9F">
              <w:t>junk st</w:t>
            </w:r>
            <w:r w:rsidRPr="00425C9F">
              <w:t>ores</w:t>
            </w:r>
          </w:p>
          <w:p w:rsidR="00000000" w:rsidRPr="00425C9F" w:rsidP="00425C9F">
            <w:pPr>
              <w:pStyle w:val="ListBullet"/>
            </w:pPr>
            <w:r w:rsidRPr="00425C9F">
              <w:t>libraries</w:t>
            </w:r>
          </w:p>
          <w:p w:rsidR="00000000" w:rsidRPr="00425C9F" w:rsidP="00425C9F">
            <w:pPr>
              <w:pStyle w:val="ListBullet"/>
            </w:pPr>
            <w:r w:rsidRPr="00425C9F">
              <w:t>museums</w:t>
            </w:r>
          </w:p>
          <w:p w:rsidR="00000000" w:rsidRPr="00425C9F" w:rsidP="00425C9F">
            <w:pPr>
              <w:pStyle w:val="ListBullet"/>
            </w:pPr>
            <w:r w:rsidRPr="00425C9F">
              <w:t>recycling yards</w:t>
            </w:r>
          </w:p>
          <w:p w:rsidR="00000000" w:rsidRPr="00425C9F" w:rsidP="00425C9F">
            <w:pPr>
              <w:pStyle w:val="ListBullet"/>
            </w:pPr>
            <w:r w:rsidRPr="00425C9F">
              <w:t>shopping centres</w:t>
            </w:r>
          </w:p>
          <w:p w:rsidR="00000000" w:rsidRPr="00425C9F" w:rsidP="00425C9F">
            <w:pPr>
              <w:pStyle w:val="ListBullet"/>
            </w:pPr>
            <w:r w:rsidRPr="00425C9F">
              <w:t>websites</w:t>
            </w:r>
          </w:p>
          <w:p w:rsidR="00000000" w:rsidRPr="00425C9F" w:rsidP="00425C9F">
            <w:pPr>
              <w:pStyle w:val="ListBullet"/>
            </w:pPr>
            <w:r w:rsidRPr="00425C9F">
              <w:t>workshops</w:t>
            </w:r>
          </w:p>
        </w:tc>
      </w:tr>
    </w:tbl>
    <w:p w:rsidR="00F03DE4" w:rsidP="00425C9F">
      <w:pPr>
        <w:pStyle w:val="BodyText"/>
      </w:pPr>
    </w:p>
    <w:p w:rsidR="00F03DE4" w:rsidP="00425C9F">
      <w:pPr>
        <w:pStyle w:val="BodyText"/>
      </w:pPr>
    </w:p>
    <w:p w:rsidR="00000000" w:rsidRPr="00425C9F" w:rsidP="00425C9F">
      <w:pPr>
        <w:pStyle w:val="Heading1"/>
      </w:pPr>
      <w:bookmarkStart w:id="12" w:name="O_63266"/>
      <w:bookmarkEnd w:id="12"/>
      <w:r w:rsidRPr="00425C9F">
        <w:t>Unit Sector(s)</w:t>
      </w:r>
    </w:p>
    <w:tbl>
      <w:tblPr>
        <w:tblW w:w="0" w:type="auto"/>
        <w:tblLayout w:type="fixed"/>
        <w:tblCellMar>
          <w:left w:w="62" w:type="dxa"/>
          <w:right w:w="62" w:type="dxa"/>
        </w:tblCellMar>
        <w:tblLook w:val="0000"/>
      </w:tblPr>
      <w:tblGrid>
        <w:gridCol w:w="2654"/>
        <w:gridCol w:w="5868"/>
      </w:tblGrid>
      <w:tr w:rsidTr="00F03DE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p>
        </w:tc>
      </w:tr>
    </w:tbl>
    <w:p w:rsidR="00000000" w:rsidRPr="00425C9F" w:rsidP="00425C9F">
      <w:pPr>
        <w:pStyle w:val="BodyText"/>
      </w:pPr>
    </w:p>
    <w:p w:rsidR="00000000" w:rsidRPr="00425C9F" w:rsidP="00425C9F">
      <w:pPr>
        <w:pStyle w:val="AllowPageBreak"/>
      </w:pPr>
    </w:p>
    <w:p w:rsidR="00000000" w:rsidRPr="00425C9F" w:rsidP="00425C9F">
      <w:pPr>
        <w:pStyle w:val="Heading1"/>
      </w:pPr>
      <w:bookmarkStart w:id="13" w:name="O_153835"/>
      <w:bookmarkEnd w:id="13"/>
      <w:r w:rsidRPr="00425C9F">
        <w:t>Competency field</w:t>
      </w:r>
    </w:p>
    <w:tbl>
      <w:tblPr>
        <w:tblW w:w="0" w:type="auto"/>
        <w:tblLayout w:type="fixed"/>
        <w:tblCellMar>
          <w:left w:w="62" w:type="dxa"/>
          <w:right w:w="62" w:type="dxa"/>
        </w:tblCellMar>
        <w:tblLook w:val="0000"/>
      </w:tblPr>
      <w:tblGrid>
        <w:gridCol w:w="2777"/>
        <w:gridCol w:w="5745"/>
      </w:tblGrid>
      <w:tr w:rsidTr="00F03DE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r w:rsidRPr="00425C9F">
              <w:t>Creativity and Innovation - Creative Thinking</w:t>
            </w:r>
          </w:p>
        </w:tc>
      </w:tr>
    </w:tbl>
    <w:p w:rsidR="00000000" w:rsidRPr="00425C9F" w:rsidP="00425C9F">
      <w:pPr>
        <w:pStyle w:val="BodyText"/>
      </w:pPr>
    </w:p>
    <w:p w:rsidR="00000000" w:rsidRPr="00425C9F" w:rsidP="00425C9F">
      <w:pPr>
        <w:pStyle w:val="AllowPageBreak"/>
      </w:pPr>
    </w:p>
    <w:p w:rsidR="00000000" w:rsidRPr="00425C9F" w:rsidP="00425C9F">
      <w:pPr>
        <w:pStyle w:val="Heading1"/>
      </w:pPr>
      <w:bookmarkStart w:id="14" w:name="O_153834"/>
      <w:bookmarkEnd w:id="14"/>
      <w:r w:rsidRPr="00425C9F">
        <w:t>Co-requisite units</w:t>
      </w:r>
    </w:p>
    <w:tbl>
      <w:tblPr>
        <w:tblW w:w="0" w:type="auto"/>
        <w:tblLayout w:type="fixed"/>
        <w:tblCellMar>
          <w:left w:w="62" w:type="dxa"/>
          <w:right w:w="62" w:type="dxa"/>
        </w:tblCellMar>
        <w:tblLook w:val="0000"/>
      </w:tblPr>
      <w:tblGrid>
        <w:gridCol w:w="2641"/>
        <w:gridCol w:w="1322"/>
        <w:gridCol w:w="4559"/>
      </w:tblGrid>
      <w:tr w:rsidTr="00F03D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r w:rsidRPr="00425C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p>
        </w:tc>
      </w:tr>
      <w:tr w:rsidTr="00F03D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F">
            <w:pPr>
              <w:pStyle w:val="BodyText"/>
              <w:rPr>
                <w:lang w:val="en-NZ"/>
              </w:rPr>
            </w:pPr>
          </w:p>
        </w:tc>
      </w:tr>
      <w:tr w:rsidTr="00F03D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F" w:rsidP="00425C9F">
            <w:pPr>
              <w:pStyle w:val="BodyText"/>
            </w:pPr>
          </w:p>
        </w:tc>
      </w:tr>
    </w:tbl>
    <w:p w:rsidR="00000000" w:rsidRPr="00425C9F" w:rsidP="00425C9F">
      <w:pPr>
        <w:pStyle w:val="BodyText"/>
      </w:pPr>
    </w:p>
    <w:p w:rsidR="00000000" w:rsidRPr="00425C9F" w:rsidP="00425C9F"/>
    <w:sectPr w:rsidSect="00425C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DE4" w:rsidP="00F03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E4" w:rsidP="00425C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03DE4" w:rsidP="00425C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3DE4" w:rsidP="00425C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DE4" w:rsidP="00F03D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E4" w:rsidP="00425C9F">
    <w:pPr>
      <w:pStyle w:val="Header"/>
      <w:framePr w:wrap="around"/>
    </w:pPr>
    <w:r>
      <w:fldChar w:fldCharType="begin"/>
    </w:r>
    <w:r>
      <w:instrText xml:space="preserve"> TITLE   \* MERGEFORMAT </w:instrText>
    </w:r>
    <w:r>
      <w:fldChar w:fldCharType="separate"/>
    </w:r>
    <w:r>
      <w:t>BSBCRT301A Develop and extend critical and creative thinking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3DE4" w:rsidP="00425C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060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8E4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F81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C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5C9F"/>
    <w:pPr>
      <w:spacing w:before="360" w:after="60"/>
      <w:outlineLvl w:val="0"/>
    </w:pPr>
    <w:rPr>
      <w:sz w:val="32"/>
    </w:rPr>
  </w:style>
  <w:style w:type="paragraph" w:styleId="Heading2">
    <w:name w:val="heading 2"/>
    <w:basedOn w:val="HeadingBase"/>
    <w:next w:val="BodyText"/>
    <w:link w:val="Heading2Char"/>
    <w:qFormat/>
    <w:rsid w:val="00425C9F"/>
    <w:pPr>
      <w:keepLines/>
      <w:spacing w:before="240" w:after="120"/>
      <w:outlineLvl w:val="1"/>
    </w:pPr>
    <w:rPr>
      <w:sz w:val="28"/>
      <w:szCs w:val="40"/>
    </w:rPr>
  </w:style>
  <w:style w:type="paragraph" w:styleId="Heading3">
    <w:name w:val="heading 3"/>
    <w:basedOn w:val="HeadingBase"/>
    <w:next w:val="BodyText"/>
    <w:link w:val="Heading3Char"/>
    <w:qFormat/>
    <w:rsid w:val="00425C9F"/>
    <w:pPr>
      <w:spacing w:before="180" w:after="120"/>
      <w:outlineLvl w:val="2"/>
    </w:pPr>
    <w:rPr>
      <w:spacing w:val="-10"/>
      <w:kern w:val="32"/>
    </w:rPr>
  </w:style>
  <w:style w:type="paragraph" w:styleId="Heading4">
    <w:name w:val="heading 4"/>
    <w:basedOn w:val="HeadingBase"/>
    <w:next w:val="BodyText"/>
    <w:link w:val="Heading4Char"/>
    <w:qFormat/>
    <w:rsid w:val="00425C9F"/>
    <w:pPr>
      <w:spacing w:before="160" w:after="120"/>
      <w:outlineLvl w:val="3"/>
    </w:pPr>
    <w:rPr>
      <w:sz w:val="22"/>
    </w:rPr>
  </w:style>
  <w:style w:type="paragraph" w:styleId="Heading5">
    <w:name w:val="heading 5"/>
    <w:basedOn w:val="HeadingBase"/>
    <w:next w:val="Normal"/>
    <w:link w:val="Heading5Char"/>
    <w:qFormat/>
    <w:rsid w:val="00425C9F"/>
    <w:pPr>
      <w:spacing w:before="80"/>
      <w:outlineLvl w:val="4"/>
    </w:pPr>
    <w:rPr>
      <w:color w:val="918585"/>
      <w:sz w:val="20"/>
    </w:rPr>
  </w:style>
  <w:style w:type="paragraph" w:styleId="Heading6">
    <w:name w:val="heading 6"/>
    <w:basedOn w:val="HeadingBase"/>
    <w:next w:val="Normal"/>
    <w:link w:val="Heading6Char"/>
    <w:qFormat/>
    <w:rsid w:val="00425C9F"/>
    <w:pPr>
      <w:spacing w:before="60"/>
      <w:outlineLvl w:val="5"/>
    </w:pPr>
    <w:rPr>
      <w:color w:val="918585"/>
      <w:sz w:val="20"/>
    </w:rPr>
  </w:style>
  <w:style w:type="paragraph" w:styleId="Heading7">
    <w:name w:val="heading 7"/>
    <w:basedOn w:val="Normal"/>
    <w:next w:val="Normal"/>
    <w:link w:val="Heading7Char"/>
    <w:qFormat/>
    <w:rsid w:val="00425C9F"/>
    <w:pPr>
      <w:ind w:left="720"/>
      <w:outlineLvl w:val="6"/>
    </w:pPr>
    <w:rPr>
      <w:i/>
    </w:rPr>
  </w:style>
  <w:style w:type="paragraph" w:styleId="Heading8">
    <w:name w:val="heading 8"/>
    <w:basedOn w:val="Normal"/>
    <w:next w:val="Normal"/>
    <w:link w:val="Heading8Char"/>
    <w:qFormat/>
    <w:rsid w:val="00425C9F"/>
    <w:pPr>
      <w:ind w:left="720"/>
      <w:outlineLvl w:val="7"/>
    </w:pPr>
    <w:rPr>
      <w:i/>
    </w:rPr>
  </w:style>
  <w:style w:type="paragraph" w:styleId="Heading9">
    <w:name w:val="heading 9"/>
    <w:basedOn w:val="Normal"/>
    <w:next w:val="Normal"/>
    <w:link w:val="Heading9Char"/>
    <w:qFormat/>
    <w:rsid w:val="00425C9F"/>
    <w:pPr>
      <w:ind w:left="720"/>
      <w:outlineLvl w:val="8"/>
    </w:pPr>
    <w:rPr>
      <w:i/>
    </w:rPr>
  </w:style>
  <w:style w:type="character" w:default="1" w:styleId="DefaultParagraphFont">
    <w:name w:val="Default Paragraph Font"/>
    <w:uiPriority w:val="1"/>
    <w:unhideWhenUsed/>
    <w:rsid w:val="00425C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C9F"/>
  </w:style>
  <w:style w:type="character" w:customStyle="1" w:styleId="Heading1Char">
    <w:name w:val="Heading 1 Char"/>
    <w:basedOn w:val="DefaultParagraphFont"/>
    <w:link w:val="Heading1"/>
    <w:rsid w:val="00425C9F"/>
    <w:rPr>
      <w:rFonts w:ascii="Times New Roman" w:eastAsia="Times New Roman" w:hAnsi="Times New Roman" w:cs="Times New Roman"/>
      <w:b/>
      <w:sz w:val="32"/>
      <w:szCs w:val="20"/>
      <w:lang w:eastAsia="en-US"/>
    </w:rPr>
  </w:style>
  <w:style w:type="paragraph" w:styleId="BodyText">
    <w:name w:val="Body Text"/>
    <w:basedOn w:val="Normal"/>
    <w:link w:val="BodyTextChar"/>
    <w:rsid w:val="00425C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5C9F"/>
    <w:rPr>
      <w:rFonts w:ascii="Times New Roman" w:eastAsia="Times New Roman" w:hAnsi="Times New Roman" w:cs="Times New Roman"/>
      <w:sz w:val="24"/>
      <w:lang w:val="en-US" w:eastAsia="en-US"/>
    </w:rPr>
  </w:style>
  <w:style w:type="paragraph" w:styleId="Footer">
    <w:name w:val="footer"/>
    <w:basedOn w:val="Normal"/>
    <w:link w:val="FooterChar"/>
    <w:rsid w:val="00425C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C9F"/>
    <w:rPr>
      <w:rFonts w:ascii="Times New Roman" w:eastAsia="Times New Roman" w:hAnsi="Times New Roman" w:cs="Times New Roman"/>
      <w:sz w:val="16"/>
      <w:lang w:val="en-US" w:eastAsia="en-US"/>
    </w:rPr>
  </w:style>
  <w:style w:type="paragraph" w:styleId="List">
    <w:name w:val="List"/>
    <w:basedOn w:val="BodyText"/>
    <w:next w:val="BodyText"/>
    <w:rsid w:val="00425C9F"/>
    <w:pPr>
      <w:tabs>
        <w:tab w:val="left" w:pos="340"/>
      </w:tabs>
      <w:spacing w:before="60" w:after="60"/>
      <w:ind w:left="340" w:hanging="340"/>
    </w:pPr>
  </w:style>
  <w:style w:type="paragraph" w:styleId="ListBullet">
    <w:name w:val="List Bullet"/>
    <w:basedOn w:val="List"/>
    <w:rsid w:val="00425C9F"/>
    <w:pPr>
      <w:numPr>
        <w:numId w:val="13"/>
      </w:numPr>
      <w:tabs>
        <w:tab w:val="clear" w:pos="340"/>
      </w:tabs>
      <w:spacing w:before="40" w:after="40"/>
    </w:pPr>
  </w:style>
  <w:style w:type="character" w:customStyle="1" w:styleId="SpecialBold">
    <w:name w:val="Special Bold"/>
    <w:basedOn w:val="DefaultParagraphFont"/>
    <w:rsid w:val="00425C9F"/>
    <w:rPr>
      <w:b/>
      <w:spacing w:val="0"/>
    </w:rPr>
  </w:style>
  <w:style w:type="paragraph" w:styleId="ListBullet2">
    <w:name w:val="List Bullet 2"/>
    <w:basedOn w:val="List2"/>
    <w:rsid w:val="00425C9F"/>
    <w:pPr>
      <w:numPr>
        <w:numId w:val="14"/>
      </w:numPr>
      <w:tabs>
        <w:tab w:val="clear" w:pos="680"/>
      </w:tabs>
    </w:pPr>
  </w:style>
  <w:style w:type="paragraph" w:styleId="Header">
    <w:name w:val="header"/>
    <w:basedOn w:val="Normal"/>
    <w:link w:val="HeaderChar"/>
    <w:rsid w:val="00425C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C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5C9F"/>
    <w:pPr>
      <w:spacing w:before="240" w:after="120"/>
      <w:outlineLvl w:val="0"/>
    </w:pPr>
    <w:rPr>
      <w:rFonts w:ascii="Times New Roman" w:hAnsi="Times New Roman"/>
      <w:b/>
      <w:sz w:val="28"/>
    </w:rPr>
  </w:style>
  <w:style w:type="paragraph" w:customStyle="1" w:styleId="AllowPageBreak">
    <w:name w:val="AllowPageBreak"/>
    <w:rsid w:val="00425C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5C9F"/>
    <w:pPr>
      <w:tabs>
        <w:tab w:val="left" w:pos="680"/>
      </w:tabs>
      <w:spacing w:before="60" w:after="60"/>
      <w:ind w:left="680" w:hanging="340"/>
    </w:pPr>
  </w:style>
  <w:style w:type="character" w:customStyle="1" w:styleId="BoldandItalics">
    <w:name w:val="Bold and Italics"/>
    <w:qFormat/>
    <w:rsid w:val="00425C9F"/>
    <w:rPr>
      <w:b/>
      <w:i/>
      <w:u w:val="none"/>
    </w:rPr>
  </w:style>
  <w:style w:type="character" w:customStyle="1" w:styleId="Heading2Char">
    <w:name w:val="Heading 2 Char"/>
    <w:basedOn w:val="DefaultParagraphFont"/>
    <w:link w:val="Heading2"/>
    <w:rsid w:val="00425C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C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C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C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C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C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5C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5C9F"/>
    <w:rPr>
      <w:rFonts w:ascii="Courier New" w:eastAsia="Times New Roman" w:hAnsi="Courier New" w:cs="Times New Roman"/>
      <w:i/>
      <w:szCs w:val="20"/>
      <w:lang w:val="en-US" w:eastAsia="en-US"/>
    </w:rPr>
  </w:style>
  <w:style w:type="paragraph" w:customStyle="1" w:styleId="HeadingBase">
    <w:name w:val="Heading Base"/>
    <w:rsid w:val="00425C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C9F"/>
    <w:pPr>
      <w:tabs>
        <w:tab w:val="right" w:leader="dot" w:pos="9072"/>
      </w:tabs>
      <w:ind w:left="567"/>
    </w:pPr>
    <w:rPr>
      <w:szCs w:val="22"/>
    </w:rPr>
  </w:style>
  <w:style w:type="paragraph" w:customStyle="1" w:styleId="TOCBase">
    <w:name w:val="TOC Base"/>
    <w:rsid w:val="00425C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C9F"/>
    <w:pPr>
      <w:tabs>
        <w:tab w:val="right" w:leader="dot" w:pos="9072"/>
      </w:tabs>
      <w:spacing w:before="40" w:after="40"/>
      <w:ind w:left="284"/>
    </w:pPr>
    <w:rPr>
      <w:rFonts w:ascii="Times New Roman" w:hAnsi="Times New Roman"/>
    </w:rPr>
  </w:style>
  <w:style w:type="paragraph" w:styleId="TOC1">
    <w:name w:val="toc 1"/>
    <w:basedOn w:val="TOCBase"/>
    <w:next w:val="Normal"/>
    <w:rsid w:val="00425C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5C9F"/>
    <w:pPr>
      <w:spacing w:before="5040"/>
      <w:jc w:val="center"/>
    </w:pPr>
    <w:rPr>
      <w:sz w:val="48"/>
      <w:szCs w:val="72"/>
      <w:lang w:val="en-US"/>
    </w:rPr>
  </w:style>
  <w:style w:type="character" w:customStyle="1" w:styleId="TitleChar">
    <w:name w:val="Title Char"/>
    <w:basedOn w:val="DefaultParagraphFont"/>
    <w:link w:val="Title"/>
    <w:rsid w:val="00425C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C9F"/>
    <w:pPr>
      <w:tabs>
        <w:tab w:val="left" w:pos="3600"/>
        <w:tab w:val="left" w:pos="3958"/>
      </w:tabs>
    </w:pPr>
  </w:style>
  <w:style w:type="paragraph" w:customStyle="1" w:styleId="Note">
    <w:name w:val="Note"/>
    <w:basedOn w:val="BodyText"/>
    <w:rsid w:val="00425C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C9F"/>
    <w:pPr>
      <w:framePr w:wrap="auto" w:hAnchor="text" w:y="6049"/>
    </w:pPr>
    <w:rPr>
      <w:color w:val="000000"/>
      <w:sz w:val="40"/>
    </w:rPr>
  </w:style>
  <w:style w:type="paragraph" w:customStyle="1" w:styleId="TOCTitle">
    <w:name w:val="TOCTitle"/>
    <w:basedOn w:val="Heading1"/>
    <w:rsid w:val="00425C9F"/>
    <w:pPr>
      <w:spacing w:after="240"/>
      <w:jc w:val="center"/>
      <w:outlineLvl w:val="9"/>
    </w:pPr>
    <w:rPr>
      <w:caps/>
    </w:rPr>
  </w:style>
  <w:style w:type="paragraph" w:customStyle="1" w:styleId="Version">
    <w:name w:val="Version"/>
    <w:rsid w:val="00425C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C9F"/>
    <w:pPr>
      <w:keepNext w:val="0"/>
      <w:tabs>
        <w:tab w:val="right" w:pos="4176"/>
      </w:tabs>
      <w:ind w:left="198" w:hanging="198"/>
    </w:pPr>
    <w:rPr>
      <w:rFonts w:ascii="Garamond" w:hAnsi="Garamond"/>
    </w:rPr>
  </w:style>
  <w:style w:type="paragraph" w:styleId="IndexHeading">
    <w:name w:val="index heading"/>
    <w:basedOn w:val="Normal"/>
    <w:next w:val="Index1"/>
    <w:semiHidden/>
    <w:rsid w:val="00425C9F"/>
    <w:pPr>
      <w:spacing w:before="120" w:after="120"/>
    </w:pPr>
    <w:rPr>
      <w:rFonts w:ascii="Arial" w:hAnsi="Arial"/>
      <w:b/>
      <w:color w:val="918585"/>
      <w:sz w:val="24"/>
    </w:rPr>
  </w:style>
  <w:style w:type="paragraph" w:customStyle="1" w:styleId="Chapter">
    <w:name w:val="Chapter"/>
    <w:basedOn w:val="Normal"/>
    <w:rsid w:val="00425C9F"/>
    <w:pPr>
      <w:spacing w:before="240"/>
    </w:pPr>
    <w:rPr>
      <w:rFonts w:ascii="Times New Roman" w:hAnsi="Times New Roman"/>
      <w:smallCaps/>
      <w:spacing w:val="80"/>
      <w:sz w:val="28"/>
    </w:rPr>
  </w:style>
  <w:style w:type="paragraph" w:customStyle="1" w:styleId="InChapter">
    <w:name w:val="InChapter"/>
    <w:basedOn w:val="Heading3"/>
    <w:rsid w:val="00425C9F"/>
    <w:pPr>
      <w:spacing w:after="240"/>
      <w:outlineLvl w:val="9"/>
    </w:pPr>
    <w:rPr>
      <w:noProof/>
    </w:rPr>
  </w:style>
  <w:style w:type="paragraph" w:styleId="Index2">
    <w:name w:val="index 2"/>
    <w:basedOn w:val="Normal"/>
    <w:next w:val="Normal"/>
    <w:semiHidden/>
    <w:rsid w:val="00425C9F"/>
    <w:pPr>
      <w:tabs>
        <w:tab w:val="right" w:pos="4176"/>
      </w:tabs>
      <w:ind w:left="568" w:hanging="284"/>
    </w:pPr>
    <w:rPr>
      <w:rFonts w:ascii="Garamond" w:hAnsi="Garamond"/>
    </w:rPr>
  </w:style>
  <w:style w:type="paragraph" w:customStyle="1" w:styleId="Byline">
    <w:name w:val="Byline"/>
    <w:rsid w:val="00425C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C9F"/>
    <w:pPr>
      <w:tabs>
        <w:tab w:val="clear" w:pos="3600"/>
        <w:tab w:val="clear" w:pos="3958"/>
      </w:tabs>
      <w:jc w:val="right"/>
    </w:pPr>
  </w:style>
  <w:style w:type="character" w:styleId="Emphasis">
    <w:name w:val="Emphasis"/>
    <w:basedOn w:val="DefaultParagraphFont"/>
    <w:qFormat/>
    <w:rsid w:val="00425C9F"/>
    <w:rPr>
      <w:i/>
    </w:rPr>
  </w:style>
  <w:style w:type="paragraph" w:styleId="Caption">
    <w:name w:val="caption"/>
    <w:basedOn w:val="BodyText"/>
    <w:next w:val="Normal"/>
    <w:qFormat/>
    <w:rsid w:val="00425C9F"/>
    <w:pPr>
      <w:framePr w:w="2268" w:hSpace="181" w:vSpace="181" w:wrap="around" w:vAnchor="text" w:hAnchor="page" w:x="1135" w:y="285" w:anchorLock="1"/>
    </w:pPr>
    <w:rPr>
      <w:i/>
    </w:rPr>
  </w:style>
  <w:style w:type="paragraph" w:customStyle="1" w:styleId="MiniTOCTitle">
    <w:name w:val="MiniTOCTitle"/>
    <w:basedOn w:val="Heading4"/>
    <w:rsid w:val="00425C9F"/>
    <w:pPr>
      <w:spacing w:before="240"/>
      <w:outlineLvl w:val="9"/>
    </w:pPr>
    <w:rPr>
      <w:noProof/>
      <w:sz w:val="24"/>
    </w:rPr>
  </w:style>
  <w:style w:type="paragraph" w:customStyle="1" w:styleId="MiniTOCItem">
    <w:name w:val="MiniTOCItem"/>
    <w:basedOn w:val="ListBullet"/>
    <w:rsid w:val="00425C9F"/>
    <w:pPr>
      <w:numPr>
        <w:numId w:val="0"/>
      </w:numPr>
      <w:tabs>
        <w:tab w:val="right" w:leader="dot" w:pos="6521"/>
      </w:tabs>
      <w:spacing w:before="0" w:after="0"/>
    </w:pPr>
  </w:style>
  <w:style w:type="paragraph" w:customStyle="1" w:styleId="TOFTitle">
    <w:name w:val="TOFTitle"/>
    <w:basedOn w:val="TOCTitle"/>
    <w:rsid w:val="00425C9F"/>
  </w:style>
  <w:style w:type="paragraph" w:styleId="TableofFigures">
    <w:name w:val="table of figures"/>
    <w:basedOn w:val="Normal"/>
    <w:next w:val="Normal"/>
    <w:semiHidden/>
    <w:rsid w:val="00425C9F"/>
    <w:pPr>
      <w:tabs>
        <w:tab w:val="right" w:leader="dot" w:pos="9072"/>
      </w:tabs>
      <w:ind w:left="970" w:hanging="403"/>
    </w:pPr>
    <w:rPr>
      <w:rFonts w:ascii="Times New Roman" w:hAnsi="Times New Roman"/>
      <w:b/>
    </w:rPr>
  </w:style>
  <w:style w:type="paragraph" w:styleId="ListNumber">
    <w:name w:val="List Number"/>
    <w:basedOn w:val="List"/>
    <w:rsid w:val="00425C9F"/>
    <w:pPr>
      <w:numPr>
        <w:numId w:val="11"/>
      </w:numPr>
    </w:pPr>
  </w:style>
  <w:style w:type="character" w:customStyle="1" w:styleId="WingdingSymbols">
    <w:name w:val="Wingding Symbols"/>
    <w:rsid w:val="00425C9F"/>
    <w:rPr>
      <w:rFonts w:ascii="Wingdings" w:hAnsi="Wingdings"/>
    </w:rPr>
  </w:style>
  <w:style w:type="paragraph" w:customStyle="1" w:styleId="TableHeading">
    <w:name w:val="Table Heading"/>
    <w:basedOn w:val="HeadingBase"/>
    <w:rsid w:val="00425C9F"/>
    <w:pPr>
      <w:keepLines/>
      <w:pBdr>
        <w:bottom w:val="single" w:sz="6" w:space="1" w:color="918585"/>
      </w:pBdr>
      <w:spacing w:before="240"/>
    </w:pPr>
  </w:style>
  <w:style w:type="character" w:customStyle="1" w:styleId="HotSpot">
    <w:name w:val="HotSpot"/>
    <w:rsid w:val="00425C9F"/>
    <w:rPr>
      <w:color w:val="0033CC"/>
      <w:u w:val="none"/>
    </w:rPr>
  </w:style>
  <w:style w:type="paragraph" w:customStyle="1" w:styleId="BodyTextRight">
    <w:name w:val="Body Text Right"/>
    <w:basedOn w:val="BodyText"/>
    <w:rsid w:val="00425C9F"/>
    <w:pPr>
      <w:spacing w:before="0" w:after="0"/>
      <w:jc w:val="right"/>
    </w:pPr>
  </w:style>
  <w:style w:type="paragraph" w:styleId="Index3">
    <w:name w:val="index 3"/>
    <w:basedOn w:val="ListNumber2"/>
    <w:next w:val="Normal"/>
    <w:semiHidden/>
    <w:rsid w:val="00425C9F"/>
    <w:pPr>
      <w:numPr>
        <w:numId w:val="0"/>
      </w:numPr>
      <w:tabs>
        <w:tab w:val="right" w:leader="dot" w:pos="4176"/>
      </w:tabs>
    </w:pPr>
  </w:style>
  <w:style w:type="paragraph" w:styleId="ListNumber2">
    <w:name w:val="List Number 2"/>
    <w:basedOn w:val="List2"/>
    <w:rsid w:val="00425C9F"/>
    <w:pPr>
      <w:numPr>
        <w:numId w:val="10"/>
      </w:numPr>
      <w:tabs>
        <w:tab w:val="clear" w:pos="1060"/>
      </w:tabs>
    </w:pPr>
  </w:style>
  <w:style w:type="paragraph" w:customStyle="1" w:styleId="MarginNote">
    <w:name w:val="Margin Note"/>
    <w:basedOn w:val="BodyText"/>
    <w:rsid w:val="00425C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C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C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5C9F"/>
    <w:rPr>
      <w:sz w:val="32"/>
    </w:rPr>
  </w:style>
  <w:style w:type="paragraph" w:customStyle="1" w:styleId="HeadingProcedure">
    <w:name w:val="Heading Procedure"/>
    <w:basedOn w:val="HeadingBase"/>
    <w:next w:val="Normal"/>
    <w:rsid w:val="00425C9F"/>
    <w:pPr>
      <w:tabs>
        <w:tab w:val="left" w:pos="0"/>
      </w:tabs>
      <w:spacing w:before="120" w:after="60"/>
    </w:pPr>
    <w:rPr>
      <w:i/>
      <w:color w:val="918585"/>
      <w:sz w:val="22"/>
    </w:rPr>
  </w:style>
  <w:style w:type="paragraph" w:customStyle="1" w:styleId="TableBodyText">
    <w:name w:val="Table Body Text"/>
    <w:basedOn w:val="BodyText"/>
    <w:rsid w:val="00425C9F"/>
    <w:pPr>
      <w:spacing w:before="60" w:after="60"/>
    </w:pPr>
  </w:style>
  <w:style w:type="paragraph" w:styleId="ListContinue">
    <w:name w:val="List Continue"/>
    <w:basedOn w:val="List"/>
    <w:rsid w:val="00425C9F"/>
    <w:pPr>
      <w:ind w:firstLine="0"/>
    </w:pPr>
  </w:style>
  <w:style w:type="paragraph" w:customStyle="1" w:styleId="ListNote">
    <w:name w:val="List Note"/>
    <w:basedOn w:val="List"/>
    <w:rsid w:val="00425C9F"/>
    <w:pPr>
      <w:pBdr>
        <w:top w:val="single" w:sz="6" w:space="2" w:color="918585"/>
        <w:bottom w:val="single" w:sz="6" w:space="2" w:color="918585"/>
      </w:pBdr>
      <w:tabs>
        <w:tab w:val="left" w:pos="1021"/>
      </w:tabs>
      <w:ind w:firstLine="0"/>
    </w:pPr>
  </w:style>
  <w:style w:type="paragraph" w:customStyle="1" w:styleId="Warning">
    <w:name w:val="Warning"/>
    <w:basedOn w:val="BodyText"/>
    <w:rsid w:val="00425C9F"/>
    <w:pPr>
      <w:shd w:val="clear" w:color="auto" w:fill="D9D9D9"/>
      <w:tabs>
        <w:tab w:val="left" w:pos="992"/>
      </w:tabs>
      <w:ind w:left="119" w:right="119"/>
    </w:pPr>
    <w:rPr>
      <w:sz w:val="20"/>
    </w:rPr>
  </w:style>
  <w:style w:type="paragraph" w:customStyle="1" w:styleId="MarginIcons">
    <w:name w:val="Margin Icons"/>
    <w:basedOn w:val="BodyText"/>
    <w:rsid w:val="00425C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C9F"/>
    <w:rPr>
      <w:rFonts w:ascii="Courier New" w:hAnsi="Courier New"/>
    </w:rPr>
  </w:style>
  <w:style w:type="paragraph" w:customStyle="1" w:styleId="NoteBullet">
    <w:name w:val="Note Bullet"/>
    <w:basedOn w:val="Note"/>
    <w:rsid w:val="00425C9F"/>
    <w:pPr>
      <w:tabs>
        <w:tab w:val="clear" w:pos="680"/>
      </w:tabs>
      <w:spacing w:before="60" w:after="60"/>
    </w:pPr>
  </w:style>
  <w:style w:type="paragraph" w:customStyle="1" w:styleId="SubHeading2">
    <w:name w:val="SubHeading2"/>
    <w:basedOn w:val="HeadingBase"/>
    <w:rsid w:val="00425C9F"/>
    <w:pPr>
      <w:spacing w:before="240" w:after="60"/>
    </w:pPr>
    <w:rPr>
      <w:sz w:val="20"/>
    </w:rPr>
  </w:style>
  <w:style w:type="paragraph" w:customStyle="1" w:styleId="SubHeading1">
    <w:name w:val="SubHeading1"/>
    <w:basedOn w:val="HeadingBase"/>
    <w:rsid w:val="00425C9F"/>
    <w:pPr>
      <w:spacing w:before="240" w:after="60"/>
    </w:pPr>
    <w:rPr>
      <w:color w:val="918585"/>
      <w:sz w:val="22"/>
    </w:rPr>
  </w:style>
  <w:style w:type="paragraph" w:customStyle="1" w:styleId="SideHeading">
    <w:name w:val="Side Heading"/>
    <w:basedOn w:val="HeadingBase"/>
    <w:rsid w:val="00425C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C9F"/>
    <w:pPr>
      <w:numPr>
        <w:numId w:val="12"/>
      </w:numPr>
    </w:pPr>
  </w:style>
  <w:style w:type="paragraph" w:styleId="PlainText">
    <w:name w:val="Plain Text"/>
    <w:basedOn w:val="Normal"/>
    <w:link w:val="PlainTextChar"/>
    <w:rsid w:val="00425C9F"/>
    <w:rPr>
      <w:sz w:val="20"/>
    </w:rPr>
  </w:style>
  <w:style w:type="character" w:customStyle="1" w:styleId="PlainTextChar">
    <w:name w:val="Plain Text Char"/>
    <w:basedOn w:val="DefaultParagraphFont"/>
    <w:link w:val="PlainText"/>
    <w:rsid w:val="00425C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5C9F"/>
    <w:rPr>
      <w:b/>
      <w:smallCaps/>
    </w:rPr>
  </w:style>
  <w:style w:type="paragraph" w:customStyle="1" w:styleId="TableListNumber">
    <w:name w:val="Table List Number"/>
    <w:basedOn w:val="ListNumber"/>
    <w:rsid w:val="00425C9F"/>
    <w:pPr>
      <w:numPr>
        <w:numId w:val="0"/>
      </w:numPr>
    </w:pPr>
  </w:style>
  <w:style w:type="paragraph" w:styleId="TOC4">
    <w:name w:val="toc 4"/>
    <w:basedOn w:val="TOCBase"/>
    <w:next w:val="Normal"/>
    <w:semiHidden/>
    <w:rsid w:val="00425C9F"/>
    <w:pPr>
      <w:tabs>
        <w:tab w:val="right" w:leader="dot" w:pos="9071"/>
      </w:tabs>
      <w:ind w:left="1701"/>
    </w:pPr>
  </w:style>
  <w:style w:type="paragraph" w:customStyle="1" w:styleId="ListAlpha">
    <w:name w:val="List Alpha"/>
    <w:basedOn w:val="List"/>
    <w:rsid w:val="00425C9F"/>
    <w:pPr>
      <w:numPr>
        <w:numId w:val="9"/>
      </w:numPr>
    </w:pPr>
  </w:style>
  <w:style w:type="paragraph" w:customStyle="1" w:styleId="ListAlpha2">
    <w:name w:val="List Alpha 2"/>
    <w:basedOn w:val="List2"/>
    <w:rsid w:val="00425C9F"/>
    <w:pPr>
      <w:numPr>
        <w:numId w:val="8"/>
      </w:numPr>
    </w:pPr>
  </w:style>
  <w:style w:type="paragraph" w:styleId="List3">
    <w:name w:val="List 3"/>
    <w:basedOn w:val="BodyText"/>
    <w:rsid w:val="00425C9F"/>
    <w:pPr>
      <w:tabs>
        <w:tab w:val="left" w:pos="1021"/>
      </w:tabs>
      <w:spacing w:before="60" w:after="60"/>
      <w:ind w:left="1020" w:hanging="340"/>
    </w:pPr>
  </w:style>
  <w:style w:type="paragraph" w:styleId="List4">
    <w:name w:val="List 4"/>
    <w:basedOn w:val="BodyText"/>
    <w:rsid w:val="00425C9F"/>
    <w:pPr>
      <w:tabs>
        <w:tab w:val="left" w:pos="1361"/>
      </w:tabs>
      <w:spacing w:before="60" w:after="60"/>
      <w:ind w:left="1361" w:hanging="340"/>
    </w:pPr>
  </w:style>
  <w:style w:type="paragraph" w:styleId="List5">
    <w:name w:val="List 5"/>
    <w:basedOn w:val="BodyText"/>
    <w:rsid w:val="00425C9F"/>
    <w:pPr>
      <w:tabs>
        <w:tab w:val="left" w:pos="1701"/>
      </w:tabs>
      <w:spacing w:before="60" w:after="60"/>
      <w:ind w:left="1701" w:hanging="340"/>
    </w:pPr>
  </w:style>
  <w:style w:type="paragraph" w:styleId="ListBullet3">
    <w:name w:val="List Bullet 3"/>
    <w:basedOn w:val="List3"/>
    <w:rsid w:val="00425C9F"/>
    <w:pPr>
      <w:numPr>
        <w:numId w:val="15"/>
      </w:numPr>
      <w:tabs>
        <w:tab w:val="clear" w:pos="1021"/>
      </w:tabs>
      <w:ind w:left="1037" w:hanging="357"/>
    </w:pPr>
  </w:style>
  <w:style w:type="paragraph" w:styleId="ListBullet4">
    <w:name w:val="List Bullet 4"/>
    <w:basedOn w:val="List4"/>
    <w:rsid w:val="00425C9F"/>
    <w:pPr>
      <w:numPr>
        <w:numId w:val="3"/>
      </w:numPr>
    </w:pPr>
  </w:style>
  <w:style w:type="paragraph" w:styleId="ListBullet5">
    <w:name w:val="List Bullet 5"/>
    <w:basedOn w:val="List5"/>
    <w:rsid w:val="00425C9F"/>
    <w:pPr>
      <w:numPr>
        <w:numId w:val="4"/>
      </w:numPr>
    </w:pPr>
  </w:style>
  <w:style w:type="paragraph" w:styleId="ListContinue2">
    <w:name w:val="List Continue 2"/>
    <w:basedOn w:val="List2"/>
    <w:rsid w:val="00425C9F"/>
    <w:pPr>
      <w:ind w:firstLine="0"/>
    </w:pPr>
  </w:style>
  <w:style w:type="paragraph" w:styleId="ListContinue3">
    <w:name w:val="List Continue 3"/>
    <w:basedOn w:val="List3"/>
    <w:rsid w:val="00425C9F"/>
    <w:pPr>
      <w:ind w:left="1021" w:firstLine="0"/>
    </w:pPr>
  </w:style>
  <w:style w:type="paragraph" w:styleId="ListContinue4">
    <w:name w:val="List Continue 4"/>
    <w:basedOn w:val="List4"/>
    <w:rsid w:val="00425C9F"/>
    <w:pPr>
      <w:ind w:firstLine="0"/>
    </w:pPr>
  </w:style>
  <w:style w:type="paragraph" w:styleId="ListContinue5">
    <w:name w:val="List Continue 5"/>
    <w:basedOn w:val="List5"/>
    <w:rsid w:val="00425C9F"/>
    <w:pPr>
      <w:ind w:firstLine="0"/>
    </w:pPr>
  </w:style>
  <w:style w:type="paragraph" w:styleId="ListNumber3">
    <w:name w:val="List Number 3"/>
    <w:basedOn w:val="List3"/>
    <w:rsid w:val="00425C9F"/>
    <w:pPr>
      <w:numPr>
        <w:numId w:val="5"/>
      </w:numPr>
    </w:pPr>
  </w:style>
  <w:style w:type="paragraph" w:styleId="ListNumber4">
    <w:name w:val="List Number 4"/>
    <w:basedOn w:val="List4"/>
    <w:rsid w:val="00425C9F"/>
    <w:pPr>
      <w:numPr>
        <w:numId w:val="6"/>
      </w:numPr>
    </w:pPr>
  </w:style>
  <w:style w:type="paragraph" w:styleId="ListNumber5">
    <w:name w:val="List Number 5"/>
    <w:basedOn w:val="List5"/>
    <w:rsid w:val="00425C9F"/>
    <w:pPr>
      <w:numPr>
        <w:numId w:val="7"/>
      </w:numPr>
    </w:pPr>
  </w:style>
  <w:style w:type="paragraph" w:styleId="BlockText">
    <w:name w:val="Block Text"/>
    <w:basedOn w:val="Normal"/>
    <w:rsid w:val="00425C9F"/>
    <w:pPr>
      <w:spacing w:after="120"/>
      <w:ind w:left="1440" w:right="1440"/>
    </w:pPr>
  </w:style>
  <w:style w:type="character" w:customStyle="1" w:styleId="Subscript">
    <w:name w:val="Subscript"/>
    <w:basedOn w:val="DefaultParagraphFont"/>
    <w:rsid w:val="00425C9F"/>
    <w:rPr>
      <w:sz w:val="16"/>
      <w:vertAlign w:val="subscript"/>
    </w:rPr>
  </w:style>
  <w:style w:type="character" w:customStyle="1" w:styleId="Superscript">
    <w:name w:val="Superscript"/>
    <w:basedOn w:val="DefaultParagraphFont"/>
    <w:rsid w:val="00425C9F"/>
    <w:rPr>
      <w:sz w:val="16"/>
      <w:vertAlign w:val="superscript"/>
    </w:rPr>
  </w:style>
  <w:style w:type="character" w:customStyle="1" w:styleId="Symbols">
    <w:name w:val="Symbols"/>
    <w:basedOn w:val="DefaultParagraphFont"/>
    <w:rsid w:val="00425C9F"/>
    <w:rPr>
      <w:rFonts w:ascii="Symbol" w:hAnsi="Symbol"/>
    </w:rPr>
  </w:style>
  <w:style w:type="character" w:customStyle="1" w:styleId="MenuOptions">
    <w:name w:val="Menu Options"/>
    <w:basedOn w:val="DefaultParagraphFont"/>
    <w:rsid w:val="00425C9F"/>
    <w:rPr>
      <w:rFonts w:ascii="Arial Narrow" w:hAnsi="Arial Narrow"/>
      <w:smallCaps/>
    </w:rPr>
  </w:style>
  <w:style w:type="character" w:customStyle="1" w:styleId="Buttons">
    <w:name w:val="Buttons"/>
    <w:basedOn w:val="DefaultParagraphFont"/>
    <w:rsid w:val="00425C9F"/>
    <w:rPr>
      <w:b/>
    </w:rPr>
  </w:style>
  <w:style w:type="character" w:customStyle="1" w:styleId="Underlined">
    <w:name w:val="Underlined"/>
    <w:basedOn w:val="DefaultParagraphFont"/>
    <w:rsid w:val="00425C9F"/>
    <w:rPr>
      <w:u w:val="single"/>
    </w:rPr>
  </w:style>
  <w:style w:type="paragraph" w:customStyle="1" w:styleId="TableBodyTextRight">
    <w:name w:val="Table Body Text Right"/>
    <w:basedOn w:val="TableBodyText"/>
    <w:rsid w:val="00425C9F"/>
    <w:pPr>
      <w:widowControl w:val="0"/>
      <w:autoSpaceDE w:val="0"/>
      <w:autoSpaceDN w:val="0"/>
      <w:adjustRightInd w:val="0"/>
      <w:jc w:val="right"/>
    </w:pPr>
    <w:rPr>
      <w:rFonts w:cs="Arial"/>
      <w:szCs w:val="18"/>
    </w:rPr>
  </w:style>
  <w:style w:type="paragraph" w:customStyle="1" w:styleId="CopyrightText">
    <w:name w:val="Copyright Text"/>
    <w:basedOn w:val="BodyText"/>
    <w:rsid w:val="00425C9F"/>
    <w:rPr>
      <w:sz w:val="18"/>
    </w:rPr>
  </w:style>
  <w:style w:type="paragraph" w:customStyle="1" w:styleId="BodySmallRight">
    <w:name w:val="Body Small Right"/>
    <w:basedOn w:val="BodyTextRight"/>
    <w:rsid w:val="00425C9F"/>
    <w:rPr>
      <w:sz w:val="18"/>
      <w:szCs w:val="18"/>
    </w:rPr>
  </w:style>
  <w:style w:type="paragraph" w:customStyle="1" w:styleId="MarginEdition">
    <w:name w:val="Margin Edition"/>
    <w:basedOn w:val="MarginNote"/>
    <w:rsid w:val="00425C9F"/>
    <w:pPr>
      <w:spacing w:before="0" w:after="0"/>
    </w:pPr>
    <w:rPr>
      <w:rFonts w:ascii="Times New Roman" w:hAnsi="Times New Roman"/>
      <w:color w:val="999999"/>
    </w:rPr>
  </w:style>
  <w:style w:type="paragraph" w:customStyle="1" w:styleId="Spacer">
    <w:name w:val="Spacer"/>
    <w:basedOn w:val="Normal"/>
    <w:rsid w:val="00425C9F"/>
    <w:rPr>
      <w:sz w:val="2"/>
      <w:szCs w:val="2"/>
    </w:rPr>
  </w:style>
  <w:style w:type="character" w:customStyle="1" w:styleId="Small">
    <w:name w:val="Small"/>
    <w:basedOn w:val="DefaultParagraphFont"/>
    <w:rsid w:val="00425C9F"/>
    <w:rPr>
      <w:sz w:val="16"/>
    </w:rPr>
  </w:style>
  <w:style w:type="paragraph" w:customStyle="1" w:styleId="WideTable">
    <w:name w:val="Wide Table"/>
    <w:basedOn w:val="Normal"/>
    <w:rsid w:val="00425C9F"/>
    <w:pPr>
      <w:ind w:left="-1418"/>
    </w:pPr>
    <w:rPr>
      <w:sz w:val="2"/>
      <w:szCs w:val="2"/>
    </w:rPr>
  </w:style>
  <w:style w:type="character" w:styleId="PageNumber">
    <w:name w:val="page number"/>
    <w:basedOn w:val="DefaultParagraphFont"/>
    <w:rsid w:val="00425C9F"/>
  </w:style>
  <w:style w:type="paragraph" w:styleId="Quote">
    <w:name w:val="Quote"/>
    <w:basedOn w:val="Heading1"/>
    <w:link w:val="QuoteChar"/>
    <w:qFormat/>
    <w:rsid w:val="00425C9F"/>
    <w:rPr>
      <w:b w:val="0"/>
      <w:sz w:val="72"/>
      <w:szCs w:val="72"/>
      <w:lang w:val="en-NZ"/>
    </w:rPr>
  </w:style>
  <w:style w:type="character" w:customStyle="1" w:styleId="QuoteChar">
    <w:name w:val="Quote Char"/>
    <w:basedOn w:val="DefaultParagraphFont"/>
    <w:link w:val="Quote"/>
    <w:rsid w:val="00425C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C9F"/>
    <w:pPr>
      <w:pageBreakBefore/>
    </w:pPr>
  </w:style>
  <w:style w:type="paragraph" w:customStyle="1" w:styleId="Border">
    <w:name w:val="Border"/>
    <w:basedOn w:val="Normal"/>
    <w:qFormat/>
    <w:rsid w:val="00425C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C9F"/>
    <w:rPr>
      <w:b/>
      <w:bCs/>
      <w:i/>
      <w:iCs/>
      <w:color w:val="auto"/>
    </w:rPr>
  </w:style>
  <w:style w:type="paragraph" w:styleId="IntenseQuote">
    <w:name w:val="Intense Quote"/>
    <w:basedOn w:val="Normal"/>
    <w:next w:val="Normal"/>
    <w:link w:val="IntenseQuoteChar"/>
    <w:uiPriority w:val="30"/>
    <w:qFormat/>
    <w:rsid w:val="00425C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C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5C9F"/>
    <w:rPr>
      <w:smallCaps/>
      <w:color w:val="auto"/>
      <w:u w:val="single"/>
    </w:rPr>
  </w:style>
  <w:style w:type="character" w:styleId="IntenseReference">
    <w:name w:val="Intense Reference"/>
    <w:basedOn w:val="DefaultParagraphFont"/>
    <w:uiPriority w:val="32"/>
    <w:qFormat/>
    <w:rsid w:val="00425C9F"/>
    <w:rPr>
      <w:b/>
      <w:bCs/>
      <w:smallCaps/>
      <w:color w:val="auto"/>
      <w:spacing w:val="5"/>
      <w:u w:val="single"/>
    </w:rPr>
  </w:style>
  <w:style w:type="paragraph" w:customStyle="1" w:styleId="2ColumnHeading">
    <w:name w:val="2Column Heading"/>
    <w:basedOn w:val="BodyText"/>
    <w:qFormat/>
    <w:rsid w:val="00425C9F"/>
    <w:pPr>
      <w:spacing w:after="60"/>
      <w:ind w:left="-2268"/>
    </w:pPr>
    <w:rPr>
      <w:b/>
    </w:rPr>
  </w:style>
  <w:style w:type="paragraph" w:customStyle="1" w:styleId="Heading1TOC">
    <w:name w:val="Heading1 TOC"/>
    <w:basedOn w:val="Normal"/>
    <w:qFormat/>
    <w:rsid w:val="00425C9F"/>
    <w:pPr>
      <w:spacing w:before="240" w:after="120"/>
    </w:pPr>
    <w:rPr>
      <w:rFonts w:ascii="Times New Roman" w:hAnsi="Times New Roman"/>
      <w:b/>
      <w:sz w:val="32"/>
    </w:rPr>
  </w:style>
  <w:style w:type="paragraph" w:customStyle="1" w:styleId="Heading2TOC">
    <w:name w:val="Heading2 TOC"/>
    <w:basedOn w:val="Normal"/>
    <w:qFormat/>
    <w:rsid w:val="00425C9F"/>
    <w:pPr>
      <w:spacing w:before="240" w:after="60"/>
    </w:pPr>
    <w:rPr>
      <w:rFonts w:ascii="Times New Roman" w:hAnsi="Times New Roman"/>
      <w:b/>
      <w:sz w:val="28"/>
    </w:rPr>
  </w:style>
  <w:style w:type="character" w:customStyle="1" w:styleId="Underline">
    <w:name w:val="Underline"/>
    <w:basedOn w:val="DefaultParagraphFont"/>
    <w:qFormat/>
    <w:rsid w:val="00425C9F"/>
    <w:rPr>
      <w:u w:val="single"/>
    </w:rPr>
  </w:style>
  <w:style w:type="paragraph" w:styleId="BalloonText">
    <w:name w:val="Balloon Text"/>
    <w:basedOn w:val="Normal"/>
    <w:link w:val="BalloonTextChar"/>
    <w:rsid w:val="00425C9F"/>
    <w:rPr>
      <w:rFonts w:ascii="Tahoma" w:hAnsi="Tahoma" w:cs="Tahoma"/>
      <w:sz w:val="16"/>
      <w:szCs w:val="16"/>
    </w:rPr>
  </w:style>
  <w:style w:type="character" w:customStyle="1" w:styleId="BalloonTextChar">
    <w:name w:val="Balloon Text Char"/>
    <w:basedOn w:val="DefaultParagraphFont"/>
    <w:link w:val="BalloonText"/>
    <w:rsid w:val="00425C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5C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5C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1628</Words>
  <Characters>9831</Characters>
  <Application>Microsoft Office Word</Application>
  <DocSecurity>0</DocSecurity>
  <Lines>368</Lines>
  <Paragraphs>203</Paragraphs>
  <ScaleCrop>false</ScaleCrop>
  <Company>Author-it Software Corporation Ltd.</Company>
  <LinksUpToDate>false</LinksUpToDate>
  <CharactersWithSpaces>11374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BSBCRT301A Develop and extend critical and creative thinking skills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2012-05-26T13:43:00Z</dcterms:created>
  <dcterms:modified xsi:type="dcterms:W3CDTF">2012-05-26T13:43:00Z</dcterms:modified>
</cp:coreProperties>
</file>