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A17" w:rsidP="00B25A17">
      <w:pPr>
        <w:pStyle w:val="Title"/>
      </w:pPr>
      <w:r>
        <w:fldChar w:fldCharType="begin"/>
      </w:r>
      <w:r>
        <w:instrText xml:space="preserve"> TITLE   \* MERGEFORMAT </w:instrText>
      </w:r>
      <w:r>
        <w:fldChar w:fldCharType="separate"/>
      </w:r>
      <w:r>
        <w:t>BSBCOM406A Conduct work within a compliance framework</w:t>
      </w:r>
      <w:r>
        <w:fldChar w:fldCharType="end"/>
      </w:r>
    </w:p>
    <w:p w:rsidR="00B25A17" w:rsidP="00B25A17">
      <w:pPr>
        <w:pStyle w:val="Version"/>
        <w:sectPr w:rsidSect="002972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97227" w:rsidP="00297227">
      <w:pPr>
        <w:pStyle w:val="SuperHeading"/>
      </w:pPr>
      <w:r w:rsidRPr="00297227">
        <w:t>BSBCOM406A Conduct work within a compliance framework</w:t>
      </w:r>
    </w:p>
    <w:p w:rsidR="00000000" w:rsidRPr="00297227" w:rsidP="00297227">
      <w:pPr>
        <w:pStyle w:val="SuperHeading"/>
      </w:pPr>
    </w:p>
    <w:p w:rsidR="00000000" w:rsidRPr="00297227" w:rsidP="00297227">
      <w:pPr>
        <w:pStyle w:val="Heading1"/>
      </w:pPr>
      <w:bookmarkStart w:id="1" w:name="O_63123"/>
      <w:bookmarkEnd w:id="1"/>
      <w:r w:rsidRPr="00297227">
        <w:t>Modification History</w:t>
      </w:r>
    </w:p>
    <w:p w:rsidR="00000000" w:rsidRPr="00297227" w:rsidP="00297227">
      <w:pPr>
        <w:pStyle w:val="BodyText"/>
      </w:pPr>
      <w:r w:rsidRPr="00297227">
        <w:t>Not applicable.</w:t>
      </w:r>
    </w:p>
    <w:p w:rsidR="00000000" w:rsidRPr="00297227" w:rsidP="00297227">
      <w:pPr>
        <w:pStyle w:val="AllowPageBreak"/>
      </w:pPr>
    </w:p>
    <w:p w:rsidR="00000000" w:rsidRPr="00297227" w:rsidP="00297227">
      <w:pPr>
        <w:pStyle w:val="Heading1"/>
      </w:pPr>
      <w:bookmarkStart w:id="2" w:name="O_63124"/>
      <w:bookmarkEnd w:id="2"/>
      <w:r w:rsidRPr="00297227">
        <w:t>Unit Descriptor</w:t>
      </w:r>
    </w:p>
    <w:tbl>
      <w:tblPr>
        <w:tblW w:w="0" w:type="auto"/>
        <w:tblLayout w:type="fixed"/>
        <w:tblCellMar>
          <w:left w:w="62" w:type="dxa"/>
          <w:right w:w="62" w:type="dxa"/>
        </w:tblCellMar>
        <w:tblLook w:val="0000"/>
      </w:tblPr>
      <w:tblGrid>
        <w:gridCol w:w="2664"/>
        <w:gridCol w:w="5858"/>
      </w:tblGrid>
      <w:tr w:rsidTr="00B25A17">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BodyText"/>
            </w:pPr>
            <w:r w:rsidRPr="00297227">
              <w:t>This unit describes the performance outcomes, skills and knowledge required to carry out work in ac</w:t>
            </w:r>
            <w:r w:rsidRPr="00297227">
              <w:t>cordance with the compliance framework applying to a particular job role, occupation or profession.</w:t>
            </w:r>
          </w:p>
          <w:p w:rsidR="00000000" w:rsidRPr="00297227" w:rsidP="00297227">
            <w:pPr>
              <w:pStyle w:val="BodyText"/>
            </w:pPr>
            <w:r w:rsidRPr="00297227">
              <w:t>A range of legislation, rules, regulations and codes of practice may apply to this unit at the time of endorsement, depending on job roles and jurisdictions</w:t>
            </w:r>
            <w:r w:rsidRPr="00297227">
              <w:t>.</w:t>
            </w:r>
          </w:p>
        </w:tc>
      </w:tr>
    </w:tbl>
    <w:p w:rsidR="00000000" w:rsidRPr="00297227" w:rsidP="00297227">
      <w:pPr>
        <w:pStyle w:val="BodyText"/>
      </w:pPr>
    </w:p>
    <w:p w:rsidR="00000000" w:rsidRPr="00297227" w:rsidP="00297227">
      <w:pPr>
        <w:pStyle w:val="AllowPageBreak"/>
      </w:pPr>
    </w:p>
    <w:p w:rsidR="00000000" w:rsidRPr="00297227" w:rsidP="00297227">
      <w:pPr>
        <w:pStyle w:val="Heading1"/>
      </w:pPr>
      <w:bookmarkStart w:id="3" w:name="O_63125"/>
      <w:bookmarkEnd w:id="3"/>
      <w:r w:rsidRPr="00297227">
        <w:t>Application of the Unit</w:t>
      </w:r>
    </w:p>
    <w:tbl>
      <w:tblPr>
        <w:tblW w:w="0" w:type="auto"/>
        <w:tblLayout w:type="fixed"/>
        <w:tblCellMar>
          <w:left w:w="62" w:type="dxa"/>
          <w:right w:w="62" w:type="dxa"/>
        </w:tblCellMar>
        <w:tblLook w:val="0000"/>
      </w:tblPr>
      <w:tblGrid>
        <w:gridCol w:w="2754"/>
        <w:gridCol w:w="5768"/>
      </w:tblGrid>
      <w:tr w:rsidTr="00B25A1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BodyText"/>
            </w:pPr>
            <w:r w:rsidRPr="00297227">
              <w:t xml:space="preserve">This unit applies to individuals who identify statutory, legislative and regulatory requirements and relate them to individual work practices </w:t>
            </w:r>
            <w:r w:rsidRPr="00297227">
              <w:t>to ensure ongoing adherence to the compliance framework.</w:t>
            </w:r>
          </w:p>
        </w:tc>
      </w:tr>
    </w:tbl>
    <w:p w:rsidR="00000000" w:rsidRPr="00297227" w:rsidP="00297227">
      <w:pPr>
        <w:pStyle w:val="BodyText"/>
      </w:pPr>
    </w:p>
    <w:p w:rsidR="00000000" w:rsidRPr="00297227" w:rsidP="00297227">
      <w:pPr>
        <w:pStyle w:val="AllowPageBreak"/>
      </w:pPr>
    </w:p>
    <w:p w:rsidR="00000000" w:rsidRPr="00297227" w:rsidP="00297227">
      <w:pPr>
        <w:pStyle w:val="Heading1"/>
      </w:pPr>
      <w:bookmarkStart w:id="4" w:name="O_63126"/>
      <w:bookmarkEnd w:id="4"/>
      <w:r w:rsidRPr="00297227">
        <w:t>Licensing/Regulatory Information</w:t>
      </w:r>
    </w:p>
    <w:p w:rsidR="00000000" w:rsidRPr="00297227" w:rsidP="00297227">
      <w:pPr>
        <w:pStyle w:val="BodyText"/>
      </w:pPr>
      <w:r w:rsidRPr="00297227">
        <w:t>Not applicable.</w:t>
      </w:r>
    </w:p>
    <w:p w:rsidR="00000000" w:rsidRPr="00297227" w:rsidP="00297227">
      <w:pPr>
        <w:pStyle w:val="AllowPageBreak"/>
      </w:pPr>
    </w:p>
    <w:p w:rsidR="00000000" w:rsidRPr="00297227" w:rsidP="00297227">
      <w:pPr>
        <w:pStyle w:val="Heading1"/>
      </w:pPr>
      <w:bookmarkStart w:id="5" w:name="O_63128"/>
      <w:bookmarkEnd w:id="5"/>
      <w:r w:rsidRPr="00297227">
        <w:t>Pre-Requisites</w:t>
      </w:r>
    </w:p>
    <w:tbl>
      <w:tblPr>
        <w:tblW w:w="0" w:type="auto"/>
        <w:tblLayout w:type="fixed"/>
        <w:tblCellMar>
          <w:left w:w="62" w:type="dxa"/>
          <w:right w:w="62" w:type="dxa"/>
        </w:tblCellMar>
        <w:tblLook w:val="0000"/>
      </w:tblPr>
      <w:tblGrid>
        <w:gridCol w:w="2775"/>
        <w:gridCol w:w="1295"/>
        <w:gridCol w:w="4452"/>
      </w:tblGrid>
      <w:tr w:rsidTr="00B25A1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p>
        </w:tc>
      </w:tr>
      <w:tr w:rsidTr="00B25A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p>
        </w:tc>
      </w:tr>
      <w:tr w:rsidTr="00B25A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BodyText"/>
            </w:pPr>
          </w:p>
        </w:tc>
      </w:tr>
    </w:tbl>
    <w:p w:rsidR="00000000" w:rsidRPr="00297227" w:rsidP="00297227">
      <w:pPr>
        <w:pStyle w:val="BodyText"/>
      </w:pPr>
    </w:p>
    <w:p w:rsidR="00000000" w:rsidRPr="00297227" w:rsidP="00297227">
      <w:pPr>
        <w:pStyle w:val="AllowPageBreak"/>
      </w:pPr>
    </w:p>
    <w:p w:rsidR="00000000" w:rsidRPr="00297227" w:rsidP="00297227">
      <w:pPr>
        <w:pStyle w:val="Heading1"/>
      </w:pPr>
      <w:bookmarkStart w:id="6" w:name="O_63127"/>
      <w:bookmarkEnd w:id="6"/>
      <w:r w:rsidRPr="00297227">
        <w:t>Employability Skills Information</w:t>
      </w:r>
    </w:p>
    <w:tbl>
      <w:tblPr>
        <w:tblW w:w="0" w:type="auto"/>
        <w:tblLayout w:type="fixed"/>
        <w:tblCellMar>
          <w:left w:w="62" w:type="dxa"/>
          <w:right w:w="62" w:type="dxa"/>
        </w:tblCellMar>
        <w:tblLook w:val="0000"/>
      </w:tblPr>
      <w:tblGrid>
        <w:gridCol w:w="2802"/>
        <w:gridCol w:w="5720"/>
      </w:tblGrid>
      <w:tr w:rsidTr="00B25A1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BodyText"/>
            </w:pPr>
            <w:r w:rsidRPr="00297227">
              <w:t>This unit contains employability skills.</w:t>
            </w:r>
          </w:p>
        </w:tc>
      </w:tr>
    </w:tbl>
    <w:p w:rsidR="00000000" w:rsidRPr="00297227" w:rsidP="00297227">
      <w:pPr>
        <w:pStyle w:val="BodyText"/>
      </w:pPr>
    </w:p>
    <w:p w:rsidR="00000000" w:rsidRPr="00297227" w:rsidP="00297227">
      <w:pPr>
        <w:pStyle w:val="AllowPageBreak"/>
      </w:pPr>
    </w:p>
    <w:p w:rsidR="00000000" w:rsidRPr="00297227" w:rsidP="00297227">
      <w:pPr>
        <w:pStyle w:val="Heading1"/>
      </w:pPr>
      <w:bookmarkStart w:id="7" w:name="O_63129"/>
      <w:bookmarkEnd w:id="7"/>
      <w:r w:rsidRPr="00297227">
        <w:t>Elements and Performance Criteria Pre-Content</w:t>
      </w:r>
    </w:p>
    <w:tbl>
      <w:tblPr>
        <w:tblW w:w="0" w:type="auto"/>
        <w:tblLayout w:type="fixed"/>
        <w:tblCellMar>
          <w:left w:w="62" w:type="dxa"/>
          <w:right w:w="62" w:type="dxa"/>
        </w:tblCellMar>
        <w:tblLook w:val="0000"/>
      </w:tblPr>
      <w:tblGrid>
        <w:gridCol w:w="2579"/>
        <w:gridCol w:w="5943"/>
      </w:tblGrid>
      <w:tr w:rsidTr="00B25A1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BodyText"/>
            </w:pPr>
            <w:r w:rsidRPr="00297227">
              <w:t>Performance criteria describe the performance needed to demonstrate achievement of the element. Where bold italicised text is used, further information is detailed in the required skills and knowledge section and the range statement. Assessment of performa</w:t>
            </w:r>
            <w:r w:rsidRPr="00297227">
              <w:t>nce is to be consistent with the evidence guide.</w:t>
            </w:r>
          </w:p>
        </w:tc>
      </w:tr>
    </w:tbl>
    <w:p w:rsidR="00000000" w:rsidRPr="00297227" w:rsidP="00297227">
      <w:pPr>
        <w:pStyle w:val="BodyText"/>
      </w:pPr>
    </w:p>
    <w:p w:rsidR="00000000" w:rsidRPr="00297227" w:rsidP="00297227">
      <w:pPr>
        <w:pStyle w:val="AllowPageBreak"/>
      </w:pPr>
    </w:p>
    <w:p w:rsidR="00000000" w:rsidRPr="00297227" w:rsidP="00297227">
      <w:pPr>
        <w:pStyle w:val="Heading1"/>
      </w:pPr>
      <w:bookmarkStart w:id="8" w:name="O_63130"/>
      <w:bookmarkEnd w:id="8"/>
      <w:r w:rsidRPr="00297227">
        <w:t>Elements and Performance Criteria</w:t>
      </w:r>
    </w:p>
    <w:tbl>
      <w:tblPr>
        <w:tblW w:w="0" w:type="auto"/>
        <w:tblLayout w:type="fixed"/>
        <w:tblCellMar>
          <w:left w:w="62" w:type="dxa"/>
          <w:right w:w="62" w:type="dxa"/>
        </w:tblCellMar>
        <w:tblLook w:val="0000"/>
      </w:tblPr>
      <w:tblGrid>
        <w:gridCol w:w="2579"/>
        <w:gridCol w:w="5943"/>
      </w:tblGrid>
      <w:tr w:rsidTr="00B25A17">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BodyText"/>
            </w:pPr>
            <w:r w:rsidRPr="00297227">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SpecialBold"/>
              </w:rPr>
              <w:t>PERFORMANCE CRITERIA</w:t>
            </w:r>
          </w:p>
        </w:tc>
      </w:tr>
      <w:tr w:rsidTr="00B25A1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List"/>
              <w:rPr>
                <w:lang w:val="en-NZ"/>
              </w:rPr>
            </w:pPr>
            <w:r w:rsidRPr="00297227">
              <w:t>1.</w:t>
            </w:r>
            <w:r w:rsidRPr="00297227">
              <w:tab/>
              <w:t>Identify individual compliance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List2"/>
            </w:pPr>
            <w:r w:rsidRPr="00297227">
              <w:t>1.1.</w:t>
            </w:r>
            <w:r w:rsidRPr="00297227">
              <w:tab/>
              <w:t xml:space="preserve">Identify and document </w:t>
            </w:r>
            <w:r w:rsidRPr="00297227">
              <w:rPr>
                <w:rStyle w:val="BoldandItalics"/>
              </w:rPr>
              <w:t>statutory</w:t>
            </w:r>
            <w:r w:rsidRPr="00297227">
              <w:t xml:space="preserve">, </w:t>
            </w:r>
            <w:r w:rsidRPr="00297227">
              <w:rPr>
                <w:rStyle w:val="BoldandItalics"/>
              </w:rPr>
              <w:t>legislative and regulatory requirements</w:t>
            </w:r>
            <w:r w:rsidRPr="00297227">
              <w:t xml:space="preserve"> relevant to job role, occupation or profession</w:t>
            </w:r>
          </w:p>
          <w:p w:rsidR="00000000" w:rsidP="00297227">
            <w:pPr>
              <w:pStyle w:val="List2"/>
              <w:rPr>
                <w:lang w:val="en-NZ"/>
              </w:rPr>
            </w:pPr>
            <w:r w:rsidRPr="00297227">
              <w:t>1.2.</w:t>
            </w:r>
            <w:r w:rsidRPr="00297227">
              <w:tab/>
              <w:t xml:space="preserve">Identify and document relevant </w:t>
            </w:r>
            <w:r w:rsidRPr="00297227">
              <w:rPr>
                <w:rStyle w:val="BoldandItalics"/>
              </w:rPr>
              <w:t>organisational and industry requirements</w:t>
            </w:r>
            <w:r w:rsidRPr="00297227">
              <w:t xml:space="preserve"> </w:t>
            </w:r>
          </w:p>
        </w:tc>
      </w:tr>
      <w:tr w:rsidTr="00B25A1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List"/>
              <w:rPr>
                <w:lang w:val="en-NZ"/>
              </w:rPr>
            </w:pPr>
            <w:r w:rsidRPr="00297227">
              <w:t>2.</w:t>
            </w:r>
            <w:r w:rsidRPr="00297227">
              <w:tab/>
              <w:t>Interpret individual compliance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List2"/>
            </w:pPr>
            <w:r w:rsidRPr="00297227">
              <w:t>2.1.</w:t>
            </w:r>
            <w:r w:rsidRPr="00297227">
              <w:tab/>
              <w:t>Map compliance requirements against individual position description and work</w:t>
            </w:r>
            <w:r w:rsidRPr="00297227">
              <w:t xml:space="preserve"> practices</w:t>
            </w:r>
          </w:p>
          <w:p w:rsidR="00000000" w:rsidP="00297227">
            <w:pPr>
              <w:pStyle w:val="List2"/>
              <w:rPr>
                <w:lang w:val="en-NZ"/>
              </w:rPr>
            </w:pPr>
            <w:r w:rsidRPr="00297227">
              <w:t>2.2.</w:t>
            </w:r>
            <w:r w:rsidRPr="00297227">
              <w:tab/>
              <w:t>Discuss ethical considerations with relevant parties where appropriate</w:t>
            </w:r>
          </w:p>
        </w:tc>
      </w:tr>
      <w:tr w:rsidTr="00B25A1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List"/>
              <w:rPr>
                <w:lang w:val="en-NZ"/>
              </w:rPr>
            </w:pPr>
            <w:r w:rsidRPr="00297227">
              <w:t>3.</w:t>
            </w:r>
            <w:r w:rsidRPr="00297227">
              <w:tab/>
              <w:t>Ensure individual compliance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List2"/>
            </w:pPr>
            <w:r w:rsidRPr="00297227">
              <w:t>3.1.</w:t>
            </w:r>
            <w:r w:rsidRPr="00297227">
              <w:tab/>
              <w:t xml:space="preserve">Consult with </w:t>
            </w:r>
            <w:r w:rsidRPr="00297227">
              <w:rPr>
                <w:rStyle w:val="BoldandItalics"/>
              </w:rPr>
              <w:t>appropriate persons</w:t>
            </w:r>
            <w:r w:rsidRPr="00297227">
              <w:t xml:space="preserve"> to identify procedures to be applied, contingent on the situation</w:t>
            </w:r>
          </w:p>
          <w:p w:rsidR="00000000" w:rsidRPr="00297227" w:rsidP="00297227">
            <w:pPr>
              <w:pStyle w:val="List2"/>
            </w:pPr>
            <w:r w:rsidRPr="00297227">
              <w:t>3.2.</w:t>
            </w:r>
            <w:r w:rsidRPr="00297227">
              <w:tab/>
              <w:t>Reflect on personal actions</w:t>
            </w:r>
            <w:r w:rsidRPr="00297227">
              <w:t xml:space="preserve"> in the context of compliance requirements</w:t>
            </w:r>
          </w:p>
          <w:p w:rsidR="00000000" w:rsidP="00297227">
            <w:pPr>
              <w:pStyle w:val="List2"/>
              <w:rPr>
                <w:lang w:val="en-NZ"/>
              </w:rPr>
            </w:pPr>
            <w:r w:rsidRPr="00297227">
              <w:t>3.3.</w:t>
            </w:r>
            <w:r w:rsidRPr="00297227">
              <w:tab/>
              <w:t xml:space="preserve">Record action taken if required </w:t>
            </w:r>
          </w:p>
        </w:tc>
      </w:tr>
      <w:tr w:rsidTr="00B25A1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List"/>
              <w:rPr>
                <w:lang w:val="en-NZ"/>
              </w:rPr>
            </w:pPr>
            <w:r w:rsidRPr="00297227">
              <w:t>4.</w:t>
            </w:r>
            <w:r w:rsidRPr="00297227">
              <w:tab/>
              <w:t>Identify and adapt to changes in compliance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List2"/>
            </w:pPr>
            <w:r w:rsidRPr="00297227">
              <w:t>4.1.</w:t>
            </w:r>
            <w:r w:rsidRPr="00297227">
              <w:tab/>
              <w:t xml:space="preserve">Access and analyse </w:t>
            </w:r>
            <w:r w:rsidRPr="00297227">
              <w:rPr>
                <w:rStyle w:val="BoldandItalics"/>
              </w:rPr>
              <w:t>documentation</w:t>
            </w:r>
            <w:r w:rsidRPr="00297227">
              <w:t xml:space="preserve"> relating to changes in compliance issues</w:t>
            </w:r>
          </w:p>
          <w:p w:rsidR="00000000" w:rsidRPr="00297227" w:rsidP="00297227">
            <w:pPr>
              <w:pStyle w:val="List2"/>
            </w:pPr>
            <w:r w:rsidRPr="00297227">
              <w:t>4.2.</w:t>
            </w:r>
            <w:r w:rsidRPr="00297227">
              <w:tab/>
            </w:r>
            <w:r w:rsidRPr="00297227">
              <w:t>Discuss documentation with appropriate persons to ensure ongoing compliance</w:t>
            </w:r>
          </w:p>
        </w:tc>
      </w:tr>
    </w:tbl>
    <w:p w:rsidR="00000000" w:rsidRPr="00297227" w:rsidP="00297227">
      <w:pPr>
        <w:pStyle w:val="BodyText"/>
      </w:pPr>
    </w:p>
    <w:p w:rsidR="00000000" w:rsidRPr="00297227" w:rsidP="00297227">
      <w:pPr>
        <w:pStyle w:val="AllowPageBreak"/>
      </w:pPr>
    </w:p>
    <w:p w:rsidR="00000000" w:rsidRPr="00297227" w:rsidP="00297227">
      <w:pPr>
        <w:pStyle w:val="Heading1"/>
      </w:pPr>
      <w:bookmarkStart w:id="9" w:name="O_63131"/>
      <w:bookmarkEnd w:id="9"/>
      <w:r w:rsidRPr="00297227">
        <w:t>Required Skills and Knowledge</w:t>
      </w:r>
    </w:p>
    <w:tbl>
      <w:tblPr>
        <w:tblW w:w="0" w:type="auto"/>
        <w:tblLayout w:type="fixed"/>
        <w:tblCellMar>
          <w:left w:w="62" w:type="dxa"/>
          <w:right w:w="62" w:type="dxa"/>
        </w:tblCellMar>
        <w:tblLook w:val="0000"/>
      </w:tblPr>
      <w:tblGrid>
        <w:gridCol w:w="8522"/>
      </w:tblGrid>
      <w:tr w:rsidTr="00B25A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SpecialBold"/>
              </w:rPr>
              <w:t>REQUIRED SKILLS AND KNOWLEDGE</w:t>
            </w:r>
          </w:p>
        </w:tc>
      </w:tr>
      <w:tr w:rsidTr="00B25A1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t>This section describes the skills and knowledge required for this unit.</w:t>
            </w:r>
          </w:p>
        </w:tc>
      </w:tr>
      <w:tr w:rsidTr="00B25A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SpecialBold"/>
              </w:rPr>
              <w:t>Required skills</w:t>
            </w:r>
          </w:p>
        </w:tc>
      </w:tr>
      <w:tr w:rsidTr="00B25A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ListBullet"/>
            </w:pPr>
            <w:r w:rsidRPr="00297227">
              <w:t>written and oral communication to apply the relevant compliance framework</w:t>
            </w:r>
          </w:p>
          <w:p w:rsidR="00000000" w:rsidRPr="00297227" w:rsidP="00297227">
            <w:pPr>
              <w:pStyle w:val="ListBullet"/>
            </w:pPr>
            <w:r w:rsidRPr="00297227">
              <w:t>research and documentation skills to research and summarise the compliance framework relevant to job role</w:t>
            </w:r>
          </w:p>
          <w:p w:rsidR="00000000" w:rsidRPr="00297227" w:rsidP="00297227">
            <w:pPr>
              <w:pStyle w:val="ListBullet"/>
            </w:pPr>
            <w:r w:rsidRPr="00297227">
              <w:t>self-management skills to:</w:t>
            </w:r>
          </w:p>
          <w:p w:rsidR="00000000" w:rsidRPr="00297227" w:rsidP="00297227">
            <w:pPr>
              <w:pStyle w:val="ListBullet2"/>
            </w:pPr>
            <w:r w:rsidRPr="00297227">
              <w:t>monitor and adapt to changes in compliance issue</w:t>
            </w:r>
            <w:r w:rsidRPr="00297227">
              <w:t>s</w:t>
            </w:r>
          </w:p>
          <w:p w:rsidR="00000000" w:rsidP="00297227">
            <w:pPr>
              <w:pStyle w:val="ListBullet2"/>
              <w:rPr>
                <w:lang w:val="en-NZ"/>
              </w:rPr>
            </w:pPr>
            <w:r w:rsidRPr="00297227">
              <w:t>handle contingencies</w:t>
            </w:r>
          </w:p>
        </w:tc>
      </w:tr>
      <w:tr w:rsidTr="00B25A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SpecialBold"/>
              </w:rPr>
              <w:t>Required knowledge</w:t>
            </w:r>
          </w:p>
        </w:tc>
      </w:tr>
      <w:tr w:rsidTr="00B25A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ListBullet"/>
            </w:pPr>
            <w:r w:rsidRPr="00297227">
              <w:t>statutory, legislative and regulatory requirements relevant to job role, occupation or profession</w:t>
            </w:r>
          </w:p>
          <w:p w:rsidR="00000000" w:rsidRPr="00297227" w:rsidP="00297227">
            <w:pPr>
              <w:pStyle w:val="ListBullet"/>
            </w:pPr>
            <w:r w:rsidRPr="00297227">
              <w:t>codes of practice relevant to job role, occupation or profession</w:t>
            </w:r>
          </w:p>
          <w:p w:rsidR="00000000" w:rsidRPr="00297227" w:rsidP="00297227">
            <w:pPr>
              <w:pStyle w:val="ListBullet"/>
            </w:pPr>
            <w:r w:rsidRPr="00297227">
              <w:t>organisational policies and procedures relevant to workplace</w:t>
            </w:r>
          </w:p>
          <w:p w:rsidR="00000000" w:rsidRPr="00297227" w:rsidP="00297227">
            <w:pPr>
              <w:pStyle w:val="ListBullet"/>
            </w:pPr>
            <w:r w:rsidRPr="00297227">
              <w:t>comprehensive knowledge of individual work requirements and practices as contained in position description and occupational standards</w:t>
            </w:r>
          </w:p>
          <w:p w:rsidR="00000000" w:rsidRPr="00297227" w:rsidP="00297227">
            <w:pPr>
              <w:pStyle w:val="ListBullet"/>
            </w:pPr>
            <w:r w:rsidRPr="00297227">
              <w:t>interpretation of statutory requirements and codes of conduct in context of individual job role</w:t>
            </w:r>
          </w:p>
        </w:tc>
      </w:tr>
    </w:tbl>
    <w:p w:rsidR="00000000" w:rsidRPr="00297227" w:rsidP="00297227">
      <w:pPr>
        <w:pStyle w:val="BodyText"/>
      </w:pPr>
    </w:p>
    <w:p w:rsidR="00000000" w:rsidRPr="00297227" w:rsidP="00297227">
      <w:pPr>
        <w:pStyle w:val="AllowPageBreak"/>
      </w:pPr>
    </w:p>
    <w:p w:rsidR="00000000" w:rsidRPr="00297227" w:rsidP="00297227">
      <w:pPr>
        <w:pStyle w:val="Heading1"/>
      </w:pPr>
      <w:bookmarkStart w:id="10" w:name="O_63132"/>
      <w:bookmarkEnd w:id="10"/>
      <w:r w:rsidRPr="00297227">
        <w:t>Evidence Guide</w:t>
      </w:r>
    </w:p>
    <w:tbl>
      <w:tblPr>
        <w:tblW w:w="9570" w:type="dxa"/>
        <w:tblLayout w:type="fixed"/>
        <w:tblCellMar>
          <w:left w:w="62" w:type="dxa"/>
          <w:right w:w="62" w:type="dxa"/>
        </w:tblCellMar>
        <w:tblLook w:val="0000"/>
      </w:tblPr>
      <w:tblGrid>
        <w:gridCol w:w="2808"/>
        <w:gridCol w:w="6762"/>
      </w:tblGrid>
      <w:tr w:rsidTr="00B25A1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SpecialBold"/>
              </w:rPr>
              <w:t>EVIDENCE GUIDE</w:t>
            </w:r>
          </w:p>
        </w:tc>
      </w:tr>
      <w:tr w:rsidTr="00B25A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t xml:space="preserve">The Evidence Guide </w:t>
            </w:r>
            <w:r w:rsidRPr="00297227">
              <w:t>provides advice on assessment and must be read in conjunction with the performance criteria, required skills and knowledge, range statement and the Assessment Guidelines for the Training Package.</w:t>
            </w:r>
          </w:p>
        </w:tc>
      </w:tr>
      <w:tr w:rsidTr="00B25A1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p>
        </w:tc>
      </w:tr>
      <w:tr w:rsidTr="00B25A1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SpecialBold"/>
              </w:rPr>
              <w:t>Critical aspects for assessment a</w:t>
            </w:r>
            <w:r w:rsidRPr="00297227">
              <w:rPr>
                <w:rStyle w:val="SpecialBold"/>
              </w:rPr>
              <w:t>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BodyText"/>
            </w:pPr>
            <w:r w:rsidRPr="00297227">
              <w:t>Evidence of the ability to:</w:t>
            </w:r>
          </w:p>
          <w:p w:rsidR="00000000" w:rsidRPr="00297227" w:rsidP="00297227">
            <w:pPr>
              <w:pStyle w:val="ListBullet"/>
            </w:pPr>
            <w:r w:rsidRPr="00297227">
              <w:t>apply knowledge of relevant statutory, legislative and regulatory requirements relating to work practices</w:t>
            </w:r>
          </w:p>
          <w:p w:rsidR="00000000" w:rsidRPr="00297227" w:rsidP="00297227">
            <w:pPr>
              <w:pStyle w:val="ListBullet"/>
            </w:pPr>
            <w:r w:rsidRPr="00297227">
              <w:t>map requirements to work practices to demonstrate an application of compliance requirements</w:t>
            </w:r>
          </w:p>
          <w:p w:rsidR="00000000" w:rsidRPr="00297227" w:rsidP="00297227">
            <w:pPr>
              <w:pStyle w:val="ListBullet"/>
            </w:pPr>
            <w:r w:rsidRPr="00297227">
              <w:t>apply work practices in accordance with a compliance framework</w:t>
            </w:r>
          </w:p>
          <w:p w:rsidR="00000000" w:rsidP="00297227">
            <w:pPr>
              <w:pStyle w:val="ListBullet"/>
              <w:rPr>
                <w:lang w:val="en-NZ"/>
              </w:rPr>
            </w:pPr>
            <w:r w:rsidRPr="00297227">
              <w:t>handle contingencies.</w:t>
            </w:r>
          </w:p>
        </w:tc>
      </w:tr>
      <w:tr w:rsidTr="00B25A1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BodyText"/>
            </w:pPr>
            <w:r w:rsidRPr="00297227">
              <w:t>Assessment must ensure access</w:t>
            </w:r>
            <w:r w:rsidRPr="00297227">
              <w:t xml:space="preserve"> to:</w:t>
            </w:r>
          </w:p>
          <w:p w:rsidR="00000000" w:rsidRPr="00297227" w:rsidP="00297227">
            <w:pPr>
              <w:pStyle w:val="ListBullet"/>
            </w:pPr>
            <w:r w:rsidRPr="00297227">
              <w:t>legislation, regulations and codes of conduct relevant to job role, occupation or profession</w:t>
            </w:r>
          </w:p>
          <w:p w:rsidR="00000000" w:rsidRPr="00297227" w:rsidP="00297227">
            <w:pPr>
              <w:pStyle w:val="ListBullet"/>
            </w:pPr>
            <w:r w:rsidRPr="00297227">
              <w:t>information about relevant professional associations and codes of conduct</w:t>
            </w:r>
          </w:p>
          <w:p w:rsidR="00000000" w:rsidP="00297227">
            <w:pPr>
              <w:pStyle w:val="ListBullet"/>
              <w:rPr>
                <w:lang w:val="en-NZ"/>
              </w:rPr>
            </w:pPr>
            <w:r w:rsidRPr="00297227">
              <w:t>organisational policies and procedures relevant to job role, occupation or professi</w:t>
            </w:r>
            <w:r w:rsidRPr="00297227">
              <w:t>on.</w:t>
            </w:r>
          </w:p>
        </w:tc>
      </w:tr>
      <w:tr w:rsidTr="00B25A1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BodyText"/>
            </w:pPr>
            <w:r w:rsidRPr="00297227">
              <w:t>A range of assessment methods should be used to assess practical skills and knowledge. The following examples are appropriate for this units:</w:t>
            </w:r>
          </w:p>
          <w:p w:rsidR="00000000" w:rsidRPr="00297227" w:rsidP="00297227">
            <w:pPr>
              <w:pStyle w:val="ListBullet"/>
            </w:pPr>
            <w:r w:rsidRPr="00297227">
              <w:t>analysis of responses to case studies and scenarios</w:t>
            </w:r>
          </w:p>
          <w:p w:rsidR="00000000" w:rsidRPr="00297227" w:rsidP="00297227">
            <w:pPr>
              <w:pStyle w:val="ListBullet"/>
            </w:pPr>
            <w:r w:rsidRPr="00297227">
              <w:t>direct questioning combined with re</w:t>
            </w:r>
            <w:r w:rsidRPr="00297227">
              <w:t xml:space="preserve">view of portfolios of evidence </w:t>
            </w:r>
          </w:p>
          <w:p w:rsidR="00000000" w:rsidRPr="00297227" w:rsidP="00297227">
            <w:pPr>
              <w:pStyle w:val="ListBullet"/>
            </w:pPr>
            <w:r w:rsidRPr="00297227">
              <w:t>oral or written questioning to assess knowledge of scope of own responsibilities and obligations to refer matters outside area of responsibility</w:t>
            </w:r>
          </w:p>
          <w:p w:rsidR="00000000" w:rsidP="00297227">
            <w:pPr>
              <w:pStyle w:val="ListBullet"/>
              <w:rPr>
                <w:lang w:val="en-NZ"/>
              </w:rPr>
            </w:pPr>
            <w:r w:rsidRPr="00297227">
              <w:t>evaluation of legal cases involving the application of the compliance framework relevant to the job role, occupation or profession.</w:t>
            </w:r>
          </w:p>
        </w:tc>
      </w:tr>
      <w:tr w:rsidTr="00B25A1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BodyText"/>
            </w:pPr>
            <w:r w:rsidRPr="00297227">
              <w:t>Holistic assessment with other units relevant to the industry sector, workplace and job</w:t>
            </w:r>
            <w:r w:rsidRPr="00297227">
              <w:t xml:space="preserve"> role is recommended, for example:</w:t>
            </w:r>
          </w:p>
          <w:p w:rsidR="00000000" w:rsidRPr="00297227" w:rsidP="00297227">
            <w:pPr>
              <w:pStyle w:val="ListBullet"/>
            </w:pPr>
            <w:r w:rsidRPr="00297227">
              <w:t>BSBCMM402A Implement effective communication strategies.</w:t>
            </w:r>
          </w:p>
        </w:tc>
      </w:tr>
    </w:tbl>
    <w:p w:rsidR="00000000" w:rsidRPr="00297227" w:rsidP="00297227">
      <w:pPr>
        <w:pStyle w:val="BodyText"/>
      </w:pPr>
    </w:p>
    <w:p w:rsidR="00000000" w:rsidRPr="00297227" w:rsidP="00297227">
      <w:pPr>
        <w:pStyle w:val="AllowPageBreak"/>
      </w:pPr>
    </w:p>
    <w:p w:rsidR="00000000" w:rsidRPr="00297227" w:rsidP="00297227">
      <w:pPr>
        <w:pStyle w:val="Heading1"/>
      </w:pPr>
      <w:bookmarkStart w:id="11" w:name="O_63133"/>
      <w:bookmarkEnd w:id="11"/>
      <w:r w:rsidRPr="00297227">
        <w:t>Range Statement</w:t>
      </w:r>
    </w:p>
    <w:tbl>
      <w:tblPr>
        <w:tblW w:w="0" w:type="auto"/>
        <w:tblLayout w:type="fixed"/>
        <w:tblCellMar>
          <w:left w:w="62" w:type="dxa"/>
          <w:right w:w="62" w:type="dxa"/>
        </w:tblCellMar>
        <w:tblLook w:val="0000"/>
      </w:tblPr>
      <w:tblGrid>
        <w:gridCol w:w="2629"/>
        <w:gridCol w:w="5893"/>
      </w:tblGrid>
      <w:tr w:rsidTr="00B25A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SpecialBold"/>
              </w:rPr>
              <w:t>RANGE STATEMENT</w:t>
            </w:r>
          </w:p>
        </w:tc>
      </w:tr>
      <w:tr w:rsidTr="00B25A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t>The range statement relates to the unit of competency as a whole. It allows for different work environments and situations that may affect performance. Bold italicised wording, if used in the performance criteria, is detailed below. Essential operating con</w:t>
            </w:r>
            <w:r w:rsidRPr="00297227">
              <w:t>ditions that may be present with training and assessment (depending on the work situation, needs of the candidate, accessibility of the item, and local industry and regional contexts) may also be included.</w:t>
            </w:r>
          </w:p>
        </w:tc>
      </w:tr>
      <w:tr w:rsidTr="00B25A17">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BoldandItalics"/>
              </w:rPr>
              <w:t>Statutory</w:t>
            </w:r>
            <w:r w:rsidRPr="00297227">
              <w:t xml:space="preserve">, </w:t>
            </w:r>
            <w:r w:rsidRPr="00297227">
              <w:rPr>
                <w:rStyle w:val="BoldandItalics"/>
              </w:rPr>
              <w:t>legislative and regulatory requiremen</w:t>
            </w:r>
            <w:r w:rsidRPr="00297227">
              <w:rPr>
                <w:rStyle w:val="BoldandItalics"/>
              </w:rPr>
              <w:t>ts</w:t>
            </w:r>
            <w:r w:rsidRPr="00297227">
              <w:t xml:space="preserve"> may include:</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ListBullet"/>
            </w:pPr>
            <w:r w:rsidRPr="00297227">
              <w:t>equal employment opportunity and anti-discrimination legislation</w:t>
            </w:r>
          </w:p>
          <w:p w:rsidR="00000000" w:rsidRPr="00297227" w:rsidP="00297227">
            <w:pPr>
              <w:pStyle w:val="ListBullet"/>
            </w:pPr>
            <w:r w:rsidRPr="00297227">
              <w:t>legislation specific to the industry or profession, e.g. Legal Professional Act 2007</w:t>
            </w:r>
          </w:p>
          <w:p w:rsidR="00000000" w:rsidRPr="00297227" w:rsidP="00297227">
            <w:pPr>
              <w:pStyle w:val="ListBullet"/>
            </w:pPr>
            <w:r w:rsidRPr="00297227">
              <w:t>occupational health and safety laws</w:t>
            </w:r>
          </w:p>
          <w:p w:rsidR="00000000" w:rsidRPr="00297227" w:rsidP="00297227">
            <w:pPr>
              <w:pStyle w:val="ListBullet"/>
            </w:pPr>
            <w:r w:rsidRPr="00297227">
              <w:t>privacy legislation</w:t>
            </w:r>
          </w:p>
          <w:p w:rsidR="00000000" w:rsidP="00297227">
            <w:pPr>
              <w:pStyle w:val="ListBullet"/>
              <w:rPr>
                <w:lang w:val="en-NZ"/>
              </w:rPr>
            </w:pPr>
            <w:r w:rsidRPr="00297227">
              <w:t>regulati</w:t>
            </w:r>
            <w:r w:rsidRPr="00297227">
              <w:t>ons and codes of conduct governing the occupation or profession.</w:t>
            </w:r>
          </w:p>
        </w:tc>
      </w:tr>
      <w:tr w:rsidTr="00B25A17">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BoldandItalics"/>
              </w:rPr>
              <w:t>Organisational and industry requirements</w:t>
            </w:r>
            <w:r w:rsidRPr="00297227">
              <w:t xml:space="preserve"> may include:</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ListBullet"/>
            </w:pPr>
            <w:r w:rsidRPr="00297227">
              <w:t>conflict of interest guidelines</w:t>
            </w:r>
          </w:p>
          <w:p w:rsidR="00000000" w:rsidRPr="00297227" w:rsidP="00297227">
            <w:pPr>
              <w:pStyle w:val="ListBullet"/>
            </w:pPr>
            <w:r w:rsidRPr="00297227">
              <w:t>equity guidelines and workplace diversity guidelines</w:t>
            </w:r>
          </w:p>
          <w:p w:rsidR="00000000" w:rsidRPr="00297227" w:rsidP="00297227">
            <w:pPr>
              <w:pStyle w:val="ListBullet"/>
            </w:pPr>
            <w:r w:rsidRPr="00297227">
              <w:t>ethical or other standards</w:t>
            </w:r>
          </w:p>
          <w:p w:rsidR="00000000" w:rsidRPr="00297227" w:rsidP="00297227">
            <w:pPr>
              <w:pStyle w:val="ListBullet"/>
            </w:pPr>
            <w:r w:rsidRPr="00297227">
              <w:t xml:space="preserve">industry standards and </w:t>
            </w:r>
            <w:r w:rsidRPr="00297227">
              <w:t>codes of conduct</w:t>
            </w:r>
          </w:p>
          <w:p w:rsidR="00000000" w:rsidRPr="00297227" w:rsidP="00297227">
            <w:pPr>
              <w:pStyle w:val="ListBullet"/>
            </w:pPr>
            <w:r w:rsidRPr="00297227">
              <w:t>internal control standards</w:t>
            </w:r>
          </w:p>
          <w:p w:rsidR="00000000" w:rsidP="00297227">
            <w:pPr>
              <w:pStyle w:val="ListBullet"/>
              <w:rPr>
                <w:lang w:val="en-NZ"/>
              </w:rPr>
            </w:pPr>
            <w:r w:rsidRPr="00297227">
              <w:t>organisation's values statement and relevant policies and procedures.</w:t>
            </w:r>
          </w:p>
        </w:tc>
      </w:tr>
      <w:tr w:rsidTr="00B25A17">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BoldandItalics"/>
              </w:rPr>
              <w:t>Appropriate person</w:t>
            </w:r>
            <w:r w:rsidRPr="00297227">
              <w:t xml:space="preserve"> may include:</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ListBullet"/>
            </w:pPr>
            <w:r w:rsidRPr="00297227">
              <w:t>human resource manager</w:t>
            </w:r>
          </w:p>
          <w:p w:rsidR="00000000" w:rsidRPr="00297227" w:rsidP="00297227">
            <w:pPr>
              <w:pStyle w:val="ListBullet"/>
            </w:pPr>
            <w:r w:rsidRPr="00297227">
              <w:t>person designated in organisational policy and procedure responsible for compliance</w:t>
            </w:r>
          </w:p>
          <w:p w:rsidR="00000000" w:rsidP="00297227">
            <w:pPr>
              <w:pStyle w:val="ListBullet"/>
              <w:rPr>
                <w:lang w:val="en-NZ"/>
              </w:rPr>
            </w:pPr>
            <w:r w:rsidRPr="00297227">
              <w:t>s</w:t>
            </w:r>
            <w:r w:rsidRPr="00297227">
              <w:t>upervisor.</w:t>
            </w:r>
          </w:p>
        </w:tc>
      </w:tr>
      <w:tr w:rsidTr="00B25A17">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BoldandItalics"/>
              </w:rPr>
              <w:t>Documentation</w:t>
            </w:r>
            <w:r w:rsidRPr="00297227">
              <w:t xml:space="preserve"> may include:</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ListBullet"/>
            </w:pPr>
            <w:r w:rsidRPr="00297227">
              <w:t>newsletters</w:t>
            </w:r>
          </w:p>
          <w:p w:rsidR="00000000" w:rsidRPr="00297227" w:rsidP="00297227">
            <w:pPr>
              <w:pStyle w:val="ListBullet"/>
            </w:pPr>
            <w:r w:rsidRPr="00297227">
              <w:t>organisational records</w:t>
            </w:r>
          </w:p>
          <w:p w:rsidR="00000000" w:rsidRPr="00297227" w:rsidP="00297227">
            <w:pPr>
              <w:pStyle w:val="ListBullet"/>
            </w:pPr>
            <w:r w:rsidRPr="00297227">
              <w:t>staff meeting agendas and minutes</w:t>
            </w:r>
          </w:p>
          <w:p w:rsidR="00000000" w:rsidRPr="00297227" w:rsidP="00297227">
            <w:pPr>
              <w:pStyle w:val="ListBullet"/>
            </w:pPr>
            <w:r w:rsidRPr="00297227">
              <w:t>updates from networks and professional associations.</w:t>
            </w:r>
          </w:p>
        </w:tc>
      </w:tr>
    </w:tbl>
    <w:p w:rsidR="00B25A17" w:rsidP="00297227">
      <w:pPr>
        <w:pStyle w:val="BodyText"/>
      </w:pPr>
    </w:p>
    <w:p w:rsidR="00B25A17" w:rsidP="00297227">
      <w:pPr>
        <w:pStyle w:val="BodyText"/>
      </w:pPr>
    </w:p>
    <w:p w:rsidR="00000000" w:rsidRPr="00297227" w:rsidP="00297227">
      <w:pPr>
        <w:pStyle w:val="Heading1"/>
      </w:pPr>
      <w:bookmarkStart w:id="12" w:name="O_63134"/>
      <w:bookmarkEnd w:id="12"/>
      <w:r w:rsidRPr="00297227">
        <w:t>Unit Sector(s)</w:t>
      </w:r>
    </w:p>
    <w:tbl>
      <w:tblPr>
        <w:tblW w:w="0" w:type="auto"/>
        <w:tblLayout w:type="fixed"/>
        <w:tblCellMar>
          <w:left w:w="62" w:type="dxa"/>
          <w:right w:w="62" w:type="dxa"/>
        </w:tblCellMar>
        <w:tblLook w:val="0000"/>
      </w:tblPr>
      <w:tblGrid>
        <w:gridCol w:w="2654"/>
        <w:gridCol w:w="5868"/>
      </w:tblGrid>
      <w:tr w:rsidTr="00B25A1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BodyText"/>
            </w:pPr>
          </w:p>
        </w:tc>
      </w:tr>
    </w:tbl>
    <w:p w:rsidR="00000000" w:rsidRPr="00297227" w:rsidP="00297227">
      <w:pPr>
        <w:pStyle w:val="BodyText"/>
      </w:pPr>
    </w:p>
    <w:p w:rsidR="00000000" w:rsidRPr="00297227" w:rsidP="00297227">
      <w:pPr>
        <w:pStyle w:val="AllowPageBreak"/>
      </w:pPr>
    </w:p>
    <w:p w:rsidR="00000000" w:rsidRPr="00297227" w:rsidP="00297227">
      <w:pPr>
        <w:pStyle w:val="Heading1"/>
      </w:pPr>
      <w:bookmarkStart w:id="13" w:name="O_153813"/>
      <w:bookmarkEnd w:id="13"/>
      <w:r w:rsidRPr="00297227">
        <w:t>Competency field</w:t>
      </w:r>
    </w:p>
    <w:tbl>
      <w:tblPr>
        <w:tblW w:w="0" w:type="auto"/>
        <w:tblLayout w:type="fixed"/>
        <w:tblCellMar>
          <w:left w:w="62" w:type="dxa"/>
          <w:right w:w="62" w:type="dxa"/>
        </w:tblCellMar>
        <w:tblLook w:val="0000"/>
      </w:tblPr>
      <w:tblGrid>
        <w:gridCol w:w="2776"/>
        <w:gridCol w:w="5746"/>
      </w:tblGrid>
      <w:tr w:rsidTr="00B25A1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BodyText"/>
            </w:pPr>
            <w:r w:rsidRPr="00297227">
              <w:t>Regulation, licensing and risk - compliance</w:t>
            </w:r>
          </w:p>
        </w:tc>
      </w:tr>
    </w:tbl>
    <w:p w:rsidR="00000000" w:rsidRPr="00297227" w:rsidP="00297227">
      <w:pPr>
        <w:pStyle w:val="BodyText"/>
      </w:pPr>
    </w:p>
    <w:p w:rsidR="00000000" w:rsidRPr="00297227" w:rsidP="00297227">
      <w:pPr>
        <w:pStyle w:val="AllowPageBreak"/>
      </w:pPr>
    </w:p>
    <w:p w:rsidR="00000000" w:rsidRPr="00297227" w:rsidP="00297227">
      <w:pPr>
        <w:pStyle w:val="Heading1"/>
      </w:pPr>
      <w:bookmarkStart w:id="14" w:name="O_153812"/>
      <w:bookmarkEnd w:id="14"/>
      <w:r w:rsidRPr="00297227">
        <w:t>Co-requisite units</w:t>
      </w:r>
    </w:p>
    <w:tbl>
      <w:tblPr>
        <w:tblW w:w="0" w:type="auto"/>
        <w:tblLayout w:type="fixed"/>
        <w:tblCellMar>
          <w:left w:w="62" w:type="dxa"/>
          <w:right w:w="62" w:type="dxa"/>
        </w:tblCellMar>
        <w:tblLook w:val="0000"/>
      </w:tblPr>
      <w:tblGrid>
        <w:gridCol w:w="2641"/>
        <w:gridCol w:w="1322"/>
        <w:gridCol w:w="4559"/>
      </w:tblGrid>
      <w:tr w:rsidTr="00B25A1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r w:rsidRPr="0029722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p>
        </w:tc>
      </w:tr>
      <w:tr w:rsidTr="00B25A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227">
            <w:pPr>
              <w:pStyle w:val="BodyText"/>
              <w:rPr>
                <w:lang w:val="en-NZ"/>
              </w:rPr>
            </w:pPr>
          </w:p>
        </w:tc>
      </w:tr>
      <w:tr w:rsidTr="00B25A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227" w:rsidP="00297227">
            <w:pPr>
              <w:pStyle w:val="BodyText"/>
            </w:pPr>
          </w:p>
        </w:tc>
      </w:tr>
    </w:tbl>
    <w:p w:rsidR="00000000" w:rsidRPr="00297227" w:rsidP="00297227">
      <w:pPr>
        <w:pStyle w:val="BodyText"/>
      </w:pPr>
    </w:p>
    <w:p w:rsidR="00000000" w:rsidRPr="00297227" w:rsidP="00297227"/>
    <w:sectPr w:rsidSect="002972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2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A17" w:rsidP="00B25A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2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A17" w:rsidP="002972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5A17" w:rsidP="002972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5A17" w:rsidP="002972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2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A17" w:rsidP="00B25A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2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A17" w:rsidP="00297227">
    <w:pPr>
      <w:pStyle w:val="Header"/>
      <w:framePr w:wrap="around"/>
    </w:pPr>
    <w:r>
      <w:fldChar w:fldCharType="begin"/>
    </w:r>
    <w:r>
      <w:instrText xml:space="preserve"> TITLE   \* MERGEFORMAT </w:instrText>
    </w:r>
    <w:r>
      <w:fldChar w:fldCharType="separate"/>
    </w:r>
    <w:r>
      <w:t>BSBCOM406A Conduct work within a compliance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25A17" w:rsidP="002972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0A48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CCCB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BEFE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2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7227"/>
    <w:pPr>
      <w:spacing w:before="360" w:after="60"/>
      <w:outlineLvl w:val="0"/>
    </w:pPr>
    <w:rPr>
      <w:sz w:val="32"/>
    </w:rPr>
  </w:style>
  <w:style w:type="paragraph" w:styleId="Heading2">
    <w:name w:val="heading 2"/>
    <w:basedOn w:val="HeadingBase"/>
    <w:next w:val="BodyText"/>
    <w:link w:val="Heading2Char"/>
    <w:qFormat/>
    <w:rsid w:val="00297227"/>
    <w:pPr>
      <w:keepLines/>
      <w:spacing w:before="240" w:after="120"/>
      <w:outlineLvl w:val="1"/>
    </w:pPr>
    <w:rPr>
      <w:sz w:val="28"/>
      <w:szCs w:val="40"/>
    </w:rPr>
  </w:style>
  <w:style w:type="paragraph" w:styleId="Heading3">
    <w:name w:val="heading 3"/>
    <w:basedOn w:val="HeadingBase"/>
    <w:next w:val="BodyText"/>
    <w:link w:val="Heading3Char"/>
    <w:qFormat/>
    <w:rsid w:val="00297227"/>
    <w:pPr>
      <w:spacing w:before="180" w:after="120"/>
      <w:outlineLvl w:val="2"/>
    </w:pPr>
    <w:rPr>
      <w:spacing w:val="-10"/>
      <w:kern w:val="32"/>
    </w:rPr>
  </w:style>
  <w:style w:type="paragraph" w:styleId="Heading4">
    <w:name w:val="heading 4"/>
    <w:basedOn w:val="HeadingBase"/>
    <w:next w:val="BodyText"/>
    <w:link w:val="Heading4Char"/>
    <w:qFormat/>
    <w:rsid w:val="00297227"/>
    <w:pPr>
      <w:spacing w:before="160" w:after="120"/>
      <w:outlineLvl w:val="3"/>
    </w:pPr>
    <w:rPr>
      <w:sz w:val="22"/>
    </w:rPr>
  </w:style>
  <w:style w:type="paragraph" w:styleId="Heading5">
    <w:name w:val="heading 5"/>
    <w:basedOn w:val="HeadingBase"/>
    <w:next w:val="Normal"/>
    <w:link w:val="Heading5Char"/>
    <w:qFormat/>
    <w:rsid w:val="00297227"/>
    <w:pPr>
      <w:spacing w:before="80"/>
      <w:outlineLvl w:val="4"/>
    </w:pPr>
    <w:rPr>
      <w:color w:val="918585"/>
      <w:sz w:val="20"/>
    </w:rPr>
  </w:style>
  <w:style w:type="paragraph" w:styleId="Heading6">
    <w:name w:val="heading 6"/>
    <w:basedOn w:val="HeadingBase"/>
    <w:next w:val="Normal"/>
    <w:link w:val="Heading6Char"/>
    <w:qFormat/>
    <w:rsid w:val="00297227"/>
    <w:pPr>
      <w:spacing w:before="60"/>
      <w:outlineLvl w:val="5"/>
    </w:pPr>
    <w:rPr>
      <w:color w:val="918585"/>
      <w:sz w:val="20"/>
    </w:rPr>
  </w:style>
  <w:style w:type="paragraph" w:styleId="Heading7">
    <w:name w:val="heading 7"/>
    <w:basedOn w:val="Normal"/>
    <w:next w:val="Normal"/>
    <w:link w:val="Heading7Char"/>
    <w:qFormat/>
    <w:rsid w:val="00297227"/>
    <w:pPr>
      <w:ind w:left="720"/>
      <w:outlineLvl w:val="6"/>
    </w:pPr>
    <w:rPr>
      <w:i/>
    </w:rPr>
  </w:style>
  <w:style w:type="paragraph" w:styleId="Heading8">
    <w:name w:val="heading 8"/>
    <w:basedOn w:val="Normal"/>
    <w:next w:val="Normal"/>
    <w:link w:val="Heading8Char"/>
    <w:qFormat/>
    <w:rsid w:val="00297227"/>
    <w:pPr>
      <w:ind w:left="720"/>
      <w:outlineLvl w:val="7"/>
    </w:pPr>
    <w:rPr>
      <w:i/>
    </w:rPr>
  </w:style>
  <w:style w:type="paragraph" w:styleId="Heading9">
    <w:name w:val="heading 9"/>
    <w:basedOn w:val="Normal"/>
    <w:next w:val="Normal"/>
    <w:link w:val="Heading9Char"/>
    <w:qFormat/>
    <w:rsid w:val="00297227"/>
    <w:pPr>
      <w:ind w:left="720"/>
      <w:outlineLvl w:val="8"/>
    </w:pPr>
    <w:rPr>
      <w:i/>
    </w:rPr>
  </w:style>
  <w:style w:type="character" w:default="1" w:styleId="DefaultParagraphFont">
    <w:name w:val="Default Paragraph Font"/>
    <w:uiPriority w:val="1"/>
    <w:unhideWhenUsed/>
    <w:rsid w:val="002972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227"/>
  </w:style>
  <w:style w:type="character" w:customStyle="1" w:styleId="Heading1Char">
    <w:name w:val="Heading 1 Char"/>
    <w:basedOn w:val="DefaultParagraphFont"/>
    <w:link w:val="Heading1"/>
    <w:rsid w:val="00297227"/>
    <w:rPr>
      <w:rFonts w:ascii="Times New Roman" w:eastAsia="Times New Roman" w:hAnsi="Times New Roman" w:cs="Times New Roman"/>
      <w:b/>
      <w:sz w:val="32"/>
      <w:szCs w:val="20"/>
      <w:lang w:eastAsia="en-US"/>
    </w:rPr>
  </w:style>
  <w:style w:type="paragraph" w:styleId="BodyText">
    <w:name w:val="Body Text"/>
    <w:basedOn w:val="Normal"/>
    <w:link w:val="BodyTextChar"/>
    <w:rsid w:val="002972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7227"/>
    <w:rPr>
      <w:rFonts w:ascii="Times New Roman" w:eastAsia="Times New Roman" w:hAnsi="Times New Roman" w:cs="Times New Roman"/>
      <w:sz w:val="24"/>
      <w:lang w:val="en-US" w:eastAsia="en-US"/>
    </w:rPr>
  </w:style>
  <w:style w:type="paragraph" w:styleId="Footer">
    <w:name w:val="footer"/>
    <w:basedOn w:val="Normal"/>
    <w:link w:val="FooterChar"/>
    <w:rsid w:val="002972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7227"/>
    <w:rPr>
      <w:rFonts w:ascii="Times New Roman" w:eastAsia="Times New Roman" w:hAnsi="Times New Roman" w:cs="Times New Roman"/>
      <w:sz w:val="16"/>
      <w:lang w:val="en-US" w:eastAsia="en-US"/>
    </w:rPr>
  </w:style>
  <w:style w:type="paragraph" w:styleId="List">
    <w:name w:val="List"/>
    <w:basedOn w:val="BodyText"/>
    <w:next w:val="BodyText"/>
    <w:rsid w:val="00297227"/>
    <w:pPr>
      <w:tabs>
        <w:tab w:val="left" w:pos="340"/>
      </w:tabs>
      <w:spacing w:before="60" w:after="60"/>
      <w:ind w:left="340" w:hanging="340"/>
    </w:pPr>
  </w:style>
  <w:style w:type="paragraph" w:styleId="ListBullet">
    <w:name w:val="List Bullet"/>
    <w:basedOn w:val="List"/>
    <w:rsid w:val="00297227"/>
    <w:pPr>
      <w:numPr>
        <w:numId w:val="13"/>
      </w:numPr>
      <w:tabs>
        <w:tab w:val="clear" w:pos="340"/>
      </w:tabs>
      <w:spacing w:before="40" w:after="40"/>
    </w:pPr>
  </w:style>
  <w:style w:type="character" w:customStyle="1" w:styleId="SpecialBold">
    <w:name w:val="Special Bold"/>
    <w:basedOn w:val="DefaultParagraphFont"/>
    <w:rsid w:val="00297227"/>
    <w:rPr>
      <w:b/>
      <w:spacing w:val="0"/>
    </w:rPr>
  </w:style>
  <w:style w:type="paragraph" w:styleId="ListBullet2">
    <w:name w:val="List Bullet 2"/>
    <w:basedOn w:val="List2"/>
    <w:rsid w:val="00297227"/>
    <w:pPr>
      <w:numPr>
        <w:numId w:val="14"/>
      </w:numPr>
      <w:tabs>
        <w:tab w:val="clear" w:pos="680"/>
      </w:tabs>
    </w:pPr>
  </w:style>
  <w:style w:type="paragraph" w:styleId="Header">
    <w:name w:val="header"/>
    <w:basedOn w:val="Normal"/>
    <w:link w:val="HeaderChar"/>
    <w:rsid w:val="002972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72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7227"/>
    <w:pPr>
      <w:spacing w:before="240" w:after="120"/>
      <w:outlineLvl w:val="0"/>
    </w:pPr>
    <w:rPr>
      <w:rFonts w:ascii="Times New Roman" w:hAnsi="Times New Roman"/>
      <w:b/>
      <w:sz w:val="28"/>
    </w:rPr>
  </w:style>
  <w:style w:type="paragraph" w:customStyle="1" w:styleId="AllowPageBreak">
    <w:name w:val="AllowPageBreak"/>
    <w:rsid w:val="002972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7227"/>
    <w:pPr>
      <w:tabs>
        <w:tab w:val="left" w:pos="680"/>
      </w:tabs>
      <w:spacing w:before="60" w:after="60"/>
      <w:ind w:left="680" w:hanging="340"/>
    </w:pPr>
  </w:style>
  <w:style w:type="character" w:customStyle="1" w:styleId="BoldandItalics">
    <w:name w:val="Bold and Italics"/>
    <w:qFormat/>
    <w:rsid w:val="00297227"/>
    <w:rPr>
      <w:b/>
      <w:i/>
      <w:u w:val="none"/>
    </w:rPr>
  </w:style>
  <w:style w:type="character" w:customStyle="1" w:styleId="Heading2Char">
    <w:name w:val="Heading 2 Char"/>
    <w:basedOn w:val="DefaultParagraphFont"/>
    <w:link w:val="Heading2"/>
    <w:rsid w:val="002972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72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72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72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72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2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72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7227"/>
    <w:rPr>
      <w:rFonts w:ascii="Courier New" w:eastAsia="Times New Roman" w:hAnsi="Courier New" w:cs="Times New Roman"/>
      <w:i/>
      <w:szCs w:val="20"/>
      <w:lang w:val="en-US" w:eastAsia="en-US"/>
    </w:rPr>
  </w:style>
  <w:style w:type="paragraph" w:customStyle="1" w:styleId="HeadingBase">
    <w:name w:val="Heading Base"/>
    <w:rsid w:val="002972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227"/>
    <w:pPr>
      <w:tabs>
        <w:tab w:val="right" w:leader="dot" w:pos="9072"/>
      </w:tabs>
      <w:ind w:left="567"/>
    </w:pPr>
    <w:rPr>
      <w:szCs w:val="22"/>
    </w:rPr>
  </w:style>
  <w:style w:type="paragraph" w:customStyle="1" w:styleId="TOCBase">
    <w:name w:val="TOC Base"/>
    <w:rsid w:val="002972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227"/>
    <w:pPr>
      <w:tabs>
        <w:tab w:val="right" w:leader="dot" w:pos="9072"/>
      </w:tabs>
      <w:spacing w:before="40" w:after="40"/>
      <w:ind w:left="284"/>
    </w:pPr>
    <w:rPr>
      <w:rFonts w:ascii="Times New Roman" w:hAnsi="Times New Roman"/>
    </w:rPr>
  </w:style>
  <w:style w:type="paragraph" w:styleId="TOC1">
    <w:name w:val="toc 1"/>
    <w:basedOn w:val="TOCBase"/>
    <w:next w:val="Normal"/>
    <w:rsid w:val="002972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7227"/>
    <w:pPr>
      <w:spacing w:before="5040"/>
      <w:jc w:val="center"/>
    </w:pPr>
    <w:rPr>
      <w:sz w:val="48"/>
      <w:szCs w:val="72"/>
      <w:lang w:val="en-US"/>
    </w:rPr>
  </w:style>
  <w:style w:type="character" w:customStyle="1" w:styleId="TitleChar">
    <w:name w:val="Title Char"/>
    <w:basedOn w:val="DefaultParagraphFont"/>
    <w:link w:val="Title"/>
    <w:rsid w:val="002972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227"/>
    <w:pPr>
      <w:tabs>
        <w:tab w:val="left" w:pos="3600"/>
        <w:tab w:val="left" w:pos="3958"/>
      </w:tabs>
    </w:pPr>
  </w:style>
  <w:style w:type="paragraph" w:customStyle="1" w:styleId="Note">
    <w:name w:val="Note"/>
    <w:basedOn w:val="BodyText"/>
    <w:rsid w:val="002972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7227"/>
    <w:pPr>
      <w:framePr w:wrap="auto" w:hAnchor="text" w:y="6049"/>
    </w:pPr>
    <w:rPr>
      <w:color w:val="000000"/>
      <w:sz w:val="40"/>
    </w:rPr>
  </w:style>
  <w:style w:type="paragraph" w:customStyle="1" w:styleId="TOCTitle">
    <w:name w:val="TOCTitle"/>
    <w:basedOn w:val="Heading1"/>
    <w:rsid w:val="00297227"/>
    <w:pPr>
      <w:spacing w:after="240"/>
      <w:jc w:val="center"/>
      <w:outlineLvl w:val="9"/>
    </w:pPr>
    <w:rPr>
      <w:caps/>
    </w:rPr>
  </w:style>
  <w:style w:type="paragraph" w:customStyle="1" w:styleId="Version">
    <w:name w:val="Version"/>
    <w:rsid w:val="002972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7227"/>
    <w:pPr>
      <w:keepNext w:val="0"/>
      <w:tabs>
        <w:tab w:val="right" w:pos="4176"/>
      </w:tabs>
      <w:ind w:left="198" w:hanging="198"/>
    </w:pPr>
    <w:rPr>
      <w:rFonts w:ascii="Garamond" w:hAnsi="Garamond"/>
    </w:rPr>
  </w:style>
  <w:style w:type="paragraph" w:styleId="IndexHeading">
    <w:name w:val="index heading"/>
    <w:basedOn w:val="Normal"/>
    <w:next w:val="Index1"/>
    <w:semiHidden/>
    <w:rsid w:val="00297227"/>
    <w:pPr>
      <w:spacing w:before="120" w:after="120"/>
    </w:pPr>
    <w:rPr>
      <w:rFonts w:ascii="Arial" w:hAnsi="Arial"/>
      <w:b/>
      <w:color w:val="918585"/>
      <w:sz w:val="24"/>
    </w:rPr>
  </w:style>
  <w:style w:type="paragraph" w:customStyle="1" w:styleId="Chapter">
    <w:name w:val="Chapter"/>
    <w:basedOn w:val="Normal"/>
    <w:rsid w:val="00297227"/>
    <w:pPr>
      <w:spacing w:before="240"/>
    </w:pPr>
    <w:rPr>
      <w:rFonts w:ascii="Times New Roman" w:hAnsi="Times New Roman"/>
      <w:smallCaps/>
      <w:spacing w:val="80"/>
      <w:sz w:val="28"/>
    </w:rPr>
  </w:style>
  <w:style w:type="paragraph" w:customStyle="1" w:styleId="InChapter">
    <w:name w:val="InChapter"/>
    <w:basedOn w:val="Heading3"/>
    <w:rsid w:val="00297227"/>
    <w:pPr>
      <w:spacing w:after="240"/>
      <w:outlineLvl w:val="9"/>
    </w:pPr>
    <w:rPr>
      <w:noProof/>
    </w:rPr>
  </w:style>
  <w:style w:type="paragraph" w:styleId="Index2">
    <w:name w:val="index 2"/>
    <w:basedOn w:val="Normal"/>
    <w:next w:val="Normal"/>
    <w:semiHidden/>
    <w:rsid w:val="00297227"/>
    <w:pPr>
      <w:tabs>
        <w:tab w:val="right" w:pos="4176"/>
      </w:tabs>
      <w:ind w:left="568" w:hanging="284"/>
    </w:pPr>
    <w:rPr>
      <w:rFonts w:ascii="Garamond" w:hAnsi="Garamond"/>
    </w:rPr>
  </w:style>
  <w:style w:type="paragraph" w:customStyle="1" w:styleId="Byline">
    <w:name w:val="Byline"/>
    <w:rsid w:val="002972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227"/>
    <w:pPr>
      <w:tabs>
        <w:tab w:val="clear" w:pos="3600"/>
        <w:tab w:val="clear" w:pos="3958"/>
      </w:tabs>
      <w:jc w:val="right"/>
    </w:pPr>
  </w:style>
  <w:style w:type="character" w:styleId="Emphasis">
    <w:name w:val="Emphasis"/>
    <w:basedOn w:val="DefaultParagraphFont"/>
    <w:qFormat/>
    <w:rsid w:val="00297227"/>
    <w:rPr>
      <w:i/>
    </w:rPr>
  </w:style>
  <w:style w:type="paragraph" w:styleId="Caption">
    <w:name w:val="caption"/>
    <w:basedOn w:val="BodyText"/>
    <w:next w:val="Normal"/>
    <w:qFormat/>
    <w:rsid w:val="00297227"/>
    <w:pPr>
      <w:framePr w:w="2268" w:hSpace="181" w:vSpace="181" w:wrap="around" w:vAnchor="text" w:hAnchor="page" w:x="1135" w:y="285" w:anchorLock="1"/>
    </w:pPr>
    <w:rPr>
      <w:i/>
    </w:rPr>
  </w:style>
  <w:style w:type="paragraph" w:customStyle="1" w:styleId="MiniTOCTitle">
    <w:name w:val="MiniTOCTitle"/>
    <w:basedOn w:val="Heading4"/>
    <w:rsid w:val="00297227"/>
    <w:pPr>
      <w:spacing w:before="240"/>
      <w:outlineLvl w:val="9"/>
    </w:pPr>
    <w:rPr>
      <w:noProof/>
      <w:sz w:val="24"/>
    </w:rPr>
  </w:style>
  <w:style w:type="paragraph" w:customStyle="1" w:styleId="MiniTOCItem">
    <w:name w:val="MiniTOCItem"/>
    <w:basedOn w:val="ListBullet"/>
    <w:rsid w:val="00297227"/>
    <w:pPr>
      <w:numPr>
        <w:numId w:val="0"/>
      </w:numPr>
      <w:tabs>
        <w:tab w:val="right" w:leader="dot" w:pos="6521"/>
      </w:tabs>
      <w:spacing w:before="0" w:after="0"/>
    </w:pPr>
  </w:style>
  <w:style w:type="paragraph" w:customStyle="1" w:styleId="TOFTitle">
    <w:name w:val="TOFTitle"/>
    <w:basedOn w:val="TOCTitle"/>
    <w:rsid w:val="00297227"/>
  </w:style>
  <w:style w:type="paragraph" w:styleId="TableofFigures">
    <w:name w:val="table of figures"/>
    <w:basedOn w:val="Normal"/>
    <w:next w:val="Normal"/>
    <w:semiHidden/>
    <w:rsid w:val="00297227"/>
    <w:pPr>
      <w:tabs>
        <w:tab w:val="right" w:leader="dot" w:pos="9072"/>
      </w:tabs>
      <w:ind w:left="970" w:hanging="403"/>
    </w:pPr>
    <w:rPr>
      <w:rFonts w:ascii="Times New Roman" w:hAnsi="Times New Roman"/>
      <w:b/>
    </w:rPr>
  </w:style>
  <w:style w:type="paragraph" w:styleId="ListNumber">
    <w:name w:val="List Number"/>
    <w:basedOn w:val="List"/>
    <w:rsid w:val="00297227"/>
    <w:pPr>
      <w:numPr>
        <w:numId w:val="11"/>
      </w:numPr>
    </w:pPr>
  </w:style>
  <w:style w:type="character" w:customStyle="1" w:styleId="WingdingSymbols">
    <w:name w:val="Wingding Symbols"/>
    <w:rsid w:val="00297227"/>
    <w:rPr>
      <w:rFonts w:ascii="Wingdings" w:hAnsi="Wingdings"/>
    </w:rPr>
  </w:style>
  <w:style w:type="paragraph" w:customStyle="1" w:styleId="TableHeading">
    <w:name w:val="Table Heading"/>
    <w:basedOn w:val="HeadingBase"/>
    <w:rsid w:val="00297227"/>
    <w:pPr>
      <w:keepLines/>
      <w:pBdr>
        <w:bottom w:val="single" w:sz="6" w:space="1" w:color="918585"/>
      </w:pBdr>
      <w:spacing w:before="240"/>
    </w:pPr>
  </w:style>
  <w:style w:type="character" w:customStyle="1" w:styleId="HotSpot">
    <w:name w:val="HotSpot"/>
    <w:rsid w:val="00297227"/>
    <w:rPr>
      <w:color w:val="0033CC"/>
      <w:u w:val="none"/>
    </w:rPr>
  </w:style>
  <w:style w:type="paragraph" w:customStyle="1" w:styleId="BodyTextRight">
    <w:name w:val="Body Text Right"/>
    <w:basedOn w:val="BodyText"/>
    <w:rsid w:val="00297227"/>
    <w:pPr>
      <w:spacing w:before="0" w:after="0"/>
      <w:jc w:val="right"/>
    </w:pPr>
  </w:style>
  <w:style w:type="paragraph" w:styleId="Index3">
    <w:name w:val="index 3"/>
    <w:basedOn w:val="ListNumber2"/>
    <w:next w:val="Normal"/>
    <w:semiHidden/>
    <w:rsid w:val="00297227"/>
    <w:pPr>
      <w:numPr>
        <w:numId w:val="0"/>
      </w:numPr>
      <w:tabs>
        <w:tab w:val="right" w:leader="dot" w:pos="4176"/>
      </w:tabs>
    </w:pPr>
  </w:style>
  <w:style w:type="paragraph" w:styleId="ListNumber2">
    <w:name w:val="List Number 2"/>
    <w:basedOn w:val="List2"/>
    <w:rsid w:val="00297227"/>
    <w:pPr>
      <w:numPr>
        <w:numId w:val="10"/>
      </w:numPr>
      <w:tabs>
        <w:tab w:val="clear" w:pos="1060"/>
      </w:tabs>
    </w:pPr>
  </w:style>
  <w:style w:type="paragraph" w:customStyle="1" w:styleId="MarginNote">
    <w:name w:val="Margin Note"/>
    <w:basedOn w:val="BodyText"/>
    <w:rsid w:val="002972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2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72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7227"/>
    <w:rPr>
      <w:sz w:val="32"/>
    </w:rPr>
  </w:style>
  <w:style w:type="paragraph" w:customStyle="1" w:styleId="HeadingProcedure">
    <w:name w:val="Heading Procedure"/>
    <w:basedOn w:val="HeadingBase"/>
    <w:next w:val="Normal"/>
    <w:rsid w:val="00297227"/>
    <w:pPr>
      <w:tabs>
        <w:tab w:val="left" w:pos="0"/>
      </w:tabs>
      <w:spacing w:before="120" w:after="60"/>
    </w:pPr>
    <w:rPr>
      <w:i/>
      <w:color w:val="918585"/>
      <w:sz w:val="22"/>
    </w:rPr>
  </w:style>
  <w:style w:type="paragraph" w:customStyle="1" w:styleId="TableBodyText">
    <w:name w:val="Table Body Text"/>
    <w:basedOn w:val="BodyText"/>
    <w:rsid w:val="00297227"/>
    <w:pPr>
      <w:spacing w:before="60" w:after="60"/>
    </w:pPr>
  </w:style>
  <w:style w:type="paragraph" w:styleId="ListContinue">
    <w:name w:val="List Continue"/>
    <w:basedOn w:val="List"/>
    <w:rsid w:val="00297227"/>
    <w:pPr>
      <w:ind w:firstLine="0"/>
    </w:pPr>
  </w:style>
  <w:style w:type="paragraph" w:customStyle="1" w:styleId="ListNote">
    <w:name w:val="List Note"/>
    <w:basedOn w:val="List"/>
    <w:rsid w:val="00297227"/>
    <w:pPr>
      <w:pBdr>
        <w:top w:val="single" w:sz="6" w:space="2" w:color="918585"/>
        <w:bottom w:val="single" w:sz="6" w:space="2" w:color="918585"/>
      </w:pBdr>
      <w:tabs>
        <w:tab w:val="left" w:pos="1021"/>
      </w:tabs>
      <w:ind w:firstLine="0"/>
    </w:pPr>
  </w:style>
  <w:style w:type="paragraph" w:customStyle="1" w:styleId="Warning">
    <w:name w:val="Warning"/>
    <w:basedOn w:val="BodyText"/>
    <w:rsid w:val="00297227"/>
    <w:pPr>
      <w:shd w:val="clear" w:color="auto" w:fill="D9D9D9"/>
      <w:tabs>
        <w:tab w:val="left" w:pos="992"/>
      </w:tabs>
      <w:ind w:left="119" w:right="119"/>
    </w:pPr>
    <w:rPr>
      <w:sz w:val="20"/>
    </w:rPr>
  </w:style>
  <w:style w:type="paragraph" w:customStyle="1" w:styleId="MarginIcons">
    <w:name w:val="Margin Icons"/>
    <w:basedOn w:val="BodyText"/>
    <w:rsid w:val="002972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7227"/>
    <w:rPr>
      <w:rFonts w:ascii="Courier New" w:hAnsi="Courier New"/>
    </w:rPr>
  </w:style>
  <w:style w:type="paragraph" w:customStyle="1" w:styleId="NoteBullet">
    <w:name w:val="Note Bullet"/>
    <w:basedOn w:val="Note"/>
    <w:rsid w:val="00297227"/>
    <w:pPr>
      <w:tabs>
        <w:tab w:val="clear" w:pos="680"/>
      </w:tabs>
      <w:spacing w:before="60" w:after="60"/>
    </w:pPr>
  </w:style>
  <w:style w:type="paragraph" w:customStyle="1" w:styleId="SubHeading2">
    <w:name w:val="SubHeading2"/>
    <w:basedOn w:val="HeadingBase"/>
    <w:rsid w:val="00297227"/>
    <w:pPr>
      <w:spacing w:before="240" w:after="60"/>
    </w:pPr>
    <w:rPr>
      <w:sz w:val="20"/>
    </w:rPr>
  </w:style>
  <w:style w:type="paragraph" w:customStyle="1" w:styleId="SubHeading1">
    <w:name w:val="SubHeading1"/>
    <w:basedOn w:val="HeadingBase"/>
    <w:rsid w:val="00297227"/>
    <w:pPr>
      <w:spacing w:before="240" w:after="60"/>
    </w:pPr>
    <w:rPr>
      <w:color w:val="918585"/>
      <w:sz w:val="22"/>
    </w:rPr>
  </w:style>
  <w:style w:type="paragraph" w:customStyle="1" w:styleId="SideHeading">
    <w:name w:val="Side Heading"/>
    <w:basedOn w:val="HeadingBase"/>
    <w:rsid w:val="002972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227"/>
    <w:pPr>
      <w:numPr>
        <w:numId w:val="12"/>
      </w:numPr>
    </w:pPr>
  </w:style>
  <w:style w:type="paragraph" w:styleId="PlainText">
    <w:name w:val="Plain Text"/>
    <w:basedOn w:val="Normal"/>
    <w:link w:val="PlainTextChar"/>
    <w:rsid w:val="00297227"/>
    <w:rPr>
      <w:sz w:val="20"/>
    </w:rPr>
  </w:style>
  <w:style w:type="character" w:customStyle="1" w:styleId="PlainTextChar">
    <w:name w:val="Plain Text Char"/>
    <w:basedOn w:val="DefaultParagraphFont"/>
    <w:link w:val="PlainText"/>
    <w:rsid w:val="002972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7227"/>
    <w:rPr>
      <w:b/>
      <w:smallCaps/>
    </w:rPr>
  </w:style>
  <w:style w:type="paragraph" w:customStyle="1" w:styleId="TableListNumber">
    <w:name w:val="Table List Number"/>
    <w:basedOn w:val="ListNumber"/>
    <w:rsid w:val="00297227"/>
    <w:pPr>
      <w:numPr>
        <w:numId w:val="0"/>
      </w:numPr>
    </w:pPr>
  </w:style>
  <w:style w:type="paragraph" w:styleId="TOC4">
    <w:name w:val="toc 4"/>
    <w:basedOn w:val="TOCBase"/>
    <w:next w:val="Normal"/>
    <w:semiHidden/>
    <w:rsid w:val="00297227"/>
    <w:pPr>
      <w:tabs>
        <w:tab w:val="right" w:leader="dot" w:pos="9071"/>
      </w:tabs>
      <w:ind w:left="1701"/>
    </w:pPr>
  </w:style>
  <w:style w:type="paragraph" w:customStyle="1" w:styleId="ListAlpha">
    <w:name w:val="List Alpha"/>
    <w:basedOn w:val="List"/>
    <w:rsid w:val="00297227"/>
    <w:pPr>
      <w:numPr>
        <w:numId w:val="9"/>
      </w:numPr>
    </w:pPr>
  </w:style>
  <w:style w:type="paragraph" w:customStyle="1" w:styleId="ListAlpha2">
    <w:name w:val="List Alpha 2"/>
    <w:basedOn w:val="List2"/>
    <w:rsid w:val="00297227"/>
    <w:pPr>
      <w:numPr>
        <w:numId w:val="8"/>
      </w:numPr>
    </w:pPr>
  </w:style>
  <w:style w:type="paragraph" w:styleId="List3">
    <w:name w:val="List 3"/>
    <w:basedOn w:val="BodyText"/>
    <w:rsid w:val="00297227"/>
    <w:pPr>
      <w:tabs>
        <w:tab w:val="left" w:pos="1021"/>
      </w:tabs>
      <w:spacing w:before="60" w:after="60"/>
      <w:ind w:left="1020" w:hanging="340"/>
    </w:pPr>
  </w:style>
  <w:style w:type="paragraph" w:styleId="List4">
    <w:name w:val="List 4"/>
    <w:basedOn w:val="BodyText"/>
    <w:rsid w:val="00297227"/>
    <w:pPr>
      <w:tabs>
        <w:tab w:val="left" w:pos="1361"/>
      </w:tabs>
      <w:spacing w:before="60" w:after="60"/>
      <w:ind w:left="1361" w:hanging="340"/>
    </w:pPr>
  </w:style>
  <w:style w:type="paragraph" w:styleId="List5">
    <w:name w:val="List 5"/>
    <w:basedOn w:val="BodyText"/>
    <w:rsid w:val="00297227"/>
    <w:pPr>
      <w:tabs>
        <w:tab w:val="left" w:pos="1701"/>
      </w:tabs>
      <w:spacing w:before="60" w:after="60"/>
      <w:ind w:left="1701" w:hanging="340"/>
    </w:pPr>
  </w:style>
  <w:style w:type="paragraph" w:styleId="ListBullet3">
    <w:name w:val="List Bullet 3"/>
    <w:basedOn w:val="List3"/>
    <w:rsid w:val="00297227"/>
    <w:pPr>
      <w:numPr>
        <w:numId w:val="15"/>
      </w:numPr>
      <w:tabs>
        <w:tab w:val="clear" w:pos="1021"/>
      </w:tabs>
      <w:ind w:left="1037" w:hanging="357"/>
    </w:pPr>
  </w:style>
  <w:style w:type="paragraph" w:styleId="ListBullet4">
    <w:name w:val="List Bullet 4"/>
    <w:basedOn w:val="List4"/>
    <w:rsid w:val="00297227"/>
    <w:pPr>
      <w:numPr>
        <w:numId w:val="3"/>
      </w:numPr>
    </w:pPr>
  </w:style>
  <w:style w:type="paragraph" w:styleId="ListBullet5">
    <w:name w:val="List Bullet 5"/>
    <w:basedOn w:val="List5"/>
    <w:rsid w:val="00297227"/>
    <w:pPr>
      <w:numPr>
        <w:numId w:val="4"/>
      </w:numPr>
    </w:pPr>
  </w:style>
  <w:style w:type="paragraph" w:styleId="ListContinue2">
    <w:name w:val="List Continue 2"/>
    <w:basedOn w:val="List2"/>
    <w:rsid w:val="00297227"/>
    <w:pPr>
      <w:ind w:firstLine="0"/>
    </w:pPr>
  </w:style>
  <w:style w:type="paragraph" w:styleId="ListContinue3">
    <w:name w:val="List Continue 3"/>
    <w:basedOn w:val="List3"/>
    <w:rsid w:val="00297227"/>
    <w:pPr>
      <w:ind w:left="1021" w:firstLine="0"/>
    </w:pPr>
  </w:style>
  <w:style w:type="paragraph" w:styleId="ListContinue4">
    <w:name w:val="List Continue 4"/>
    <w:basedOn w:val="List4"/>
    <w:rsid w:val="00297227"/>
    <w:pPr>
      <w:ind w:firstLine="0"/>
    </w:pPr>
  </w:style>
  <w:style w:type="paragraph" w:styleId="ListContinue5">
    <w:name w:val="List Continue 5"/>
    <w:basedOn w:val="List5"/>
    <w:rsid w:val="00297227"/>
    <w:pPr>
      <w:ind w:firstLine="0"/>
    </w:pPr>
  </w:style>
  <w:style w:type="paragraph" w:styleId="ListNumber3">
    <w:name w:val="List Number 3"/>
    <w:basedOn w:val="List3"/>
    <w:rsid w:val="00297227"/>
    <w:pPr>
      <w:numPr>
        <w:numId w:val="5"/>
      </w:numPr>
    </w:pPr>
  </w:style>
  <w:style w:type="paragraph" w:styleId="ListNumber4">
    <w:name w:val="List Number 4"/>
    <w:basedOn w:val="List4"/>
    <w:rsid w:val="00297227"/>
    <w:pPr>
      <w:numPr>
        <w:numId w:val="6"/>
      </w:numPr>
    </w:pPr>
  </w:style>
  <w:style w:type="paragraph" w:styleId="ListNumber5">
    <w:name w:val="List Number 5"/>
    <w:basedOn w:val="List5"/>
    <w:rsid w:val="00297227"/>
    <w:pPr>
      <w:numPr>
        <w:numId w:val="7"/>
      </w:numPr>
    </w:pPr>
  </w:style>
  <w:style w:type="paragraph" w:styleId="BlockText">
    <w:name w:val="Block Text"/>
    <w:basedOn w:val="Normal"/>
    <w:rsid w:val="00297227"/>
    <w:pPr>
      <w:spacing w:after="120"/>
      <w:ind w:left="1440" w:right="1440"/>
    </w:pPr>
  </w:style>
  <w:style w:type="character" w:customStyle="1" w:styleId="Subscript">
    <w:name w:val="Subscript"/>
    <w:basedOn w:val="DefaultParagraphFont"/>
    <w:rsid w:val="00297227"/>
    <w:rPr>
      <w:sz w:val="16"/>
      <w:vertAlign w:val="subscript"/>
    </w:rPr>
  </w:style>
  <w:style w:type="character" w:customStyle="1" w:styleId="Superscript">
    <w:name w:val="Superscript"/>
    <w:basedOn w:val="DefaultParagraphFont"/>
    <w:rsid w:val="00297227"/>
    <w:rPr>
      <w:sz w:val="16"/>
      <w:vertAlign w:val="superscript"/>
    </w:rPr>
  </w:style>
  <w:style w:type="character" w:customStyle="1" w:styleId="Symbols">
    <w:name w:val="Symbols"/>
    <w:basedOn w:val="DefaultParagraphFont"/>
    <w:rsid w:val="00297227"/>
    <w:rPr>
      <w:rFonts w:ascii="Symbol" w:hAnsi="Symbol"/>
    </w:rPr>
  </w:style>
  <w:style w:type="character" w:customStyle="1" w:styleId="MenuOptions">
    <w:name w:val="Menu Options"/>
    <w:basedOn w:val="DefaultParagraphFont"/>
    <w:rsid w:val="00297227"/>
    <w:rPr>
      <w:rFonts w:ascii="Arial Narrow" w:hAnsi="Arial Narrow"/>
      <w:smallCaps/>
    </w:rPr>
  </w:style>
  <w:style w:type="character" w:customStyle="1" w:styleId="Buttons">
    <w:name w:val="Buttons"/>
    <w:basedOn w:val="DefaultParagraphFont"/>
    <w:rsid w:val="00297227"/>
    <w:rPr>
      <w:b/>
    </w:rPr>
  </w:style>
  <w:style w:type="character" w:customStyle="1" w:styleId="Underlined">
    <w:name w:val="Underlined"/>
    <w:basedOn w:val="DefaultParagraphFont"/>
    <w:rsid w:val="00297227"/>
    <w:rPr>
      <w:u w:val="single"/>
    </w:rPr>
  </w:style>
  <w:style w:type="paragraph" w:customStyle="1" w:styleId="TableBodyTextRight">
    <w:name w:val="Table Body Text Right"/>
    <w:basedOn w:val="TableBodyText"/>
    <w:rsid w:val="00297227"/>
    <w:pPr>
      <w:widowControl w:val="0"/>
      <w:autoSpaceDE w:val="0"/>
      <w:autoSpaceDN w:val="0"/>
      <w:adjustRightInd w:val="0"/>
      <w:jc w:val="right"/>
    </w:pPr>
    <w:rPr>
      <w:rFonts w:cs="Arial"/>
      <w:szCs w:val="18"/>
    </w:rPr>
  </w:style>
  <w:style w:type="paragraph" w:customStyle="1" w:styleId="CopyrightText">
    <w:name w:val="Copyright Text"/>
    <w:basedOn w:val="BodyText"/>
    <w:rsid w:val="00297227"/>
    <w:rPr>
      <w:sz w:val="18"/>
    </w:rPr>
  </w:style>
  <w:style w:type="paragraph" w:customStyle="1" w:styleId="BodySmallRight">
    <w:name w:val="Body Small Right"/>
    <w:basedOn w:val="BodyTextRight"/>
    <w:rsid w:val="00297227"/>
    <w:rPr>
      <w:sz w:val="18"/>
      <w:szCs w:val="18"/>
    </w:rPr>
  </w:style>
  <w:style w:type="paragraph" w:customStyle="1" w:styleId="MarginEdition">
    <w:name w:val="Margin Edition"/>
    <w:basedOn w:val="MarginNote"/>
    <w:rsid w:val="00297227"/>
    <w:pPr>
      <w:spacing w:before="0" w:after="0"/>
    </w:pPr>
    <w:rPr>
      <w:rFonts w:ascii="Times New Roman" w:hAnsi="Times New Roman"/>
      <w:color w:val="999999"/>
    </w:rPr>
  </w:style>
  <w:style w:type="paragraph" w:customStyle="1" w:styleId="Spacer">
    <w:name w:val="Spacer"/>
    <w:basedOn w:val="Normal"/>
    <w:rsid w:val="00297227"/>
    <w:rPr>
      <w:sz w:val="2"/>
      <w:szCs w:val="2"/>
    </w:rPr>
  </w:style>
  <w:style w:type="character" w:customStyle="1" w:styleId="Small">
    <w:name w:val="Small"/>
    <w:basedOn w:val="DefaultParagraphFont"/>
    <w:rsid w:val="00297227"/>
    <w:rPr>
      <w:sz w:val="16"/>
    </w:rPr>
  </w:style>
  <w:style w:type="paragraph" w:customStyle="1" w:styleId="WideTable">
    <w:name w:val="Wide Table"/>
    <w:basedOn w:val="Normal"/>
    <w:rsid w:val="00297227"/>
    <w:pPr>
      <w:ind w:left="-1418"/>
    </w:pPr>
    <w:rPr>
      <w:sz w:val="2"/>
      <w:szCs w:val="2"/>
    </w:rPr>
  </w:style>
  <w:style w:type="character" w:styleId="PageNumber">
    <w:name w:val="page number"/>
    <w:basedOn w:val="DefaultParagraphFont"/>
    <w:rsid w:val="00297227"/>
  </w:style>
  <w:style w:type="paragraph" w:styleId="Quote">
    <w:name w:val="Quote"/>
    <w:basedOn w:val="Heading1"/>
    <w:link w:val="QuoteChar"/>
    <w:qFormat/>
    <w:rsid w:val="00297227"/>
    <w:rPr>
      <w:b w:val="0"/>
      <w:sz w:val="72"/>
      <w:szCs w:val="72"/>
      <w:lang w:val="en-NZ"/>
    </w:rPr>
  </w:style>
  <w:style w:type="character" w:customStyle="1" w:styleId="QuoteChar">
    <w:name w:val="Quote Char"/>
    <w:basedOn w:val="DefaultParagraphFont"/>
    <w:link w:val="Quote"/>
    <w:rsid w:val="002972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227"/>
    <w:pPr>
      <w:pageBreakBefore/>
    </w:pPr>
  </w:style>
  <w:style w:type="paragraph" w:customStyle="1" w:styleId="Border">
    <w:name w:val="Border"/>
    <w:basedOn w:val="Normal"/>
    <w:qFormat/>
    <w:rsid w:val="002972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7227"/>
    <w:rPr>
      <w:b/>
      <w:bCs/>
      <w:i/>
      <w:iCs/>
      <w:color w:val="auto"/>
    </w:rPr>
  </w:style>
  <w:style w:type="paragraph" w:styleId="IntenseQuote">
    <w:name w:val="Intense Quote"/>
    <w:basedOn w:val="Normal"/>
    <w:next w:val="Normal"/>
    <w:link w:val="IntenseQuoteChar"/>
    <w:uiPriority w:val="30"/>
    <w:qFormat/>
    <w:rsid w:val="002972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72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7227"/>
    <w:rPr>
      <w:smallCaps/>
      <w:color w:val="auto"/>
      <w:u w:val="single"/>
    </w:rPr>
  </w:style>
  <w:style w:type="character" w:styleId="IntenseReference">
    <w:name w:val="Intense Reference"/>
    <w:basedOn w:val="DefaultParagraphFont"/>
    <w:uiPriority w:val="32"/>
    <w:qFormat/>
    <w:rsid w:val="00297227"/>
    <w:rPr>
      <w:b/>
      <w:bCs/>
      <w:smallCaps/>
      <w:color w:val="auto"/>
      <w:spacing w:val="5"/>
      <w:u w:val="single"/>
    </w:rPr>
  </w:style>
  <w:style w:type="paragraph" w:customStyle="1" w:styleId="2ColumnHeading">
    <w:name w:val="2Column Heading"/>
    <w:basedOn w:val="BodyText"/>
    <w:qFormat/>
    <w:rsid w:val="00297227"/>
    <w:pPr>
      <w:spacing w:after="60"/>
      <w:ind w:left="-2268"/>
    </w:pPr>
    <w:rPr>
      <w:b/>
    </w:rPr>
  </w:style>
  <w:style w:type="paragraph" w:customStyle="1" w:styleId="Heading1TOC">
    <w:name w:val="Heading1 TOC"/>
    <w:basedOn w:val="Normal"/>
    <w:qFormat/>
    <w:rsid w:val="00297227"/>
    <w:pPr>
      <w:spacing w:before="240" w:after="120"/>
    </w:pPr>
    <w:rPr>
      <w:rFonts w:ascii="Times New Roman" w:hAnsi="Times New Roman"/>
      <w:b/>
      <w:sz w:val="32"/>
    </w:rPr>
  </w:style>
  <w:style w:type="paragraph" w:customStyle="1" w:styleId="Heading2TOC">
    <w:name w:val="Heading2 TOC"/>
    <w:basedOn w:val="Normal"/>
    <w:qFormat/>
    <w:rsid w:val="00297227"/>
    <w:pPr>
      <w:spacing w:before="240" w:after="60"/>
    </w:pPr>
    <w:rPr>
      <w:rFonts w:ascii="Times New Roman" w:hAnsi="Times New Roman"/>
      <w:b/>
      <w:sz w:val="28"/>
    </w:rPr>
  </w:style>
  <w:style w:type="character" w:customStyle="1" w:styleId="Underline">
    <w:name w:val="Underline"/>
    <w:basedOn w:val="DefaultParagraphFont"/>
    <w:qFormat/>
    <w:rsid w:val="00297227"/>
    <w:rPr>
      <w:u w:val="single"/>
    </w:rPr>
  </w:style>
  <w:style w:type="paragraph" w:styleId="BalloonText">
    <w:name w:val="Balloon Text"/>
    <w:basedOn w:val="Normal"/>
    <w:link w:val="BalloonTextChar"/>
    <w:rsid w:val="00297227"/>
    <w:rPr>
      <w:rFonts w:ascii="Tahoma" w:hAnsi="Tahoma" w:cs="Tahoma"/>
      <w:sz w:val="16"/>
      <w:szCs w:val="16"/>
    </w:rPr>
  </w:style>
  <w:style w:type="character" w:customStyle="1" w:styleId="BalloonTextChar">
    <w:name w:val="Balloon Text Char"/>
    <w:basedOn w:val="DefaultParagraphFont"/>
    <w:link w:val="BalloonText"/>
    <w:rsid w:val="002972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72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72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891</Words>
  <Characters>5804</Characters>
  <Application>Microsoft Office Word</Application>
  <DocSecurity>0</DocSecurity>
  <Lines>226</Lines>
  <Paragraphs>109</Paragraphs>
  <ScaleCrop>false</ScaleCrop>
  <Company>Author-it Software Corporation Ltd.</Company>
  <LinksUpToDate>false</LinksUpToDate>
  <CharactersWithSpaces>6628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BSBCOM406A Conduct work within a compliance framework</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2012-05-26T13:42:00Z</dcterms:created>
  <dcterms:modified xsi:type="dcterms:W3CDTF">2012-05-26T13:42:00Z</dcterms:modified>
</cp:coreProperties>
</file>