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701" w:rsidP="003A1701">
      <w:pPr>
        <w:pStyle w:val="Title"/>
      </w:pPr>
      <w:r>
        <w:fldChar w:fldCharType="begin"/>
      </w:r>
      <w:r>
        <w:instrText xml:space="preserve"> TITLE   \* MERGEFORMAT </w:instrText>
      </w:r>
      <w:r>
        <w:fldChar w:fldCharType="separate"/>
      </w:r>
      <w:r>
        <w:t>BSBCCO605A Develop and maintain a customer contact marketing strategy</w:t>
      </w:r>
      <w:r>
        <w:fldChar w:fldCharType="end"/>
      </w:r>
    </w:p>
    <w:p w:rsidR="003A1701" w:rsidP="003A1701">
      <w:pPr>
        <w:pStyle w:val="Version"/>
        <w:sectPr w:rsidSect="005549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4925" w:rsidP="00554925">
      <w:pPr>
        <w:pStyle w:val="SuperHeading"/>
      </w:pPr>
      <w:r w:rsidRPr="00554925">
        <w:t>BSBCCO605A Develop and maintain a customer contact marketing strategy</w:t>
      </w:r>
    </w:p>
    <w:p w:rsidR="00000000" w:rsidRPr="00554925" w:rsidP="00554925">
      <w:pPr>
        <w:pStyle w:val="SuperHeading"/>
      </w:pPr>
    </w:p>
    <w:p w:rsidR="00000000" w:rsidRPr="00554925" w:rsidP="00554925">
      <w:pPr>
        <w:pStyle w:val="Heading1"/>
      </w:pPr>
      <w:bookmarkStart w:id="1" w:name="O_62919"/>
      <w:bookmarkEnd w:id="1"/>
      <w:r w:rsidRPr="00554925">
        <w:t>Modification History</w:t>
      </w:r>
    </w:p>
    <w:p w:rsidR="00000000" w:rsidRPr="00554925" w:rsidP="00554925">
      <w:pPr>
        <w:pStyle w:val="BodyText"/>
      </w:pPr>
      <w:r w:rsidRPr="00554925">
        <w:t>Not applicable.</w:t>
      </w:r>
    </w:p>
    <w:p w:rsidR="00000000" w:rsidRPr="00554925" w:rsidP="00554925">
      <w:pPr>
        <w:pStyle w:val="AllowPageBreak"/>
      </w:pPr>
    </w:p>
    <w:p w:rsidR="00000000" w:rsidRPr="00554925" w:rsidP="00554925">
      <w:pPr>
        <w:pStyle w:val="Heading1"/>
      </w:pPr>
      <w:bookmarkStart w:id="2" w:name="O_62920"/>
      <w:bookmarkEnd w:id="2"/>
      <w:r w:rsidRPr="00554925">
        <w:t>Unit Descriptor</w:t>
      </w:r>
    </w:p>
    <w:tbl>
      <w:tblPr>
        <w:tblW w:w="0" w:type="auto"/>
        <w:tblLayout w:type="fixed"/>
        <w:tblCellMar>
          <w:left w:w="62" w:type="dxa"/>
          <w:right w:w="62" w:type="dxa"/>
        </w:tblCellMar>
        <w:tblLook w:val="0000"/>
      </w:tblPr>
      <w:tblGrid>
        <w:gridCol w:w="2659"/>
        <w:gridCol w:w="5863"/>
      </w:tblGrid>
      <w:tr w:rsidTr="003A1701">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This unit describes the performance outcomes, skills and knowledge requ</w:t>
            </w:r>
            <w:r w:rsidRPr="00554925">
              <w:t>ired to develop, maintain and promote a marketing strategy in a customer contact environment.</w:t>
            </w:r>
          </w:p>
          <w:p w:rsidR="00000000" w:rsidRPr="00554925" w:rsidP="00554925">
            <w:pPr>
              <w:pStyle w:val="BodyText"/>
            </w:pPr>
            <w:r w:rsidRPr="00554925">
              <w:t>No licensing, legislative, regulatory or certification requirements apply to this unit at the time of endorsement.</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3" w:name="O_62921"/>
      <w:bookmarkEnd w:id="3"/>
      <w:r w:rsidRPr="00554925">
        <w:t>Application of the Unit</w:t>
      </w:r>
    </w:p>
    <w:tbl>
      <w:tblPr>
        <w:tblW w:w="0" w:type="auto"/>
        <w:tblLayout w:type="fixed"/>
        <w:tblCellMar>
          <w:left w:w="62" w:type="dxa"/>
          <w:right w:w="62" w:type="dxa"/>
        </w:tblCellMar>
        <w:tblLook w:val="0000"/>
      </w:tblPr>
      <w:tblGrid>
        <w:gridCol w:w="2747"/>
        <w:gridCol w:w="5775"/>
      </w:tblGrid>
      <w:tr w:rsidTr="003A170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This unit applies to the establishment of a marketing strategy in a customer contact environment that has sales and marketing opportunities for either internal or external (outsource) stakeholders.</w:t>
            </w:r>
          </w:p>
          <w:p w:rsidR="00000000" w:rsidRPr="00554925" w:rsidP="00554925">
            <w:pPr>
              <w:pStyle w:val="BodyText"/>
            </w:pPr>
            <w:r w:rsidRPr="00554925">
              <w:t>Competence in this unit requires d</w:t>
            </w:r>
            <w:r w:rsidRPr="00554925">
              <w:t>eveloping, implementing and reviewing a marketing strategy, and building strong relationships with all stakeholders. The effective use and development of systems, databases and reporting tools is also required.</w:t>
            </w:r>
          </w:p>
          <w:p w:rsidR="00000000" w:rsidRPr="00554925" w:rsidP="00554925">
            <w:pPr>
              <w:pStyle w:val="BodyText"/>
            </w:pPr>
            <w:r w:rsidRPr="00554925">
              <w:t>This role is undertaken by staff with manager</w:t>
            </w:r>
            <w:r w:rsidRPr="00554925">
              <w:t>ial responsibility.</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4" w:name="O_62922"/>
      <w:bookmarkEnd w:id="4"/>
      <w:r w:rsidRPr="00554925">
        <w:t>Licensing/Regulatory Information</w:t>
      </w:r>
    </w:p>
    <w:p w:rsidR="00000000" w:rsidRPr="00554925" w:rsidP="00554925">
      <w:pPr>
        <w:pStyle w:val="BodyText"/>
      </w:pPr>
      <w:r w:rsidRPr="00554925">
        <w:t>Not applicable.</w:t>
      </w:r>
    </w:p>
    <w:p w:rsidR="00000000" w:rsidRPr="00554925" w:rsidP="00554925">
      <w:pPr>
        <w:pStyle w:val="AllowPageBreak"/>
      </w:pPr>
    </w:p>
    <w:p w:rsidR="00000000" w:rsidRPr="00554925" w:rsidP="00554925">
      <w:pPr>
        <w:pStyle w:val="Heading1"/>
      </w:pPr>
      <w:bookmarkStart w:id="5" w:name="O_62923"/>
      <w:bookmarkEnd w:id="5"/>
      <w:r w:rsidRPr="00554925">
        <w:t>Pre-Requisites</w:t>
      </w:r>
    </w:p>
    <w:tbl>
      <w:tblPr>
        <w:tblW w:w="0" w:type="auto"/>
        <w:tblLayout w:type="fixed"/>
        <w:tblCellMar>
          <w:left w:w="62" w:type="dxa"/>
          <w:right w:w="62" w:type="dxa"/>
        </w:tblCellMar>
        <w:tblLook w:val="0000"/>
      </w:tblPr>
      <w:tblGrid>
        <w:gridCol w:w="2775"/>
        <w:gridCol w:w="1295"/>
        <w:gridCol w:w="4452"/>
      </w:tblGrid>
      <w:tr w:rsidTr="003A17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p>
        </w:tc>
      </w:tr>
      <w:tr w:rsidTr="003A17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p>
        </w:tc>
      </w:tr>
      <w:tr w:rsidTr="003A17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6" w:name="O_62924"/>
      <w:bookmarkEnd w:id="6"/>
      <w:r w:rsidRPr="00554925">
        <w:t>Employability Skills Information</w:t>
      </w:r>
    </w:p>
    <w:tbl>
      <w:tblPr>
        <w:tblW w:w="0" w:type="auto"/>
        <w:tblLayout w:type="fixed"/>
        <w:tblCellMar>
          <w:left w:w="62" w:type="dxa"/>
          <w:right w:w="62" w:type="dxa"/>
        </w:tblCellMar>
        <w:tblLook w:val="0000"/>
      </w:tblPr>
      <w:tblGrid>
        <w:gridCol w:w="2802"/>
        <w:gridCol w:w="5720"/>
      </w:tblGrid>
      <w:tr w:rsidTr="003A17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This unit contains employability skills.</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7" w:name="O_62925"/>
      <w:bookmarkEnd w:id="7"/>
      <w:r w:rsidRPr="00554925">
        <w:t>Elements and Performance Criteria Pre-Content</w:t>
      </w:r>
    </w:p>
    <w:tbl>
      <w:tblPr>
        <w:tblW w:w="0" w:type="auto"/>
        <w:tblLayout w:type="fixed"/>
        <w:tblCellMar>
          <w:left w:w="62" w:type="dxa"/>
          <w:right w:w="62" w:type="dxa"/>
        </w:tblCellMar>
        <w:tblLook w:val="0000"/>
      </w:tblPr>
      <w:tblGrid>
        <w:gridCol w:w="2560"/>
        <w:gridCol w:w="5962"/>
      </w:tblGrid>
      <w:tr w:rsidTr="003A17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 xml:space="preserve">Performance criteria describe the performance needed to demonstrate achievement of the element. Where bold italicised text is </w:t>
            </w:r>
            <w:r w:rsidRPr="00554925">
              <w:t>used, further information is detailed in the required skills and knowledge section and the range statement. Assessment of performance is to be consistent with the evidence guide.</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8" w:name="O_62926"/>
      <w:bookmarkEnd w:id="8"/>
      <w:r w:rsidRPr="00554925">
        <w:t>Elements and Performance Criteria</w:t>
      </w:r>
    </w:p>
    <w:tbl>
      <w:tblPr>
        <w:tblW w:w="0" w:type="auto"/>
        <w:tblLayout w:type="fixed"/>
        <w:tblCellMar>
          <w:left w:w="62" w:type="dxa"/>
          <w:right w:w="62" w:type="dxa"/>
        </w:tblCellMar>
        <w:tblLook w:val="0000"/>
      </w:tblPr>
      <w:tblGrid>
        <w:gridCol w:w="2560"/>
        <w:gridCol w:w="5962"/>
      </w:tblGrid>
      <w:tr w:rsidTr="003A170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PERFORMANCE CRITER</w:t>
            </w:r>
            <w:r w:rsidRPr="00554925">
              <w:rPr>
                <w:rStyle w:val="SpecialBold"/>
              </w:rPr>
              <w:t>IA</w:t>
            </w:r>
          </w:p>
        </w:tc>
      </w:tr>
      <w:tr w:rsidTr="003A17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List"/>
              <w:rPr>
                <w:lang w:val="en-NZ"/>
              </w:rPr>
            </w:pPr>
            <w:r w:rsidRPr="00554925">
              <w:t>1.</w:t>
            </w:r>
            <w:r w:rsidRPr="00554925">
              <w:tab/>
              <w:t>Apply sales and marketing principles to contact centre performance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2"/>
            </w:pPr>
            <w:r w:rsidRPr="00554925">
              <w:t>1.1.</w:t>
            </w:r>
            <w:r w:rsidRPr="00554925">
              <w:tab/>
              <w:t>Select a valid framework of sales and marketing principles for a customer contact centre</w:t>
            </w:r>
          </w:p>
          <w:p w:rsidR="00000000" w:rsidRPr="00554925" w:rsidP="00554925">
            <w:pPr>
              <w:pStyle w:val="List2"/>
            </w:pPr>
            <w:r w:rsidRPr="00554925">
              <w:t>1.2.</w:t>
            </w:r>
            <w:r w:rsidRPr="00554925">
              <w:tab/>
              <w:t xml:space="preserve">Achieve consensus on sales and marketing principles with </w:t>
            </w:r>
            <w:r w:rsidRPr="00554925">
              <w:rPr>
                <w:rStyle w:val="BoldandItalics"/>
              </w:rPr>
              <w:t>stakeholders</w:t>
            </w:r>
          </w:p>
          <w:p w:rsidR="00000000" w:rsidRPr="00554925" w:rsidP="00554925">
            <w:pPr>
              <w:pStyle w:val="List2"/>
            </w:pPr>
            <w:r w:rsidRPr="00554925">
              <w:t>1.3.</w:t>
            </w:r>
            <w:r w:rsidRPr="00554925">
              <w:tab/>
            </w:r>
            <w:r w:rsidRPr="00554925">
              <w:t>Integrate sales and marketing principles into customer contact operating objectives and strategies</w:t>
            </w:r>
          </w:p>
          <w:p w:rsidR="00000000" w:rsidRPr="00554925" w:rsidP="00554925">
            <w:pPr>
              <w:pStyle w:val="List2"/>
            </w:pPr>
            <w:r w:rsidRPr="00554925">
              <w:t>1.4.</w:t>
            </w:r>
            <w:r w:rsidRPr="00554925">
              <w:tab/>
              <w:t xml:space="preserve">Identify all elements of customer contact centre </w:t>
            </w:r>
            <w:r w:rsidRPr="00554925">
              <w:rPr>
                <w:rStyle w:val="BoldandItalics"/>
              </w:rPr>
              <w:t>supply chains</w:t>
            </w:r>
          </w:p>
          <w:p w:rsidR="00000000" w:rsidP="00554925">
            <w:pPr>
              <w:pStyle w:val="List2"/>
              <w:rPr>
                <w:lang w:val="en-NZ"/>
              </w:rPr>
            </w:pPr>
            <w:r w:rsidRPr="00554925">
              <w:t>1.5.</w:t>
            </w:r>
            <w:r w:rsidRPr="00554925">
              <w:tab/>
              <w:t>Promote contact centre effectively to supply chain customers and clients</w:t>
            </w:r>
          </w:p>
        </w:tc>
      </w:tr>
      <w:tr w:rsidTr="003A17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List"/>
              <w:rPr>
                <w:lang w:val="en-NZ"/>
              </w:rPr>
            </w:pPr>
            <w:r w:rsidRPr="00554925">
              <w:t>2.</w:t>
            </w:r>
            <w:r w:rsidRPr="00554925">
              <w:tab/>
              <w:t>Initiat</w:t>
            </w:r>
            <w:r w:rsidRPr="00554925">
              <w:t>e, evaluate and maintain a marketing database system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2"/>
            </w:pPr>
            <w:r w:rsidRPr="00554925">
              <w:t>2.1.</w:t>
            </w:r>
            <w:r w:rsidRPr="00554925">
              <w:tab/>
              <w:t xml:space="preserve">Identify appropriate </w:t>
            </w:r>
            <w:r w:rsidRPr="00554925">
              <w:rPr>
                <w:rStyle w:val="BoldandItalics"/>
              </w:rPr>
              <w:t>marketing database fields</w:t>
            </w:r>
            <w:r w:rsidRPr="00554925">
              <w:t xml:space="preserve"> and functions</w:t>
            </w:r>
          </w:p>
          <w:p w:rsidR="00000000" w:rsidRPr="00554925" w:rsidP="00554925">
            <w:pPr>
              <w:pStyle w:val="List2"/>
            </w:pPr>
            <w:r w:rsidRPr="00554925">
              <w:t>2.2.</w:t>
            </w:r>
            <w:r w:rsidRPr="00554925">
              <w:tab/>
              <w:t>Contribute effectively to the development and testing of a marketing database</w:t>
            </w:r>
          </w:p>
          <w:p w:rsidR="00000000" w:rsidRPr="00554925" w:rsidP="00554925">
            <w:pPr>
              <w:pStyle w:val="List2"/>
            </w:pPr>
            <w:r w:rsidRPr="00554925">
              <w:t>2.3.</w:t>
            </w:r>
            <w:r w:rsidRPr="00554925">
              <w:tab/>
              <w:t>Evaluate and enhance functionality of the marketi</w:t>
            </w:r>
            <w:r w:rsidRPr="00554925">
              <w:t>ng database to best serve the marketing operation</w:t>
            </w:r>
          </w:p>
          <w:p w:rsidR="00000000" w:rsidRPr="00554925" w:rsidP="00554925">
            <w:pPr>
              <w:pStyle w:val="List2"/>
            </w:pPr>
            <w:r w:rsidRPr="00554925">
              <w:t>2.4.</w:t>
            </w:r>
            <w:r w:rsidRPr="00554925">
              <w:tab/>
              <w:t>Establish effective database maintenance procedures</w:t>
            </w:r>
          </w:p>
          <w:p w:rsidR="00000000" w:rsidP="00554925">
            <w:pPr>
              <w:pStyle w:val="List2"/>
              <w:rPr>
                <w:lang w:val="en-NZ"/>
              </w:rPr>
            </w:pPr>
            <w:r w:rsidRPr="00554925">
              <w:t>2.5.</w:t>
            </w:r>
            <w:r w:rsidRPr="00554925">
              <w:tab/>
              <w:t xml:space="preserve">Establish </w:t>
            </w:r>
            <w:r w:rsidRPr="00554925">
              <w:rPr>
                <w:rStyle w:val="BoldandItalics"/>
              </w:rPr>
              <w:t>contingency planning</w:t>
            </w:r>
            <w:r w:rsidRPr="00554925">
              <w:t xml:space="preserve"> for failure of databases and systems</w:t>
            </w:r>
          </w:p>
        </w:tc>
      </w:tr>
      <w:tr w:rsidTr="003A17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List"/>
              <w:rPr>
                <w:lang w:val="en-NZ"/>
              </w:rPr>
            </w:pPr>
            <w:r w:rsidRPr="00554925">
              <w:t>3.</w:t>
            </w:r>
            <w:r w:rsidRPr="00554925">
              <w:tab/>
              <w:t>Develop and evaluate customer service and retention strategies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2"/>
            </w:pPr>
            <w:r w:rsidRPr="00554925">
              <w:t>3.1.</w:t>
            </w:r>
            <w:r w:rsidRPr="00554925">
              <w:tab/>
            </w:r>
            <w:r w:rsidRPr="00554925">
              <w:t>Identify effective after-sales support strategies</w:t>
            </w:r>
          </w:p>
          <w:p w:rsidR="00000000" w:rsidRPr="00554925" w:rsidP="00554925">
            <w:pPr>
              <w:pStyle w:val="List2"/>
            </w:pPr>
            <w:r w:rsidRPr="00554925">
              <w:t>3.2.</w:t>
            </w:r>
            <w:r w:rsidRPr="00554925">
              <w:tab/>
              <w:t>Develop strategies to retain customers and to build loyalty</w:t>
            </w:r>
          </w:p>
          <w:p w:rsidR="00000000" w:rsidRPr="00554925" w:rsidP="00554925">
            <w:pPr>
              <w:pStyle w:val="List2"/>
            </w:pPr>
            <w:r w:rsidRPr="00554925">
              <w:t>3.3.</w:t>
            </w:r>
            <w:r w:rsidRPr="00554925">
              <w:tab/>
              <w:t xml:space="preserve">Establish processes to facilitate </w:t>
            </w:r>
            <w:r w:rsidRPr="00554925">
              <w:rPr>
                <w:rStyle w:val="BoldandItalics"/>
              </w:rPr>
              <w:t>after</w:t>
            </w:r>
            <w:r w:rsidRPr="00554925">
              <w:t>-</w:t>
            </w:r>
            <w:r w:rsidRPr="00554925">
              <w:rPr>
                <w:rStyle w:val="BoldandItalics"/>
              </w:rPr>
              <w:t>sales support and customer retention strategies</w:t>
            </w:r>
          </w:p>
          <w:p w:rsidR="00000000" w:rsidRPr="00554925" w:rsidP="00554925">
            <w:pPr>
              <w:pStyle w:val="List2"/>
            </w:pPr>
            <w:r w:rsidRPr="00554925">
              <w:t>3.4.</w:t>
            </w:r>
            <w:r w:rsidRPr="00554925">
              <w:tab/>
              <w:t xml:space="preserve">Monitor and review after-sales support and </w:t>
            </w:r>
            <w:r w:rsidRPr="00554925">
              <w:t>customer retention processes</w:t>
            </w:r>
          </w:p>
          <w:p w:rsidR="00000000" w:rsidP="00554925">
            <w:pPr>
              <w:pStyle w:val="List2"/>
              <w:rPr>
                <w:lang w:val="en-NZ"/>
              </w:rPr>
            </w:pPr>
            <w:r w:rsidRPr="00554925">
              <w:t>3.5.</w:t>
            </w:r>
            <w:r w:rsidRPr="00554925">
              <w:tab/>
              <w:t>Adjust processes to optimise customer service and retention</w:t>
            </w:r>
          </w:p>
        </w:tc>
      </w:tr>
      <w:tr w:rsidTr="003A170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List"/>
              <w:rPr>
                <w:lang w:val="en-NZ"/>
              </w:rPr>
            </w:pPr>
            <w:r w:rsidRPr="00554925">
              <w:t>4.</w:t>
            </w:r>
            <w:r w:rsidRPr="00554925">
              <w:tab/>
              <w:t>Analyse sales and customer activity results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2"/>
            </w:pPr>
            <w:r w:rsidRPr="00554925">
              <w:t>4.1.</w:t>
            </w:r>
            <w:r w:rsidRPr="00554925">
              <w:tab/>
              <w:t>Identify sales and service report criteria relevant to the interests of stakeholders</w:t>
            </w:r>
          </w:p>
          <w:p w:rsidR="00000000" w:rsidRPr="00554925" w:rsidP="00554925">
            <w:pPr>
              <w:pStyle w:val="List2"/>
            </w:pPr>
            <w:r w:rsidRPr="00554925">
              <w:t>4.2.</w:t>
            </w:r>
            <w:r w:rsidRPr="00554925">
              <w:tab/>
              <w:t>Analyse sales and s</w:t>
            </w:r>
            <w:r w:rsidRPr="00554925">
              <w:t>ervice data in relation to key performance indicators</w:t>
            </w:r>
          </w:p>
          <w:p w:rsidR="00000000" w:rsidRPr="00554925" w:rsidP="00554925">
            <w:pPr>
              <w:pStyle w:val="List2"/>
            </w:pPr>
            <w:r w:rsidRPr="00554925">
              <w:t>4.3.</w:t>
            </w:r>
            <w:r w:rsidRPr="00554925">
              <w:tab/>
              <w:t>Accurately report on performance and activity data to stakeholders in a timely manner</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9" w:name="O_62927"/>
      <w:bookmarkEnd w:id="9"/>
      <w:r w:rsidRPr="00554925">
        <w:t>Required Skills and Knowledge</w:t>
      </w:r>
    </w:p>
    <w:tbl>
      <w:tblPr>
        <w:tblW w:w="0" w:type="auto"/>
        <w:tblLayout w:type="fixed"/>
        <w:tblCellMar>
          <w:left w:w="62" w:type="dxa"/>
          <w:right w:w="62" w:type="dxa"/>
        </w:tblCellMar>
        <w:tblLook w:val="0000"/>
      </w:tblPr>
      <w:tblGrid>
        <w:gridCol w:w="8522"/>
      </w:tblGrid>
      <w:tr w:rsidTr="003A17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REQUIRED SKILLS AND KNOWLEDGE</w:t>
            </w:r>
          </w:p>
        </w:tc>
      </w:tr>
      <w:tr w:rsidTr="003A17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t>This section describes the skills and knowledge required for this unit.</w:t>
            </w:r>
          </w:p>
        </w:tc>
      </w:tr>
      <w:tr w:rsidTr="003A1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Required skills</w:t>
            </w:r>
          </w:p>
        </w:tc>
      </w:tr>
      <w:tr w:rsidTr="003A1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analytical skills to analyse workplace information and data, and to assess compliance with relevant legislative, regulatory and organisational requirements</w:t>
            </w:r>
          </w:p>
          <w:p w:rsidR="00000000" w:rsidRPr="00554925" w:rsidP="00554925">
            <w:pPr>
              <w:pStyle w:val="ListBullet"/>
            </w:pPr>
            <w:r w:rsidRPr="00554925">
              <w:t>communication skills to conduct effective informal and formal meetings, and to communicate with personnel at all levels</w:t>
            </w:r>
          </w:p>
          <w:p w:rsidR="00000000" w:rsidRPr="00554925" w:rsidP="00554925">
            <w:pPr>
              <w:pStyle w:val="ListBullet"/>
            </w:pPr>
            <w:r w:rsidRPr="00554925">
              <w:t xml:space="preserve">financial skills to manage budgetary resources </w:t>
            </w:r>
          </w:p>
          <w:p w:rsidR="00000000" w:rsidRPr="00554925" w:rsidP="00554925">
            <w:pPr>
              <w:pStyle w:val="ListBullet"/>
            </w:pPr>
            <w:r w:rsidRPr="00554925">
              <w:t>interpersonal skills to establish rapport and to build relationships with customers (int</w:t>
            </w:r>
            <w:r w:rsidRPr="00554925">
              <w:t>ernal and external), team members and stakeholders</w:t>
            </w:r>
          </w:p>
          <w:p w:rsidR="00000000" w:rsidRPr="00554925" w:rsidP="00554925">
            <w:pPr>
              <w:pStyle w:val="ListBullet"/>
            </w:pPr>
            <w:r w:rsidRPr="00554925">
              <w:t>leadership skills to gain the trust and confidence of colleagues and clients</w:t>
            </w:r>
          </w:p>
          <w:p w:rsidR="00000000" w:rsidRPr="00554925" w:rsidP="00554925">
            <w:pPr>
              <w:pStyle w:val="ListBullet"/>
            </w:pPr>
            <w:r w:rsidRPr="00554925">
              <w:t>numeracy skills to accurately and efficiently understand, verify, manipulate and calculate data and statistics</w:t>
            </w:r>
          </w:p>
          <w:p w:rsidR="00000000" w:rsidRPr="00554925" w:rsidP="00554925">
            <w:pPr>
              <w:pStyle w:val="ListBullet"/>
            </w:pPr>
            <w:r w:rsidRPr="00554925">
              <w:t>presentation skil</w:t>
            </w:r>
            <w:r w:rsidRPr="00554925">
              <w:t>ls to clearly articulate information and ideas; to prepare and present reports on complex concepts and ideas; to write policies, procedures and plans</w:t>
            </w:r>
          </w:p>
          <w:p w:rsidR="00000000" w:rsidRPr="00554925" w:rsidP="00554925">
            <w:pPr>
              <w:pStyle w:val="ListBullet"/>
            </w:pPr>
            <w:r w:rsidRPr="00554925">
              <w:t>project management skills and discipline to develop and implement the strategy successfully and to achieve</w:t>
            </w:r>
            <w:r w:rsidRPr="00554925">
              <w:t xml:space="preserve"> ongoing continuous improvement </w:t>
            </w:r>
          </w:p>
          <w:p w:rsidR="00000000" w:rsidRPr="00554925" w:rsidP="00554925">
            <w:pPr>
              <w:pStyle w:val="ListBullet"/>
            </w:pPr>
            <w:r w:rsidRPr="00554925">
              <w:t>research skills to consider all options and to support the development of the strategy</w:t>
            </w:r>
          </w:p>
          <w:p w:rsidR="00000000" w:rsidP="00554925">
            <w:pPr>
              <w:pStyle w:val="ListBullet"/>
              <w:rPr>
                <w:lang w:val="en-NZ"/>
              </w:rPr>
            </w:pPr>
            <w:r w:rsidRPr="00554925">
              <w:t>risk assessment and mitigation skills to fully understand and if necessary, mitigate, potential impacts of activities.</w:t>
            </w:r>
          </w:p>
        </w:tc>
      </w:tr>
      <w:tr w:rsidTr="003A1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Required knowled</w:t>
            </w:r>
            <w:r w:rsidRPr="00554925">
              <w:rPr>
                <w:rStyle w:val="SpecialBold"/>
              </w:rPr>
              <w:t>ge</w:t>
            </w:r>
          </w:p>
        </w:tc>
      </w:tr>
      <w:tr w:rsidTr="003A1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contact centre information systems and the types of data and information available from these systems</w:t>
            </w:r>
          </w:p>
          <w:p w:rsidR="00000000" w:rsidRPr="00554925" w:rsidP="00554925">
            <w:pPr>
              <w:pStyle w:val="ListBullet"/>
            </w:pPr>
            <w:r w:rsidRPr="00554925">
              <w:t>contingency planning principles</w:t>
            </w:r>
          </w:p>
          <w:p w:rsidR="00000000" w:rsidRPr="00554925" w:rsidP="00554925">
            <w:pPr>
              <w:pStyle w:val="ListBullet"/>
            </w:pPr>
            <w:r w:rsidRPr="00554925">
              <w:t>customer retention strategies</w:t>
            </w:r>
          </w:p>
          <w:p w:rsidR="00000000" w:rsidRPr="00554925" w:rsidP="00554925">
            <w:pPr>
              <w:pStyle w:val="ListBullet"/>
            </w:pPr>
            <w:r w:rsidRPr="00554925">
              <w:t>industry and marketplace/competitor knowledge</w:t>
            </w:r>
          </w:p>
          <w:p w:rsidR="00000000" w:rsidRPr="00554925" w:rsidP="00554925">
            <w:pPr>
              <w:pStyle w:val="ListBullet"/>
            </w:pPr>
            <w:r w:rsidRPr="00554925">
              <w:t>information technology options and functionality within the customer contact centre environment</w:t>
            </w:r>
          </w:p>
          <w:p w:rsidR="00000000" w:rsidRPr="00554925" w:rsidP="00554925">
            <w:pPr>
              <w:pStyle w:val="ListBullet"/>
            </w:pPr>
            <w:r w:rsidRPr="00554925">
              <w:t>process review and documentation processes</w:t>
            </w:r>
          </w:p>
          <w:p w:rsidR="00000000" w:rsidRPr="00554925" w:rsidP="00554925">
            <w:pPr>
              <w:pStyle w:val="ListBullet"/>
            </w:pPr>
            <w:r w:rsidRPr="00554925">
              <w:t>sales and marketing principles</w:t>
            </w:r>
          </w:p>
          <w:p w:rsidR="00000000" w:rsidRPr="00554925" w:rsidP="00554925">
            <w:pPr>
              <w:pStyle w:val="ListBullet"/>
            </w:pPr>
            <w:r w:rsidRPr="00554925">
              <w:t>use and development of databases.</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10" w:name="O_62928"/>
      <w:bookmarkEnd w:id="10"/>
      <w:r w:rsidRPr="00554925">
        <w:t>Evidence Guide</w:t>
      </w:r>
    </w:p>
    <w:tbl>
      <w:tblPr>
        <w:tblW w:w="9570" w:type="dxa"/>
        <w:tblLayout w:type="fixed"/>
        <w:tblCellMar>
          <w:left w:w="62" w:type="dxa"/>
          <w:right w:w="62" w:type="dxa"/>
        </w:tblCellMar>
        <w:tblLook w:val="0000"/>
      </w:tblPr>
      <w:tblGrid>
        <w:gridCol w:w="3908"/>
        <w:gridCol w:w="5662"/>
      </w:tblGrid>
      <w:tr w:rsidTr="003A17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EVIDENCE GUIDE</w:t>
            </w:r>
          </w:p>
        </w:tc>
      </w:tr>
      <w:tr w:rsidTr="003A17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t>The Evidence Guide provides advice on assessment and must be read in conjunction with the performance criteria, required skills and knowledge, range statement and the Assessment Guidelines for the Training Package.</w:t>
            </w:r>
          </w:p>
        </w:tc>
      </w:tr>
      <w:tr w:rsidTr="003A1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p>
        </w:tc>
      </w:tr>
      <w:tr w:rsidTr="003A1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Critical aspec</w:t>
            </w:r>
            <w:r w:rsidRPr="0055492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Evidence of the following is essential:</w:t>
            </w:r>
          </w:p>
          <w:p w:rsidR="00000000" w:rsidRPr="00554925" w:rsidP="00554925">
            <w:pPr>
              <w:pStyle w:val="ListBullet"/>
            </w:pPr>
            <w:r w:rsidRPr="00554925">
              <w:t xml:space="preserve">application of marketing principles to customer contact performance, development and maintenance of marketing databases, development of </w:t>
            </w:r>
            <w:r w:rsidRPr="00554925">
              <w:t>customer service and retention strategies, and analysis and reporting of performance within a customer contact environment</w:t>
            </w:r>
          </w:p>
          <w:p w:rsidR="00000000" w:rsidP="00554925">
            <w:pPr>
              <w:pStyle w:val="ListBullet"/>
              <w:rPr>
                <w:lang w:val="en-NZ"/>
              </w:rPr>
            </w:pPr>
            <w:r w:rsidRPr="00554925">
              <w:t>knowledge of sales and marketing principles.</w:t>
            </w:r>
          </w:p>
        </w:tc>
      </w:tr>
      <w:tr w:rsidTr="003A1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Assessment must ensure:</w:t>
            </w:r>
          </w:p>
          <w:p w:rsidR="00000000" w:rsidRPr="00554925" w:rsidP="00554925">
            <w:pPr>
              <w:pStyle w:val="ListBullet"/>
            </w:pPr>
            <w:r w:rsidRPr="00554925">
              <w:t>access to workplace information and data</w:t>
            </w:r>
          </w:p>
          <w:p w:rsidR="00000000" w:rsidRPr="00554925" w:rsidP="00554925">
            <w:pPr>
              <w:pStyle w:val="ListBullet"/>
            </w:pPr>
            <w:r w:rsidRPr="00554925">
              <w:t>access to information and databases for analysis activities</w:t>
            </w:r>
          </w:p>
          <w:p w:rsidR="00000000" w:rsidRPr="00554925" w:rsidP="00554925">
            <w:pPr>
              <w:pStyle w:val="ListBullet"/>
            </w:pPr>
            <w:r w:rsidRPr="00554925">
              <w:t>access to relevant legislation, standards and guidelines</w:t>
            </w:r>
          </w:p>
          <w:p w:rsidR="00000000" w:rsidRPr="00554925" w:rsidP="00554925">
            <w:pPr>
              <w:pStyle w:val="ListBullet"/>
            </w:pPr>
            <w:r w:rsidRPr="00554925">
              <w:t>access to stakeholder feedback or stakeholders</w:t>
            </w:r>
          </w:p>
          <w:p w:rsidR="00000000" w:rsidP="00554925">
            <w:pPr>
              <w:pStyle w:val="ListBullet"/>
              <w:rPr>
                <w:lang w:val="en-NZ"/>
              </w:rPr>
            </w:pPr>
            <w:r w:rsidRPr="00554925">
              <w:t>access to performance and target data.</w:t>
            </w:r>
          </w:p>
        </w:tc>
      </w:tr>
      <w:tr w:rsidTr="003A1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Method of a</w:t>
            </w:r>
            <w:r w:rsidRPr="00554925">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A range of assessment methods should be used to assess practical skills and knowledge. The following examples are appropriate for this unit:</w:t>
            </w:r>
          </w:p>
          <w:p w:rsidR="00000000" w:rsidRPr="00554925" w:rsidP="00554925">
            <w:pPr>
              <w:pStyle w:val="ListBullet"/>
            </w:pPr>
            <w:r w:rsidRPr="00554925">
              <w:t>direct questioning combined with review of portfolios of evidence and third party workplace reports of o</w:t>
            </w:r>
            <w:r w:rsidRPr="00554925">
              <w:t xml:space="preserve">n-the-job performance by the candidate </w:t>
            </w:r>
          </w:p>
          <w:p w:rsidR="00000000" w:rsidRPr="00554925" w:rsidP="00554925">
            <w:pPr>
              <w:pStyle w:val="ListBullet"/>
            </w:pPr>
            <w:r w:rsidRPr="00554925">
              <w:t>review of stakeholder agreed marketing and sales principles</w:t>
            </w:r>
          </w:p>
          <w:p w:rsidR="00000000" w:rsidRPr="00554925" w:rsidP="00554925">
            <w:pPr>
              <w:pStyle w:val="ListBullet"/>
            </w:pPr>
            <w:r w:rsidRPr="00554925">
              <w:t>review of records of internal contact centre promotion activities</w:t>
            </w:r>
          </w:p>
          <w:p w:rsidR="00000000" w:rsidRPr="00554925" w:rsidP="00554925">
            <w:pPr>
              <w:pStyle w:val="ListBullet"/>
            </w:pPr>
            <w:r w:rsidRPr="00554925">
              <w:t>oral and/or written questioning to assess knowledge of fields and functionality of a marketing database</w:t>
            </w:r>
          </w:p>
          <w:p w:rsidR="00000000" w:rsidRPr="00554925" w:rsidP="00554925">
            <w:pPr>
              <w:pStyle w:val="ListBullet"/>
            </w:pPr>
            <w:r w:rsidRPr="00554925">
              <w:t>review of records of maintenance activity for a marketing database</w:t>
            </w:r>
          </w:p>
          <w:p w:rsidR="00000000" w:rsidRPr="00554925" w:rsidP="00554925">
            <w:pPr>
              <w:pStyle w:val="ListBullet"/>
            </w:pPr>
            <w:r w:rsidRPr="00554925">
              <w:t>review of documentation of after-sales and/or customer retention strategies</w:t>
            </w:r>
          </w:p>
          <w:p w:rsidR="00000000" w:rsidRPr="00554925" w:rsidP="00554925">
            <w:pPr>
              <w:pStyle w:val="ListBullet"/>
            </w:pPr>
            <w:r w:rsidRPr="00554925">
              <w:t>review of</w:t>
            </w:r>
            <w:r w:rsidRPr="00554925">
              <w:t xml:space="preserve"> records of after-sales and/or customer retention strategy effectiveness</w:t>
            </w:r>
          </w:p>
          <w:p w:rsidR="00000000" w:rsidP="00554925">
            <w:pPr>
              <w:pStyle w:val="ListBullet"/>
              <w:rPr>
                <w:lang w:val="en-NZ"/>
              </w:rPr>
            </w:pPr>
            <w:r w:rsidRPr="00554925">
              <w:t>review of reports of sales and customer service performance.</w:t>
            </w:r>
          </w:p>
        </w:tc>
      </w:tr>
      <w:tr w:rsidTr="003A1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Holistic assessment with other units relevant to the industry sector, workplace and j</w:t>
            </w:r>
            <w:r w:rsidRPr="00554925">
              <w:t>ob role is recommended, for example:</w:t>
            </w:r>
          </w:p>
          <w:p w:rsidR="00000000" w:rsidRPr="00554925" w:rsidP="00554925">
            <w:pPr>
              <w:pStyle w:val="ListBullet"/>
            </w:pPr>
            <w:r w:rsidRPr="00554925">
              <w:t>BSBCCO609AIntegrate customer contact operations within the organisation</w:t>
            </w:r>
          </w:p>
          <w:p w:rsidR="00000000" w:rsidRPr="00554925" w:rsidP="00554925">
            <w:pPr>
              <w:pStyle w:val="ListBullet"/>
            </w:pPr>
            <w:r w:rsidRPr="00554925">
              <w:t>BSBMGT618ADevelop a contact centre business plan.</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11" w:name="O_62929"/>
      <w:bookmarkEnd w:id="11"/>
      <w:r w:rsidRPr="00554925">
        <w:t>Range Statement</w:t>
      </w:r>
    </w:p>
    <w:tbl>
      <w:tblPr>
        <w:tblW w:w="0" w:type="auto"/>
        <w:tblLayout w:type="fixed"/>
        <w:tblCellMar>
          <w:left w:w="62" w:type="dxa"/>
          <w:right w:w="62" w:type="dxa"/>
        </w:tblCellMar>
        <w:tblLook w:val="0000"/>
      </w:tblPr>
      <w:tblGrid>
        <w:gridCol w:w="3513"/>
        <w:gridCol w:w="5009"/>
      </w:tblGrid>
      <w:tr w:rsidTr="003A17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RANGE STATEMENT</w:t>
            </w:r>
          </w:p>
        </w:tc>
      </w:tr>
      <w:tr w:rsidTr="003A17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t>The range statement relates to the unit of competency as a whole. It allows for different work environments and situations that may affect performance. Bold italicised wording, if used in the performance criteria, is detailed below. Essential operating con</w:t>
            </w:r>
            <w:r w:rsidRPr="00554925">
              <w:t>ditions that may be present with training and assessment (depending on the work situation, needs of the candidate, accessibility of the item, and local industry and regional contexts) may also be included.</w:t>
            </w:r>
          </w:p>
        </w:tc>
      </w:tr>
      <w:tr w:rsidTr="003A170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BoldandItalics"/>
              </w:rPr>
              <w:t>Stakeholders</w:t>
            </w:r>
            <w:r w:rsidRPr="0055492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 xml:space="preserve">contact centre level </w:t>
            </w:r>
            <w:r w:rsidRPr="00554925">
              <w:t xml:space="preserve">- direct team, team leaders and other senior contact centre staff </w:t>
            </w:r>
          </w:p>
          <w:p w:rsidR="00000000" w:rsidRPr="00554925" w:rsidP="00554925">
            <w:pPr>
              <w:pStyle w:val="ListBullet"/>
            </w:pPr>
            <w:r w:rsidRPr="00554925">
              <w:t>enterprise employees at management level (e.g. sales and marketing, credit and collections, billing) with an interest or stake in contact centre operations</w:t>
            </w:r>
          </w:p>
          <w:p w:rsidR="00000000" w:rsidP="00554925">
            <w:pPr>
              <w:pStyle w:val="ListBullet"/>
              <w:rPr>
                <w:lang w:val="en-NZ"/>
              </w:rPr>
            </w:pPr>
            <w:r w:rsidRPr="00554925">
              <w:t>external clients and suppliers with an interest in the marketing aspects of operations including contracting organisations, recruitment suppliers, software and equipment suppliers</w:t>
            </w:r>
          </w:p>
        </w:tc>
      </w:tr>
      <w:tr w:rsidTr="003A170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BoldandItalics"/>
              </w:rPr>
              <w:t>Supply chains</w:t>
            </w:r>
            <w:r w:rsidRPr="0055492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billing</w:t>
            </w:r>
          </w:p>
          <w:p w:rsidR="00000000" w:rsidRPr="00554925" w:rsidP="00554925">
            <w:pPr>
              <w:pStyle w:val="ListBullet"/>
            </w:pPr>
            <w:r w:rsidRPr="00554925">
              <w:t>credit and collections</w:t>
            </w:r>
          </w:p>
          <w:p w:rsidR="00000000" w:rsidRPr="00554925" w:rsidP="00554925">
            <w:pPr>
              <w:pStyle w:val="ListBullet"/>
            </w:pPr>
            <w:r w:rsidRPr="00554925">
              <w:t>customer service</w:t>
            </w:r>
          </w:p>
          <w:p w:rsidR="00000000" w:rsidRPr="00554925" w:rsidP="00554925">
            <w:pPr>
              <w:pStyle w:val="ListBullet"/>
            </w:pPr>
            <w:r w:rsidRPr="00554925">
              <w:t>fulfilment area</w:t>
            </w:r>
          </w:p>
          <w:p w:rsidR="00000000" w:rsidP="00554925">
            <w:pPr>
              <w:pStyle w:val="ListBullet"/>
              <w:rPr>
                <w:lang w:val="en-NZ"/>
              </w:rPr>
            </w:pPr>
            <w:r w:rsidRPr="00554925">
              <w:t>sales and sales support</w:t>
            </w:r>
          </w:p>
        </w:tc>
      </w:tr>
      <w:tr w:rsidTr="003A170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BoldandItalics"/>
              </w:rPr>
              <w:t>Marketing database fields</w:t>
            </w:r>
            <w:r w:rsidRPr="0055492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address (postal, business, residential)</w:t>
            </w:r>
          </w:p>
          <w:p w:rsidR="00000000" w:rsidRPr="00554925" w:rsidP="00554925">
            <w:pPr>
              <w:pStyle w:val="ListBullet"/>
            </w:pPr>
            <w:r w:rsidRPr="00554925">
              <w:t>contact number/s</w:t>
            </w:r>
          </w:p>
          <w:p w:rsidR="00000000" w:rsidRPr="00554925" w:rsidP="00554925">
            <w:pPr>
              <w:pStyle w:val="ListBullet"/>
            </w:pPr>
            <w:r w:rsidRPr="00554925">
              <w:t>current products and services</w:t>
            </w:r>
          </w:p>
          <w:p w:rsidR="00000000" w:rsidRPr="00554925" w:rsidP="00554925">
            <w:pPr>
              <w:pStyle w:val="ListBullet"/>
            </w:pPr>
            <w:r w:rsidRPr="00554925">
              <w:t>email address</w:t>
            </w:r>
          </w:p>
          <w:p w:rsidR="00000000" w:rsidRPr="00554925" w:rsidP="00554925">
            <w:pPr>
              <w:pStyle w:val="ListBullet"/>
            </w:pPr>
            <w:r w:rsidRPr="00554925">
              <w:t>name</w:t>
            </w:r>
          </w:p>
          <w:p w:rsidR="00000000" w:rsidRPr="00554925" w:rsidP="00554925">
            <w:pPr>
              <w:pStyle w:val="ListBullet"/>
            </w:pPr>
            <w:r w:rsidRPr="00554925">
              <w:t>occupation</w:t>
            </w:r>
          </w:p>
          <w:p w:rsidR="00000000" w:rsidP="00554925">
            <w:pPr>
              <w:pStyle w:val="ListBullet"/>
              <w:rPr>
                <w:lang w:val="en-NZ"/>
              </w:rPr>
            </w:pPr>
            <w:r w:rsidRPr="00554925">
              <w:t>previous offers</w:t>
            </w:r>
          </w:p>
        </w:tc>
      </w:tr>
      <w:tr w:rsidTr="003A170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BoldandItalics"/>
              </w:rPr>
              <w:t>Contingency planning</w:t>
            </w:r>
            <w:r w:rsidRPr="0055492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 xml:space="preserve">activities to keep business running </w:t>
            </w:r>
          </w:p>
          <w:p w:rsidR="00000000" w:rsidRPr="00554925" w:rsidP="00554925">
            <w:pPr>
              <w:pStyle w:val="ListBullet"/>
            </w:pPr>
            <w:r w:rsidRPr="00554925">
              <w:t>Interactive Voice Response (IVR) message re reduced level of service</w:t>
            </w:r>
          </w:p>
          <w:p w:rsidR="00000000" w:rsidRPr="00554925" w:rsidP="00554925">
            <w:pPr>
              <w:pStyle w:val="ListBullet"/>
            </w:pPr>
            <w:r w:rsidRPr="00554925">
              <w:t>taking messages and calling customers back when systems are back in operation</w:t>
            </w:r>
          </w:p>
          <w:p w:rsidR="00000000" w:rsidRPr="00554925" w:rsidP="00554925">
            <w:pPr>
              <w:pStyle w:val="ListBullet"/>
            </w:pPr>
            <w:r w:rsidRPr="00554925">
              <w:t>temporary redirection of calls to another area</w:t>
            </w:r>
          </w:p>
          <w:p w:rsidR="00000000" w:rsidRPr="00554925" w:rsidP="00554925">
            <w:pPr>
              <w:pStyle w:val="ListBullet"/>
            </w:pPr>
            <w:r w:rsidRPr="00554925">
              <w:t>use of back-up systems or</w:t>
            </w:r>
            <w:r w:rsidRPr="00554925">
              <w:t xml:space="preserve"> database</w:t>
            </w:r>
          </w:p>
          <w:p w:rsidR="00000000" w:rsidP="00554925">
            <w:pPr>
              <w:pStyle w:val="ListBullet"/>
              <w:rPr>
                <w:lang w:val="en-NZ"/>
              </w:rPr>
            </w:pPr>
            <w:r w:rsidRPr="00554925">
              <w:t>use of manual processes or recording</w:t>
            </w:r>
          </w:p>
        </w:tc>
      </w:tr>
      <w:tr w:rsidTr="003A170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BoldandItalics"/>
              </w:rPr>
              <w:t>Afteer</w:t>
            </w:r>
            <w:r w:rsidRPr="00554925">
              <w:t>-</w:t>
            </w:r>
            <w:r w:rsidRPr="00554925">
              <w:rPr>
                <w:rStyle w:val="BoldandItalics"/>
              </w:rPr>
              <w:t>sales support and customer retention strategies</w:t>
            </w:r>
            <w:r w:rsidRPr="0055492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ListBullet"/>
            </w:pPr>
            <w:r w:rsidRPr="00554925">
              <w:t>account management</w:t>
            </w:r>
          </w:p>
          <w:p w:rsidR="00000000" w:rsidRPr="00554925" w:rsidP="00554925">
            <w:pPr>
              <w:pStyle w:val="ListBullet"/>
            </w:pPr>
            <w:r w:rsidRPr="00554925">
              <w:t>courtesy follow-up calls</w:t>
            </w:r>
          </w:p>
          <w:p w:rsidR="00000000" w:rsidRPr="00554925" w:rsidP="00554925">
            <w:pPr>
              <w:pStyle w:val="ListBullet"/>
            </w:pPr>
            <w:r w:rsidRPr="00554925">
              <w:t>customer satisfaction surveying</w:t>
            </w:r>
          </w:p>
          <w:p w:rsidR="00000000" w:rsidRPr="00554925" w:rsidP="00554925">
            <w:pPr>
              <w:pStyle w:val="ListBullet"/>
            </w:pPr>
            <w:r w:rsidRPr="00554925">
              <w:t>differentiated levels of customer service and support</w:t>
            </w:r>
          </w:p>
          <w:p w:rsidR="00000000" w:rsidRPr="00554925" w:rsidP="00554925">
            <w:pPr>
              <w:pStyle w:val="ListBullet"/>
            </w:pPr>
            <w:r w:rsidRPr="00554925">
              <w:t>discount</w:t>
            </w:r>
            <w:r w:rsidRPr="00554925">
              <w:t>s or special offers</w:t>
            </w:r>
          </w:p>
          <w:p w:rsidR="00000000" w:rsidRPr="00554925" w:rsidP="00554925">
            <w:pPr>
              <w:pStyle w:val="ListBullet"/>
            </w:pPr>
            <w:r w:rsidRPr="00554925">
              <w:t>follow-up to ensure customer satisfaction and loyalty post sales experience</w:t>
            </w:r>
          </w:p>
          <w:p w:rsidR="00000000" w:rsidRPr="00554925" w:rsidP="00554925">
            <w:pPr>
              <w:pStyle w:val="ListBullet"/>
            </w:pPr>
            <w:r w:rsidRPr="00554925">
              <w:t>loyalty programs</w:t>
            </w:r>
          </w:p>
          <w:p w:rsidR="00000000" w:rsidRPr="00554925" w:rsidP="00554925">
            <w:pPr>
              <w:pStyle w:val="ListBullet"/>
            </w:pPr>
            <w:r w:rsidRPr="00554925">
              <w:t>offers of value added services or products</w:t>
            </w:r>
          </w:p>
        </w:tc>
      </w:tr>
    </w:tbl>
    <w:p w:rsidR="003A1701" w:rsidP="00554925">
      <w:pPr>
        <w:pStyle w:val="BodyText"/>
      </w:pPr>
    </w:p>
    <w:p w:rsidR="003A1701" w:rsidP="00554925">
      <w:pPr>
        <w:pStyle w:val="BodyText"/>
      </w:pPr>
    </w:p>
    <w:p w:rsidR="00000000" w:rsidRPr="00554925" w:rsidP="00554925">
      <w:pPr>
        <w:pStyle w:val="Heading1"/>
      </w:pPr>
      <w:bookmarkStart w:id="12" w:name="O_62930"/>
      <w:bookmarkEnd w:id="12"/>
      <w:r w:rsidRPr="00554925">
        <w:t>Unit Sector(s)</w:t>
      </w:r>
    </w:p>
    <w:tbl>
      <w:tblPr>
        <w:tblW w:w="0" w:type="auto"/>
        <w:tblLayout w:type="fixed"/>
        <w:tblCellMar>
          <w:left w:w="62" w:type="dxa"/>
          <w:right w:w="62" w:type="dxa"/>
        </w:tblCellMar>
        <w:tblLook w:val="0000"/>
      </w:tblPr>
      <w:tblGrid>
        <w:gridCol w:w="2654"/>
        <w:gridCol w:w="5868"/>
      </w:tblGrid>
      <w:tr w:rsidTr="003A170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13" w:name="O_153779"/>
      <w:bookmarkEnd w:id="13"/>
      <w:r w:rsidRPr="00554925">
        <w:t>Competency field</w:t>
      </w:r>
    </w:p>
    <w:tbl>
      <w:tblPr>
        <w:tblW w:w="0" w:type="auto"/>
        <w:tblLayout w:type="fixed"/>
        <w:tblCellMar>
          <w:left w:w="62" w:type="dxa"/>
          <w:right w:w="62" w:type="dxa"/>
        </w:tblCellMar>
        <w:tblLook w:val="0000"/>
      </w:tblPr>
      <w:tblGrid>
        <w:gridCol w:w="2775"/>
        <w:gridCol w:w="5747"/>
      </w:tblGrid>
      <w:tr w:rsidTr="003A17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Competen</w:t>
            </w:r>
            <w:r w:rsidRPr="00554925">
              <w:rPr>
                <w:rStyle w:val="SpecialBold"/>
              </w:rPr>
              <w:t>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r w:rsidRPr="00554925">
              <w:t>Stakeholder Relations - Contact Centre Operations</w:t>
            </w:r>
          </w:p>
        </w:tc>
      </w:tr>
    </w:tbl>
    <w:p w:rsidR="00000000" w:rsidRPr="00554925" w:rsidP="00554925">
      <w:pPr>
        <w:pStyle w:val="BodyText"/>
      </w:pPr>
    </w:p>
    <w:p w:rsidR="00000000" w:rsidRPr="00554925" w:rsidP="00554925">
      <w:pPr>
        <w:pStyle w:val="AllowPageBreak"/>
      </w:pPr>
    </w:p>
    <w:p w:rsidR="00000000" w:rsidRPr="00554925" w:rsidP="00554925">
      <w:pPr>
        <w:pStyle w:val="Heading1"/>
      </w:pPr>
      <w:bookmarkStart w:id="14" w:name="O_153778"/>
      <w:bookmarkEnd w:id="14"/>
      <w:r w:rsidRPr="00554925">
        <w:t>Co-requisite units</w:t>
      </w:r>
    </w:p>
    <w:tbl>
      <w:tblPr>
        <w:tblW w:w="0" w:type="auto"/>
        <w:tblLayout w:type="fixed"/>
        <w:tblCellMar>
          <w:left w:w="62" w:type="dxa"/>
          <w:right w:w="62" w:type="dxa"/>
        </w:tblCellMar>
        <w:tblLook w:val="0000"/>
      </w:tblPr>
      <w:tblGrid>
        <w:gridCol w:w="2641"/>
        <w:gridCol w:w="1322"/>
        <w:gridCol w:w="4559"/>
      </w:tblGrid>
      <w:tr w:rsidTr="003A17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r w:rsidRPr="005549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p>
        </w:tc>
      </w:tr>
      <w:tr w:rsidTr="003A17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925">
            <w:pPr>
              <w:pStyle w:val="BodyText"/>
              <w:rPr>
                <w:lang w:val="en-NZ"/>
              </w:rPr>
            </w:pPr>
          </w:p>
        </w:tc>
      </w:tr>
      <w:tr w:rsidTr="003A17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925" w:rsidP="00554925">
            <w:pPr>
              <w:pStyle w:val="BodyText"/>
            </w:pPr>
          </w:p>
        </w:tc>
      </w:tr>
    </w:tbl>
    <w:p w:rsidR="00000000" w:rsidRPr="00554925" w:rsidP="00554925">
      <w:pPr>
        <w:pStyle w:val="BodyText"/>
      </w:pPr>
    </w:p>
    <w:p w:rsidR="00000000" w:rsidRPr="00554925" w:rsidP="00554925"/>
    <w:sectPr w:rsidSect="005549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701" w:rsidP="003A1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01" w:rsidP="005549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1701" w:rsidP="005549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1701" w:rsidP="005549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701" w:rsidP="003A170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9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701" w:rsidP="00554925">
    <w:pPr>
      <w:pStyle w:val="Header"/>
      <w:framePr w:wrap="around"/>
    </w:pPr>
    <w:r>
      <w:fldChar w:fldCharType="begin"/>
    </w:r>
    <w:r>
      <w:instrText xml:space="preserve"> TITLE   \* MERGEFORMAT </w:instrText>
    </w:r>
    <w:r>
      <w:fldChar w:fldCharType="separate"/>
    </w:r>
    <w:r>
      <w:t>BSBCCO605A Develop and maintain a customer contact marketing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A1701" w:rsidP="005549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45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DCEF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9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4925"/>
    <w:pPr>
      <w:spacing w:before="360" w:after="60"/>
      <w:outlineLvl w:val="0"/>
    </w:pPr>
    <w:rPr>
      <w:sz w:val="32"/>
    </w:rPr>
  </w:style>
  <w:style w:type="paragraph" w:styleId="Heading2">
    <w:name w:val="heading 2"/>
    <w:basedOn w:val="HeadingBase"/>
    <w:next w:val="BodyText"/>
    <w:link w:val="Heading2Char"/>
    <w:qFormat/>
    <w:rsid w:val="00554925"/>
    <w:pPr>
      <w:keepLines/>
      <w:spacing w:before="240" w:after="120"/>
      <w:outlineLvl w:val="1"/>
    </w:pPr>
    <w:rPr>
      <w:sz w:val="28"/>
      <w:szCs w:val="40"/>
    </w:rPr>
  </w:style>
  <w:style w:type="paragraph" w:styleId="Heading3">
    <w:name w:val="heading 3"/>
    <w:basedOn w:val="HeadingBase"/>
    <w:next w:val="BodyText"/>
    <w:link w:val="Heading3Char"/>
    <w:qFormat/>
    <w:rsid w:val="00554925"/>
    <w:pPr>
      <w:spacing w:before="180" w:after="120"/>
      <w:outlineLvl w:val="2"/>
    </w:pPr>
    <w:rPr>
      <w:spacing w:val="-10"/>
      <w:kern w:val="32"/>
    </w:rPr>
  </w:style>
  <w:style w:type="paragraph" w:styleId="Heading4">
    <w:name w:val="heading 4"/>
    <w:basedOn w:val="HeadingBase"/>
    <w:next w:val="BodyText"/>
    <w:link w:val="Heading4Char"/>
    <w:qFormat/>
    <w:rsid w:val="00554925"/>
    <w:pPr>
      <w:spacing w:before="160" w:after="120"/>
      <w:outlineLvl w:val="3"/>
    </w:pPr>
    <w:rPr>
      <w:sz w:val="22"/>
    </w:rPr>
  </w:style>
  <w:style w:type="paragraph" w:styleId="Heading5">
    <w:name w:val="heading 5"/>
    <w:basedOn w:val="HeadingBase"/>
    <w:next w:val="Normal"/>
    <w:link w:val="Heading5Char"/>
    <w:qFormat/>
    <w:rsid w:val="00554925"/>
    <w:pPr>
      <w:spacing w:before="80"/>
      <w:outlineLvl w:val="4"/>
    </w:pPr>
    <w:rPr>
      <w:color w:val="918585"/>
      <w:sz w:val="20"/>
    </w:rPr>
  </w:style>
  <w:style w:type="paragraph" w:styleId="Heading6">
    <w:name w:val="heading 6"/>
    <w:basedOn w:val="HeadingBase"/>
    <w:next w:val="Normal"/>
    <w:link w:val="Heading6Char"/>
    <w:qFormat/>
    <w:rsid w:val="00554925"/>
    <w:pPr>
      <w:spacing w:before="60"/>
      <w:outlineLvl w:val="5"/>
    </w:pPr>
    <w:rPr>
      <w:color w:val="918585"/>
      <w:sz w:val="20"/>
    </w:rPr>
  </w:style>
  <w:style w:type="paragraph" w:styleId="Heading7">
    <w:name w:val="heading 7"/>
    <w:basedOn w:val="Normal"/>
    <w:next w:val="Normal"/>
    <w:link w:val="Heading7Char"/>
    <w:qFormat/>
    <w:rsid w:val="00554925"/>
    <w:pPr>
      <w:ind w:left="720"/>
      <w:outlineLvl w:val="6"/>
    </w:pPr>
    <w:rPr>
      <w:i/>
    </w:rPr>
  </w:style>
  <w:style w:type="paragraph" w:styleId="Heading8">
    <w:name w:val="heading 8"/>
    <w:basedOn w:val="Normal"/>
    <w:next w:val="Normal"/>
    <w:link w:val="Heading8Char"/>
    <w:qFormat/>
    <w:rsid w:val="00554925"/>
    <w:pPr>
      <w:ind w:left="720"/>
      <w:outlineLvl w:val="7"/>
    </w:pPr>
    <w:rPr>
      <w:i/>
    </w:rPr>
  </w:style>
  <w:style w:type="paragraph" w:styleId="Heading9">
    <w:name w:val="heading 9"/>
    <w:basedOn w:val="Normal"/>
    <w:next w:val="Normal"/>
    <w:link w:val="Heading9Char"/>
    <w:qFormat/>
    <w:rsid w:val="00554925"/>
    <w:pPr>
      <w:ind w:left="720"/>
      <w:outlineLvl w:val="8"/>
    </w:pPr>
    <w:rPr>
      <w:i/>
    </w:rPr>
  </w:style>
  <w:style w:type="character" w:default="1" w:styleId="DefaultParagraphFont">
    <w:name w:val="Default Paragraph Font"/>
    <w:uiPriority w:val="1"/>
    <w:unhideWhenUsed/>
    <w:rsid w:val="005549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925"/>
  </w:style>
  <w:style w:type="character" w:customStyle="1" w:styleId="Heading1Char">
    <w:name w:val="Heading 1 Char"/>
    <w:link w:val="Heading1"/>
    <w:rsid w:val="00554925"/>
    <w:rPr>
      <w:rFonts w:ascii="Times New Roman" w:eastAsia="Times New Roman" w:hAnsi="Times New Roman" w:cs="Times New Roman"/>
      <w:b/>
      <w:sz w:val="32"/>
      <w:szCs w:val="20"/>
      <w:lang w:eastAsia="en-US"/>
    </w:rPr>
  </w:style>
  <w:style w:type="paragraph" w:styleId="BodyText">
    <w:name w:val="Body Text"/>
    <w:basedOn w:val="Normal"/>
    <w:link w:val="BodyTextChar"/>
    <w:rsid w:val="00554925"/>
    <w:pPr>
      <w:spacing w:before="120" w:after="120"/>
      <w:contextualSpacing/>
    </w:pPr>
    <w:rPr>
      <w:rFonts w:ascii="Times New Roman" w:hAnsi="Times New Roman"/>
      <w:sz w:val="24"/>
      <w:szCs w:val="22"/>
    </w:rPr>
  </w:style>
  <w:style w:type="character" w:customStyle="1" w:styleId="BodyTextChar">
    <w:name w:val="Body Text Char"/>
    <w:link w:val="BodyText"/>
    <w:rsid w:val="00554925"/>
    <w:rPr>
      <w:rFonts w:ascii="Times New Roman" w:eastAsia="Times New Roman" w:hAnsi="Times New Roman" w:cs="Times New Roman"/>
      <w:sz w:val="24"/>
      <w:lang w:val="en-US" w:eastAsia="en-US"/>
    </w:rPr>
  </w:style>
  <w:style w:type="paragraph" w:styleId="Footer">
    <w:name w:val="footer"/>
    <w:basedOn w:val="Normal"/>
    <w:link w:val="FooterChar"/>
    <w:rsid w:val="005549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4925"/>
    <w:rPr>
      <w:rFonts w:ascii="Times New Roman" w:eastAsia="Times New Roman" w:hAnsi="Times New Roman" w:cs="Times New Roman"/>
      <w:sz w:val="16"/>
      <w:lang w:val="en-US" w:eastAsia="en-US"/>
    </w:rPr>
  </w:style>
  <w:style w:type="paragraph" w:styleId="List">
    <w:name w:val="List"/>
    <w:basedOn w:val="BodyText"/>
    <w:next w:val="BodyText"/>
    <w:rsid w:val="00554925"/>
    <w:pPr>
      <w:tabs>
        <w:tab w:val="left" w:pos="340"/>
      </w:tabs>
      <w:spacing w:before="60" w:after="60"/>
      <w:ind w:left="340" w:hanging="340"/>
    </w:pPr>
  </w:style>
  <w:style w:type="paragraph" w:styleId="ListBullet">
    <w:name w:val="List Bullet"/>
    <w:basedOn w:val="List"/>
    <w:rsid w:val="00554925"/>
    <w:pPr>
      <w:numPr>
        <w:numId w:val="12"/>
      </w:numPr>
      <w:tabs>
        <w:tab w:val="clear" w:pos="340"/>
      </w:tabs>
      <w:spacing w:before="40" w:after="40"/>
    </w:pPr>
  </w:style>
  <w:style w:type="character" w:customStyle="1" w:styleId="SpecialBold">
    <w:name w:val="Special Bold"/>
    <w:rsid w:val="00554925"/>
    <w:rPr>
      <w:b/>
      <w:spacing w:val="0"/>
    </w:rPr>
  </w:style>
  <w:style w:type="paragraph" w:styleId="Header">
    <w:name w:val="header"/>
    <w:basedOn w:val="Normal"/>
    <w:link w:val="HeaderChar"/>
    <w:rsid w:val="005549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49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4925"/>
    <w:pPr>
      <w:spacing w:before="240" w:after="120"/>
      <w:outlineLvl w:val="0"/>
    </w:pPr>
    <w:rPr>
      <w:rFonts w:ascii="Times New Roman" w:hAnsi="Times New Roman"/>
      <w:b/>
      <w:sz w:val="28"/>
    </w:rPr>
  </w:style>
  <w:style w:type="paragraph" w:customStyle="1" w:styleId="AllowPageBreak">
    <w:name w:val="AllowPageBreak"/>
    <w:rsid w:val="005549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925"/>
    <w:pPr>
      <w:tabs>
        <w:tab w:val="left" w:pos="680"/>
      </w:tabs>
      <w:spacing w:before="60" w:after="60"/>
      <w:ind w:left="680" w:hanging="340"/>
    </w:pPr>
  </w:style>
  <w:style w:type="character" w:customStyle="1" w:styleId="BoldandItalics">
    <w:name w:val="Bold and Italics"/>
    <w:qFormat/>
    <w:rsid w:val="00554925"/>
    <w:rPr>
      <w:b/>
      <w:i/>
      <w:u w:val="none"/>
    </w:rPr>
  </w:style>
  <w:style w:type="character" w:customStyle="1" w:styleId="Heading2Char">
    <w:name w:val="Heading 2 Char"/>
    <w:link w:val="Heading2"/>
    <w:rsid w:val="00554925"/>
    <w:rPr>
      <w:rFonts w:ascii="Times New Roman" w:eastAsia="Times New Roman" w:hAnsi="Times New Roman" w:cs="Times New Roman"/>
      <w:b/>
      <w:sz w:val="28"/>
      <w:szCs w:val="40"/>
      <w:lang w:eastAsia="en-US"/>
    </w:rPr>
  </w:style>
  <w:style w:type="character" w:customStyle="1" w:styleId="Heading3Char">
    <w:name w:val="Heading 3 Char"/>
    <w:link w:val="Heading3"/>
    <w:rsid w:val="005549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4925"/>
    <w:rPr>
      <w:rFonts w:ascii="Times New Roman" w:eastAsia="Times New Roman" w:hAnsi="Times New Roman" w:cs="Times New Roman"/>
      <w:b/>
      <w:szCs w:val="20"/>
      <w:lang w:eastAsia="en-US"/>
    </w:rPr>
  </w:style>
  <w:style w:type="character" w:customStyle="1" w:styleId="Heading5Char">
    <w:name w:val="Heading 5 Char"/>
    <w:link w:val="Heading5"/>
    <w:rsid w:val="005549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49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9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49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4925"/>
    <w:rPr>
      <w:rFonts w:ascii="Courier New" w:eastAsia="Times New Roman" w:hAnsi="Courier New" w:cs="Times New Roman"/>
      <w:i/>
      <w:szCs w:val="20"/>
      <w:lang w:val="en-US" w:eastAsia="en-US"/>
    </w:rPr>
  </w:style>
  <w:style w:type="paragraph" w:customStyle="1" w:styleId="HeadingBase">
    <w:name w:val="Heading Base"/>
    <w:rsid w:val="005549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925"/>
    <w:pPr>
      <w:tabs>
        <w:tab w:val="right" w:leader="dot" w:pos="9072"/>
      </w:tabs>
      <w:ind w:left="567"/>
    </w:pPr>
    <w:rPr>
      <w:szCs w:val="22"/>
    </w:rPr>
  </w:style>
  <w:style w:type="paragraph" w:customStyle="1" w:styleId="TOCBase">
    <w:name w:val="TOC Base"/>
    <w:rsid w:val="005549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925"/>
    <w:pPr>
      <w:tabs>
        <w:tab w:val="right" w:leader="dot" w:pos="9072"/>
      </w:tabs>
      <w:spacing w:before="40" w:after="40"/>
      <w:ind w:left="284"/>
    </w:pPr>
    <w:rPr>
      <w:rFonts w:ascii="Times New Roman" w:hAnsi="Times New Roman"/>
    </w:rPr>
  </w:style>
  <w:style w:type="paragraph" w:styleId="TOC1">
    <w:name w:val="toc 1"/>
    <w:basedOn w:val="TOCBase"/>
    <w:next w:val="Normal"/>
    <w:rsid w:val="005549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925"/>
    <w:pPr>
      <w:spacing w:before="5040"/>
      <w:jc w:val="center"/>
    </w:pPr>
    <w:rPr>
      <w:sz w:val="48"/>
      <w:szCs w:val="72"/>
      <w:lang w:val="en-US"/>
    </w:rPr>
  </w:style>
  <w:style w:type="character" w:customStyle="1" w:styleId="TitleChar">
    <w:name w:val="Title Char"/>
    <w:link w:val="Title"/>
    <w:rsid w:val="005549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925"/>
    <w:pPr>
      <w:tabs>
        <w:tab w:val="left" w:pos="3600"/>
        <w:tab w:val="left" w:pos="3958"/>
      </w:tabs>
    </w:pPr>
  </w:style>
  <w:style w:type="paragraph" w:customStyle="1" w:styleId="Note">
    <w:name w:val="Note"/>
    <w:basedOn w:val="BodyText"/>
    <w:rsid w:val="005549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925"/>
    <w:pPr>
      <w:framePr w:wrap="auto" w:hAnchor="text" w:y="6049"/>
    </w:pPr>
    <w:rPr>
      <w:color w:val="000000"/>
      <w:sz w:val="40"/>
    </w:rPr>
  </w:style>
  <w:style w:type="paragraph" w:customStyle="1" w:styleId="TOCTitle">
    <w:name w:val="TOCTitle"/>
    <w:basedOn w:val="Heading1"/>
    <w:rsid w:val="00554925"/>
    <w:pPr>
      <w:spacing w:after="240"/>
      <w:jc w:val="center"/>
      <w:outlineLvl w:val="9"/>
    </w:pPr>
    <w:rPr>
      <w:caps/>
    </w:rPr>
  </w:style>
  <w:style w:type="paragraph" w:customStyle="1" w:styleId="Version">
    <w:name w:val="Version"/>
    <w:rsid w:val="005549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925"/>
    <w:pPr>
      <w:numPr>
        <w:numId w:val="13"/>
      </w:numPr>
      <w:tabs>
        <w:tab w:val="clear" w:pos="680"/>
      </w:tabs>
    </w:pPr>
  </w:style>
  <w:style w:type="paragraph" w:styleId="Index1">
    <w:name w:val="index 1"/>
    <w:basedOn w:val="Normal"/>
    <w:next w:val="Normal"/>
    <w:semiHidden/>
    <w:rsid w:val="00554925"/>
    <w:pPr>
      <w:keepNext w:val="0"/>
      <w:tabs>
        <w:tab w:val="right" w:pos="4176"/>
      </w:tabs>
      <w:ind w:left="198" w:hanging="198"/>
    </w:pPr>
    <w:rPr>
      <w:rFonts w:ascii="Garamond" w:hAnsi="Garamond"/>
    </w:rPr>
  </w:style>
  <w:style w:type="paragraph" w:styleId="IndexHeading">
    <w:name w:val="index heading"/>
    <w:basedOn w:val="Normal"/>
    <w:next w:val="Index1"/>
    <w:semiHidden/>
    <w:rsid w:val="00554925"/>
    <w:pPr>
      <w:spacing w:before="120" w:after="120"/>
    </w:pPr>
    <w:rPr>
      <w:rFonts w:ascii="Arial" w:hAnsi="Arial"/>
      <w:b/>
      <w:color w:val="918585"/>
      <w:sz w:val="24"/>
    </w:rPr>
  </w:style>
  <w:style w:type="paragraph" w:customStyle="1" w:styleId="Chapter">
    <w:name w:val="Chapter"/>
    <w:basedOn w:val="Normal"/>
    <w:rsid w:val="00554925"/>
    <w:pPr>
      <w:spacing w:before="240"/>
    </w:pPr>
    <w:rPr>
      <w:rFonts w:ascii="Times New Roman" w:hAnsi="Times New Roman"/>
      <w:smallCaps/>
      <w:spacing w:val="80"/>
      <w:sz w:val="28"/>
    </w:rPr>
  </w:style>
  <w:style w:type="paragraph" w:customStyle="1" w:styleId="InChapter">
    <w:name w:val="InChapter"/>
    <w:basedOn w:val="Heading3"/>
    <w:rsid w:val="00554925"/>
    <w:pPr>
      <w:spacing w:after="240"/>
      <w:outlineLvl w:val="9"/>
    </w:pPr>
    <w:rPr>
      <w:noProof/>
    </w:rPr>
  </w:style>
  <w:style w:type="paragraph" w:styleId="Index2">
    <w:name w:val="index 2"/>
    <w:basedOn w:val="Normal"/>
    <w:next w:val="Normal"/>
    <w:semiHidden/>
    <w:rsid w:val="00554925"/>
    <w:pPr>
      <w:tabs>
        <w:tab w:val="right" w:pos="4176"/>
      </w:tabs>
      <w:ind w:left="568" w:hanging="284"/>
    </w:pPr>
    <w:rPr>
      <w:rFonts w:ascii="Garamond" w:hAnsi="Garamond"/>
    </w:rPr>
  </w:style>
  <w:style w:type="paragraph" w:customStyle="1" w:styleId="Byline">
    <w:name w:val="Byline"/>
    <w:rsid w:val="005549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925"/>
    <w:pPr>
      <w:tabs>
        <w:tab w:val="clear" w:pos="3600"/>
        <w:tab w:val="clear" w:pos="3958"/>
      </w:tabs>
      <w:jc w:val="right"/>
    </w:pPr>
  </w:style>
  <w:style w:type="character" w:styleId="Emphasis">
    <w:name w:val="Emphasis"/>
    <w:qFormat/>
    <w:rsid w:val="00554925"/>
    <w:rPr>
      <w:i/>
    </w:rPr>
  </w:style>
  <w:style w:type="paragraph" w:styleId="Caption">
    <w:name w:val="caption"/>
    <w:basedOn w:val="BodyText"/>
    <w:next w:val="Normal"/>
    <w:qFormat/>
    <w:rsid w:val="00554925"/>
    <w:pPr>
      <w:framePr w:w="2268" w:hSpace="181" w:vSpace="181" w:wrap="around" w:vAnchor="text" w:hAnchor="page" w:x="1135" w:y="285" w:anchorLock="1"/>
    </w:pPr>
    <w:rPr>
      <w:i/>
    </w:rPr>
  </w:style>
  <w:style w:type="paragraph" w:customStyle="1" w:styleId="MiniTOCTitle">
    <w:name w:val="MiniTOCTitle"/>
    <w:basedOn w:val="Heading4"/>
    <w:rsid w:val="00554925"/>
    <w:pPr>
      <w:spacing w:before="240"/>
      <w:outlineLvl w:val="9"/>
    </w:pPr>
    <w:rPr>
      <w:noProof/>
      <w:sz w:val="24"/>
    </w:rPr>
  </w:style>
  <w:style w:type="paragraph" w:customStyle="1" w:styleId="MiniTOCItem">
    <w:name w:val="MiniTOCItem"/>
    <w:basedOn w:val="ListBullet"/>
    <w:rsid w:val="00554925"/>
    <w:pPr>
      <w:numPr>
        <w:numId w:val="0"/>
      </w:numPr>
      <w:tabs>
        <w:tab w:val="right" w:leader="dot" w:pos="6521"/>
      </w:tabs>
      <w:spacing w:before="0" w:after="0"/>
    </w:pPr>
  </w:style>
  <w:style w:type="paragraph" w:customStyle="1" w:styleId="TOFTitle">
    <w:name w:val="TOFTitle"/>
    <w:basedOn w:val="TOCTitle"/>
    <w:rsid w:val="00554925"/>
  </w:style>
  <w:style w:type="paragraph" w:styleId="TableofFigures">
    <w:name w:val="table of figures"/>
    <w:basedOn w:val="Normal"/>
    <w:next w:val="Normal"/>
    <w:semiHidden/>
    <w:rsid w:val="00554925"/>
    <w:pPr>
      <w:tabs>
        <w:tab w:val="right" w:leader="dot" w:pos="9072"/>
      </w:tabs>
      <w:ind w:left="970" w:hanging="403"/>
    </w:pPr>
    <w:rPr>
      <w:rFonts w:ascii="Times New Roman" w:hAnsi="Times New Roman"/>
      <w:b/>
    </w:rPr>
  </w:style>
  <w:style w:type="paragraph" w:styleId="ListNumber">
    <w:name w:val="List Number"/>
    <w:basedOn w:val="List"/>
    <w:rsid w:val="00554925"/>
    <w:pPr>
      <w:numPr>
        <w:numId w:val="10"/>
      </w:numPr>
    </w:pPr>
  </w:style>
  <w:style w:type="character" w:customStyle="1" w:styleId="WingdingSymbols">
    <w:name w:val="Wingding Symbols"/>
    <w:rsid w:val="00554925"/>
    <w:rPr>
      <w:rFonts w:ascii="Wingdings" w:hAnsi="Wingdings"/>
    </w:rPr>
  </w:style>
  <w:style w:type="paragraph" w:customStyle="1" w:styleId="TableHeading">
    <w:name w:val="Table Heading"/>
    <w:basedOn w:val="HeadingBase"/>
    <w:rsid w:val="00554925"/>
    <w:pPr>
      <w:keepLines/>
      <w:pBdr>
        <w:bottom w:val="single" w:sz="6" w:space="1" w:color="918585"/>
      </w:pBdr>
      <w:spacing w:before="240"/>
    </w:pPr>
  </w:style>
  <w:style w:type="character" w:customStyle="1" w:styleId="HotSpot">
    <w:name w:val="HotSpot"/>
    <w:rsid w:val="00554925"/>
    <w:rPr>
      <w:color w:val="0033CC"/>
      <w:u w:val="none"/>
    </w:rPr>
  </w:style>
  <w:style w:type="paragraph" w:customStyle="1" w:styleId="BodyTextRight">
    <w:name w:val="Body Text Right"/>
    <w:basedOn w:val="BodyText"/>
    <w:rsid w:val="00554925"/>
    <w:pPr>
      <w:spacing w:before="0" w:after="0"/>
      <w:jc w:val="right"/>
    </w:pPr>
  </w:style>
  <w:style w:type="paragraph" w:styleId="Index3">
    <w:name w:val="index 3"/>
    <w:basedOn w:val="ListNumber2"/>
    <w:next w:val="Normal"/>
    <w:semiHidden/>
    <w:rsid w:val="00554925"/>
    <w:pPr>
      <w:numPr>
        <w:numId w:val="0"/>
      </w:numPr>
      <w:tabs>
        <w:tab w:val="right" w:leader="dot" w:pos="4176"/>
      </w:tabs>
    </w:pPr>
  </w:style>
  <w:style w:type="paragraph" w:styleId="ListNumber2">
    <w:name w:val="List Number 2"/>
    <w:basedOn w:val="List2"/>
    <w:rsid w:val="00554925"/>
    <w:pPr>
      <w:numPr>
        <w:numId w:val="9"/>
      </w:numPr>
      <w:tabs>
        <w:tab w:val="clear" w:pos="1060"/>
      </w:tabs>
    </w:pPr>
  </w:style>
  <w:style w:type="paragraph" w:customStyle="1" w:styleId="MarginNote">
    <w:name w:val="Margin Note"/>
    <w:basedOn w:val="BodyText"/>
    <w:rsid w:val="005549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9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49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4925"/>
    <w:rPr>
      <w:sz w:val="32"/>
    </w:rPr>
  </w:style>
  <w:style w:type="paragraph" w:customStyle="1" w:styleId="HeadingProcedure">
    <w:name w:val="Heading Procedure"/>
    <w:basedOn w:val="HeadingBase"/>
    <w:next w:val="Normal"/>
    <w:rsid w:val="00554925"/>
    <w:pPr>
      <w:tabs>
        <w:tab w:val="left" w:pos="0"/>
      </w:tabs>
      <w:spacing w:before="120" w:after="60"/>
    </w:pPr>
    <w:rPr>
      <w:i/>
      <w:color w:val="918585"/>
      <w:sz w:val="22"/>
    </w:rPr>
  </w:style>
  <w:style w:type="paragraph" w:customStyle="1" w:styleId="TableBodyText">
    <w:name w:val="Table Body Text"/>
    <w:basedOn w:val="BodyText"/>
    <w:rsid w:val="00554925"/>
    <w:pPr>
      <w:spacing w:before="60" w:after="60"/>
    </w:pPr>
  </w:style>
  <w:style w:type="paragraph" w:styleId="ListContinue">
    <w:name w:val="List Continue"/>
    <w:basedOn w:val="List"/>
    <w:rsid w:val="00554925"/>
    <w:pPr>
      <w:ind w:firstLine="0"/>
    </w:pPr>
  </w:style>
  <w:style w:type="paragraph" w:customStyle="1" w:styleId="ListNote">
    <w:name w:val="List Note"/>
    <w:basedOn w:val="List"/>
    <w:rsid w:val="00554925"/>
    <w:pPr>
      <w:pBdr>
        <w:top w:val="single" w:sz="6" w:space="2" w:color="918585"/>
        <w:bottom w:val="single" w:sz="6" w:space="2" w:color="918585"/>
      </w:pBdr>
      <w:tabs>
        <w:tab w:val="left" w:pos="1021"/>
      </w:tabs>
      <w:ind w:firstLine="0"/>
    </w:pPr>
  </w:style>
  <w:style w:type="paragraph" w:customStyle="1" w:styleId="Warning">
    <w:name w:val="Warning"/>
    <w:basedOn w:val="BodyText"/>
    <w:rsid w:val="00554925"/>
    <w:pPr>
      <w:shd w:val="clear" w:color="auto" w:fill="D9D9D9"/>
      <w:tabs>
        <w:tab w:val="left" w:pos="992"/>
      </w:tabs>
      <w:ind w:left="119" w:right="119"/>
    </w:pPr>
    <w:rPr>
      <w:sz w:val="20"/>
    </w:rPr>
  </w:style>
  <w:style w:type="paragraph" w:customStyle="1" w:styleId="MarginIcons">
    <w:name w:val="Margin Icons"/>
    <w:basedOn w:val="BodyText"/>
    <w:rsid w:val="005549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4925"/>
    <w:rPr>
      <w:rFonts w:ascii="Courier New" w:hAnsi="Courier New"/>
    </w:rPr>
  </w:style>
  <w:style w:type="paragraph" w:customStyle="1" w:styleId="NoteBullet">
    <w:name w:val="Note Bullet"/>
    <w:basedOn w:val="Note"/>
    <w:rsid w:val="00554925"/>
    <w:pPr>
      <w:tabs>
        <w:tab w:val="clear" w:pos="680"/>
      </w:tabs>
      <w:spacing w:before="60" w:after="60"/>
    </w:pPr>
  </w:style>
  <w:style w:type="paragraph" w:customStyle="1" w:styleId="SubHeading2">
    <w:name w:val="SubHeading2"/>
    <w:basedOn w:val="HeadingBase"/>
    <w:rsid w:val="00554925"/>
    <w:pPr>
      <w:spacing w:before="240" w:after="60"/>
    </w:pPr>
    <w:rPr>
      <w:sz w:val="20"/>
    </w:rPr>
  </w:style>
  <w:style w:type="paragraph" w:customStyle="1" w:styleId="SubHeading1">
    <w:name w:val="SubHeading1"/>
    <w:basedOn w:val="HeadingBase"/>
    <w:rsid w:val="00554925"/>
    <w:pPr>
      <w:spacing w:before="240" w:after="60"/>
    </w:pPr>
    <w:rPr>
      <w:color w:val="918585"/>
      <w:sz w:val="22"/>
    </w:rPr>
  </w:style>
  <w:style w:type="paragraph" w:customStyle="1" w:styleId="SideHeading">
    <w:name w:val="Side Heading"/>
    <w:basedOn w:val="HeadingBase"/>
    <w:rsid w:val="005549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925"/>
    <w:pPr>
      <w:tabs>
        <w:tab w:val="num" w:pos="360"/>
      </w:tabs>
    </w:pPr>
  </w:style>
  <w:style w:type="paragraph" w:styleId="PlainText">
    <w:name w:val="Plain Text"/>
    <w:basedOn w:val="Normal"/>
    <w:link w:val="PlainTextChar"/>
    <w:rsid w:val="00554925"/>
    <w:rPr>
      <w:sz w:val="20"/>
    </w:rPr>
  </w:style>
  <w:style w:type="character" w:customStyle="1" w:styleId="PlainTextChar">
    <w:name w:val="Plain Text Char"/>
    <w:basedOn w:val="DefaultParagraphFont"/>
    <w:link w:val="PlainText"/>
    <w:rsid w:val="00554925"/>
    <w:rPr>
      <w:rFonts w:ascii="Courier New" w:eastAsia="Times New Roman" w:hAnsi="Courier New" w:cs="Times New Roman"/>
      <w:sz w:val="20"/>
      <w:szCs w:val="20"/>
      <w:lang w:val="en-US" w:eastAsia="en-US"/>
    </w:rPr>
  </w:style>
  <w:style w:type="character" w:customStyle="1" w:styleId="MenuOption">
    <w:name w:val="Menu Option"/>
    <w:rsid w:val="00554925"/>
    <w:rPr>
      <w:b/>
      <w:smallCaps/>
    </w:rPr>
  </w:style>
  <w:style w:type="paragraph" w:customStyle="1" w:styleId="TableListNumber">
    <w:name w:val="Table List Number"/>
    <w:basedOn w:val="ListNumber"/>
    <w:rsid w:val="00554925"/>
    <w:pPr>
      <w:numPr>
        <w:numId w:val="0"/>
      </w:numPr>
    </w:pPr>
  </w:style>
  <w:style w:type="paragraph" w:styleId="TOC4">
    <w:name w:val="toc 4"/>
    <w:basedOn w:val="TOCBase"/>
    <w:next w:val="Normal"/>
    <w:semiHidden/>
    <w:rsid w:val="00554925"/>
    <w:pPr>
      <w:tabs>
        <w:tab w:val="right" w:leader="dot" w:pos="9071"/>
      </w:tabs>
      <w:ind w:left="1701"/>
    </w:pPr>
  </w:style>
  <w:style w:type="paragraph" w:customStyle="1" w:styleId="ListAlpha">
    <w:name w:val="List Alpha"/>
    <w:basedOn w:val="List"/>
    <w:rsid w:val="00554925"/>
    <w:pPr>
      <w:numPr>
        <w:numId w:val="8"/>
      </w:numPr>
    </w:pPr>
  </w:style>
  <w:style w:type="paragraph" w:customStyle="1" w:styleId="ListAlpha2">
    <w:name w:val="List Alpha 2"/>
    <w:basedOn w:val="List2"/>
    <w:rsid w:val="00554925"/>
    <w:pPr>
      <w:numPr>
        <w:numId w:val="7"/>
      </w:numPr>
    </w:pPr>
  </w:style>
  <w:style w:type="paragraph" w:styleId="List3">
    <w:name w:val="List 3"/>
    <w:basedOn w:val="BodyText"/>
    <w:rsid w:val="00554925"/>
    <w:pPr>
      <w:tabs>
        <w:tab w:val="left" w:pos="1021"/>
      </w:tabs>
      <w:spacing w:before="60" w:after="60"/>
      <w:ind w:left="1020" w:hanging="340"/>
    </w:pPr>
  </w:style>
  <w:style w:type="paragraph" w:styleId="List4">
    <w:name w:val="List 4"/>
    <w:basedOn w:val="BodyText"/>
    <w:rsid w:val="00554925"/>
    <w:pPr>
      <w:tabs>
        <w:tab w:val="left" w:pos="1361"/>
      </w:tabs>
      <w:spacing w:before="60" w:after="60"/>
      <w:ind w:left="1361" w:hanging="340"/>
    </w:pPr>
  </w:style>
  <w:style w:type="paragraph" w:styleId="List5">
    <w:name w:val="List 5"/>
    <w:basedOn w:val="BodyText"/>
    <w:rsid w:val="00554925"/>
    <w:pPr>
      <w:tabs>
        <w:tab w:val="left" w:pos="1701"/>
      </w:tabs>
      <w:spacing w:before="60" w:after="60"/>
      <w:ind w:left="1701" w:hanging="340"/>
    </w:pPr>
  </w:style>
  <w:style w:type="paragraph" w:styleId="ListBullet3">
    <w:name w:val="List Bullet 3"/>
    <w:basedOn w:val="List3"/>
    <w:rsid w:val="00554925"/>
    <w:pPr>
      <w:numPr>
        <w:numId w:val="14"/>
      </w:numPr>
      <w:tabs>
        <w:tab w:val="clear" w:pos="1021"/>
      </w:tabs>
      <w:ind w:left="1037" w:hanging="357"/>
    </w:pPr>
  </w:style>
  <w:style w:type="paragraph" w:styleId="ListBullet4">
    <w:name w:val="List Bullet 4"/>
    <w:basedOn w:val="List4"/>
    <w:rsid w:val="00554925"/>
    <w:pPr>
      <w:numPr>
        <w:numId w:val="2"/>
      </w:numPr>
    </w:pPr>
  </w:style>
  <w:style w:type="paragraph" w:styleId="ListBullet5">
    <w:name w:val="List Bullet 5"/>
    <w:basedOn w:val="List5"/>
    <w:rsid w:val="00554925"/>
    <w:pPr>
      <w:numPr>
        <w:numId w:val="3"/>
      </w:numPr>
    </w:pPr>
  </w:style>
  <w:style w:type="paragraph" w:styleId="ListContinue2">
    <w:name w:val="List Continue 2"/>
    <w:basedOn w:val="List2"/>
    <w:rsid w:val="00554925"/>
    <w:pPr>
      <w:ind w:firstLine="0"/>
    </w:pPr>
  </w:style>
  <w:style w:type="paragraph" w:styleId="ListContinue3">
    <w:name w:val="List Continue 3"/>
    <w:basedOn w:val="List3"/>
    <w:rsid w:val="00554925"/>
    <w:pPr>
      <w:ind w:left="1021" w:firstLine="0"/>
    </w:pPr>
  </w:style>
  <w:style w:type="paragraph" w:styleId="ListContinue4">
    <w:name w:val="List Continue 4"/>
    <w:basedOn w:val="List4"/>
    <w:rsid w:val="00554925"/>
    <w:pPr>
      <w:ind w:firstLine="0"/>
    </w:pPr>
  </w:style>
  <w:style w:type="paragraph" w:styleId="ListContinue5">
    <w:name w:val="List Continue 5"/>
    <w:basedOn w:val="List5"/>
    <w:rsid w:val="00554925"/>
    <w:pPr>
      <w:ind w:firstLine="0"/>
    </w:pPr>
  </w:style>
  <w:style w:type="paragraph" w:styleId="ListNumber3">
    <w:name w:val="List Number 3"/>
    <w:basedOn w:val="List3"/>
    <w:rsid w:val="00554925"/>
    <w:pPr>
      <w:numPr>
        <w:numId w:val="4"/>
      </w:numPr>
    </w:pPr>
  </w:style>
  <w:style w:type="paragraph" w:styleId="ListNumber4">
    <w:name w:val="List Number 4"/>
    <w:basedOn w:val="List4"/>
    <w:rsid w:val="00554925"/>
    <w:pPr>
      <w:numPr>
        <w:numId w:val="5"/>
      </w:numPr>
    </w:pPr>
  </w:style>
  <w:style w:type="paragraph" w:styleId="ListNumber5">
    <w:name w:val="List Number 5"/>
    <w:basedOn w:val="List5"/>
    <w:rsid w:val="00554925"/>
    <w:pPr>
      <w:numPr>
        <w:numId w:val="6"/>
      </w:numPr>
    </w:pPr>
  </w:style>
  <w:style w:type="paragraph" w:styleId="BlockText">
    <w:name w:val="Block Text"/>
    <w:basedOn w:val="Normal"/>
    <w:rsid w:val="00554925"/>
    <w:pPr>
      <w:spacing w:after="120"/>
      <w:ind w:left="1440" w:right="1440"/>
    </w:pPr>
  </w:style>
  <w:style w:type="character" w:customStyle="1" w:styleId="Subscript">
    <w:name w:val="Subscript"/>
    <w:rsid w:val="00554925"/>
    <w:rPr>
      <w:sz w:val="16"/>
      <w:vertAlign w:val="subscript"/>
    </w:rPr>
  </w:style>
  <w:style w:type="character" w:customStyle="1" w:styleId="Superscript">
    <w:name w:val="Superscript"/>
    <w:rsid w:val="00554925"/>
    <w:rPr>
      <w:sz w:val="16"/>
      <w:vertAlign w:val="superscript"/>
    </w:rPr>
  </w:style>
  <w:style w:type="character" w:customStyle="1" w:styleId="Symbols">
    <w:name w:val="Symbols"/>
    <w:rsid w:val="00554925"/>
    <w:rPr>
      <w:rFonts w:ascii="Symbol" w:hAnsi="Symbol"/>
    </w:rPr>
  </w:style>
  <w:style w:type="character" w:customStyle="1" w:styleId="MenuOptions">
    <w:name w:val="Menu Options"/>
    <w:rsid w:val="00554925"/>
    <w:rPr>
      <w:rFonts w:ascii="Arial Narrow" w:hAnsi="Arial Narrow"/>
      <w:smallCaps/>
    </w:rPr>
  </w:style>
  <w:style w:type="character" w:customStyle="1" w:styleId="Buttons">
    <w:name w:val="Buttons"/>
    <w:rsid w:val="00554925"/>
    <w:rPr>
      <w:b/>
    </w:rPr>
  </w:style>
  <w:style w:type="character" w:customStyle="1" w:styleId="Underlined">
    <w:name w:val="Underlined"/>
    <w:rsid w:val="00554925"/>
    <w:rPr>
      <w:u w:val="single"/>
    </w:rPr>
  </w:style>
  <w:style w:type="paragraph" w:customStyle="1" w:styleId="TableBodyTextRight">
    <w:name w:val="Table Body Text Right"/>
    <w:basedOn w:val="TableBodyText"/>
    <w:rsid w:val="00554925"/>
    <w:pPr>
      <w:widowControl w:val="0"/>
      <w:autoSpaceDE w:val="0"/>
      <w:autoSpaceDN w:val="0"/>
      <w:adjustRightInd w:val="0"/>
      <w:jc w:val="right"/>
    </w:pPr>
    <w:rPr>
      <w:rFonts w:cs="Arial"/>
      <w:szCs w:val="18"/>
    </w:rPr>
  </w:style>
  <w:style w:type="paragraph" w:customStyle="1" w:styleId="CopyrightText">
    <w:name w:val="Copyright Text"/>
    <w:basedOn w:val="BodyText"/>
    <w:rsid w:val="00554925"/>
    <w:rPr>
      <w:sz w:val="18"/>
    </w:rPr>
  </w:style>
  <w:style w:type="paragraph" w:customStyle="1" w:styleId="BodySmallRight">
    <w:name w:val="Body Small Right"/>
    <w:basedOn w:val="BodyTextRight"/>
    <w:rsid w:val="00554925"/>
    <w:rPr>
      <w:sz w:val="18"/>
      <w:szCs w:val="18"/>
    </w:rPr>
  </w:style>
  <w:style w:type="paragraph" w:customStyle="1" w:styleId="MarginEdition">
    <w:name w:val="Margin Edition"/>
    <w:basedOn w:val="MarginNote"/>
    <w:rsid w:val="00554925"/>
    <w:pPr>
      <w:spacing w:before="0" w:after="0"/>
    </w:pPr>
    <w:rPr>
      <w:rFonts w:ascii="Times New Roman" w:hAnsi="Times New Roman"/>
      <w:color w:val="999999"/>
    </w:rPr>
  </w:style>
  <w:style w:type="paragraph" w:customStyle="1" w:styleId="Spacer">
    <w:name w:val="Spacer"/>
    <w:basedOn w:val="Normal"/>
    <w:rsid w:val="00554925"/>
    <w:rPr>
      <w:sz w:val="2"/>
      <w:szCs w:val="2"/>
    </w:rPr>
  </w:style>
  <w:style w:type="character" w:customStyle="1" w:styleId="Small">
    <w:name w:val="Small"/>
    <w:rsid w:val="00554925"/>
    <w:rPr>
      <w:sz w:val="16"/>
    </w:rPr>
  </w:style>
  <w:style w:type="paragraph" w:customStyle="1" w:styleId="WideTable">
    <w:name w:val="Wide Table"/>
    <w:basedOn w:val="Normal"/>
    <w:rsid w:val="00554925"/>
    <w:pPr>
      <w:ind w:left="-1418"/>
    </w:pPr>
    <w:rPr>
      <w:sz w:val="2"/>
      <w:szCs w:val="2"/>
    </w:rPr>
  </w:style>
  <w:style w:type="character" w:styleId="PageNumber">
    <w:name w:val="page number"/>
    <w:rsid w:val="00554925"/>
  </w:style>
  <w:style w:type="paragraph" w:styleId="Quote">
    <w:name w:val="Quote"/>
    <w:basedOn w:val="Heading1"/>
    <w:link w:val="QuoteChar"/>
    <w:qFormat/>
    <w:rsid w:val="00554925"/>
    <w:rPr>
      <w:b w:val="0"/>
      <w:sz w:val="72"/>
      <w:szCs w:val="72"/>
      <w:lang w:val="en-NZ"/>
    </w:rPr>
  </w:style>
  <w:style w:type="character" w:customStyle="1" w:styleId="QuoteChar">
    <w:name w:val="Quote Char"/>
    <w:link w:val="Quote"/>
    <w:rsid w:val="005549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925"/>
    <w:pPr>
      <w:pageBreakBefore/>
    </w:pPr>
  </w:style>
  <w:style w:type="paragraph" w:customStyle="1" w:styleId="Border">
    <w:name w:val="Border"/>
    <w:basedOn w:val="Normal"/>
    <w:qFormat/>
    <w:rsid w:val="00554925"/>
    <w:pPr>
      <w:pBdr>
        <w:top w:val="single" w:sz="18" w:space="1" w:color="auto"/>
      </w:pBdr>
    </w:pPr>
    <w:rPr>
      <w:rFonts w:ascii="Times New Roman" w:hAnsi="Times New Roman"/>
      <w:color w:val="FFFFFF"/>
      <w:sz w:val="2"/>
    </w:rPr>
  </w:style>
  <w:style w:type="character" w:styleId="IntenseEmphasis">
    <w:name w:val="Intense Emphasis"/>
    <w:uiPriority w:val="21"/>
    <w:qFormat/>
    <w:rsid w:val="00554925"/>
    <w:rPr>
      <w:b/>
      <w:bCs/>
      <w:i/>
      <w:iCs/>
      <w:color w:val="auto"/>
    </w:rPr>
  </w:style>
  <w:style w:type="paragraph" w:styleId="IntenseQuote">
    <w:name w:val="Intense Quote"/>
    <w:basedOn w:val="Normal"/>
    <w:next w:val="Normal"/>
    <w:link w:val="IntenseQuoteChar"/>
    <w:uiPriority w:val="30"/>
    <w:qFormat/>
    <w:rsid w:val="005549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4925"/>
    <w:rPr>
      <w:rFonts w:ascii="Courier New" w:eastAsia="Times New Roman" w:hAnsi="Courier New" w:cs="Times New Roman"/>
      <w:b/>
      <w:bCs/>
      <w:i/>
      <w:iCs/>
      <w:szCs w:val="20"/>
      <w:lang w:val="en-US" w:eastAsia="en-US"/>
    </w:rPr>
  </w:style>
  <w:style w:type="character" w:styleId="SubtleReference">
    <w:name w:val="Subtle Reference"/>
    <w:uiPriority w:val="31"/>
    <w:qFormat/>
    <w:rsid w:val="00554925"/>
    <w:rPr>
      <w:smallCaps/>
      <w:color w:val="auto"/>
      <w:u w:val="single"/>
    </w:rPr>
  </w:style>
  <w:style w:type="character" w:styleId="IntenseReference">
    <w:name w:val="Intense Reference"/>
    <w:uiPriority w:val="32"/>
    <w:qFormat/>
    <w:rsid w:val="00554925"/>
    <w:rPr>
      <w:b/>
      <w:bCs/>
      <w:smallCaps/>
      <w:color w:val="auto"/>
      <w:spacing w:val="5"/>
      <w:u w:val="single"/>
    </w:rPr>
  </w:style>
  <w:style w:type="paragraph" w:customStyle="1" w:styleId="2ColumnHeading">
    <w:name w:val="2Column Heading"/>
    <w:basedOn w:val="BodyText"/>
    <w:qFormat/>
    <w:rsid w:val="00554925"/>
    <w:pPr>
      <w:spacing w:after="60"/>
      <w:ind w:left="-2268"/>
    </w:pPr>
    <w:rPr>
      <w:b/>
    </w:rPr>
  </w:style>
  <w:style w:type="paragraph" w:customStyle="1" w:styleId="Heading1TOC">
    <w:name w:val="Heading1 TOC"/>
    <w:basedOn w:val="Normal"/>
    <w:qFormat/>
    <w:rsid w:val="00554925"/>
    <w:pPr>
      <w:spacing w:before="240" w:after="120"/>
    </w:pPr>
    <w:rPr>
      <w:rFonts w:ascii="Times New Roman" w:hAnsi="Times New Roman"/>
      <w:b/>
      <w:sz w:val="32"/>
    </w:rPr>
  </w:style>
  <w:style w:type="paragraph" w:customStyle="1" w:styleId="Heading2TOC">
    <w:name w:val="Heading2 TOC"/>
    <w:basedOn w:val="Normal"/>
    <w:qFormat/>
    <w:rsid w:val="00554925"/>
    <w:pPr>
      <w:spacing w:before="240" w:after="60"/>
    </w:pPr>
    <w:rPr>
      <w:rFonts w:ascii="Times New Roman" w:hAnsi="Times New Roman"/>
      <w:b/>
      <w:sz w:val="28"/>
    </w:rPr>
  </w:style>
  <w:style w:type="character" w:customStyle="1" w:styleId="Underline">
    <w:name w:val="Underline"/>
    <w:qFormat/>
    <w:rsid w:val="00554925"/>
    <w:rPr>
      <w:u w:val="single"/>
    </w:rPr>
  </w:style>
  <w:style w:type="paragraph" w:styleId="BalloonText">
    <w:name w:val="Balloon Text"/>
    <w:basedOn w:val="Normal"/>
    <w:link w:val="BalloonTextChar"/>
    <w:rsid w:val="00554925"/>
    <w:rPr>
      <w:rFonts w:ascii="Tahoma" w:hAnsi="Tahoma" w:cs="Tahoma"/>
      <w:sz w:val="16"/>
      <w:szCs w:val="16"/>
    </w:rPr>
  </w:style>
  <w:style w:type="character" w:customStyle="1" w:styleId="BalloonTextChar">
    <w:name w:val="Balloon Text Char"/>
    <w:link w:val="BalloonText"/>
    <w:rsid w:val="005549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49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49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1264</Words>
  <Characters>8126</Characters>
  <Application>Microsoft Office Word</Application>
  <DocSecurity>0</DocSecurity>
  <Lines>292</Lines>
  <Paragraphs>145</Paragraphs>
  <ScaleCrop>false</ScaleCrop>
  <Company>Author-it Software Corporation Ltd.</Company>
  <LinksUpToDate>false</LinksUpToDate>
  <CharactersWithSpaces>9313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BSBCCO605A Develop and maintain a customer contact marketing strategy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2012-05-26T13:39:00Z</dcterms:created>
  <dcterms:modified xsi:type="dcterms:W3CDTF">2012-05-26T13:40:00Z</dcterms:modified>
</cp:coreProperties>
</file>