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383" w:rsidP="00871383">
      <w:pPr>
        <w:pStyle w:val="Title"/>
      </w:pPr>
      <w:r>
        <w:fldChar w:fldCharType="begin"/>
      </w:r>
      <w:r>
        <w:instrText xml:space="preserve"> TITLE   \* MERGEFORMAT </w:instrText>
      </w:r>
      <w:r>
        <w:fldChar w:fldCharType="separate"/>
      </w:r>
      <w:r>
        <w:t>BSBCCO601B Optimise customer contact operations</w:t>
      </w:r>
      <w:r>
        <w:fldChar w:fldCharType="end"/>
      </w:r>
    </w:p>
    <w:p w:rsidR="00871383" w:rsidP="00871383">
      <w:pPr>
        <w:pStyle w:val="Version"/>
        <w:sectPr w:rsidSect="00977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DF9" w:rsidP="00977DF9">
      <w:pPr>
        <w:pStyle w:val="SuperHeading"/>
      </w:pPr>
      <w:r w:rsidRPr="00977DF9">
        <w:t>BSBCCO601B Optimise customer contact operations</w:t>
      </w:r>
    </w:p>
    <w:p w:rsidR="00000000" w:rsidRPr="00977DF9" w:rsidP="00977DF9">
      <w:pPr>
        <w:pStyle w:val="Heading1"/>
      </w:pPr>
      <w:bookmarkStart w:id="1" w:name="O_359967"/>
      <w:bookmarkEnd w:id="1"/>
      <w:r w:rsidRPr="00977DF9">
        <w:t>Modification History</w:t>
      </w:r>
    </w:p>
    <w:tbl>
      <w:tblPr>
        <w:tblW w:w="0" w:type="auto"/>
        <w:tblLayout w:type="fixed"/>
        <w:tblCellMar>
          <w:left w:w="62" w:type="dxa"/>
          <w:right w:w="62" w:type="dxa"/>
        </w:tblCellMar>
        <w:tblLook w:val="0000"/>
      </w:tblPr>
      <w:tblGrid>
        <w:gridCol w:w="3153"/>
        <w:gridCol w:w="5873"/>
      </w:tblGrid>
      <w:tr w:rsidTr="00977DF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BodyText"/>
            </w:pPr>
            <w:r w:rsidRPr="00977D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SpecialBold"/>
              </w:rPr>
              <w:t>Comments</w:t>
            </w:r>
          </w:p>
        </w:tc>
      </w:tr>
      <w:tr w:rsidTr="00977DF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BodyText"/>
            </w:pPr>
            <w:r w:rsidRPr="00977DF9">
              <w:t xml:space="preserve">This version first released with </w:t>
            </w:r>
            <w:r w:rsidRPr="00977DF9">
              <w:rPr>
                <w:rStyle w:val="Emphasis"/>
              </w:rPr>
              <w:t>BSB07 Business Training Package version 6.0</w:t>
            </w:r>
          </w:p>
          <w:p w:rsidR="00000000" w:rsidRPr="00977DF9" w:rsidP="00977DF9">
            <w:pPr>
              <w:pStyle w:val="BodyText"/>
            </w:pPr>
            <w:r w:rsidRPr="00977DF9">
              <w:t>Revised unit. Required skills updated to focus on learning and development practices and compliance with policy and procedures.</w:t>
            </w:r>
          </w:p>
          <w:p w:rsidR="00000000" w:rsidRPr="00977DF9" w:rsidP="00977DF9">
            <w:pPr>
              <w:pStyle w:val="BodyText"/>
            </w:pPr>
            <w:r w:rsidRPr="00977DF9">
              <w:t xml:space="preserve">Replaces BSBCCO601A Optimise customer contact operations </w:t>
            </w:r>
          </w:p>
          <w:p w:rsidR="00000000" w:rsidRPr="00977DF9" w:rsidP="00977DF9">
            <w:pPr>
              <w:pStyle w:val="BodyText"/>
            </w:pPr>
          </w:p>
        </w:tc>
      </w:tr>
    </w:tbl>
    <w:p w:rsidR="00000000" w:rsidRPr="00977DF9" w:rsidP="00977DF9">
      <w:pPr>
        <w:pStyle w:val="BodyText"/>
      </w:pPr>
    </w:p>
    <w:p w:rsidR="00000000" w:rsidRPr="00977DF9" w:rsidP="00977DF9">
      <w:pPr>
        <w:pStyle w:val="AllowPageBreak"/>
      </w:pPr>
    </w:p>
    <w:p w:rsidR="00000000" w:rsidRPr="00977DF9" w:rsidP="00977DF9">
      <w:pPr>
        <w:pStyle w:val="Heading1"/>
      </w:pPr>
      <w:bookmarkStart w:id="2" w:name="O_359968"/>
      <w:bookmarkEnd w:id="2"/>
      <w:r w:rsidRPr="00977DF9">
        <w:t>Unit Descriptor</w:t>
      </w:r>
    </w:p>
    <w:p w:rsidR="00000000" w:rsidRPr="00977DF9" w:rsidP="00977DF9">
      <w:pPr>
        <w:pStyle w:val="BodyText"/>
      </w:pPr>
      <w:r w:rsidRPr="00977DF9">
        <w:t>This unit describes the performanc</w:t>
      </w:r>
      <w:r w:rsidRPr="00977DF9">
        <w:t>e outcomes, skills and knowledge required to use data and statistical tools to monitor and optimise customer contact processes.</w:t>
      </w:r>
    </w:p>
    <w:p w:rsidR="00000000" w:rsidRPr="00977DF9" w:rsidP="00977DF9">
      <w:pPr>
        <w:pStyle w:val="BodyText"/>
      </w:pPr>
      <w:r w:rsidRPr="00977DF9">
        <w:t>Competence in this unit requires comprehensive knowledge of customer contact operations, and the statistical tools and methodolo</w:t>
      </w:r>
      <w:r w:rsidRPr="00977DF9">
        <w:t>gy required to optimise operations.</w:t>
      </w:r>
    </w:p>
    <w:p w:rsidR="00000000" w:rsidRPr="00977DF9" w:rsidP="00977DF9">
      <w:pPr>
        <w:pStyle w:val="AllowPageBreak"/>
      </w:pPr>
    </w:p>
    <w:p w:rsidR="00000000" w:rsidRPr="00977DF9" w:rsidP="00977DF9">
      <w:pPr>
        <w:pStyle w:val="Heading1"/>
      </w:pPr>
      <w:bookmarkStart w:id="3" w:name="O_359969"/>
      <w:bookmarkEnd w:id="3"/>
      <w:r w:rsidRPr="00977DF9">
        <w:t>Application of the Unit</w:t>
      </w:r>
    </w:p>
    <w:p w:rsidR="00000000" w:rsidRPr="00977DF9" w:rsidP="00977DF9">
      <w:pPr>
        <w:pStyle w:val="BodyText"/>
      </w:pPr>
      <w:r w:rsidRPr="00977DF9">
        <w:t>This unit applies in customer contact environments where a variety of statistical control tools are used in monitoring and optimising customer contact operations.</w:t>
      </w:r>
    </w:p>
    <w:p w:rsidR="00000000" w:rsidRPr="00977DF9" w:rsidP="00977DF9">
      <w:pPr>
        <w:pStyle w:val="BodyText"/>
      </w:pPr>
      <w:r w:rsidRPr="00977DF9">
        <w:t>This work is undertaken by specialists, team leaders and managers, depending on the size and structure of the centre.</w:t>
      </w:r>
    </w:p>
    <w:p w:rsidR="00000000" w:rsidRPr="00977DF9" w:rsidP="00977DF9">
      <w:pPr>
        <w:pStyle w:val="AllowPageBreak"/>
      </w:pPr>
    </w:p>
    <w:p w:rsidR="00000000" w:rsidRPr="00977DF9" w:rsidP="00977DF9">
      <w:pPr>
        <w:pStyle w:val="Heading1"/>
      </w:pPr>
      <w:bookmarkStart w:id="4" w:name="O_359970"/>
      <w:bookmarkEnd w:id="4"/>
      <w:r w:rsidRPr="00977DF9">
        <w:t>Licensing/Regulatory Information</w:t>
      </w:r>
    </w:p>
    <w:p w:rsidR="00000000" w:rsidRPr="00977DF9" w:rsidP="00977DF9">
      <w:pPr>
        <w:pStyle w:val="BodyText"/>
      </w:pPr>
      <w:r w:rsidRPr="00977DF9">
        <w:t>No licensing, legislative, regulatory or certification requirements apply to this unit a</w:t>
      </w:r>
      <w:r w:rsidRPr="00977DF9">
        <w:t>t the time of endorsement.</w:t>
      </w:r>
    </w:p>
    <w:p w:rsidR="00000000" w:rsidRPr="00977DF9" w:rsidP="00977DF9">
      <w:pPr>
        <w:pStyle w:val="AllowPageBreak"/>
      </w:pPr>
    </w:p>
    <w:p w:rsidR="00000000" w:rsidRPr="00977DF9" w:rsidP="00977DF9">
      <w:pPr>
        <w:pStyle w:val="Heading1"/>
      </w:pPr>
      <w:bookmarkStart w:id="5" w:name="O_359971"/>
      <w:bookmarkEnd w:id="5"/>
      <w:r w:rsidRPr="00977DF9">
        <w:t>Pre-Requisites</w:t>
      </w:r>
    </w:p>
    <w:p w:rsidR="00000000" w:rsidRPr="00977DF9" w:rsidP="00977DF9">
      <w:pPr>
        <w:pStyle w:val="BodyText"/>
      </w:pPr>
      <w:r w:rsidRPr="00977DF9">
        <w:t>Not applicable.</w:t>
      </w:r>
    </w:p>
    <w:p w:rsidR="00000000" w:rsidRPr="00977DF9" w:rsidP="00977DF9">
      <w:pPr>
        <w:pStyle w:val="AllowPageBreak"/>
      </w:pPr>
    </w:p>
    <w:p w:rsidR="00000000" w:rsidRPr="00977DF9" w:rsidP="00977DF9">
      <w:pPr>
        <w:pStyle w:val="Heading1"/>
      </w:pPr>
      <w:bookmarkStart w:id="6" w:name="O_359972"/>
      <w:bookmarkEnd w:id="6"/>
      <w:r w:rsidRPr="00977DF9">
        <w:t>Employability Skills Information</w:t>
      </w:r>
    </w:p>
    <w:p w:rsidR="00000000" w:rsidRPr="00977DF9" w:rsidP="00977DF9">
      <w:pPr>
        <w:pStyle w:val="BodyText"/>
      </w:pPr>
      <w:r w:rsidRPr="00977DF9">
        <w:t>This unit contains employability skills.</w:t>
      </w:r>
    </w:p>
    <w:p w:rsidR="00000000" w:rsidRPr="00977DF9" w:rsidP="00977DF9">
      <w:pPr>
        <w:pStyle w:val="AllowPageBreak"/>
      </w:pPr>
    </w:p>
    <w:p w:rsidR="00000000" w:rsidRPr="00977DF9" w:rsidP="00977DF9">
      <w:pPr>
        <w:pStyle w:val="Heading1"/>
      </w:pPr>
      <w:bookmarkStart w:id="7" w:name="O_359973"/>
      <w:bookmarkEnd w:id="7"/>
      <w:r w:rsidRPr="00977DF9">
        <w:t>Elements and Performance Criteria Pre-Content</w:t>
      </w:r>
    </w:p>
    <w:tbl>
      <w:tblPr>
        <w:tblW w:w="0" w:type="auto"/>
        <w:tblLayout w:type="fixed"/>
        <w:tblCellMar>
          <w:left w:w="62" w:type="dxa"/>
          <w:right w:w="62" w:type="dxa"/>
        </w:tblCellMar>
        <w:tblLook w:val="0000"/>
      </w:tblPr>
      <w:tblGrid>
        <w:gridCol w:w="2532"/>
        <w:gridCol w:w="6528"/>
      </w:tblGrid>
      <w:tr w:rsidTr="00977DF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77DF9" w:rsidP="00977DF9">
            <w:pPr>
              <w:pStyle w:val="BodyText"/>
            </w:pPr>
            <w:r w:rsidRPr="00977DF9">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77DF9">
            <w:pPr>
              <w:pStyle w:val="BodyText"/>
              <w:rPr>
                <w:lang w:val="en-NZ"/>
              </w:rPr>
            </w:pPr>
            <w:r w:rsidRPr="00977DF9">
              <w:rPr>
                <w:rStyle w:val="SpecialBold"/>
              </w:rPr>
              <w:t>Performance Criteria</w:t>
            </w:r>
          </w:p>
        </w:tc>
      </w:tr>
      <w:tr w:rsidTr="00977DF9">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77DF9" w:rsidP="00977DF9">
            <w:pPr>
              <w:pStyle w:val="BodyText"/>
            </w:pPr>
            <w:r w:rsidRPr="00977DF9">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77DF9" w:rsidP="00977DF9">
            <w:pPr>
              <w:pStyle w:val="BodyText"/>
            </w:pPr>
            <w:r w:rsidRPr="00977DF9">
              <w:rPr>
                <w:rStyle w:val="Emphasis"/>
              </w:rPr>
              <w:t>Performance criteria describe the performance needed to demonstrate achievement of the element. Where bold italicised text is used, further information is detailed in t</w:t>
            </w:r>
            <w:r w:rsidRPr="00977DF9">
              <w:rPr>
                <w:rStyle w:val="Emphasis"/>
              </w:rPr>
              <w:t>he required skills and knowledge section and the range statement. Assessment of performance is to be consistent with the evidence guide.</w:t>
            </w:r>
          </w:p>
        </w:tc>
      </w:tr>
    </w:tbl>
    <w:p w:rsidR="00000000" w:rsidRPr="00977DF9" w:rsidP="00977DF9">
      <w:pPr>
        <w:pStyle w:val="BodyText"/>
      </w:pPr>
    </w:p>
    <w:p w:rsidR="00000000" w:rsidRPr="00977DF9" w:rsidP="00977DF9">
      <w:pPr>
        <w:pStyle w:val="AllowPageBreak"/>
      </w:pPr>
    </w:p>
    <w:p w:rsidR="00000000" w:rsidRPr="00977DF9" w:rsidP="00977DF9">
      <w:pPr>
        <w:pStyle w:val="Heading1"/>
      </w:pPr>
      <w:bookmarkStart w:id="8" w:name="O_359974"/>
      <w:bookmarkEnd w:id="8"/>
      <w:r w:rsidRPr="00977DF9">
        <w:t>Elements and Performance Criteria</w:t>
      </w:r>
    </w:p>
    <w:tbl>
      <w:tblPr>
        <w:tblW w:w="0" w:type="auto"/>
        <w:tblLayout w:type="fixed"/>
        <w:tblCellMar>
          <w:left w:w="62" w:type="dxa"/>
          <w:right w:w="62" w:type="dxa"/>
        </w:tblCellMar>
        <w:tblLook w:val="0000"/>
      </w:tblPr>
      <w:tblGrid>
        <w:gridCol w:w="2553"/>
        <w:gridCol w:w="6507"/>
      </w:tblGrid>
      <w:tr w:rsidTr="00977DF9">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t>1. Analyse customer contact processes using statistical tools</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BodyText"/>
            </w:pPr>
            <w:r w:rsidRPr="00977DF9">
              <w:t xml:space="preserve">1.1 Identify </w:t>
            </w:r>
            <w:r w:rsidRPr="00977DF9">
              <w:rPr>
                <w:rStyle w:val="BoldandItalics"/>
              </w:rPr>
              <w:t>customer contact processes</w:t>
            </w:r>
            <w:r w:rsidRPr="00977DF9">
              <w:t xml:space="preserve"> requiring analysis</w:t>
            </w:r>
          </w:p>
          <w:p w:rsidR="00000000" w:rsidRPr="00977DF9" w:rsidP="00977DF9">
            <w:pPr>
              <w:pStyle w:val="BodyText"/>
            </w:pPr>
            <w:r w:rsidRPr="00977DF9">
              <w:t xml:space="preserve">1.2 Measure the impact of these processes on </w:t>
            </w:r>
            <w:r w:rsidRPr="00977DF9">
              <w:rPr>
                <w:rStyle w:val="BoldandItalics"/>
              </w:rPr>
              <w:t>service levels</w:t>
            </w:r>
            <w:r w:rsidRPr="00977DF9">
              <w:t xml:space="preserve"> or other indicators using statistical tools</w:t>
            </w:r>
          </w:p>
          <w:p w:rsidR="00000000" w:rsidRPr="00977DF9" w:rsidP="00977DF9">
            <w:pPr>
              <w:pStyle w:val="BodyText"/>
            </w:pPr>
            <w:r w:rsidRPr="00977DF9">
              <w:t>1.3 Derive tolerance levels for processes</w:t>
            </w:r>
          </w:p>
          <w:p w:rsidR="00000000" w:rsidRPr="00977DF9" w:rsidP="00977DF9">
            <w:pPr>
              <w:pStyle w:val="BodyText"/>
            </w:pPr>
            <w:r w:rsidRPr="00977DF9">
              <w:t>1.4 Calculate upper and lower control limits from d</w:t>
            </w:r>
            <w:r w:rsidRPr="00977DF9">
              <w:t>ata</w:t>
            </w:r>
          </w:p>
          <w:p w:rsidR="00000000" w:rsidP="00977DF9">
            <w:pPr>
              <w:pStyle w:val="BodyText"/>
              <w:rPr>
                <w:lang w:val="en-NZ"/>
              </w:rPr>
            </w:pPr>
            <w:r w:rsidRPr="00977DF9">
              <w:t>1.5 Investigate reasons for performance outside of control limits</w:t>
            </w:r>
          </w:p>
        </w:tc>
      </w:tr>
      <w:tr w:rsidTr="00977DF9">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t>2. Rectify productivity impediments</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BodyText"/>
            </w:pPr>
            <w:r w:rsidRPr="00977DF9">
              <w:t xml:space="preserve">2.1 Conduct a qualitative and quantitative analysis of current </w:t>
            </w:r>
            <w:r w:rsidRPr="00977DF9">
              <w:rPr>
                <w:rStyle w:val="BoldandItalics"/>
              </w:rPr>
              <w:t xml:space="preserve">productivity </w:t>
            </w:r>
            <w:r w:rsidRPr="00977DF9">
              <w:t>against organisational standards and aims</w:t>
            </w:r>
          </w:p>
          <w:p w:rsidR="00000000" w:rsidRPr="00977DF9" w:rsidP="00977DF9">
            <w:pPr>
              <w:pStyle w:val="BodyText"/>
            </w:pPr>
            <w:r w:rsidRPr="00977DF9">
              <w:t>2.2 Identify causes of producti</w:t>
            </w:r>
            <w:r w:rsidRPr="00977DF9">
              <w:t>vity impediments</w:t>
            </w:r>
          </w:p>
          <w:p w:rsidR="00000000" w:rsidRPr="00977DF9" w:rsidP="00977DF9">
            <w:pPr>
              <w:pStyle w:val="BodyText"/>
            </w:pPr>
            <w:r w:rsidRPr="00977DF9">
              <w:t>2.3 Apply service quality and quality management tools to minimise impediments</w:t>
            </w:r>
          </w:p>
          <w:p w:rsidR="00000000" w:rsidP="00977DF9">
            <w:pPr>
              <w:pStyle w:val="BodyText"/>
              <w:rPr>
                <w:lang w:val="en-NZ"/>
              </w:rPr>
            </w:pPr>
            <w:r w:rsidRPr="00977DF9">
              <w:t>2.4 Confirm that operations achieve productivity standards</w:t>
            </w:r>
          </w:p>
        </w:tc>
      </w:tr>
      <w:tr w:rsidTr="00977DF9">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t>3. Conduct a process review</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BodyText"/>
            </w:pPr>
            <w:r w:rsidRPr="00977DF9">
              <w:t>3.1 Identify components of the process under review</w:t>
            </w:r>
          </w:p>
          <w:p w:rsidR="00000000" w:rsidRPr="00977DF9" w:rsidP="00977DF9">
            <w:pPr>
              <w:pStyle w:val="BodyText"/>
            </w:pPr>
            <w:r w:rsidRPr="00977DF9">
              <w:t>3.2 Analyse and modi</w:t>
            </w:r>
            <w:r w:rsidRPr="00977DF9">
              <w:t xml:space="preserve">fy process to achieve improved performance using </w:t>
            </w:r>
            <w:r w:rsidRPr="00977DF9">
              <w:rPr>
                <w:rStyle w:val="BoldandItalics"/>
              </w:rPr>
              <w:t>graphical techniques</w:t>
            </w:r>
          </w:p>
          <w:p w:rsidR="00000000" w:rsidRPr="00977DF9" w:rsidP="00977DF9">
            <w:pPr>
              <w:pStyle w:val="BodyText"/>
            </w:pPr>
            <w:r w:rsidRPr="00977DF9">
              <w:t>3.3 Trial and revise modified process to meet organisational efficiency standards</w:t>
            </w:r>
          </w:p>
          <w:p w:rsidR="00000000" w:rsidP="00977DF9">
            <w:pPr>
              <w:pStyle w:val="BodyText"/>
              <w:rPr>
                <w:lang w:val="en-NZ"/>
              </w:rPr>
            </w:pPr>
            <w:r w:rsidRPr="00977DF9">
              <w:t>3.4 Document revised process using graphical techniques</w:t>
            </w:r>
          </w:p>
        </w:tc>
      </w:tr>
      <w:tr w:rsidTr="00977DF9">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t>4. Benchmark customer contact operations</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BodyText"/>
            </w:pPr>
            <w:r w:rsidRPr="00977DF9">
              <w:t>4.1 Id</w:t>
            </w:r>
            <w:r w:rsidRPr="00977DF9">
              <w:t>entify appropriate target areas for process improvement</w:t>
            </w:r>
          </w:p>
          <w:p w:rsidR="00000000" w:rsidRPr="00977DF9" w:rsidP="00977DF9">
            <w:pPr>
              <w:pStyle w:val="BodyText"/>
            </w:pPr>
            <w:r w:rsidRPr="00977DF9">
              <w:t xml:space="preserve">4.2 Research and nominate </w:t>
            </w:r>
            <w:r w:rsidRPr="00977DF9">
              <w:rPr>
                <w:rStyle w:val="BoldandItalics"/>
              </w:rPr>
              <w:t>benchmarking organisations</w:t>
            </w:r>
            <w:r w:rsidRPr="00977DF9">
              <w:t xml:space="preserve"> that demonstrate relevant best practice</w:t>
            </w:r>
          </w:p>
          <w:p w:rsidR="00000000" w:rsidRPr="00977DF9" w:rsidP="00977DF9">
            <w:pPr>
              <w:pStyle w:val="BodyText"/>
            </w:pPr>
            <w:r w:rsidRPr="00977DF9">
              <w:t>4.3 Document relevant best practice processes used by benchmarking organisations</w:t>
            </w:r>
          </w:p>
          <w:p w:rsidR="00000000" w:rsidRPr="00977DF9" w:rsidP="00977DF9">
            <w:pPr>
              <w:pStyle w:val="BodyText"/>
            </w:pPr>
            <w:r w:rsidRPr="00977DF9">
              <w:t>4.4 Identify processes fro</w:t>
            </w:r>
            <w:r w:rsidRPr="00977DF9">
              <w:t>m benchmarking organisations that can be adopted</w:t>
            </w:r>
          </w:p>
          <w:p w:rsidR="00000000" w:rsidRPr="00977DF9" w:rsidP="00977DF9">
            <w:pPr>
              <w:pStyle w:val="BodyText"/>
            </w:pPr>
            <w:r w:rsidRPr="00977DF9">
              <w:t>4.5 Identify relevant benefits and risks associated with implementing new processes</w:t>
            </w:r>
          </w:p>
          <w:p w:rsidR="00000000" w:rsidRPr="00977DF9" w:rsidP="00977DF9">
            <w:pPr>
              <w:pStyle w:val="BodyText"/>
            </w:pPr>
            <w:r w:rsidRPr="00977DF9">
              <w:t>4.6 Adapt best practice processes to meet enterprise conditions</w:t>
            </w:r>
          </w:p>
          <w:p w:rsidR="00000000" w:rsidRPr="00977DF9" w:rsidP="00977DF9">
            <w:pPr>
              <w:pStyle w:val="BodyText"/>
            </w:pPr>
            <w:r w:rsidRPr="00977DF9">
              <w:t>4.7 Identify and document appropriate performance indicators for evaluation of the new processes</w:t>
            </w:r>
          </w:p>
        </w:tc>
      </w:tr>
    </w:tbl>
    <w:p w:rsidR="00000000" w:rsidRPr="00977DF9" w:rsidP="00977DF9">
      <w:pPr>
        <w:pStyle w:val="BodyText"/>
      </w:pPr>
    </w:p>
    <w:p w:rsidR="00000000" w:rsidRPr="00977DF9" w:rsidP="00977DF9">
      <w:pPr>
        <w:pStyle w:val="AllowPageBreak"/>
      </w:pPr>
    </w:p>
    <w:p w:rsidR="00000000" w:rsidRPr="00977DF9" w:rsidP="00977DF9">
      <w:pPr>
        <w:pStyle w:val="Heading1"/>
      </w:pPr>
      <w:bookmarkStart w:id="9" w:name="O_359975"/>
      <w:bookmarkEnd w:id="9"/>
      <w:r w:rsidRPr="00977DF9">
        <w:t>Required Skills and Knowledge</w:t>
      </w:r>
    </w:p>
    <w:p w:rsidR="00000000" w:rsidRPr="00977DF9" w:rsidP="00977DF9">
      <w:pPr>
        <w:pStyle w:val="BodyText"/>
      </w:pPr>
      <w:r w:rsidRPr="00977DF9">
        <w:rPr>
          <w:rStyle w:val="Emphasis"/>
        </w:rPr>
        <w:t>This section describes the skills and knowledge required for this unit.</w:t>
      </w:r>
    </w:p>
    <w:p w:rsidR="00000000" w:rsidRPr="00977DF9" w:rsidP="00977DF9">
      <w:pPr>
        <w:pStyle w:val="BodyText"/>
      </w:pPr>
    </w:p>
    <w:p w:rsidR="00000000" w:rsidRPr="00977DF9" w:rsidP="00977DF9">
      <w:pPr>
        <w:pStyle w:val="BodyText"/>
      </w:pPr>
      <w:r w:rsidRPr="00977DF9">
        <w:rPr>
          <w:rStyle w:val="SpecialBold"/>
        </w:rPr>
        <w:t>Required skills</w:t>
      </w:r>
    </w:p>
    <w:p w:rsidR="00000000" w:rsidRPr="00977DF9" w:rsidP="00977DF9">
      <w:pPr>
        <w:pStyle w:val="ListBullet"/>
      </w:pPr>
      <w:r w:rsidRPr="00977DF9">
        <w:t>analytical skills to</w:t>
      </w:r>
      <w:r w:rsidRPr="00977DF9">
        <w:t>:</w:t>
      </w:r>
    </w:p>
    <w:p w:rsidR="00000000" w:rsidRPr="00977DF9" w:rsidP="00977DF9">
      <w:pPr>
        <w:pStyle w:val="ListBullet2"/>
      </w:pPr>
      <w:r w:rsidRPr="00977DF9">
        <w:t>analyse relevant workplace information and data</w:t>
      </w:r>
    </w:p>
    <w:p w:rsidR="00000000" w:rsidRPr="00977DF9" w:rsidP="00977DF9">
      <w:pPr>
        <w:pStyle w:val="ListBullet2"/>
      </w:pPr>
      <w:r w:rsidRPr="00977DF9">
        <w:t>make observations of workplace tasks and interactions between people, their activities, equipment, environment and systems</w:t>
      </w:r>
    </w:p>
    <w:p w:rsidR="00000000" w:rsidRPr="00977DF9" w:rsidP="00977DF9">
      <w:pPr>
        <w:pStyle w:val="ListBullet"/>
      </w:pPr>
      <w:r w:rsidRPr="00977DF9">
        <w:t>communication skills to articulate information across all communication media</w:t>
      </w:r>
    </w:p>
    <w:p w:rsidR="00000000" w:rsidRPr="00977DF9" w:rsidP="00977DF9">
      <w:pPr>
        <w:pStyle w:val="ListBullet"/>
      </w:pPr>
      <w:r w:rsidRPr="00977DF9">
        <w:t>consultation and negotiation skills to:</w:t>
      </w:r>
    </w:p>
    <w:p w:rsidR="00000000" w:rsidRPr="00977DF9" w:rsidP="00977DF9">
      <w:pPr>
        <w:pStyle w:val="ListBullet2"/>
      </w:pPr>
      <w:r w:rsidRPr="00977DF9">
        <w:t>develop plans</w:t>
      </w:r>
    </w:p>
    <w:p w:rsidR="00000000" w:rsidRPr="00977DF9" w:rsidP="00977DF9">
      <w:pPr>
        <w:pStyle w:val="ListBullet2"/>
      </w:pPr>
      <w:r w:rsidRPr="00977DF9">
        <w:t>implement and monitor designated actions</w:t>
      </w:r>
    </w:p>
    <w:p w:rsidR="00000000" w:rsidRPr="00977DF9" w:rsidP="00977DF9">
      <w:pPr>
        <w:pStyle w:val="ListBullet"/>
      </w:pPr>
      <w:r w:rsidRPr="00977DF9">
        <w:t>interpersonal skills to:</w:t>
      </w:r>
    </w:p>
    <w:p w:rsidR="00000000" w:rsidRPr="00977DF9" w:rsidP="00977DF9">
      <w:pPr>
        <w:pStyle w:val="ListBullet2"/>
      </w:pPr>
      <w:r w:rsidRPr="00977DF9">
        <w:t>build relationships with clients, team members and stakeholders</w:t>
      </w:r>
    </w:p>
    <w:p w:rsidR="00000000" w:rsidRPr="00977DF9" w:rsidP="00977DF9">
      <w:pPr>
        <w:pStyle w:val="ListBullet2"/>
      </w:pPr>
      <w:r w:rsidRPr="00977DF9">
        <w:t>establish relevant internal and external networks</w:t>
      </w:r>
    </w:p>
    <w:p w:rsidR="00000000" w:rsidRPr="00977DF9" w:rsidP="00977DF9">
      <w:pPr>
        <w:pStyle w:val="ListBullet"/>
      </w:pPr>
      <w:r w:rsidRPr="00977DF9">
        <w:t xml:space="preserve">leadership skills </w:t>
      </w:r>
      <w:r w:rsidRPr="00977DF9">
        <w:t>to gain the trust and confidence of colleagues and stakeholders</w:t>
      </w:r>
    </w:p>
    <w:p w:rsidR="00000000" w:rsidRPr="00977DF9" w:rsidP="00977DF9">
      <w:pPr>
        <w:pStyle w:val="ListBullet"/>
      </w:pPr>
      <w:r w:rsidRPr="00977DF9">
        <w:t>numeracy skills to calculate, manipulate and validate data and statistics</w:t>
      </w:r>
    </w:p>
    <w:p w:rsidR="00000000" w:rsidRPr="00977DF9" w:rsidP="00977DF9">
      <w:pPr>
        <w:pStyle w:val="ListBullet"/>
      </w:pPr>
      <w:r w:rsidRPr="00977DF9">
        <w:t>planning and organising skills to manage own tasks within required timeframes</w:t>
      </w:r>
    </w:p>
    <w:p w:rsidR="00000000" w:rsidRPr="00977DF9" w:rsidP="00977DF9">
      <w:pPr>
        <w:pStyle w:val="ListBullet"/>
      </w:pPr>
      <w:r w:rsidRPr="00977DF9">
        <w:t>problem</w:t>
      </w:r>
      <w:r w:rsidRPr="00977DF9">
        <w:noBreakHyphen/>
        <w:t>solving skills to create innovat</w:t>
      </w:r>
      <w:r w:rsidRPr="00977DF9">
        <w:t>ive solutions to problems</w:t>
      </w:r>
    </w:p>
    <w:p w:rsidR="00000000" w:rsidRPr="00977DF9" w:rsidP="00977DF9">
      <w:pPr>
        <w:pStyle w:val="ListBullet"/>
      </w:pPr>
      <w:r w:rsidRPr="00977DF9">
        <w:t>project management skills to:</w:t>
      </w:r>
    </w:p>
    <w:p w:rsidR="00000000" w:rsidRPr="00977DF9" w:rsidP="00977DF9">
      <w:pPr>
        <w:pStyle w:val="ListBullet2"/>
      </w:pPr>
      <w:r w:rsidRPr="00977DF9">
        <w:t>achieve continuous improvement</w:t>
      </w:r>
    </w:p>
    <w:p w:rsidR="00000000" w:rsidRPr="00977DF9" w:rsidP="00977DF9">
      <w:pPr>
        <w:pStyle w:val="ListBullet2"/>
      </w:pPr>
      <w:r w:rsidRPr="00977DF9">
        <w:t>conduct action planning</w:t>
      </w:r>
    </w:p>
    <w:p w:rsidR="00000000" w:rsidRPr="00977DF9" w:rsidP="00977DF9">
      <w:pPr>
        <w:pStyle w:val="ListBullet"/>
      </w:pPr>
      <w:r w:rsidRPr="00977DF9">
        <w:t>self</w:t>
      </w:r>
      <w:r w:rsidRPr="00977DF9">
        <w:noBreakHyphen/>
        <w:t>management skills to:</w:t>
      </w:r>
    </w:p>
    <w:p w:rsidR="00000000" w:rsidRPr="00977DF9" w:rsidP="00977DF9">
      <w:pPr>
        <w:pStyle w:val="ListBullet2"/>
      </w:pPr>
      <w:r w:rsidRPr="00977DF9">
        <w:t>comply with policies and procedures</w:t>
      </w:r>
    </w:p>
    <w:p w:rsidR="00000000" w:rsidRPr="00977DF9" w:rsidP="00977DF9">
      <w:pPr>
        <w:pStyle w:val="ListBullet2"/>
      </w:pPr>
      <w:r w:rsidRPr="00977DF9">
        <w:t>seek learning and development opportunities</w:t>
      </w:r>
    </w:p>
    <w:p w:rsidR="00000000" w:rsidRPr="00977DF9" w:rsidP="00977DF9">
      <w:pPr>
        <w:pStyle w:val="ListBullet"/>
      </w:pPr>
      <w:r w:rsidRPr="00977DF9">
        <w:t>technology skills to:</w:t>
      </w:r>
    </w:p>
    <w:p w:rsidR="00000000" w:rsidRPr="00977DF9" w:rsidP="00977DF9">
      <w:pPr>
        <w:pStyle w:val="ListBullet2"/>
      </w:pPr>
      <w:r w:rsidRPr="00977DF9">
        <w:t>access and use information and data</w:t>
      </w:r>
    </w:p>
    <w:p w:rsidR="00000000" w:rsidRPr="00977DF9" w:rsidP="00977DF9">
      <w:pPr>
        <w:pStyle w:val="ListBullet2"/>
      </w:pPr>
      <w:r w:rsidRPr="00977DF9">
        <w:t>produce reports and graphical representations.</w:t>
      </w:r>
    </w:p>
    <w:p w:rsidR="00000000" w:rsidRPr="00977DF9" w:rsidP="00977DF9">
      <w:pPr>
        <w:pStyle w:val="BodyText"/>
      </w:pPr>
    </w:p>
    <w:p w:rsidR="00000000" w:rsidRPr="00977DF9" w:rsidP="00977DF9">
      <w:pPr>
        <w:pStyle w:val="BodyText"/>
      </w:pPr>
      <w:r w:rsidRPr="00977DF9">
        <w:rPr>
          <w:rStyle w:val="SpecialBold"/>
        </w:rPr>
        <w:t>Required knowledge</w:t>
      </w:r>
    </w:p>
    <w:p w:rsidR="00000000" w:rsidRPr="00977DF9" w:rsidP="00977DF9">
      <w:pPr>
        <w:pStyle w:val="ListBullet"/>
      </w:pPr>
      <w:r w:rsidRPr="00977DF9">
        <w:t>at least one complete suite of statistical control systems</w:t>
      </w:r>
    </w:p>
    <w:p w:rsidR="00000000" w:rsidRPr="00977DF9" w:rsidP="00977DF9">
      <w:pPr>
        <w:pStyle w:val="ListBullet"/>
      </w:pPr>
      <w:r w:rsidRPr="00977DF9">
        <w:t>benchmarking principles</w:t>
      </w:r>
    </w:p>
    <w:p w:rsidR="00000000" w:rsidRPr="00977DF9" w:rsidP="00977DF9">
      <w:pPr>
        <w:pStyle w:val="ListBullet"/>
      </w:pPr>
      <w:r w:rsidRPr="00977DF9">
        <w:t>customer contact processes and the range of channels available</w:t>
      </w:r>
    </w:p>
    <w:p w:rsidR="00000000" w:rsidRPr="00977DF9" w:rsidP="00977DF9">
      <w:pPr>
        <w:pStyle w:val="ListBullet"/>
      </w:pPr>
      <w:r w:rsidRPr="00977DF9">
        <w:t>customer service principles and processes</w:t>
      </w:r>
    </w:p>
    <w:p w:rsidR="00000000" w:rsidRPr="00977DF9" w:rsidP="00977DF9">
      <w:pPr>
        <w:pStyle w:val="ListBullet"/>
      </w:pPr>
      <w:r w:rsidRPr="00977DF9">
        <w:t>operating variables within customer contact operations</w:t>
      </w:r>
    </w:p>
    <w:p w:rsidR="00000000" w:rsidRPr="00977DF9" w:rsidP="00977DF9">
      <w:pPr>
        <w:pStyle w:val="ListBullet"/>
      </w:pPr>
      <w:r w:rsidRPr="00977DF9">
        <w:t>principles of statistics, statistical process control and underpinning statistical calculations</w:t>
      </w:r>
    </w:p>
    <w:p w:rsidR="00000000" w:rsidRPr="00977DF9" w:rsidP="00977DF9">
      <w:pPr>
        <w:pStyle w:val="ListBullet"/>
      </w:pPr>
      <w:r w:rsidRPr="00977DF9">
        <w:t>process review and documentation principles</w:t>
      </w:r>
    </w:p>
    <w:p w:rsidR="00000000" w:rsidRPr="00977DF9" w:rsidP="00977DF9">
      <w:pPr>
        <w:pStyle w:val="ListBullet"/>
      </w:pPr>
      <w:r w:rsidRPr="00977DF9">
        <w:t>project management principles</w:t>
      </w:r>
    </w:p>
    <w:p w:rsidR="00000000" w:rsidRPr="00977DF9" w:rsidP="00977DF9">
      <w:pPr>
        <w:pStyle w:val="ListBullet"/>
      </w:pPr>
      <w:r w:rsidRPr="00977DF9">
        <w:t>quality management and related process control methods.</w:t>
      </w:r>
    </w:p>
    <w:p w:rsidR="00000000" w:rsidRPr="00977DF9" w:rsidP="00977DF9">
      <w:pPr>
        <w:pStyle w:val="AllowPageBreak"/>
      </w:pPr>
    </w:p>
    <w:p w:rsidR="00000000" w:rsidRPr="00977DF9" w:rsidP="00977DF9">
      <w:pPr>
        <w:pStyle w:val="Heading1"/>
      </w:pPr>
      <w:bookmarkStart w:id="10" w:name="O_359976"/>
      <w:bookmarkEnd w:id="10"/>
      <w:r w:rsidRPr="00977DF9">
        <w:t>Evidence Guide</w:t>
      </w:r>
    </w:p>
    <w:p w:rsidR="00000000" w:rsidRPr="00977DF9" w:rsidP="00977DF9">
      <w:pPr>
        <w:pStyle w:val="BodyText"/>
      </w:pPr>
      <w:r w:rsidRPr="00977DF9">
        <w:rPr>
          <w:rStyle w:val="Emphasis"/>
        </w:rPr>
        <w:t>The evidence guide provides advice on assessment and must be read in conjunction with the performance criteria, required skills and knowle</w:t>
      </w:r>
      <w:r w:rsidRPr="00977DF9">
        <w:rPr>
          <w:rStyle w:val="Emphasis"/>
        </w:rPr>
        <w:t>dge, range statement and the Assessment Guidelines for the Training Package.</w:t>
      </w:r>
    </w:p>
    <w:p w:rsidR="00000000" w:rsidRPr="00977DF9" w:rsidP="00977DF9">
      <w:pPr>
        <w:pStyle w:val="BodyText"/>
      </w:pPr>
    </w:p>
    <w:tbl>
      <w:tblPr>
        <w:tblW w:w="0" w:type="auto"/>
        <w:tblLayout w:type="fixed"/>
        <w:tblCellMar>
          <w:left w:w="62" w:type="dxa"/>
          <w:right w:w="62" w:type="dxa"/>
        </w:tblCellMar>
        <w:tblLook w:val="0000"/>
      </w:tblPr>
      <w:tblGrid>
        <w:gridCol w:w="2541"/>
        <w:gridCol w:w="6519"/>
      </w:tblGrid>
      <w:tr w:rsidTr="00977DF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p>
        </w:tc>
      </w:tr>
      <w:tr w:rsidTr="00977DF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BodyText"/>
            </w:pPr>
            <w:r w:rsidRPr="00977DF9">
              <w:t>Evidence of the ability to:</w:t>
            </w:r>
          </w:p>
          <w:p w:rsidR="00000000" w:rsidRPr="00977DF9" w:rsidP="00977DF9">
            <w:pPr>
              <w:pStyle w:val="ListBullet"/>
            </w:pPr>
            <w:r w:rsidRPr="00977DF9">
              <w:t>analyse statistical reports of contact centre process performance</w:t>
            </w:r>
          </w:p>
          <w:p w:rsidR="00000000" w:rsidRPr="00977DF9" w:rsidP="00977DF9">
            <w:pPr>
              <w:pStyle w:val="ListBullet"/>
            </w:pPr>
            <w:r w:rsidRPr="00977DF9">
              <w:t>explain or demonstrate process improvement strategies</w:t>
            </w:r>
          </w:p>
          <w:p w:rsidR="00000000" w:rsidRPr="00977DF9" w:rsidP="00977DF9">
            <w:pPr>
              <w:pStyle w:val="ListBullet"/>
            </w:pPr>
            <w:r w:rsidRPr="00977DF9">
              <w:t>analyse records of customer contact productivity measures</w:t>
            </w:r>
          </w:p>
          <w:p w:rsidR="00000000" w:rsidRPr="00977DF9" w:rsidP="00977DF9">
            <w:pPr>
              <w:pStyle w:val="ListBullet"/>
            </w:pPr>
            <w:r w:rsidRPr="00977DF9">
              <w:t>explain productivity improvement methodology</w:t>
            </w:r>
          </w:p>
          <w:p w:rsidR="00000000" w:rsidP="00977DF9">
            <w:pPr>
              <w:pStyle w:val="ListBullet"/>
              <w:rPr>
                <w:lang w:val="en-NZ"/>
              </w:rPr>
            </w:pPr>
            <w:r w:rsidRPr="00977DF9">
              <w:t xml:space="preserve">demonstrate knowledge of quality </w:t>
            </w:r>
            <w:r w:rsidRPr="00977DF9">
              <w:t>management and related process control methods.</w:t>
            </w:r>
          </w:p>
        </w:tc>
      </w:tr>
      <w:tr w:rsidTr="00977DF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BodyText"/>
            </w:pPr>
            <w:r w:rsidRPr="00977DF9">
              <w:t>Assessment must ensure access to:</w:t>
            </w:r>
          </w:p>
          <w:p w:rsidR="00000000" w:rsidRPr="00977DF9" w:rsidP="00977DF9">
            <w:pPr>
              <w:pStyle w:val="ListBullet"/>
            </w:pPr>
            <w:r w:rsidRPr="00977DF9">
              <w:t>information, reporting and databases for analysis activities</w:t>
            </w:r>
          </w:p>
          <w:p w:rsidR="00000000" w:rsidRPr="00977DF9" w:rsidP="00977DF9">
            <w:pPr>
              <w:pStyle w:val="ListBullet"/>
            </w:pPr>
            <w:r w:rsidRPr="00977DF9">
              <w:t>relevant standards and guidelines</w:t>
            </w:r>
          </w:p>
          <w:p w:rsidR="00000000" w:rsidP="00977DF9">
            <w:pPr>
              <w:pStyle w:val="ListBullet"/>
              <w:rPr>
                <w:lang w:val="en-NZ"/>
              </w:rPr>
            </w:pPr>
            <w:r w:rsidRPr="00977DF9">
              <w:t>benchmarking analysis and im</w:t>
            </w:r>
            <w:r w:rsidRPr="00977DF9">
              <w:t>provement plans.</w:t>
            </w:r>
          </w:p>
        </w:tc>
      </w:tr>
      <w:tr w:rsidTr="00977DF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BodyText"/>
            </w:pPr>
            <w:r w:rsidRPr="00977DF9">
              <w:t>A range of assessment methods should be used to assess practical skills and knowledge. The following examples are appropriate for this unit:</w:t>
            </w:r>
          </w:p>
          <w:p w:rsidR="00000000" w:rsidRPr="00977DF9" w:rsidP="00977DF9">
            <w:pPr>
              <w:pStyle w:val="ListBullet"/>
            </w:pPr>
            <w:r w:rsidRPr="00977DF9">
              <w:t>direct questioning combined with review of portfolios of evidence and third</w:t>
            </w:r>
            <w:r w:rsidRPr="00977DF9">
              <w:t>-party workplace reports of on</w:t>
            </w:r>
            <w:r w:rsidRPr="00977DF9">
              <w:noBreakHyphen/>
              <w:t>the</w:t>
            </w:r>
            <w:r w:rsidRPr="00977DF9">
              <w:noBreakHyphen/>
              <w:t>job performance by the candidate</w:t>
            </w:r>
          </w:p>
          <w:p w:rsidR="00000000" w:rsidRPr="00977DF9" w:rsidP="00977DF9">
            <w:pPr>
              <w:pStyle w:val="ListBullet"/>
            </w:pPr>
            <w:r w:rsidRPr="00977DF9">
              <w:t>review of process documentation</w:t>
            </w:r>
          </w:p>
          <w:p w:rsidR="00000000" w:rsidRPr="00977DF9" w:rsidP="00977DF9">
            <w:pPr>
              <w:pStyle w:val="ListBullet"/>
            </w:pPr>
            <w:r w:rsidRPr="00977DF9">
              <w:t>analysis of peer and line management feedback</w:t>
            </w:r>
          </w:p>
          <w:p w:rsidR="00000000" w:rsidRPr="00977DF9" w:rsidP="00977DF9">
            <w:pPr>
              <w:pStyle w:val="ListBullet"/>
            </w:pPr>
            <w:r w:rsidRPr="00977DF9">
              <w:t>review of statistical reports of contact centre process performance</w:t>
            </w:r>
          </w:p>
          <w:p w:rsidR="00000000" w:rsidRPr="00977DF9" w:rsidP="00977DF9">
            <w:pPr>
              <w:pStyle w:val="ListBullet"/>
            </w:pPr>
            <w:r w:rsidRPr="00977DF9">
              <w:t>analysis of process improvement strategies</w:t>
            </w:r>
          </w:p>
          <w:p w:rsidR="00000000" w:rsidRPr="00977DF9" w:rsidP="00977DF9">
            <w:pPr>
              <w:pStyle w:val="ListBullet"/>
            </w:pPr>
            <w:r w:rsidRPr="00977DF9">
              <w:t>review of records of customer contact productivity measures</w:t>
            </w:r>
          </w:p>
          <w:p w:rsidR="00000000" w:rsidRPr="00977DF9" w:rsidP="00977DF9">
            <w:pPr>
              <w:pStyle w:val="ListBullet"/>
            </w:pPr>
            <w:r w:rsidRPr="00977DF9">
              <w:t>analysis of explanation of productivity improvement methodology</w:t>
            </w:r>
          </w:p>
          <w:p w:rsidR="00000000" w:rsidRPr="00977DF9" w:rsidP="00977DF9">
            <w:pPr>
              <w:pStyle w:val="ListBullet"/>
            </w:pPr>
            <w:r w:rsidRPr="00977DF9">
              <w:t>review of graphical records of customer contact processes</w:t>
            </w:r>
          </w:p>
          <w:p w:rsidR="00000000" w:rsidP="00977DF9">
            <w:pPr>
              <w:pStyle w:val="ListBullet"/>
              <w:rPr>
                <w:lang w:val="en-NZ"/>
              </w:rPr>
            </w:pPr>
            <w:r w:rsidRPr="00977DF9">
              <w:t>review of records of analysis for operations benchmarking.</w:t>
            </w:r>
          </w:p>
        </w:tc>
      </w:tr>
      <w:tr w:rsidTr="00977DF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SpecialBold"/>
              </w:rPr>
              <w:t>Guidance info</w:t>
            </w:r>
            <w:r w:rsidRPr="00977DF9">
              <w:rPr>
                <w:rStyle w:val="SpecialBold"/>
              </w:rPr>
              <w:t>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BodyText"/>
            </w:pPr>
            <w:r w:rsidRPr="00977DF9">
              <w:t>Holistic assessment with other units relevant to the industry sector, workplace and job role is recommended, for example:</w:t>
            </w:r>
          </w:p>
          <w:p w:rsidR="00000000" w:rsidRPr="00977DF9" w:rsidP="00977DF9">
            <w:pPr>
              <w:pStyle w:val="ListBullet"/>
            </w:pPr>
            <w:r w:rsidRPr="00977DF9">
              <w:t>BSBCCO602B Manage customer contact information.</w:t>
            </w:r>
          </w:p>
        </w:tc>
      </w:tr>
    </w:tbl>
    <w:p w:rsidR="00000000" w:rsidRPr="00977DF9" w:rsidP="00977DF9">
      <w:pPr>
        <w:pStyle w:val="BodyText"/>
      </w:pPr>
    </w:p>
    <w:p w:rsidR="00000000" w:rsidRPr="00977DF9" w:rsidP="00977DF9">
      <w:pPr>
        <w:pStyle w:val="AllowPageBreak"/>
      </w:pPr>
    </w:p>
    <w:p w:rsidR="00000000" w:rsidRPr="00977DF9" w:rsidP="00977DF9">
      <w:pPr>
        <w:pStyle w:val="Heading1"/>
      </w:pPr>
      <w:bookmarkStart w:id="11" w:name="O_359977"/>
      <w:bookmarkEnd w:id="11"/>
      <w:r w:rsidRPr="00977DF9">
        <w:t>Range Statement</w:t>
      </w:r>
    </w:p>
    <w:p w:rsidR="00000000" w:rsidRPr="00977DF9" w:rsidP="00977DF9">
      <w:pPr>
        <w:pStyle w:val="BodyText"/>
      </w:pPr>
      <w:r w:rsidRPr="00977DF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77DF9">
        <w:rPr>
          <w:rStyle w:val="Emphasis"/>
        </w:rPr>
        <w:t>ditions that may be present with training and assessment (depending on the work situation, needs of the candidate, accessibility of the item, and local industry and regional contexts) may also be included.</w:t>
      </w:r>
    </w:p>
    <w:p w:rsidR="00000000" w:rsidRPr="00977DF9" w:rsidP="00977DF9">
      <w:pPr>
        <w:pStyle w:val="BodyText"/>
      </w:pPr>
    </w:p>
    <w:tbl>
      <w:tblPr>
        <w:tblW w:w="0" w:type="auto"/>
        <w:tblLayout w:type="fixed"/>
        <w:tblCellMar>
          <w:left w:w="62" w:type="dxa"/>
          <w:right w:w="62" w:type="dxa"/>
        </w:tblCellMar>
        <w:tblLook w:val="0000"/>
      </w:tblPr>
      <w:tblGrid>
        <w:gridCol w:w="2545"/>
        <w:gridCol w:w="6515"/>
      </w:tblGrid>
      <w:tr w:rsidTr="00977DF9">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BoldandItalics"/>
              </w:rPr>
              <w:t>Customer contact processes</w:t>
            </w:r>
            <w:r w:rsidRPr="00977DF9">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ListBullet"/>
            </w:pPr>
            <w:r w:rsidRPr="00977DF9">
              <w:t>email an</w:t>
            </w:r>
            <w:r w:rsidRPr="00977DF9">
              <w:t>d other electronic communications</w:t>
            </w:r>
          </w:p>
          <w:p w:rsidR="00000000" w:rsidRPr="00977DF9" w:rsidP="00977DF9">
            <w:pPr>
              <w:pStyle w:val="ListBullet"/>
            </w:pPr>
            <w:r w:rsidRPr="00977DF9">
              <w:t>face</w:t>
            </w:r>
            <w:r w:rsidRPr="00977DF9">
              <w:noBreakHyphen/>
              <w:t>to</w:t>
            </w:r>
            <w:r w:rsidRPr="00977DF9">
              <w:noBreakHyphen/>
              <w:t>face contact</w:t>
            </w:r>
          </w:p>
          <w:p w:rsidR="00000000" w:rsidRPr="00977DF9" w:rsidP="00977DF9">
            <w:pPr>
              <w:pStyle w:val="ListBullet"/>
            </w:pPr>
            <w:r w:rsidRPr="00977DF9">
              <w:t>facsimile and other written communications</w:t>
            </w:r>
          </w:p>
          <w:p w:rsidR="00000000" w:rsidRPr="00977DF9" w:rsidP="00977DF9">
            <w:pPr>
              <w:pStyle w:val="ListBullet"/>
            </w:pPr>
            <w:r w:rsidRPr="00977DF9">
              <w:t>inbound and outbound telephone contact</w:t>
            </w:r>
          </w:p>
          <w:p w:rsidR="00000000" w:rsidP="00977DF9">
            <w:pPr>
              <w:pStyle w:val="ListBullet"/>
              <w:rPr>
                <w:lang w:val="en-NZ"/>
              </w:rPr>
            </w:pPr>
            <w:r w:rsidRPr="00977DF9">
              <w:t>service and sales support processes.</w:t>
            </w:r>
          </w:p>
        </w:tc>
      </w:tr>
      <w:tr w:rsidTr="00977DF9">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BoldandItalics"/>
              </w:rPr>
              <w:t>Service levels</w:t>
            </w:r>
            <w:r w:rsidRPr="00977DF9">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ListBullet"/>
            </w:pPr>
            <w:r w:rsidRPr="00977DF9">
              <w:t>predetermined conditions for customer contact servic</w:t>
            </w:r>
            <w:r w:rsidRPr="00977DF9">
              <w:t>e, including:</w:t>
            </w:r>
          </w:p>
          <w:p w:rsidR="00000000" w:rsidRPr="00977DF9" w:rsidP="00977DF9">
            <w:pPr>
              <w:pStyle w:val="ListBullet2"/>
            </w:pPr>
            <w:r w:rsidRPr="00977DF9">
              <w:t>contact duration</w:t>
            </w:r>
          </w:p>
          <w:p w:rsidR="00000000" w:rsidRPr="00977DF9" w:rsidP="00977DF9">
            <w:pPr>
              <w:pStyle w:val="ListBullet2"/>
            </w:pPr>
            <w:r w:rsidRPr="00977DF9">
              <w:t>contact wait time</w:t>
            </w:r>
          </w:p>
          <w:p w:rsidR="00000000" w:rsidRPr="00977DF9" w:rsidP="00977DF9">
            <w:pPr>
              <w:pStyle w:val="ListBullet2"/>
            </w:pPr>
            <w:r w:rsidRPr="00977DF9">
              <w:t>contact escalation policy</w:t>
            </w:r>
          </w:p>
          <w:p w:rsidR="00000000" w:rsidRPr="00977DF9" w:rsidP="00977DF9">
            <w:pPr>
              <w:pStyle w:val="ListBullet2"/>
            </w:pPr>
            <w:r w:rsidRPr="00977DF9">
              <w:t>percentage of calls answered within specified time period</w:t>
            </w:r>
          </w:p>
          <w:p w:rsidR="00000000" w:rsidRPr="00977DF9" w:rsidP="00977DF9">
            <w:pPr>
              <w:pStyle w:val="ListBullet2"/>
            </w:pPr>
            <w:r w:rsidRPr="00977DF9">
              <w:t>service guarantees</w:t>
            </w:r>
          </w:p>
          <w:p w:rsidR="00000000" w:rsidP="00977DF9">
            <w:pPr>
              <w:pStyle w:val="ListBullet2"/>
              <w:rPr>
                <w:lang w:val="en-NZ"/>
              </w:rPr>
            </w:pPr>
            <w:r w:rsidRPr="00977DF9">
              <w:t>speed of response.</w:t>
            </w:r>
          </w:p>
        </w:tc>
      </w:tr>
      <w:tr w:rsidTr="00977DF9">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BoldandItalics"/>
              </w:rPr>
              <w:t>Productivity</w:t>
            </w:r>
            <w:r w:rsidRPr="00977DF9">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ListBullet"/>
            </w:pPr>
            <w:r w:rsidRPr="00977DF9">
              <w:t>average speed of answer</w:t>
            </w:r>
          </w:p>
          <w:p w:rsidR="00000000" w:rsidRPr="00977DF9" w:rsidP="00977DF9">
            <w:pPr>
              <w:pStyle w:val="ListBullet"/>
            </w:pPr>
            <w:r w:rsidRPr="00977DF9">
              <w:t xml:space="preserve">first call resolution </w:t>
            </w:r>
          </w:p>
          <w:p w:rsidR="00000000" w:rsidRPr="00977DF9" w:rsidP="00977DF9">
            <w:pPr>
              <w:pStyle w:val="ListBullet"/>
            </w:pPr>
            <w:r w:rsidRPr="00977DF9">
              <w:t>measuring calls per day, week or hour</w:t>
            </w:r>
          </w:p>
          <w:p w:rsidR="00000000" w:rsidRPr="00977DF9" w:rsidP="00977DF9">
            <w:pPr>
              <w:pStyle w:val="ListBullet"/>
            </w:pPr>
            <w:r w:rsidRPr="00977DF9">
              <w:t>measuring financial returns, sales volumes or services provided</w:t>
            </w:r>
          </w:p>
          <w:p w:rsidR="00000000" w:rsidRPr="00977DF9" w:rsidP="00977DF9">
            <w:pPr>
              <w:pStyle w:val="ListBullet"/>
            </w:pPr>
            <w:r w:rsidRPr="00977DF9">
              <w:t>overall performance of the customer contact operation</w:t>
            </w:r>
          </w:p>
          <w:p w:rsidR="00000000" w:rsidP="00977DF9">
            <w:pPr>
              <w:pStyle w:val="ListBullet"/>
              <w:rPr>
                <w:lang w:val="en-NZ"/>
              </w:rPr>
            </w:pPr>
            <w:r w:rsidRPr="00977DF9">
              <w:t>service level results.</w:t>
            </w:r>
          </w:p>
        </w:tc>
      </w:tr>
      <w:tr w:rsidTr="00977DF9">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BoldandItalics"/>
              </w:rPr>
              <w:t>Graphical techniques</w:t>
            </w:r>
            <w:r w:rsidRPr="00977DF9">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ListBullet"/>
            </w:pPr>
            <w:r w:rsidRPr="00977DF9">
              <w:t>fishbone diagrams</w:t>
            </w:r>
          </w:p>
          <w:p w:rsidR="00000000" w:rsidRPr="00977DF9" w:rsidP="00977DF9">
            <w:pPr>
              <w:pStyle w:val="ListBullet"/>
            </w:pPr>
            <w:r w:rsidRPr="00977DF9">
              <w:t>flowcharts</w:t>
            </w:r>
          </w:p>
          <w:p w:rsidR="00000000" w:rsidRPr="00977DF9" w:rsidP="00977DF9">
            <w:pPr>
              <w:pStyle w:val="ListBullet"/>
            </w:pPr>
            <w:r w:rsidRPr="00977DF9">
              <w:t>Gantt or Per</w:t>
            </w:r>
            <w:r w:rsidRPr="00977DF9">
              <w:t>t charts</w:t>
            </w:r>
          </w:p>
          <w:p w:rsidR="00000000" w:rsidRPr="00977DF9" w:rsidP="00977DF9">
            <w:pPr>
              <w:pStyle w:val="ListBullet"/>
            </w:pPr>
            <w:r w:rsidRPr="00977DF9">
              <w:t>maps</w:t>
            </w:r>
          </w:p>
          <w:p w:rsidR="00000000" w:rsidP="00977DF9">
            <w:pPr>
              <w:pStyle w:val="ListBullet"/>
              <w:rPr>
                <w:lang w:val="en-NZ"/>
              </w:rPr>
            </w:pPr>
            <w:r w:rsidRPr="00977DF9">
              <w:t>Pareto charts.</w:t>
            </w:r>
          </w:p>
        </w:tc>
      </w:tr>
      <w:tr w:rsidTr="00977DF9">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DF9">
            <w:pPr>
              <w:pStyle w:val="BodyText"/>
              <w:rPr>
                <w:lang w:val="en-NZ"/>
              </w:rPr>
            </w:pPr>
            <w:r w:rsidRPr="00977DF9">
              <w:rPr>
                <w:rStyle w:val="BoldandItalics"/>
              </w:rPr>
              <w:t>Benchmarking organisations</w:t>
            </w:r>
            <w:r w:rsidRPr="00977DF9">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DF9" w:rsidP="00977DF9">
            <w:pPr>
              <w:pStyle w:val="ListBullet"/>
            </w:pPr>
            <w:r w:rsidRPr="00977DF9">
              <w:t>best practice organisations, which may be in an unrelated industry</w:t>
            </w:r>
          </w:p>
          <w:p w:rsidR="00000000" w:rsidRPr="00977DF9" w:rsidP="00977DF9">
            <w:pPr>
              <w:pStyle w:val="ListBullet"/>
            </w:pPr>
            <w:r w:rsidRPr="00977DF9">
              <w:t>competitors</w:t>
            </w:r>
          </w:p>
          <w:p w:rsidR="00000000" w:rsidRPr="00977DF9" w:rsidP="00977DF9">
            <w:pPr>
              <w:pStyle w:val="ListBullet"/>
            </w:pPr>
            <w:r w:rsidRPr="00977DF9">
              <w:t>organisations in same industry</w:t>
            </w:r>
          </w:p>
          <w:p w:rsidR="00000000" w:rsidRPr="00977DF9" w:rsidP="00977DF9">
            <w:pPr>
              <w:pStyle w:val="ListBullet"/>
            </w:pPr>
            <w:r w:rsidRPr="00977DF9">
              <w:t>organisations with similar functions.</w:t>
            </w:r>
          </w:p>
        </w:tc>
      </w:tr>
    </w:tbl>
    <w:p w:rsidR="00000000" w:rsidRPr="00977DF9" w:rsidP="00977DF9">
      <w:pPr>
        <w:pStyle w:val="BodyText"/>
      </w:pPr>
    </w:p>
    <w:p w:rsidR="00000000" w:rsidRPr="00977DF9" w:rsidP="00977DF9">
      <w:pPr>
        <w:pStyle w:val="AllowPageBreak"/>
      </w:pPr>
    </w:p>
    <w:p w:rsidR="00000000" w:rsidRPr="00977DF9" w:rsidP="00977DF9">
      <w:pPr>
        <w:pStyle w:val="Heading1"/>
      </w:pPr>
      <w:bookmarkStart w:id="12" w:name="O_359978"/>
      <w:bookmarkEnd w:id="12"/>
      <w:r w:rsidRPr="00977DF9">
        <w:t>Unit Sector(s)</w:t>
      </w:r>
    </w:p>
    <w:p w:rsidR="00000000" w:rsidRPr="00977DF9" w:rsidP="00977DF9">
      <w:pPr>
        <w:pStyle w:val="BodyText"/>
      </w:pPr>
      <w:r w:rsidRPr="00977DF9">
        <w:t>Stakeholder relations – contact centre operations</w:t>
      </w:r>
    </w:p>
    <w:p w:rsidR="00000000" w:rsidRPr="00977DF9" w:rsidP="00977DF9">
      <w:pPr>
        <w:pStyle w:val="AllowPageBreak"/>
      </w:pPr>
    </w:p>
    <w:p w:rsidR="00000000" w:rsidRPr="00977DF9" w:rsidP="00977DF9">
      <w:pPr>
        <w:pStyle w:val="Heading1"/>
      </w:pPr>
      <w:bookmarkStart w:id="13" w:name="O_359979"/>
      <w:bookmarkEnd w:id="13"/>
      <w:r w:rsidRPr="00977DF9">
        <w:t>Custom Content Section</w:t>
      </w:r>
    </w:p>
    <w:p w:rsidR="00000000" w:rsidRPr="00977DF9" w:rsidP="00977DF9">
      <w:pPr>
        <w:pStyle w:val="BodyText"/>
      </w:pPr>
      <w:r w:rsidRPr="00977DF9">
        <w:t>Not applicable.</w:t>
      </w:r>
    </w:p>
    <w:p w:rsidR="00000000" w:rsidRPr="00977DF9" w:rsidP="00977DF9"/>
    <w:sectPr w:rsidSect="00977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383" w:rsidP="00871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83" w:rsidP="00977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1383" w:rsidP="00977D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1383" w:rsidP="00977D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383" w:rsidP="008713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83" w:rsidP="00977DF9">
    <w:pPr>
      <w:pStyle w:val="Header"/>
      <w:framePr w:wrap="around"/>
    </w:pPr>
    <w:r>
      <w:fldChar w:fldCharType="begin"/>
    </w:r>
    <w:r>
      <w:instrText xml:space="preserve"> TITLE   \* MERGEFORMAT </w:instrText>
    </w:r>
    <w:r>
      <w:fldChar w:fldCharType="separate"/>
    </w:r>
    <w:r>
      <w:t>BSBCCO601B Optimise customer contact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1383" w:rsidP="00977D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FE8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948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582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D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7DF9"/>
    <w:pPr>
      <w:spacing w:before="360" w:after="60"/>
      <w:outlineLvl w:val="0"/>
    </w:pPr>
    <w:rPr>
      <w:sz w:val="32"/>
    </w:rPr>
  </w:style>
  <w:style w:type="paragraph" w:styleId="Heading2">
    <w:name w:val="heading 2"/>
    <w:basedOn w:val="HeadingBase"/>
    <w:next w:val="BodyText"/>
    <w:link w:val="Heading2Char"/>
    <w:qFormat/>
    <w:rsid w:val="00977DF9"/>
    <w:pPr>
      <w:keepLines/>
      <w:spacing w:before="240" w:after="120"/>
      <w:outlineLvl w:val="1"/>
    </w:pPr>
    <w:rPr>
      <w:sz w:val="28"/>
      <w:szCs w:val="40"/>
    </w:rPr>
  </w:style>
  <w:style w:type="paragraph" w:styleId="Heading3">
    <w:name w:val="heading 3"/>
    <w:basedOn w:val="HeadingBase"/>
    <w:next w:val="BodyText"/>
    <w:link w:val="Heading3Char"/>
    <w:qFormat/>
    <w:rsid w:val="00977DF9"/>
    <w:pPr>
      <w:spacing w:before="180" w:after="120"/>
      <w:outlineLvl w:val="2"/>
    </w:pPr>
    <w:rPr>
      <w:spacing w:val="-10"/>
      <w:kern w:val="32"/>
    </w:rPr>
  </w:style>
  <w:style w:type="paragraph" w:styleId="Heading4">
    <w:name w:val="heading 4"/>
    <w:basedOn w:val="HeadingBase"/>
    <w:next w:val="BodyText"/>
    <w:link w:val="Heading4Char"/>
    <w:qFormat/>
    <w:rsid w:val="00977DF9"/>
    <w:pPr>
      <w:spacing w:before="160" w:after="120"/>
      <w:outlineLvl w:val="3"/>
    </w:pPr>
    <w:rPr>
      <w:sz w:val="22"/>
    </w:rPr>
  </w:style>
  <w:style w:type="paragraph" w:styleId="Heading5">
    <w:name w:val="heading 5"/>
    <w:basedOn w:val="HeadingBase"/>
    <w:next w:val="Normal"/>
    <w:link w:val="Heading5Char"/>
    <w:qFormat/>
    <w:rsid w:val="00977DF9"/>
    <w:pPr>
      <w:spacing w:before="80"/>
      <w:outlineLvl w:val="4"/>
    </w:pPr>
    <w:rPr>
      <w:color w:val="918585"/>
      <w:sz w:val="20"/>
    </w:rPr>
  </w:style>
  <w:style w:type="paragraph" w:styleId="Heading6">
    <w:name w:val="heading 6"/>
    <w:basedOn w:val="HeadingBase"/>
    <w:next w:val="Normal"/>
    <w:link w:val="Heading6Char"/>
    <w:qFormat/>
    <w:rsid w:val="00977DF9"/>
    <w:pPr>
      <w:spacing w:before="60"/>
      <w:outlineLvl w:val="5"/>
    </w:pPr>
    <w:rPr>
      <w:color w:val="918585"/>
      <w:sz w:val="20"/>
    </w:rPr>
  </w:style>
  <w:style w:type="paragraph" w:styleId="Heading7">
    <w:name w:val="heading 7"/>
    <w:basedOn w:val="Normal"/>
    <w:next w:val="Normal"/>
    <w:link w:val="Heading7Char"/>
    <w:qFormat/>
    <w:rsid w:val="00977DF9"/>
    <w:pPr>
      <w:ind w:left="720"/>
      <w:outlineLvl w:val="6"/>
    </w:pPr>
    <w:rPr>
      <w:i/>
    </w:rPr>
  </w:style>
  <w:style w:type="paragraph" w:styleId="Heading8">
    <w:name w:val="heading 8"/>
    <w:basedOn w:val="Normal"/>
    <w:next w:val="Normal"/>
    <w:link w:val="Heading8Char"/>
    <w:qFormat/>
    <w:rsid w:val="00977DF9"/>
    <w:pPr>
      <w:ind w:left="720"/>
      <w:outlineLvl w:val="7"/>
    </w:pPr>
    <w:rPr>
      <w:i/>
    </w:rPr>
  </w:style>
  <w:style w:type="paragraph" w:styleId="Heading9">
    <w:name w:val="heading 9"/>
    <w:basedOn w:val="Normal"/>
    <w:next w:val="Normal"/>
    <w:link w:val="Heading9Char"/>
    <w:qFormat/>
    <w:rsid w:val="00977DF9"/>
    <w:pPr>
      <w:ind w:left="720"/>
      <w:outlineLvl w:val="8"/>
    </w:pPr>
    <w:rPr>
      <w:i/>
    </w:rPr>
  </w:style>
  <w:style w:type="character" w:default="1" w:styleId="DefaultParagraphFont">
    <w:name w:val="Default Paragraph Font"/>
    <w:uiPriority w:val="1"/>
    <w:unhideWhenUsed/>
    <w:rsid w:val="00977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DF9"/>
  </w:style>
  <w:style w:type="character" w:customStyle="1" w:styleId="Heading1Char">
    <w:name w:val="Heading 1 Char"/>
    <w:basedOn w:val="DefaultParagraphFont"/>
    <w:link w:val="Heading1"/>
    <w:rsid w:val="00977DF9"/>
    <w:rPr>
      <w:rFonts w:ascii="Times New Roman" w:eastAsia="Times New Roman" w:hAnsi="Times New Roman" w:cs="Times New Roman"/>
      <w:b/>
      <w:sz w:val="32"/>
      <w:szCs w:val="20"/>
      <w:lang w:eastAsia="en-US"/>
    </w:rPr>
  </w:style>
  <w:style w:type="paragraph" w:styleId="BodyText">
    <w:name w:val="Body Text"/>
    <w:basedOn w:val="Normal"/>
    <w:link w:val="BodyTextChar"/>
    <w:rsid w:val="00977D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7DF9"/>
    <w:rPr>
      <w:rFonts w:ascii="Times New Roman" w:eastAsia="Times New Roman" w:hAnsi="Times New Roman" w:cs="Times New Roman"/>
      <w:sz w:val="24"/>
      <w:lang w:val="en-US" w:eastAsia="en-US"/>
    </w:rPr>
  </w:style>
  <w:style w:type="paragraph" w:styleId="Footer">
    <w:name w:val="footer"/>
    <w:basedOn w:val="Normal"/>
    <w:link w:val="FooterChar"/>
    <w:rsid w:val="00977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DF9"/>
    <w:rPr>
      <w:rFonts w:ascii="Times New Roman" w:eastAsia="Times New Roman" w:hAnsi="Times New Roman" w:cs="Times New Roman"/>
      <w:sz w:val="16"/>
      <w:lang w:val="en-US" w:eastAsia="en-US"/>
    </w:rPr>
  </w:style>
  <w:style w:type="paragraph" w:styleId="ListBullet">
    <w:name w:val="List Bullet"/>
    <w:basedOn w:val="List"/>
    <w:rsid w:val="00977DF9"/>
    <w:pPr>
      <w:numPr>
        <w:numId w:val="13"/>
      </w:numPr>
      <w:tabs>
        <w:tab w:val="clear" w:pos="340"/>
      </w:tabs>
      <w:spacing w:before="40" w:after="40"/>
    </w:pPr>
  </w:style>
  <w:style w:type="character" w:customStyle="1" w:styleId="SpecialBold">
    <w:name w:val="Special Bold"/>
    <w:basedOn w:val="DefaultParagraphFont"/>
    <w:rsid w:val="00977DF9"/>
    <w:rPr>
      <w:b/>
      <w:spacing w:val="0"/>
    </w:rPr>
  </w:style>
  <w:style w:type="paragraph" w:styleId="ListBullet2">
    <w:name w:val="List Bullet 2"/>
    <w:basedOn w:val="List2"/>
    <w:rsid w:val="00977DF9"/>
    <w:pPr>
      <w:numPr>
        <w:numId w:val="14"/>
      </w:numPr>
      <w:tabs>
        <w:tab w:val="clear" w:pos="680"/>
      </w:tabs>
    </w:pPr>
  </w:style>
  <w:style w:type="paragraph" w:styleId="Header">
    <w:name w:val="header"/>
    <w:basedOn w:val="Normal"/>
    <w:link w:val="HeaderChar"/>
    <w:rsid w:val="00977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DF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77DF9"/>
    <w:rPr>
      <w:i/>
    </w:rPr>
  </w:style>
  <w:style w:type="paragraph" w:customStyle="1" w:styleId="SuperHeading">
    <w:name w:val="SuperHeading"/>
    <w:basedOn w:val="Normal"/>
    <w:rsid w:val="00977DF9"/>
    <w:pPr>
      <w:spacing w:before="240" w:after="120"/>
      <w:outlineLvl w:val="0"/>
    </w:pPr>
    <w:rPr>
      <w:rFonts w:ascii="Times New Roman" w:hAnsi="Times New Roman"/>
      <w:b/>
      <w:sz w:val="28"/>
    </w:rPr>
  </w:style>
  <w:style w:type="paragraph" w:customStyle="1" w:styleId="AllowPageBreak">
    <w:name w:val="AllowPageBreak"/>
    <w:rsid w:val="00977D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7DF9"/>
    <w:rPr>
      <w:b/>
      <w:i/>
      <w:u w:val="none"/>
    </w:rPr>
  </w:style>
  <w:style w:type="character" w:customStyle="1" w:styleId="Heading2Char">
    <w:name w:val="Heading 2 Char"/>
    <w:basedOn w:val="DefaultParagraphFont"/>
    <w:link w:val="Heading2"/>
    <w:rsid w:val="00977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D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7D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7DF9"/>
    <w:rPr>
      <w:rFonts w:ascii="Courier New" w:eastAsia="Times New Roman" w:hAnsi="Courier New" w:cs="Times New Roman"/>
      <w:i/>
      <w:szCs w:val="20"/>
      <w:lang w:val="en-US" w:eastAsia="en-US"/>
    </w:rPr>
  </w:style>
  <w:style w:type="paragraph" w:customStyle="1" w:styleId="HeadingBase">
    <w:name w:val="Heading Base"/>
    <w:rsid w:val="00977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DF9"/>
    <w:pPr>
      <w:tabs>
        <w:tab w:val="right" w:leader="dot" w:pos="9072"/>
      </w:tabs>
      <w:ind w:left="567"/>
    </w:pPr>
    <w:rPr>
      <w:szCs w:val="22"/>
    </w:rPr>
  </w:style>
  <w:style w:type="paragraph" w:customStyle="1" w:styleId="TOCBase">
    <w:name w:val="TOC Base"/>
    <w:rsid w:val="00977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DF9"/>
    <w:pPr>
      <w:tabs>
        <w:tab w:val="right" w:leader="dot" w:pos="9072"/>
      </w:tabs>
      <w:spacing w:before="40" w:after="40"/>
      <w:ind w:left="284"/>
    </w:pPr>
    <w:rPr>
      <w:rFonts w:ascii="Times New Roman" w:hAnsi="Times New Roman"/>
    </w:rPr>
  </w:style>
  <w:style w:type="paragraph" w:styleId="TOC1">
    <w:name w:val="toc 1"/>
    <w:basedOn w:val="TOCBase"/>
    <w:next w:val="Normal"/>
    <w:rsid w:val="00977D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7DF9"/>
    <w:pPr>
      <w:spacing w:before="5040"/>
      <w:jc w:val="center"/>
    </w:pPr>
    <w:rPr>
      <w:sz w:val="48"/>
      <w:szCs w:val="72"/>
      <w:lang w:val="en-US"/>
    </w:rPr>
  </w:style>
  <w:style w:type="character" w:customStyle="1" w:styleId="TitleChar">
    <w:name w:val="Title Char"/>
    <w:basedOn w:val="DefaultParagraphFont"/>
    <w:link w:val="Title"/>
    <w:rsid w:val="00977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DF9"/>
    <w:pPr>
      <w:tabs>
        <w:tab w:val="left" w:pos="3600"/>
        <w:tab w:val="left" w:pos="3958"/>
      </w:tabs>
    </w:pPr>
  </w:style>
  <w:style w:type="paragraph" w:styleId="List">
    <w:name w:val="List"/>
    <w:basedOn w:val="BodyText"/>
    <w:next w:val="BodyText"/>
    <w:rsid w:val="00977DF9"/>
    <w:pPr>
      <w:tabs>
        <w:tab w:val="left" w:pos="340"/>
      </w:tabs>
      <w:spacing w:before="60" w:after="60"/>
      <w:ind w:left="340" w:hanging="340"/>
    </w:pPr>
  </w:style>
  <w:style w:type="paragraph" w:customStyle="1" w:styleId="Note">
    <w:name w:val="Note"/>
    <w:basedOn w:val="BodyText"/>
    <w:rsid w:val="00977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DF9"/>
    <w:pPr>
      <w:framePr w:wrap="auto" w:hAnchor="text" w:y="6049"/>
    </w:pPr>
    <w:rPr>
      <w:color w:val="000000"/>
      <w:sz w:val="40"/>
    </w:rPr>
  </w:style>
  <w:style w:type="paragraph" w:customStyle="1" w:styleId="TOCTitle">
    <w:name w:val="TOCTitle"/>
    <w:basedOn w:val="Heading1"/>
    <w:rsid w:val="00977DF9"/>
    <w:pPr>
      <w:spacing w:after="240"/>
      <w:jc w:val="center"/>
      <w:outlineLvl w:val="9"/>
    </w:pPr>
    <w:rPr>
      <w:caps/>
    </w:rPr>
  </w:style>
  <w:style w:type="paragraph" w:customStyle="1" w:styleId="Version">
    <w:name w:val="Version"/>
    <w:rsid w:val="00977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DF9"/>
    <w:pPr>
      <w:keepNext w:val="0"/>
      <w:tabs>
        <w:tab w:val="right" w:pos="4176"/>
      </w:tabs>
      <w:ind w:left="198" w:hanging="198"/>
    </w:pPr>
    <w:rPr>
      <w:rFonts w:ascii="Garamond" w:hAnsi="Garamond"/>
    </w:rPr>
  </w:style>
  <w:style w:type="paragraph" w:styleId="IndexHeading">
    <w:name w:val="index heading"/>
    <w:basedOn w:val="Normal"/>
    <w:next w:val="Index1"/>
    <w:semiHidden/>
    <w:rsid w:val="00977DF9"/>
    <w:pPr>
      <w:spacing w:before="120" w:after="120"/>
    </w:pPr>
    <w:rPr>
      <w:rFonts w:ascii="Arial" w:hAnsi="Arial"/>
      <w:b/>
      <w:color w:val="918585"/>
      <w:sz w:val="24"/>
    </w:rPr>
  </w:style>
  <w:style w:type="paragraph" w:customStyle="1" w:styleId="Chapter">
    <w:name w:val="Chapter"/>
    <w:basedOn w:val="Normal"/>
    <w:rsid w:val="00977DF9"/>
    <w:pPr>
      <w:spacing w:before="240"/>
    </w:pPr>
    <w:rPr>
      <w:rFonts w:ascii="Times New Roman" w:hAnsi="Times New Roman"/>
      <w:smallCaps/>
      <w:spacing w:val="80"/>
      <w:sz w:val="28"/>
    </w:rPr>
  </w:style>
  <w:style w:type="paragraph" w:customStyle="1" w:styleId="InChapter">
    <w:name w:val="InChapter"/>
    <w:basedOn w:val="Heading3"/>
    <w:rsid w:val="00977DF9"/>
    <w:pPr>
      <w:spacing w:after="240"/>
      <w:outlineLvl w:val="9"/>
    </w:pPr>
    <w:rPr>
      <w:noProof/>
    </w:rPr>
  </w:style>
  <w:style w:type="paragraph" w:styleId="Index2">
    <w:name w:val="index 2"/>
    <w:basedOn w:val="Normal"/>
    <w:next w:val="Normal"/>
    <w:semiHidden/>
    <w:rsid w:val="00977DF9"/>
    <w:pPr>
      <w:tabs>
        <w:tab w:val="right" w:pos="4176"/>
      </w:tabs>
      <w:ind w:left="568" w:hanging="284"/>
    </w:pPr>
    <w:rPr>
      <w:rFonts w:ascii="Garamond" w:hAnsi="Garamond"/>
    </w:rPr>
  </w:style>
  <w:style w:type="paragraph" w:customStyle="1" w:styleId="Byline">
    <w:name w:val="Byline"/>
    <w:rsid w:val="00977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DF9"/>
    <w:pPr>
      <w:tabs>
        <w:tab w:val="clear" w:pos="3600"/>
        <w:tab w:val="clear" w:pos="3958"/>
      </w:tabs>
      <w:jc w:val="right"/>
    </w:pPr>
  </w:style>
  <w:style w:type="paragraph" w:styleId="Caption">
    <w:name w:val="caption"/>
    <w:basedOn w:val="BodyText"/>
    <w:next w:val="Normal"/>
    <w:qFormat/>
    <w:rsid w:val="00977DF9"/>
    <w:pPr>
      <w:framePr w:w="2268" w:hSpace="181" w:vSpace="181" w:wrap="around" w:vAnchor="text" w:hAnchor="page" w:x="1135" w:y="285" w:anchorLock="1"/>
    </w:pPr>
    <w:rPr>
      <w:i/>
    </w:rPr>
  </w:style>
  <w:style w:type="paragraph" w:customStyle="1" w:styleId="MiniTOCTitle">
    <w:name w:val="MiniTOCTitle"/>
    <w:basedOn w:val="Heading4"/>
    <w:rsid w:val="00977DF9"/>
    <w:pPr>
      <w:spacing w:before="240"/>
      <w:outlineLvl w:val="9"/>
    </w:pPr>
    <w:rPr>
      <w:noProof/>
      <w:sz w:val="24"/>
    </w:rPr>
  </w:style>
  <w:style w:type="paragraph" w:customStyle="1" w:styleId="MiniTOCItem">
    <w:name w:val="MiniTOCItem"/>
    <w:basedOn w:val="ListBullet"/>
    <w:rsid w:val="00977DF9"/>
    <w:pPr>
      <w:numPr>
        <w:numId w:val="0"/>
      </w:numPr>
      <w:tabs>
        <w:tab w:val="right" w:leader="dot" w:pos="6521"/>
      </w:tabs>
      <w:spacing w:before="0" w:after="0"/>
    </w:pPr>
  </w:style>
  <w:style w:type="paragraph" w:customStyle="1" w:styleId="TOFTitle">
    <w:name w:val="TOFTitle"/>
    <w:basedOn w:val="TOCTitle"/>
    <w:rsid w:val="00977DF9"/>
  </w:style>
  <w:style w:type="paragraph" w:styleId="TableofFigures">
    <w:name w:val="table of figures"/>
    <w:basedOn w:val="Normal"/>
    <w:next w:val="Normal"/>
    <w:semiHidden/>
    <w:rsid w:val="00977DF9"/>
    <w:pPr>
      <w:tabs>
        <w:tab w:val="right" w:leader="dot" w:pos="9072"/>
      </w:tabs>
      <w:ind w:left="970" w:hanging="403"/>
    </w:pPr>
    <w:rPr>
      <w:rFonts w:ascii="Times New Roman" w:hAnsi="Times New Roman"/>
      <w:b/>
    </w:rPr>
  </w:style>
  <w:style w:type="paragraph" w:styleId="ListNumber">
    <w:name w:val="List Number"/>
    <w:basedOn w:val="List"/>
    <w:rsid w:val="00977DF9"/>
    <w:pPr>
      <w:numPr>
        <w:numId w:val="11"/>
      </w:numPr>
    </w:pPr>
  </w:style>
  <w:style w:type="character" w:customStyle="1" w:styleId="WingdingSymbols">
    <w:name w:val="Wingding Symbols"/>
    <w:rsid w:val="00977DF9"/>
    <w:rPr>
      <w:rFonts w:ascii="Wingdings" w:hAnsi="Wingdings"/>
    </w:rPr>
  </w:style>
  <w:style w:type="paragraph" w:customStyle="1" w:styleId="TableHeading">
    <w:name w:val="Table Heading"/>
    <w:basedOn w:val="HeadingBase"/>
    <w:rsid w:val="00977DF9"/>
    <w:pPr>
      <w:keepLines/>
      <w:pBdr>
        <w:bottom w:val="single" w:sz="6" w:space="1" w:color="918585"/>
      </w:pBdr>
      <w:spacing w:before="240"/>
    </w:pPr>
  </w:style>
  <w:style w:type="character" w:customStyle="1" w:styleId="HotSpot">
    <w:name w:val="HotSpot"/>
    <w:rsid w:val="00977DF9"/>
    <w:rPr>
      <w:color w:val="0033CC"/>
      <w:u w:val="none"/>
    </w:rPr>
  </w:style>
  <w:style w:type="paragraph" w:customStyle="1" w:styleId="BodyTextRight">
    <w:name w:val="Body Text Right"/>
    <w:basedOn w:val="BodyText"/>
    <w:rsid w:val="00977DF9"/>
    <w:pPr>
      <w:spacing w:before="0" w:after="0"/>
      <w:jc w:val="right"/>
    </w:pPr>
  </w:style>
  <w:style w:type="paragraph" w:styleId="Index3">
    <w:name w:val="index 3"/>
    <w:basedOn w:val="ListNumber2"/>
    <w:next w:val="Normal"/>
    <w:semiHidden/>
    <w:rsid w:val="00977DF9"/>
    <w:pPr>
      <w:numPr>
        <w:numId w:val="0"/>
      </w:numPr>
      <w:tabs>
        <w:tab w:val="right" w:leader="dot" w:pos="4176"/>
      </w:tabs>
    </w:pPr>
  </w:style>
  <w:style w:type="paragraph" w:styleId="ListNumber2">
    <w:name w:val="List Number 2"/>
    <w:basedOn w:val="List2"/>
    <w:rsid w:val="00977DF9"/>
    <w:pPr>
      <w:numPr>
        <w:numId w:val="10"/>
      </w:numPr>
      <w:tabs>
        <w:tab w:val="clear" w:pos="1060"/>
      </w:tabs>
    </w:pPr>
  </w:style>
  <w:style w:type="paragraph" w:customStyle="1" w:styleId="MarginNote">
    <w:name w:val="Margin Note"/>
    <w:basedOn w:val="BodyText"/>
    <w:rsid w:val="00977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D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7DF9"/>
    <w:rPr>
      <w:sz w:val="32"/>
    </w:rPr>
  </w:style>
  <w:style w:type="paragraph" w:customStyle="1" w:styleId="HeadingProcedure">
    <w:name w:val="Heading Procedure"/>
    <w:basedOn w:val="HeadingBase"/>
    <w:next w:val="Normal"/>
    <w:rsid w:val="00977DF9"/>
    <w:pPr>
      <w:tabs>
        <w:tab w:val="left" w:pos="0"/>
      </w:tabs>
      <w:spacing w:before="120" w:after="60"/>
    </w:pPr>
    <w:rPr>
      <w:i/>
      <w:color w:val="918585"/>
      <w:sz w:val="22"/>
    </w:rPr>
  </w:style>
  <w:style w:type="paragraph" w:customStyle="1" w:styleId="TableBodyText">
    <w:name w:val="Table Body Text"/>
    <w:basedOn w:val="BodyText"/>
    <w:rsid w:val="00977DF9"/>
    <w:pPr>
      <w:spacing w:before="60" w:after="60"/>
    </w:pPr>
  </w:style>
  <w:style w:type="paragraph" w:styleId="ListContinue">
    <w:name w:val="List Continue"/>
    <w:basedOn w:val="List"/>
    <w:rsid w:val="00977DF9"/>
    <w:pPr>
      <w:ind w:firstLine="0"/>
    </w:pPr>
  </w:style>
  <w:style w:type="paragraph" w:customStyle="1" w:styleId="ListNote">
    <w:name w:val="List Note"/>
    <w:basedOn w:val="List"/>
    <w:rsid w:val="00977DF9"/>
    <w:pPr>
      <w:pBdr>
        <w:top w:val="single" w:sz="6" w:space="2" w:color="918585"/>
        <w:bottom w:val="single" w:sz="6" w:space="2" w:color="918585"/>
      </w:pBdr>
      <w:tabs>
        <w:tab w:val="left" w:pos="1021"/>
      </w:tabs>
      <w:ind w:firstLine="0"/>
    </w:pPr>
  </w:style>
  <w:style w:type="paragraph" w:customStyle="1" w:styleId="Warning">
    <w:name w:val="Warning"/>
    <w:basedOn w:val="BodyText"/>
    <w:rsid w:val="00977DF9"/>
    <w:pPr>
      <w:shd w:val="clear" w:color="auto" w:fill="D9D9D9"/>
      <w:tabs>
        <w:tab w:val="left" w:pos="992"/>
      </w:tabs>
      <w:ind w:left="119" w:right="119"/>
    </w:pPr>
    <w:rPr>
      <w:sz w:val="20"/>
    </w:rPr>
  </w:style>
  <w:style w:type="paragraph" w:customStyle="1" w:styleId="MarginIcons">
    <w:name w:val="Margin Icons"/>
    <w:basedOn w:val="BodyText"/>
    <w:rsid w:val="00977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DF9"/>
    <w:rPr>
      <w:rFonts w:ascii="Courier New" w:hAnsi="Courier New"/>
    </w:rPr>
  </w:style>
  <w:style w:type="paragraph" w:customStyle="1" w:styleId="NoteBullet">
    <w:name w:val="Note Bullet"/>
    <w:basedOn w:val="Note"/>
    <w:rsid w:val="00977DF9"/>
    <w:pPr>
      <w:tabs>
        <w:tab w:val="clear" w:pos="680"/>
      </w:tabs>
      <w:spacing w:before="60" w:after="60"/>
    </w:pPr>
  </w:style>
  <w:style w:type="paragraph" w:customStyle="1" w:styleId="SubHeading2">
    <w:name w:val="SubHeading2"/>
    <w:basedOn w:val="HeadingBase"/>
    <w:rsid w:val="00977DF9"/>
    <w:pPr>
      <w:spacing w:before="240" w:after="60"/>
    </w:pPr>
    <w:rPr>
      <w:sz w:val="20"/>
    </w:rPr>
  </w:style>
  <w:style w:type="paragraph" w:customStyle="1" w:styleId="SubHeading1">
    <w:name w:val="SubHeading1"/>
    <w:basedOn w:val="HeadingBase"/>
    <w:rsid w:val="00977DF9"/>
    <w:pPr>
      <w:spacing w:before="240" w:after="60"/>
    </w:pPr>
    <w:rPr>
      <w:color w:val="918585"/>
      <w:sz w:val="22"/>
    </w:rPr>
  </w:style>
  <w:style w:type="paragraph" w:customStyle="1" w:styleId="SideHeading">
    <w:name w:val="Side Heading"/>
    <w:basedOn w:val="HeadingBase"/>
    <w:rsid w:val="00977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DF9"/>
    <w:pPr>
      <w:numPr>
        <w:numId w:val="12"/>
      </w:numPr>
    </w:pPr>
  </w:style>
  <w:style w:type="paragraph" w:styleId="PlainText">
    <w:name w:val="Plain Text"/>
    <w:basedOn w:val="Normal"/>
    <w:link w:val="PlainTextChar"/>
    <w:rsid w:val="00977DF9"/>
    <w:rPr>
      <w:sz w:val="20"/>
    </w:rPr>
  </w:style>
  <w:style w:type="character" w:customStyle="1" w:styleId="PlainTextChar">
    <w:name w:val="Plain Text Char"/>
    <w:basedOn w:val="DefaultParagraphFont"/>
    <w:link w:val="PlainText"/>
    <w:rsid w:val="00977D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7DF9"/>
    <w:rPr>
      <w:b/>
      <w:smallCaps/>
    </w:rPr>
  </w:style>
  <w:style w:type="paragraph" w:customStyle="1" w:styleId="TableListNumber">
    <w:name w:val="Table List Number"/>
    <w:basedOn w:val="ListNumber"/>
    <w:rsid w:val="00977DF9"/>
    <w:pPr>
      <w:numPr>
        <w:numId w:val="0"/>
      </w:numPr>
    </w:pPr>
  </w:style>
  <w:style w:type="paragraph" w:styleId="TOC4">
    <w:name w:val="toc 4"/>
    <w:basedOn w:val="TOCBase"/>
    <w:next w:val="Normal"/>
    <w:semiHidden/>
    <w:rsid w:val="00977DF9"/>
    <w:pPr>
      <w:tabs>
        <w:tab w:val="right" w:leader="dot" w:pos="9071"/>
      </w:tabs>
      <w:ind w:left="1701"/>
    </w:pPr>
  </w:style>
  <w:style w:type="paragraph" w:customStyle="1" w:styleId="ListAlpha">
    <w:name w:val="List Alpha"/>
    <w:basedOn w:val="List"/>
    <w:rsid w:val="00977DF9"/>
    <w:pPr>
      <w:numPr>
        <w:numId w:val="9"/>
      </w:numPr>
    </w:pPr>
  </w:style>
  <w:style w:type="paragraph" w:customStyle="1" w:styleId="ListAlpha2">
    <w:name w:val="List Alpha 2"/>
    <w:basedOn w:val="List2"/>
    <w:rsid w:val="00977DF9"/>
    <w:pPr>
      <w:numPr>
        <w:numId w:val="8"/>
      </w:numPr>
    </w:pPr>
  </w:style>
  <w:style w:type="paragraph" w:styleId="List2">
    <w:name w:val="List 2"/>
    <w:basedOn w:val="BodyText"/>
    <w:rsid w:val="00977DF9"/>
    <w:pPr>
      <w:tabs>
        <w:tab w:val="left" w:pos="680"/>
      </w:tabs>
      <w:spacing w:before="60" w:after="60"/>
      <w:ind w:left="680" w:hanging="340"/>
    </w:pPr>
  </w:style>
  <w:style w:type="paragraph" w:styleId="List3">
    <w:name w:val="List 3"/>
    <w:basedOn w:val="BodyText"/>
    <w:rsid w:val="00977DF9"/>
    <w:pPr>
      <w:tabs>
        <w:tab w:val="left" w:pos="1021"/>
      </w:tabs>
      <w:spacing w:before="60" w:after="60"/>
      <w:ind w:left="1020" w:hanging="340"/>
    </w:pPr>
  </w:style>
  <w:style w:type="paragraph" w:styleId="List4">
    <w:name w:val="List 4"/>
    <w:basedOn w:val="BodyText"/>
    <w:rsid w:val="00977DF9"/>
    <w:pPr>
      <w:tabs>
        <w:tab w:val="left" w:pos="1361"/>
      </w:tabs>
      <w:spacing w:before="60" w:after="60"/>
      <w:ind w:left="1361" w:hanging="340"/>
    </w:pPr>
  </w:style>
  <w:style w:type="paragraph" w:styleId="List5">
    <w:name w:val="List 5"/>
    <w:basedOn w:val="BodyText"/>
    <w:rsid w:val="00977DF9"/>
    <w:pPr>
      <w:tabs>
        <w:tab w:val="left" w:pos="1701"/>
      </w:tabs>
      <w:spacing w:before="60" w:after="60"/>
      <w:ind w:left="1701" w:hanging="340"/>
    </w:pPr>
  </w:style>
  <w:style w:type="paragraph" w:styleId="ListBullet3">
    <w:name w:val="List Bullet 3"/>
    <w:basedOn w:val="List3"/>
    <w:rsid w:val="00977DF9"/>
    <w:pPr>
      <w:numPr>
        <w:numId w:val="15"/>
      </w:numPr>
      <w:tabs>
        <w:tab w:val="clear" w:pos="1021"/>
      </w:tabs>
      <w:ind w:left="1037" w:hanging="357"/>
    </w:pPr>
  </w:style>
  <w:style w:type="paragraph" w:styleId="ListBullet4">
    <w:name w:val="List Bullet 4"/>
    <w:basedOn w:val="List4"/>
    <w:rsid w:val="00977DF9"/>
    <w:pPr>
      <w:numPr>
        <w:numId w:val="3"/>
      </w:numPr>
    </w:pPr>
  </w:style>
  <w:style w:type="paragraph" w:styleId="ListBullet5">
    <w:name w:val="List Bullet 5"/>
    <w:basedOn w:val="List5"/>
    <w:rsid w:val="00977DF9"/>
    <w:pPr>
      <w:numPr>
        <w:numId w:val="4"/>
      </w:numPr>
    </w:pPr>
  </w:style>
  <w:style w:type="paragraph" w:styleId="ListContinue2">
    <w:name w:val="List Continue 2"/>
    <w:basedOn w:val="List2"/>
    <w:rsid w:val="00977DF9"/>
    <w:pPr>
      <w:ind w:firstLine="0"/>
    </w:pPr>
  </w:style>
  <w:style w:type="paragraph" w:styleId="ListContinue3">
    <w:name w:val="List Continue 3"/>
    <w:basedOn w:val="List3"/>
    <w:rsid w:val="00977DF9"/>
    <w:pPr>
      <w:ind w:left="1021" w:firstLine="0"/>
    </w:pPr>
  </w:style>
  <w:style w:type="paragraph" w:styleId="ListContinue4">
    <w:name w:val="List Continue 4"/>
    <w:basedOn w:val="List4"/>
    <w:rsid w:val="00977DF9"/>
    <w:pPr>
      <w:ind w:firstLine="0"/>
    </w:pPr>
  </w:style>
  <w:style w:type="paragraph" w:styleId="ListContinue5">
    <w:name w:val="List Continue 5"/>
    <w:basedOn w:val="List5"/>
    <w:rsid w:val="00977DF9"/>
    <w:pPr>
      <w:ind w:firstLine="0"/>
    </w:pPr>
  </w:style>
  <w:style w:type="paragraph" w:styleId="ListNumber3">
    <w:name w:val="List Number 3"/>
    <w:basedOn w:val="List3"/>
    <w:rsid w:val="00977DF9"/>
    <w:pPr>
      <w:numPr>
        <w:numId w:val="5"/>
      </w:numPr>
    </w:pPr>
  </w:style>
  <w:style w:type="paragraph" w:styleId="ListNumber4">
    <w:name w:val="List Number 4"/>
    <w:basedOn w:val="List4"/>
    <w:rsid w:val="00977DF9"/>
    <w:pPr>
      <w:numPr>
        <w:numId w:val="6"/>
      </w:numPr>
    </w:pPr>
  </w:style>
  <w:style w:type="paragraph" w:styleId="ListNumber5">
    <w:name w:val="List Number 5"/>
    <w:basedOn w:val="List5"/>
    <w:rsid w:val="00977DF9"/>
    <w:pPr>
      <w:numPr>
        <w:numId w:val="7"/>
      </w:numPr>
    </w:pPr>
  </w:style>
  <w:style w:type="paragraph" w:styleId="BlockText">
    <w:name w:val="Block Text"/>
    <w:basedOn w:val="Normal"/>
    <w:rsid w:val="00977DF9"/>
    <w:pPr>
      <w:spacing w:after="120"/>
      <w:ind w:left="1440" w:right="1440"/>
    </w:pPr>
  </w:style>
  <w:style w:type="character" w:customStyle="1" w:styleId="Subscript">
    <w:name w:val="Subscript"/>
    <w:basedOn w:val="DefaultParagraphFont"/>
    <w:rsid w:val="00977DF9"/>
    <w:rPr>
      <w:sz w:val="16"/>
      <w:vertAlign w:val="subscript"/>
    </w:rPr>
  </w:style>
  <w:style w:type="character" w:customStyle="1" w:styleId="Superscript">
    <w:name w:val="Superscript"/>
    <w:basedOn w:val="DefaultParagraphFont"/>
    <w:rsid w:val="00977DF9"/>
    <w:rPr>
      <w:sz w:val="16"/>
      <w:vertAlign w:val="superscript"/>
    </w:rPr>
  </w:style>
  <w:style w:type="character" w:customStyle="1" w:styleId="Symbols">
    <w:name w:val="Symbols"/>
    <w:basedOn w:val="DefaultParagraphFont"/>
    <w:rsid w:val="00977DF9"/>
    <w:rPr>
      <w:rFonts w:ascii="Symbol" w:hAnsi="Symbol"/>
    </w:rPr>
  </w:style>
  <w:style w:type="character" w:customStyle="1" w:styleId="MenuOptions">
    <w:name w:val="Menu Options"/>
    <w:basedOn w:val="DefaultParagraphFont"/>
    <w:rsid w:val="00977DF9"/>
    <w:rPr>
      <w:rFonts w:ascii="Arial Narrow" w:hAnsi="Arial Narrow"/>
      <w:smallCaps/>
    </w:rPr>
  </w:style>
  <w:style w:type="character" w:customStyle="1" w:styleId="Buttons">
    <w:name w:val="Buttons"/>
    <w:basedOn w:val="DefaultParagraphFont"/>
    <w:rsid w:val="00977DF9"/>
    <w:rPr>
      <w:b/>
    </w:rPr>
  </w:style>
  <w:style w:type="character" w:customStyle="1" w:styleId="Underlined">
    <w:name w:val="Underlined"/>
    <w:basedOn w:val="DefaultParagraphFont"/>
    <w:rsid w:val="00977DF9"/>
    <w:rPr>
      <w:u w:val="single"/>
    </w:rPr>
  </w:style>
  <w:style w:type="paragraph" w:customStyle="1" w:styleId="TableBodyTextRight">
    <w:name w:val="Table Body Text Right"/>
    <w:basedOn w:val="TableBodyText"/>
    <w:rsid w:val="00977DF9"/>
    <w:pPr>
      <w:widowControl w:val="0"/>
      <w:autoSpaceDE w:val="0"/>
      <w:autoSpaceDN w:val="0"/>
      <w:adjustRightInd w:val="0"/>
      <w:jc w:val="right"/>
    </w:pPr>
    <w:rPr>
      <w:rFonts w:cs="Arial"/>
      <w:szCs w:val="18"/>
    </w:rPr>
  </w:style>
  <w:style w:type="paragraph" w:customStyle="1" w:styleId="CopyrightText">
    <w:name w:val="Copyright Text"/>
    <w:basedOn w:val="BodyText"/>
    <w:rsid w:val="00977DF9"/>
    <w:rPr>
      <w:sz w:val="18"/>
    </w:rPr>
  </w:style>
  <w:style w:type="paragraph" w:customStyle="1" w:styleId="BodySmallRight">
    <w:name w:val="Body Small Right"/>
    <w:basedOn w:val="BodyTextRight"/>
    <w:rsid w:val="00977DF9"/>
    <w:rPr>
      <w:sz w:val="18"/>
      <w:szCs w:val="18"/>
    </w:rPr>
  </w:style>
  <w:style w:type="paragraph" w:customStyle="1" w:styleId="MarginEdition">
    <w:name w:val="Margin Edition"/>
    <w:basedOn w:val="MarginNote"/>
    <w:rsid w:val="00977DF9"/>
    <w:pPr>
      <w:spacing w:before="0" w:after="0"/>
    </w:pPr>
    <w:rPr>
      <w:rFonts w:ascii="Times New Roman" w:hAnsi="Times New Roman"/>
      <w:color w:val="999999"/>
    </w:rPr>
  </w:style>
  <w:style w:type="paragraph" w:customStyle="1" w:styleId="Spacer">
    <w:name w:val="Spacer"/>
    <w:basedOn w:val="Normal"/>
    <w:rsid w:val="00977DF9"/>
    <w:rPr>
      <w:sz w:val="2"/>
      <w:szCs w:val="2"/>
    </w:rPr>
  </w:style>
  <w:style w:type="character" w:customStyle="1" w:styleId="Small">
    <w:name w:val="Small"/>
    <w:basedOn w:val="DefaultParagraphFont"/>
    <w:rsid w:val="00977DF9"/>
    <w:rPr>
      <w:sz w:val="16"/>
    </w:rPr>
  </w:style>
  <w:style w:type="paragraph" w:customStyle="1" w:styleId="WideTable">
    <w:name w:val="Wide Table"/>
    <w:basedOn w:val="Normal"/>
    <w:rsid w:val="00977DF9"/>
    <w:pPr>
      <w:ind w:left="-1418"/>
    </w:pPr>
    <w:rPr>
      <w:sz w:val="2"/>
      <w:szCs w:val="2"/>
    </w:rPr>
  </w:style>
  <w:style w:type="character" w:styleId="PageNumber">
    <w:name w:val="page number"/>
    <w:basedOn w:val="DefaultParagraphFont"/>
    <w:rsid w:val="00977DF9"/>
  </w:style>
  <w:style w:type="paragraph" w:styleId="Quote">
    <w:name w:val="Quote"/>
    <w:basedOn w:val="Heading1"/>
    <w:link w:val="QuoteChar"/>
    <w:qFormat/>
    <w:rsid w:val="00977DF9"/>
    <w:rPr>
      <w:b w:val="0"/>
      <w:sz w:val="72"/>
      <w:szCs w:val="72"/>
      <w:lang w:val="en-NZ"/>
    </w:rPr>
  </w:style>
  <w:style w:type="character" w:customStyle="1" w:styleId="QuoteChar">
    <w:name w:val="Quote Char"/>
    <w:basedOn w:val="DefaultParagraphFont"/>
    <w:link w:val="Quote"/>
    <w:rsid w:val="00977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DF9"/>
    <w:pPr>
      <w:pageBreakBefore/>
    </w:pPr>
  </w:style>
  <w:style w:type="paragraph" w:customStyle="1" w:styleId="Border">
    <w:name w:val="Border"/>
    <w:basedOn w:val="Normal"/>
    <w:qFormat/>
    <w:rsid w:val="00977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DF9"/>
    <w:rPr>
      <w:b/>
      <w:bCs/>
      <w:i/>
      <w:iCs/>
      <w:color w:val="auto"/>
    </w:rPr>
  </w:style>
  <w:style w:type="paragraph" w:styleId="IntenseQuote">
    <w:name w:val="Intense Quote"/>
    <w:basedOn w:val="Normal"/>
    <w:next w:val="Normal"/>
    <w:link w:val="IntenseQuoteChar"/>
    <w:uiPriority w:val="30"/>
    <w:qFormat/>
    <w:rsid w:val="00977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D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7DF9"/>
    <w:rPr>
      <w:smallCaps/>
      <w:color w:val="auto"/>
      <w:u w:val="single"/>
    </w:rPr>
  </w:style>
  <w:style w:type="character" w:styleId="IntenseReference">
    <w:name w:val="Intense Reference"/>
    <w:basedOn w:val="DefaultParagraphFont"/>
    <w:uiPriority w:val="32"/>
    <w:qFormat/>
    <w:rsid w:val="00977DF9"/>
    <w:rPr>
      <w:b/>
      <w:bCs/>
      <w:smallCaps/>
      <w:color w:val="auto"/>
      <w:spacing w:val="5"/>
      <w:u w:val="single"/>
    </w:rPr>
  </w:style>
  <w:style w:type="paragraph" w:customStyle="1" w:styleId="2ColumnHeading">
    <w:name w:val="2Column Heading"/>
    <w:basedOn w:val="BodyText"/>
    <w:qFormat/>
    <w:rsid w:val="00977DF9"/>
    <w:pPr>
      <w:spacing w:after="60"/>
      <w:ind w:left="-2268"/>
    </w:pPr>
    <w:rPr>
      <w:b/>
    </w:rPr>
  </w:style>
  <w:style w:type="paragraph" w:customStyle="1" w:styleId="Heading1TOC">
    <w:name w:val="Heading1 TOC"/>
    <w:basedOn w:val="Normal"/>
    <w:qFormat/>
    <w:rsid w:val="00977DF9"/>
    <w:pPr>
      <w:spacing w:before="240" w:after="120"/>
    </w:pPr>
    <w:rPr>
      <w:rFonts w:ascii="Times New Roman" w:hAnsi="Times New Roman"/>
      <w:b/>
      <w:sz w:val="32"/>
    </w:rPr>
  </w:style>
  <w:style w:type="paragraph" w:customStyle="1" w:styleId="Heading2TOC">
    <w:name w:val="Heading2 TOC"/>
    <w:basedOn w:val="Normal"/>
    <w:qFormat/>
    <w:rsid w:val="00977DF9"/>
    <w:pPr>
      <w:spacing w:before="240" w:after="60"/>
    </w:pPr>
    <w:rPr>
      <w:rFonts w:ascii="Times New Roman" w:hAnsi="Times New Roman"/>
      <w:b/>
      <w:sz w:val="28"/>
    </w:rPr>
  </w:style>
  <w:style w:type="character" w:customStyle="1" w:styleId="Underline">
    <w:name w:val="Underline"/>
    <w:basedOn w:val="DefaultParagraphFont"/>
    <w:qFormat/>
    <w:rsid w:val="00977DF9"/>
    <w:rPr>
      <w:u w:val="single"/>
    </w:rPr>
  </w:style>
  <w:style w:type="paragraph" w:styleId="BalloonText">
    <w:name w:val="Balloon Text"/>
    <w:basedOn w:val="Normal"/>
    <w:link w:val="BalloonTextChar"/>
    <w:rsid w:val="00977DF9"/>
    <w:rPr>
      <w:rFonts w:ascii="Tahoma" w:hAnsi="Tahoma" w:cs="Tahoma"/>
      <w:sz w:val="16"/>
      <w:szCs w:val="16"/>
    </w:rPr>
  </w:style>
  <w:style w:type="character" w:customStyle="1" w:styleId="BalloonTextChar">
    <w:name w:val="Balloon Text Char"/>
    <w:basedOn w:val="DefaultParagraphFont"/>
    <w:link w:val="BalloonText"/>
    <w:rsid w:val="00977D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7D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7D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1132</Words>
  <Characters>7522</Characters>
  <Application>Microsoft Office Word</Application>
  <DocSecurity>0</DocSecurity>
  <Lines>244</Lines>
  <Paragraphs>155</Paragraphs>
  <ScaleCrop>false</ScaleCrop>
  <Company>Author-it Software Corporation Ltd.</Company>
  <LinksUpToDate>false</LinksUpToDate>
  <CharactersWithSpaces>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BSBCCO601B Optimise customer contact operations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2012-05-26T13:38:00Z</dcterms:created>
  <dcterms:modified xsi:type="dcterms:W3CDTF">2012-05-26T13:38:00Z</dcterms:modified>
</cp:coreProperties>
</file>