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2B6" w:rsidP="00E032B6">
      <w:pPr>
        <w:pStyle w:val="Title"/>
      </w:pPr>
      <w:r>
        <w:fldChar w:fldCharType="begin"/>
      </w:r>
      <w:r>
        <w:instrText xml:space="preserve"> TITLE   \* MERGEFORMAT </w:instrText>
      </w:r>
      <w:r>
        <w:fldChar w:fldCharType="separate"/>
      </w:r>
      <w:r>
        <w:t>BSBCCO406A Run a multicentre</w:t>
      </w:r>
      <w:r>
        <w:fldChar w:fldCharType="end"/>
      </w:r>
    </w:p>
    <w:p w:rsidR="00E032B6" w:rsidP="00E032B6">
      <w:pPr>
        <w:pStyle w:val="Version"/>
        <w:sectPr w:rsidSect="004440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0EB" w:rsidP="004440EB">
      <w:pPr>
        <w:pStyle w:val="SuperHeading"/>
      </w:pPr>
      <w:r w:rsidRPr="004440EB">
        <w:t>BSBCCO406A Run a multicentre</w:t>
      </w:r>
    </w:p>
    <w:p w:rsidR="00000000" w:rsidRPr="004440EB" w:rsidP="004440EB">
      <w:pPr>
        <w:pStyle w:val="Heading1"/>
      </w:pPr>
      <w:bookmarkStart w:id="1" w:name="O_359877"/>
      <w:bookmarkEnd w:id="1"/>
      <w:r w:rsidRPr="004440EB">
        <w:t>Modification History</w:t>
      </w:r>
    </w:p>
    <w:tbl>
      <w:tblPr>
        <w:tblW w:w="0" w:type="auto"/>
        <w:tblLayout w:type="fixed"/>
        <w:tblCellMar>
          <w:left w:w="62" w:type="dxa"/>
          <w:right w:w="62" w:type="dxa"/>
        </w:tblCellMar>
        <w:tblLook w:val="0000"/>
      </w:tblPr>
      <w:tblGrid>
        <w:gridCol w:w="3153"/>
        <w:gridCol w:w="5873"/>
      </w:tblGrid>
      <w:tr w:rsidTr="004440E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0EB" w:rsidP="004440EB">
            <w:pPr>
              <w:pStyle w:val="BodyText"/>
            </w:pPr>
            <w:r w:rsidRPr="004440E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r w:rsidRPr="004440EB">
              <w:rPr>
                <w:rStyle w:val="SpecialBold"/>
              </w:rPr>
              <w:t>Comments</w:t>
            </w:r>
          </w:p>
        </w:tc>
      </w:tr>
      <w:tr w:rsidTr="004440E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r w:rsidRPr="004440E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0EB" w:rsidP="004440EB">
            <w:pPr>
              <w:pStyle w:val="BodyText"/>
            </w:pPr>
            <w:r w:rsidRPr="004440EB">
              <w:t xml:space="preserve">This version first released with </w:t>
            </w:r>
            <w:r w:rsidRPr="004440EB">
              <w:rPr>
                <w:rStyle w:val="Emphasis"/>
              </w:rPr>
              <w:t>BSB07 Business Training Package version 6.0</w:t>
            </w:r>
          </w:p>
        </w:tc>
      </w:tr>
    </w:tbl>
    <w:p w:rsidR="00000000" w:rsidRPr="004440EB" w:rsidP="004440EB">
      <w:pPr>
        <w:pStyle w:val="BodyText"/>
      </w:pPr>
    </w:p>
    <w:p w:rsidR="00000000" w:rsidRPr="004440EB" w:rsidP="004440EB">
      <w:pPr>
        <w:pStyle w:val="AllowPageBreak"/>
      </w:pPr>
    </w:p>
    <w:p w:rsidR="00000000" w:rsidRPr="004440EB" w:rsidP="004440EB">
      <w:pPr>
        <w:pStyle w:val="Heading1"/>
      </w:pPr>
      <w:bookmarkStart w:id="2" w:name="O_359878"/>
      <w:bookmarkEnd w:id="2"/>
      <w:r w:rsidRPr="004440EB">
        <w:t>Unit Descriptor</w:t>
      </w:r>
    </w:p>
    <w:p w:rsidR="00000000" w:rsidRPr="004440EB" w:rsidP="004440EB">
      <w:pPr>
        <w:pStyle w:val="BodyText"/>
      </w:pPr>
      <w:r w:rsidRPr="004440EB">
        <w:t>This unit describes the performance outcomes, skills and knowledge required to develop strategies to manage organisational systems to oversee a multicentre.</w:t>
      </w:r>
    </w:p>
    <w:p w:rsidR="00000000" w:rsidRPr="004440EB" w:rsidP="004440EB">
      <w:pPr>
        <w:pStyle w:val="BodyText"/>
      </w:pPr>
      <w:r w:rsidRPr="004440EB">
        <w:t>Running a multicentre may entail being responsible for staff involved in delivering customer servic</w:t>
      </w:r>
      <w:r w:rsidRPr="004440EB">
        <w:t>e. The work will occur within the organisation’s policies and procedures framework.</w:t>
      </w:r>
    </w:p>
    <w:p w:rsidR="00000000" w:rsidRPr="004440EB" w:rsidP="004440EB">
      <w:pPr>
        <w:pStyle w:val="AllowPageBreak"/>
      </w:pPr>
    </w:p>
    <w:p w:rsidR="00000000" w:rsidRPr="004440EB" w:rsidP="004440EB">
      <w:pPr>
        <w:pStyle w:val="Heading1"/>
      </w:pPr>
      <w:bookmarkStart w:id="3" w:name="O_359879"/>
      <w:bookmarkEnd w:id="3"/>
      <w:r w:rsidRPr="004440EB">
        <w:t>Application of the Unit</w:t>
      </w:r>
    </w:p>
    <w:p w:rsidR="00000000" w:rsidRPr="004440EB" w:rsidP="004440EB">
      <w:pPr>
        <w:pStyle w:val="BodyText"/>
      </w:pPr>
      <w:r w:rsidRPr="004440EB">
        <w:t>This unit applies in customer contact environments that administer product and service support or sales, or address information enquiries from consumers.</w:t>
      </w:r>
    </w:p>
    <w:p w:rsidR="00000000" w:rsidRPr="004440EB" w:rsidP="004440EB">
      <w:pPr>
        <w:pStyle w:val="BodyText"/>
      </w:pPr>
      <w:r w:rsidRPr="004440EB">
        <w:t>A multicentre may be operated through extensive open workspaces, with work stations that may include c</w:t>
      </w:r>
      <w:r w:rsidRPr="004440EB">
        <w:t>omputers and a telephone set/headset connected to a telecom switch.</w:t>
      </w:r>
    </w:p>
    <w:p w:rsidR="00000000" w:rsidRPr="004440EB" w:rsidP="004440EB">
      <w:pPr>
        <w:pStyle w:val="BodyText"/>
      </w:pPr>
      <w:r w:rsidRPr="004440EB">
        <w:t>Multicentres can be independently operated or networked with additional centres and linked to a corporate computer network.</w:t>
      </w:r>
    </w:p>
    <w:p w:rsidR="00000000" w:rsidRPr="004440EB" w:rsidP="004440EB">
      <w:pPr>
        <w:pStyle w:val="AllowPageBreak"/>
      </w:pPr>
    </w:p>
    <w:p w:rsidR="00000000" w:rsidRPr="004440EB" w:rsidP="004440EB">
      <w:pPr>
        <w:pStyle w:val="Heading1"/>
      </w:pPr>
      <w:bookmarkStart w:id="4" w:name="O_359880"/>
      <w:bookmarkEnd w:id="4"/>
      <w:r w:rsidRPr="004440EB">
        <w:t>Licensing/Regulatory Information</w:t>
      </w:r>
    </w:p>
    <w:p w:rsidR="00000000" w:rsidRPr="004440EB" w:rsidP="004440EB">
      <w:pPr>
        <w:pStyle w:val="BodyText"/>
      </w:pPr>
      <w:r w:rsidRPr="004440EB">
        <w:t xml:space="preserve">No licensing, </w:t>
      </w:r>
      <w:r w:rsidRPr="004440EB">
        <w:t>legislative, regulatory or certification requirements apply to this unit at the time of endorsement.</w:t>
      </w:r>
    </w:p>
    <w:p w:rsidR="00000000" w:rsidRPr="004440EB" w:rsidP="004440EB">
      <w:pPr>
        <w:pStyle w:val="AllowPageBreak"/>
      </w:pPr>
    </w:p>
    <w:p w:rsidR="00000000" w:rsidRPr="004440EB" w:rsidP="004440EB">
      <w:pPr>
        <w:pStyle w:val="Heading1"/>
      </w:pPr>
      <w:bookmarkStart w:id="5" w:name="O_359881"/>
      <w:bookmarkEnd w:id="5"/>
      <w:r w:rsidRPr="004440EB">
        <w:t>Pre-Requisites</w:t>
      </w:r>
    </w:p>
    <w:p w:rsidR="00000000" w:rsidRPr="004440EB" w:rsidP="004440EB">
      <w:pPr>
        <w:pStyle w:val="BodyText"/>
      </w:pPr>
      <w:r w:rsidRPr="004440EB">
        <w:t>Not applicable.</w:t>
      </w:r>
    </w:p>
    <w:p w:rsidR="00000000" w:rsidRPr="004440EB" w:rsidP="004440EB">
      <w:pPr>
        <w:pStyle w:val="AllowPageBreak"/>
      </w:pPr>
    </w:p>
    <w:p w:rsidR="00000000" w:rsidRPr="004440EB" w:rsidP="004440EB">
      <w:pPr>
        <w:pStyle w:val="Heading1"/>
      </w:pPr>
      <w:bookmarkStart w:id="6" w:name="O_359882"/>
      <w:bookmarkEnd w:id="6"/>
      <w:r w:rsidRPr="004440EB">
        <w:t>Employability Skills Information</w:t>
      </w:r>
    </w:p>
    <w:p w:rsidR="00000000" w:rsidRPr="004440EB" w:rsidP="004440EB">
      <w:pPr>
        <w:pStyle w:val="BodyText"/>
      </w:pPr>
      <w:r w:rsidRPr="004440EB">
        <w:t>This unit contains employability skills.</w:t>
      </w:r>
    </w:p>
    <w:p w:rsidR="00000000" w:rsidRPr="004440EB" w:rsidP="004440EB">
      <w:pPr>
        <w:pStyle w:val="AllowPageBreak"/>
      </w:pPr>
    </w:p>
    <w:p w:rsidR="00000000" w:rsidRPr="004440EB" w:rsidP="004440EB">
      <w:pPr>
        <w:pStyle w:val="Heading1"/>
      </w:pPr>
      <w:bookmarkStart w:id="7" w:name="O_359883"/>
      <w:bookmarkEnd w:id="7"/>
      <w:r w:rsidRPr="004440EB">
        <w:t>Elements and Performance Criteria Pre-Content</w:t>
      </w:r>
    </w:p>
    <w:tbl>
      <w:tblPr>
        <w:tblW w:w="0" w:type="auto"/>
        <w:tblLayout w:type="fixed"/>
        <w:tblCellMar>
          <w:left w:w="62" w:type="dxa"/>
          <w:right w:w="62" w:type="dxa"/>
        </w:tblCellMar>
        <w:tblLook w:val="0000"/>
      </w:tblPr>
      <w:tblGrid>
        <w:gridCol w:w="2532"/>
        <w:gridCol w:w="6528"/>
      </w:tblGrid>
      <w:tr w:rsidTr="004440EB">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440EB" w:rsidP="004440EB">
            <w:pPr>
              <w:pStyle w:val="BodyText"/>
            </w:pPr>
            <w:r w:rsidRPr="004440EB">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440EB">
            <w:pPr>
              <w:pStyle w:val="BodyText"/>
              <w:rPr>
                <w:lang w:val="en-NZ"/>
              </w:rPr>
            </w:pPr>
            <w:r w:rsidRPr="004440EB">
              <w:rPr>
                <w:rStyle w:val="SpecialBold"/>
              </w:rPr>
              <w:t>Performance Criteria</w:t>
            </w:r>
          </w:p>
        </w:tc>
      </w:tr>
      <w:tr w:rsidTr="004440EB">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440EB" w:rsidP="004440EB">
            <w:pPr>
              <w:pStyle w:val="BodyText"/>
            </w:pPr>
            <w:r w:rsidRPr="004440EB">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440EB" w:rsidP="004440EB">
            <w:pPr>
              <w:pStyle w:val="BodyText"/>
            </w:pPr>
            <w:r w:rsidRPr="004440EB">
              <w:rPr>
                <w:rStyle w:val="Emphasis"/>
              </w:rPr>
              <w:t>Performance criteria describe the performance needed to demonstrate achievement of the element. Where bold</w:t>
            </w:r>
            <w:r w:rsidRPr="004440EB">
              <w:rPr>
                <w:rStyle w:val="Emphasis"/>
              </w:rPr>
              <w:t xml:space="preserve"> italicised text is used, further information is detailed in the required skills and knowledge section and the range statement. Assessment of performance is to be consistent with the evidence guide.</w:t>
            </w:r>
          </w:p>
        </w:tc>
      </w:tr>
    </w:tbl>
    <w:p w:rsidR="00000000" w:rsidRPr="004440EB" w:rsidP="004440EB">
      <w:pPr>
        <w:pStyle w:val="BodyText"/>
      </w:pPr>
    </w:p>
    <w:p w:rsidR="00000000" w:rsidRPr="004440EB" w:rsidP="004440EB">
      <w:pPr>
        <w:pStyle w:val="AllowPageBreak"/>
      </w:pPr>
    </w:p>
    <w:p w:rsidR="00000000" w:rsidRPr="004440EB" w:rsidP="004440EB">
      <w:pPr>
        <w:pStyle w:val="Heading1"/>
      </w:pPr>
      <w:bookmarkStart w:id="8" w:name="O_359884"/>
      <w:bookmarkEnd w:id="8"/>
      <w:r w:rsidRPr="004440EB">
        <w:t>Elements and Performance Criteria</w:t>
      </w:r>
    </w:p>
    <w:tbl>
      <w:tblPr>
        <w:tblW w:w="0" w:type="auto"/>
        <w:tblLayout w:type="fixed"/>
        <w:tblCellMar>
          <w:left w:w="62" w:type="dxa"/>
          <w:right w:w="62" w:type="dxa"/>
        </w:tblCellMar>
        <w:tblLook w:val="0000"/>
      </w:tblPr>
      <w:tblGrid>
        <w:gridCol w:w="2531"/>
        <w:gridCol w:w="6529"/>
      </w:tblGrid>
      <w:tr w:rsidTr="004440EB">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r w:rsidRPr="004440EB">
              <w:t>1. P</w:t>
            </w:r>
            <w:r w:rsidRPr="004440EB">
              <w:t>lan the oversight of a multicentre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0EB" w:rsidP="004440EB">
            <w:pPr>
              <w:pStyle w:val="BodyText"/>
            </w:pPr>
            <w:r w:rsidRPr="004440EB">
              <w:t>1.1 Assess the nature of the multicentre</w:t>
            </w:r>
          </w:p>
          <w:p w:rsidR="00000000" w:rsidRPr="004440EB" w:rsidP="004440EB">
            <w:pPr>
              <w:pStyle w:val="BodyText"/>
            </w:pPr>
            <w:r w:rsidRPr="004440EB">
              <w:t>1.2 Incorporate needs of customers in planning processes</w:t>
            </w:r>
          </w:p>
          <w:p w:rsidR="00000000" w:rsidP="004440EB">
            <w:pPr>
              <w:pStyle w:val="BodyText"/>
              <w:rPr>
                <w:lang w:val="en-NZ"/>
              </w:rPr>
            </w:pPr>
            <w:r w:rsidRPr="004440EB">
              <w:t>1.3 Ensure plans achieve the quality, time and cost specifications agreed with customers</w:t>
            </w:r>
          </w:p>
        </w:tc>
      </w:tr>
      <w:tr w:rsidTr="004440EB">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r w:rsidRPr="004440EB">
              <w:t>2. Monitor, adjust and review multicentre service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0EB" w:rsidP="004440EB">
            <w:pPr>
              <w:pStyle w:val="BodyText"/>
            </w:pPr>
            <w:r w:rsidRPr="004440EB">
              <w:t>2.1 Use appropriate strategies to monitor progress in achieving product and service targets and standards</w:t>
            </w:r>
          </w:p>
          <w:p w:rsidR="00000000" w:rsidRPr="004440EB" w:rsidP="004440EB">
            <w:pPr>
              <w:pStyle w:val="BodyText"/>
            </w:pPr>
            <w:r w:rsidRPr="004440EB">
              <w:t xml:space="preserve">2.2 Use appropriate strategies to obtain customer feedback to improve the provision of products and </w:t>
            </w:r>
            <w:r w:rsidRPr="004440EB">
              <w:t>services</w:t>
            </w:r>
          </w:p>
          <w:p w:rsidR="00000000" w:rsidP="004440EB">
            <w:pPr>
              <w:pStyle w:val="BodyText"/>
              <w:rPr>
                <w:lang w:val="en-NZ"/>
              </w:rPr>
            </w:pPr>
            <w:r w:rsidRPr="004440EB">
              <w:t>2.3 Develop, procure and use resources to provide quality products and services to customers</w:t>
            </w:r>
          </w:p>
        </w:tc>
      </w:tr>
      <w:tr w:rsidTr="004440EB">
        <w:tblPrEx>
          <w:tblW w:w="0" w:type="auto"/>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r w:rsidRPr="004440EB">
              <w:t>3. Review service</w:t>
            </w:r>
          </w:p>
        </w:tc>
        <w:tc>
          <w:tcPr>
            <w:tcW w:w="6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0EB" w:rsidP="004440EB">
            <w:pPr>
              <w:pStyle w:val="BodyText"/>
            </w:pPr>
            <w:r w:rsidRPr="004440EB">
              <w:t>3.1 Make decisions to overcome problems and to adapt customer service and product delivery in consultation with appropriate individuals</w:t>
            </w:r>
            <w:r w:rsidRPr="004440EB">
              <w:t xml:space="preserve"> and groups</w:t>
            </w:r>
          </w:p>
          <w:p w:rsidR="00000000" w:rsidRPr="004440EB" w:rsidP="004440EB">
            <w:pPr>
              <w:pStyle w:val="BodyText"/>
            </w:pPr>
            <w:r w:rsidRPr="004440EB">
              <w:t>3.2 Assist colleagues to overcome difficulty in meeting customer service standards and to escalate enquiries appropriately</w:t>
            </w:r>
          </w:p>
          <w:p w:rsidR="00000000" w:rsidRPr="004440EB" w:rsidP="004440EB">
            <w:pPr>
              <w:pStyle w:val="BodyText"/>
            </w:pPr>
            <w:r w:rsidRPr="004440EB">
              <w:t>3.3 Manage records, reports and recommendations within the organisation’s systems and processes</w:t>
            </w:r>
          </w:p>
        </w:tc>
      </w:tr>
    </w:tbl>
    <w:p w:rsidR="00000000" w:rsidRPr="004440EB" w:rsidP="004440EB">
      <w:pPr>
        <w:pStyle w:val="BodyText"/>
      </w:pPr>
    </w:p>
    <w:p w:rsidR="00000000" w:rsidRPr="004440EB" w:rsidP="004440EB">
      <w:pPr>
        <w:pStyle w:val="AllowPageBreak"/>
      </w:pPr>
    </w:p>
    <w:p w:rsidR="00000000" w:rsidRPr="004440EB" w:rsidP="004440EB">
      <w:pPr>
        <w:pStyle w:val="Heading1"/>
      </w:pPr>
      <w:bookmarkStart w:id="9" w:name="O_359885"/>
      <w:bookmarkEnd w:id="9"/>
      <w:r w:rsidRPr="004440EB">
        <w:t>Requir</w:t>
      </w:r>
      <w:r w:rsidRPr="004440EB">
        <w:t>ed Skills and Knowledge</w:t>
      </w:r>
    </w:p>
    <w:p w:rsidR="00000000" w:rsidRPr="004440EB" w:rsidP="004440EB">
      <w:pPr>
        <w:pStyle w:val="BodyText"/>
      </w:pPr>
      <w:r w:rsidRPr="004440EB">
        <w:rPr>
          <w:rStyle w:val="Emphasis"/>
        </w:rPr>
        <w:t>This section describes the skills and knowledge required for this unit.</w:t>
      </w:r>
    </w:p>
    <w:p w:rsidR="00000000" w:rsidRPr="004440EB" w:rsidP="004440EB">
      <w:pPr>
        <w:pStyle w:val="BodyText"/>
      </w:pPr>
    </w:p>
    <w:p w:rsidR="00000000" w:rsidRPr="004440EB" w:rsidP="004440EB">
      <w:pPr>
        <w:pStyle w:val="BodyText"/>
      </w:pPr>
      <w:r w:rsidRPr="004440EB">
        <w:rPr>
          <w:rStyle w:val="SpecialBold"/>
        </w:rPr>
        <w:t>Required skills</w:t>
      </w:r>
    </w:p>
    <w:p w:rsidR="00000000" w:rsidRPr="004440EB" w:rsidP="004440EB">
      <w:pPr>
        <w:pStyle w:val="ListBullet"/>
      </w:pPr>
      <w:r w:rsidRPr="004440EB">
        <w:t>communication, coaching and mentoring skills to provide support to colleagues</w:t>
      </w:r>
    </w:p>
    <w:p w:rsidR="00000000" w:rsidRPr="004440EB" w:rsidP="004440EB">
      <w:pPr>
        <w:pStyle w:val="ListBullet"/>
      </w:pPr>
      <w:r w:rsidRPr="004440EB">
        <w:t>planning and organising skills to organise customer product and service delivery</w:t>
      </w:r>
    </w:p>
    <w:p w:rsidR="00000000" w:rsidRPr="004440EB" w:rsidP="004440EB">
      <w:pPr>
        <w:pStyle w:val="ListBullet"/>
      </w:pPr>
      <w:r w:rsidRPr="004440EB">
        <w:t>problem</w:t>
      </w:r>
      <w:r w:rsidRPr="004440EB">
        <w:noBreakHyphen/>
        <w:t>solving skills to deal with complex and non</w:t>
      </w:r>
      <w:r w:rsidRPr="004440EB">
        <w:noBreakHyphen/>
        <w:t>routine difficulties and the variety of service details associated with multiple service facets</w:t>
      </w:r>
    </w:p>
    <w:p w:rsidR="00000000" w:rsidRPr="004440EB" w:rsidP="004440EB">
      <w:pPr>
        <w:pStyle w:val="ListBullet"/>
      </w:pPr>
      <w:r w:rsidRPr="004440EB">
        <w:t>self</w:t>
      </w:r>
      <w:r w:rsidRPr="004440EB">
        <w:noBreakHyphen/>
        <w:t>management skills to:</w:t>
      </w:r>
    </w:p>
    <w:p w:rsidR="00000000" w:rsidRPr="004440EB" w:rsidP="004440EB">
      <w:pPr>
        <w:pStyle w:val="ListBullet2"/>
      </w:pPr>
      <w:r w:rsidRPr="004440EB">
        <w:t>comply with policies and procedures</w:t>
      </w:r>
    </w:p>
    <w:p w:rsidR="00000000" w:rsidRPr="004440EB" w:rsidP="004440EB">
      <w:pPr>
        <w:pStyle w:val="ListBullet2"/>
      </w:pPr>
      <w:r w:rsidRPr="004440EB">
        <w:t>seek learning and development opportunities.</w:t>
      </w:r>
    </w:p>
    <w:p w:rsidR="00000000" w:rsidRPr="004440EB" w:rsidP="004440EB">
      <w:pPr>
        <w:pStyle w:val="BodyText"/>
      </w:pPr>
    </w:p>
    <w:p w:rsidR="00000000" w:rsidRPr="004440EB" w:rsidP="004440EB">
      <w:pPr>
        <w:pStyle w:val="BodyText"/>
      </w:pPr>
      <w:r w:rsidRPr="004440EB">
        <w:rPr>
          <w:rStyle w:val="SpecialBold"/>
        </w:rPr>
        <w:t>Required knowledge</w:t>
      </w:r>
    </w:p>
    <w:p w:rsidR="00000000" w:rsidRPr="004440EB" w:rsidP="004440EB">
      <w:pPr>
        <w:pStyle w:val="ListBullet"/>
      </w:pPr>
      <w:r w:rsidRPr="004440EB">
        <w:t>multicentre service requirements</w:t>
      </w:r>
    </w:p>
    <w:p w:rsidR="00000000" w:rsidRPr="004440EB" w:rsidP="004440EB">
      <w:pPr>
        <w:pStyle w:val="ListBullet"/>
      </w:pPr>
      <w:r w:rsidRPr="004440EB">
        <w:t>techniques for solving complaints, including the principles and techniques involved in the management and organisation o</w:t>
      </w:r>
      <w:r w:rsidRPr="004440EB">
        <w:t>f:</w:t>
      </w:r>
    </w:p>
    <w:p w:rsidR="00000000" w:rsidRPr="004440EB" w:rsidP="004440EB">
      <w:pPr>
        <w:pStyle w:val="ListBullet2"/>
      </w:pPr>
      <w:r w:rsidRPr="004440EB">
        <w:t>customer behaviour</w:t>
      </w:r>
    </w:p>
    <w:p w:rsidR="00000000" w:rsidRPr="004440EB" w:rsidP="004440EB">
      <w:pPr>
        <w:pStyle w:val="ListBullet2"/>
      </w:pPr>
      <w:r w:rsidRPr="004440EB">
        <w:t>customer needs research</w:t>
      </w:r>
    </w:p>
    <w:p w:rsidR="00000000" w:rsidRPr="004440EB" w:rsidP="004440EB">
      <w:pPr>
        <w:pStyle w:val="ListBullet2"/>
      </w:pPr>
      <w:r w:rsidRPr="004440EB">
        <w:t>customer relations</w:t>
      </w:r>
    </w:p>
    <w:p w:rsidR="00000000" w:rsidRPr="004440EB" w:rsidP="004440EB">
      <w:pPr>
        <w:pStyle w:val="ListBullet2"/>
      </w:pPr>
      <w:r w:rsidRPr="004440EB">
        <w:t>ongoing product and service quality</w:t>
      </w:r>
    </w:p>
    <w:p w:rsidR="00000000" w:rsidRPr="004440EB" w:rsidP="004440EB">
      <w:pPr>
        <w:pStyle w:val="ListBullet2"/>
      </w:pPr>
      <w:r w:rsidRPr="004440EB">
        <w:t>problem identification and resolution</w:t>
      </w:r>
    </w:p>
    <w:p w:rsidR="00000000" w:rsidRPr="004440EB" w:rsidP="004440EB">
      <w:pPr>
        <w:pStyle w:val="ListBullet"/>
      </w:pPr>
      <w:r w:rsidRPr="004440EB">
        <w:t>quality customer service delivery</w:t>
      </w:r>
    </w:p>
    <w:p w:rsidR="00000000" w:rsidRPr="004440EB" w:rsidP="004440EB">
      <w:pPr>
        <w:pStyle w:val="ListBullet"/>
      </w:pPr>
      <w:r w:rsidRPr="004440EB">
        <w:t>record keeping and management methods</w:t>
      </w:r>
    </w:p>
    <w:p w:rsidR="00000000" w:rsidRPr="004440EB" w:rsidP="004440EB">
      <w:pPr>
        <w:pStyle w:val="ListBullet"/>
      </w:pPr>
      <w:r w:rsidRPr="004440EB">
        <w:t>strategies for monitoring, managing and introducing ways to improve customer service relationships</w:t>
      </w:r>
    </w:p>
    <w:p w:rsidR="00000000" w:rsidRPr="004440EB" w:rsidP="004440EB">
      <w:pPr>
        <w:pStyle w:val="ListBullet"/>
      </w:pPr>
      <w:r w:rsidRPr="004440EB">
        <w:t>strategies to obtain customer feedback.</w:t>
      </w:r>
    </w:p>
    <w:p w:rsidR="00000000" w:rsidRPr="004440EB" w:rsidP="004440EB">
      <w:pPr>
        <w:pStyle w:val="AllowPageBreak"/>
      </w:pPr>
    </w:p>
    <w:p w:rsidR="00000000" w:rsidRPr="004440EB" w:rsidP="004440EB">
      <w:pPr>
        <w:pStyle w:val="Heading1"/>
      </w:pPr>
      <w:bookmarkStart w:id="10" w:name="O_359886"/>
      <w:bookmarkEnd w:id="10"/>
      <w:r w:rsidRPr="004440EB">
        <w:t>Evidence Guide</w:t>
      </w:r>
    </w:p>
    <w:p w:rsidR="00000000" w:rsidRPr="004440EB" w:rsidP="004440EB">
      <w:pPr>
        <w:pStyle w:val="BodyText"/>
      </w:pPr>
      <w:r w:rsidRPr="004440EB">
        <w:rPr>
          <w:rStyle w:val="Emphasis"/>
        </w:rPr>
        <w:t>The evidence guide provides advice on assessment and must be read in conjunction with</w:t>
      </w:r>
      <w:r w:rsidRPr="004440EB">
        <w:rPr>
          <w:rStyle w:val="Emphasis"/>
        </w:rPr>
        <w:t xml:space="preserve"> the performance criteria, required skills and knowledge, range statement and the Assessment Guidelines for the Training Package.</w:t>
      </w:r>
    </w:p>
    <w:p w:rsidR="00000000" w:rsidRPr="004440EB" w:rsidP="004440EB">
      <w:pPr>
        <w:pStyle w:val="BodyText"/>
      </w:pPr>
    </w:p>
    <w:tbl>
      <w:tblPr>
        <w:tblW w:w="0" w:type="auto"/>
        <w:tblLayout w:type="fixed"/>
        <w:tblCellMar>
          <w:left w:w="62" w:type="dxa"/>
          <w:right w:w="62" w:type="dxa"/>
        </w:tblCellMar>
        <w:tblLook w:val="0000"/>
      </w:tblPr>
      <w:tblGrid>
        <w:gridCol w:w="2540"/>
        <w:gridCol w:w="6520"/>
      </w:tblGrid>
      <w:tr w:rsidTr="004440EB">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r w:rsidRPr="004440EB">
              <w:rPr>
                <w:rStyle w:val="SpecialBold"/>
              </w:rPr>
              <w:t>Overview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p>
        </w:tc>
      </w:tr>
      <w:tr w:rsidTr="004440EB">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r w:rsidRPr="004440EB">
              <w:rPr>
                <w:rStyle w:val="SpecialBold"/>
              </w:rPr>
              <w:t>Critical aspects for assessment and evidence required to demonstrate competency in this unit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0EB" w:rsidP="004440EB">
            <w:pPr>
              <w:pStyle w:val="BodyText"/>
            </w:pPr>
            <w:r w:rsidRPr="004440EB">
              <w:t>Evidence of the ability to:</w:t>
            </w:r>
          </w:p>
          <w:p w:rsidR="00000000" w:rsidRPr="004440EB" w:rsidP="004440EB">
            <w:pPr>
              <w:pStyle w:val="ListBullet"/>
            </w:pPr>
            <w:r w:rsidRPr="004440EB">
              <w:t xml:space="preserve">deliver quality customer service, incorporating plans, policies and procedures </w:t>
            </w:r>
          </w:p>
          <w:p w:rsidR="00000000" w:rsidRPr="004440EB" w:rsidP="004440EB">
            <w:pPr>
              <w:pStyle w:val="ListBullet"/>
            </w:pPr>
            <w:r w:rsidRPr="004440EB">
              <w:t>solve complex customer issues and multicentre system problems that lead to poor customer service</w:t>
            </w:r>
          </w:p>
          <w:p w:rsidR="00000000" w:rsidP="004440EB">
            <w:pPr>
              <w:pStyle w:val="ListBullet"/>
              <w:rPr>
                <w:lang w:val="en-NZ"/>
              </w:rPr>
            </w:pPr>
            <w:r w:rsidRPr="004440EB">
              <w:t>demonstrate knowledge of techniques for solving co</w:t>
            </w:r>
            <w:r w:rsidRPr="004440EB">
              <w:t>mplaints.</w:t>
            </w:r>
          </w:p>
        </w:tc>
      </w:tr>
      <w:tr w:rsidTr="004440EB">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r w:rsidRPr="004440EB">
              <w:rPr>
                <w:rStyle w:val="SpecialBold"/>
              </w:rPr>
              <w:t>Context of and specific resources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0EB" w:rsidP="004440EB">
            <w:pPr>
              <w:pStyle w:val="BodyText"/>
            </w:pPr>
            <w:r w:rsidRPr="004440EB">
              <w:t>Assessment must ensure access to:</w:t>
            </w:r>
          </w:p>
          <w:p w:rsidR="00000000" w:rsidP="004440EB">
            <w:pPr>
              <w:pStyle w:val="ListBullet"/>
              <w:rPr>
                <w:lang w:val="en-NZ"/>
              </w:rPr>
            </w:pPr>
            <w:r w:rsidRPr="004440EB">
              <w:t>appropriate documentation and resources normally used in the workplace.</w:t>
            </w:r>
          </w:p>
        </w:tc>
      </w:tr>
      <w:tr w:rsidTr="004440EB">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r w:rsidRPr="004440EB">
              <w:rPr>
                <w:rStyle w:val="SpecialBold"/>
              </w:rPr>
              <w:t>Method of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0EB" w:rsidP="004440EB">
            <w:pPr>
              <w:pStyle w:val="BodyText"/>
            </w:pPr>
            <w:r w:rsidRPr="004440EB">
              <w:t>A range of assessment methods should be used to assess practical sk</w:t>
            </w:r>
            <w:r w:rsidRPr="004440EB">
              <w:t>ills and knowledge. The following examples are appropriate for this unit:</w:t>
            </w:r>
          </w:p>
          <w:p w:rsidR="00000000" w:rsidRPr="004440EB" w:rsidP="004440EB">
            <w:pPr>
              <w:pStyle w:val="ListBullet"/>
            </w:pPr>
            <w:r w:rsidRPr="004440EB">
              <w:t>assessment of written reports</w:t>
            </w:r>
          </w:p>
          <w:p w:rsidR="00000000" w:rsidRPr="004440EB" w:rsidP="004440EB">
            <w:pPr>
              <w:pStyle w:val="ListBullet"/>
            </w:pPr>
            <w:r w:rsidRPr="004440EB">
              <w:t>demonstration of service-delivery techniques</w:t>
            </w:r>
          </w:p>
          <w:p w:rsidR="00000000" w:rsidRPr="004440EB" w:rsidP="004440EB">
            <w:pPr>
              <w:pStyle w:val="ListBullet"/>
            </w:pPr>
            <w:r w:rsidRPr="004440EB">
              <w:t>direct questioning combined with review of portfolios of evidence and third-party workplace reports of on</w:t>
            </w:r>
            <w:r w:rsidRPr="004440EB">
              <w:noBreakHyphen/>
            </w:r>
            <w:r w:rsidRPr="004440EB">
              <w:t>the</w:t>
            </w:r>
            <w:r w:rsidRPr="004440EB">
              <w:noBreakHyphen/>
              <w:t>job performance by the candidate</w:t>
            </w:r>
          </w:p>
          <w:p w:rsidR="00000000" w:rsidRPr="004440EB" w:rsidP="004440EB">
            <w:pPr>
              <w:pStyle w:val="ListBullet"/>
            </w:pPr>
            <w:r w:rsidRPr="004440EB">
              <w:t>observation of performance in role plays</w:t>
            </w:r>
          </w:p>
          <w:p w:rsidR="00000000" w:rsidRPr="004440EB" w:rsidP="004440EB">
            <w:pPr>
              <w:pStyle w:val="ListBullet"/>
            </w:pPr>
            <w:r w:rsidRPr="004440EB">
              <w:t>evaluation of leadership, supervision, coaching and mentoring used to assist colleagues to overcome difficulty in meeting customer service standards</w:t>
            </w:r>
          </w:p>
          <w:p w:rsidR="00000000" w:rsidRPr="004440EB" w:rsidP="004440EB">
            <w:pPr>
              <w:pStyle w:val="ListBullet"/>
            </w:pPr>
            <w:r w:rsidRPr="004440EB">
              <w:t>review of strategies develope</w:t>
            </w:r>
            <w:r w:rsidRPr="004440EB">
              <w:t>d and used to monitor progress in achieving product and service targets and standards</w:t>
            </w:r>
          </w:p>
          <w:p w:rsidR="00000000" w:rsidP="004440EB">
            <w:pPr>
              <w:pStyle w:val="ListBullet"/>
              <w:rPr>
                <w:lang w:val="en-NZ"/>
              </w:rPr>
            </w:pPr>
            <w:r w:rsidRPr="004440EB">
              <w:t>review of records, reports and recommendations about managing customer service.</w:t>
            </w:r>
          </w:p>
        </w:tc>
      </w:tr>
      <w:tr w:rsidTr="004440EB">
        <w:tblPrEx>
          <w:tblW w:w="0" w:type="auto"/>
          <w:tblLayout w:type="fixed"/>
          <w:tblCellMar>
            <w:left w:w="62" w:type="dxa"/>
            <w:right w:w="62" w:type="dxa"/>
          </w:tblCellMar>
          <w:tblLook w:val="0000"/>
        </w:tblPrEx>
        <w:tc>
          <w:tcPr>
            <w:tcW w:w="2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r w:rsidRPr="004440EB">
              <w:rPr>
                <w:rStyle w:val="SpecialBold"/>
              </w:rPr>
              <w:t>Guidance information for assessment</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0EB" w:rsidP="004440EB">
            <w:pPr>
              <w:pStyle w:val="BodyText"/>
            </w:pPr>
            <w:r w:rsidRPr="004440EB">
              <w:t xml:space="preserve">Holistic assessment with other units relevant to the </w:t>
            </w:r>
            <w:r w:rsidRPr="004440EB">
              <w:t>industry sector, workplace and job role is recommended.</w:t>
            </w:r>
          </w:p>
        </w:tc>
      </w:tr>
    </w:tbl>
    <w:p w:rsidR="00000000" w:rsidRPr="004440EB" w:rsidP="004440EB">
      <w:pPr>
        <w:pStyle w:val="BodyText"/>
      </w:pPr>
    </w:p>
    <w:p w:rsidR="00000000" w:rsidRPr="004440EB" w:rsidP="004440EB">
      <w:pPr>
        <w:pStyle w:val="AllowPageBreak"/>
      </w:pPr>
    </w:p>
    <w:p w:rsidR="00000000" w:rsidRPr="004440EB" w:rsidP="004440EB">
      <w:pPr>
        <w:pStyle w:val="Heading1"/>
      </w:pPr>
      <w:bookmarkStart w:id="11" w:name="O_359887"/>
      <w:bookmarkEnd w:id="11"/>
      <w:r w:rsidRPr="004440EB">
        <w:t>Range Statement</w:t>
      </w:r>
    </w:p>
    <w:p w:rsidR="00000000" w:rsidRPr="004440EB" w:rsidP="004440EB">
      <w:pPr>
        <w:pStyle w:val="BodyText"/>
      </w:pPr>
      <w:r w:rsidRPr="004440EB">
        <w:rPr>
          <w:rStyle w:val="Emphasis"/>
        </w:rPr>
        <w:t xml:space="preserve">The range statement relates to the unit of competency as a whole. It allows for different work environments and situations that may affect </w:t>
      </w:r>
      <w:r w:rsidRPr="004440EB">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4440EB">
        <w:rPr>
          <w:rStyle w:val="Emphasis"/>
        </w:rPr>
        <w:t>m, and local industry and regional contexts) may also be included.</w:t>
      </w:r>
    </w:p>
    <w:p w:rsidR="00000000" w:rsidRPr="004440EB" w:rsidP="004440EB">
      <w:pPr>
        <w:pStyle w:val="BodyText"/>
      </w:pPr>
    </w:p>
    <w:tbl>
      <w:tblPr>
        <w:tblW w:w="0" w:type="auto"/>
        <w:tblLayout w:type="fixed"/>
        <w:tblCellMar>
          <w:left w:w="62" w:type="dxa"/>
          <w:right w:w="62" w:type="dxa"/>
        </w:tblCellMar>
        <w:tblLook w:val="0000"/>
      </w:tblPr>
      <w:tblGrid>
        <w:gridCol w:w="2528"/>
        <w:gridCol w:w="6532"/>
      </w:tblGrid>
      <w:tr w:rsidTr="004440EB">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r w:rsidRPr="004440EB">
              <w:rPr>
                <w:rStyle w:val="BoldandItalics"/>
              </w:rPr>
              <w:t>Nature of the multicentre</w:t>
            </w:r>
            <w:r w:rsidRPr="004440EB">
              <w:t xml:space="preserve"> may include: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0EB" w:rsidP="004440EB">
            <w:pPr>
              <w:pStyle w:val="ListBullet"/>
            </w:pPr>
            <w:r w:rsidRPr="004440EB">
              <w:t>independently operated or networked with additional centres</w:t>
            </w:r>
          </w:p>
          <w:p w:rsidR="00000000" w:rsidRPr="004440EB" w:rsidP="004440EB">
            <w:pPr>
              <w:pStyle w:val="ListBullet"/>
            </w:pPr>
            <w:r w:rsidRPr="004440EB">
              <w:t>a corporate computer network, including mainfram</w:t>
            </w:r>
            <w:r w:rsidRPr="004440EB">
              <w:t>es, microcomputers and local area networks (LANs)</w:t>
            </w:r>
          </w:p>
          <w:p w:rsidR="00000000" w:rsidRPr="004440EB" w:rsidP="004440EB">
            <w:pPr>
              <w:pStyle w:val="ListBullet"/>
            </w:pPr>
            <w:r w:rsidRPr="004440EB">
              <w:t>telephony</w:t>
            </w:r>
          </w:p>
          <w:p w:rsidR="00000000" w:rsidP="004440EB">
            <w:pPr>
              <w:pStyle w:val="ListBullet"/>
              <w:rPr>
                <w:lang w:val="en-NZ"/>
              </w:rPr>
            </w:pPr>
            <w:r w:rsidRPr="004440EB">
              <w:t>voice and data pathways linked through computer telephony integration (CTI).</w:t>
            </w:r>
          </w:p>
        </w:tc>
      </w:tr>
      <w:tr w:rsidTr="004440EB">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r w:rsidRPr="004440EB">
              <w:rPr>
                <w:rStyle w:val="BoldandItalics"/>
              </w:rPr>
              <w:t>Customers</w:t>
            </w:r>
            <w:r w:rsidRPr="004440EB">
              <w:t xml:space="preserve"> may be: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0EB" w:rsidP="004440EB">
            <w:pPr>
              <w:pStyle w:val="ListBullet"/>
            </w:pPr>
            <w:r w:rsidRPr="004440EB">
              <w:t xml:space="preserve">board members </w:t>
            </w:r>
          </w:p>
          <w:p w:rsidR="00000000" w:rsidRPr="004440EB" w:rsidP="004440EB">
            <w:pPr>
              <w:pStyle w:val="ListBullet"/>
            </w:pPr>
            <w:r w:rsidRPr="004440EB">
              <w:t>clients and purchasers of services</w:t>
            </w:r>
          </w:p>
          <w:p w:rsidR="00000000" w:rsidRPr="004440EB" w:rsidP="004440EB">
            <w:pPr>
              <w:pStyle w:val="ListBullet"/>
            </w:pPr>
            <w:r w:rsidRPr="004440EB">
              <w:t>co</w:t>
            </w:r>
            <w:r w:rsidRPr="004440EB">
              <w:noBreakHyphen/>
              <w:t>workers and fellow frontline managers</w:t>
            </w:r>
          </w:p>
          <w:p w:rsidR="00000000" w:rsidRPr="004440EB" w:rsidP="004440EB">
            <w:pPr>
              <w:pStyle w:val="ListBullet"/>
            </w:pPr>
            <w:r w:rsidRPr="004440EB">
              <w:t xml:space="preserve">members </w:t>
            </w:r>
            <w:r w:rsidRPr="004440EB">
              <w:t>of the general public who make contact with the organisation, such as prospective purchasers of services</w:t>
            </w:r>
          </w:p>
          <w:p w:rsidR="00000000" w:rsidRPr="004440EB" w:rsidP="004440EB">
            <w:pPr>
              <w:pStyle w:val="ListBullet"/>
            </w:pPr>
            <w:r w:rsidRPr="004440EB">
              <w:t>potential funding bodies</w:t>
            </w:r>
          </w:p>
          <w:p w:rsidR="00000000" w:rsidRPr="004440EB" w:rsidP="004440EB">
            <w:pPr>
              <w:pStyle w:val="ListBullet"/>
            </w:pPr>
            <w:r w:rsidRPr="004440EB">
              <w:t>supervisors</w:t>
            </w:r>
          </w:p>
          <w:p w:rsidR="00000000" w:rsidP="004440EB">
            <w:pPr>
              <w:pStyle w:val="ListBullet"/>
              <w:rPr>
                <w:lang w:val="en-NZ"/>
              </w:rPr>
            </w:pPr>
            <w:r w:rsidRPr="004440EB">
              <w:t>suppliers of goods and services and contractors providing goods and services.</w:t>
            </w:r>
          </w:p>
        </w:tc>
      </w:tr>
      <w:tr w:rsidTr="004440EB">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r w:rsidRPr="004440EB">
              <w:rPr>
                <w:rStyle w:val="BoldandItalics"/>
              </w:rPr>
              <w:t>Quality</w:t>
            </w:r>
            <w:r w:rsidRPr="004440EB">
              <w:t xml:space="preserve"> may refer to:</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ListBullet"/>
              <w:rPr>
                <w:lang w:val="en-NZ"/>
              </w:rPr>
            </w:pPr>
            <w:r w:rsidRPr="004440EB">
              <w:t>characteristics of a product, system, service or process that meet the requirements of customers and interested parties.</w:t>
            </w:r>
          </w:p>
        </w:tc>
      </w:tr>
      <w:tr w:rsidTr="004440EB">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r w:rsidRPr="004440EB">
              <w:rPr>
                <w:rStyle w:val="BoldandItalics"/>
              </w:rPr>
              <w:t>Strategies</w:t>
            </w:r>
            <w:r w:rsidRPr="004440EB">
              <w:t xml:space="preserve"> may refer to:</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0EB" w:rsidP="004440EB">
            <w:pPr>
              <w:pStyle w:val="ListBullet"/>
            </w:pPr>
            <w:r w:rsidRPr="004440EB">
              <w:t>databases and other controls to record and compare data over time</w:t>
            </w:r>
          </w:p>
          <w:p w:rsidR="00000000" w:rsidRPr="004440EB" w:rsidP="004440EB">
            <w:pPr>
              <w:pStyle w:val="ListBullet"/>
            </w:pPr>
            <w:r w:rsidRPr="004440EB">
              <w:t>electronic feedback mechanisms using intra</w:t>
            </w:r>
            <w:r w:rsidRPr="004440EB">
              <w:t>net, internet and email</w:t>
            </w:r>
          </w:p>
          <w:p w:rsidR="00000000" w:rsidRPr="004440EB" w:rsidP="004440EB">
            <w:pPr>
              <w:pStyle w:val="ListBullet"/>
            </w:pPr>
            <w:r w:rsidRPr="004440EB">
              <w:t>feedback forms and other devices to enable communication from customers</w:t>
            </w:r>
          </w:p>
          <w:p w:rsidR="00000000" w:rsidRPr="004440EB" w:rsidP="004440EB">
            <w:pPr>
              <w:pStyle w:val="ListBullet"/>
            </w:pPr>
            <w:r w:rsidRPr="004440EB">
              <w:t>long</w:t>
            </w:r>
            <w:r w:rsidRPr="004440EB">
              <w:noBreakHyphen/>
              <w:t>term or short</w:t>
            </w:r>
            <w:r w:rsidRPr="004440EB">
              <w:noBreakHyphen/>
              <w:t>term plans for monitoring achievement of key performance indicators and targets and evaluating their effectiveness</w:t>
            </w:r>
          </w:p>
          <w:p w:rsidR="00000000" w:rsidRPr="004440EB" w:rsidP="004440EB">
            <w:pPr>
              <w:pStyle w:val="ListBullet"/>
            </w:pPr>
            <w:r w:rsidRPr="004440EB">
              <w:t>policies and procedures</w:t>
            </w:r>
          </w:p>
          <w:p w:rsidR="00000000" w:rsidRPr="004440EB" w:rsidP="004440EB">
            <w:pPr>
              <w:pStyle w:val="ListBullet"/>
            </w:pPr>
            <w:r w:rsidRPr="004440EB">
              <w:t>qu</w:t>
            </w:r>
            <w:r w:rsidRPr="004440EB">
              <w:t>estionnaires, survey and interviews</w:t>
            </w:r>
          </w:p>
          <w:p w:rsidR="00000000" w:rsidP="004440EB">
            <w:pPr>
              <w:pStyle w:val="ListBullet"/>
              <w:rPr>
                <w:lang w:val="en-NZ"/>
              </w:rPr>
            </w:pPr>
            <w:r w:rsidRPr="004440EB">
              <w:t>training and development activities.</w:t>
            </w:r>
          </w:p>
        </w:tc>
      </w:tr>
      <w:tr w:rsidTr="004440EB">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r w:rsidRPr="004440EB">
              <w:rPr>
                <w:rStyle w:val="BoldandItalics"/>
              </w:rPr>
              <w:t>Products and services</w:t>
            </w:r>
            <w:r w:rsidRPr="004440EB">
              <w:t xml:space="preserve"> may include: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0EB" w:rsidP="004440EB">
            <w:pPr>
              <w:pStyle w:val="ListBullet"/>
            </w:pPr>
            <w:r w:rsidRPr="004440EB">
              <w:t>goods</w:t>
            </w:r>
          </w:p>
          <w:p w:rsidR="00000000" w:rsidRPr="004440EB" w:rsidP="004440EB">
            <w:pPr>
              <w:pStyle w:val="ListBullet"/>
            </w:pPr>
            <w:r w:rsidRPr="004440EB">
              <w:t>ideas</w:t>
            </w:r>
          </w:p>
          <w:p w:rsidR="00000000" w:rsidRPr="004440EB" w:rsidP="004440EB">
            <w:pPr>
              <w:pStyle w:val="ListBullet"/>
            </w:pPr>
            <w:r w:rsidRPr="004440EB">
              <w:t>infrastructure</w:t>
            </w:r>
          </w:p>
          <w:p w:rsidR="00000000" w:rsidP="004440EB">
            <w:pPr>
              <w:pStyle w:val="ListBullet"/>
              <w:rPr>
                <w:lang w:val="en-NZ"/>
              </w:rPr>
            </w:pPr>
            <w:r w:rsidRPr="004440EB">
              <w:t>private and public sets of benefits.</w:t>
            </w:r>
          </w:p>
        </w:tc>
      </w:tr>
      <w:tr w:rsidTr="004440EB">
        <w:tblPrEx>
          <w:tblW w:w="0" w:type="auto"/>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0EB">
            <w:pPr>
              <w:pStyle w:val="BodyText"/>
              <w:rPr>
                <w:lang w:val="en-NZ"/>
              </w:rPr>
            </w:pPr>
            <w:r w:rsidRPr="004440EB">
              <w:rPr>
                <w:rStyle w:val="BoldandItalics"/>
              </w:rPr>
              <w:t>Resources</w:t>
            </w:r>
            <w:r w:rsidRPr="004440EB">
              <w:t xml:space="preserve"> may include:</w:t>
            </w:r>
          </w:p>
        </w:tc>
        <w:tc>
          <w:tcPr>
            <w:tcW w:w="6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0EB" w:rsidP="004440EB">
            <w:pPr>
              <w:pStyle w:val="ListBullet"/>
            </w:pPr>
            <w:r w:rsidRPr="004440EB">
              <w:t>buildings and facilities</w:t>
            </w:r>
          </w:p>
          <w:p w:rsidR="00000000" w:rsidRPr="004440EB" w:rsidP="004440EB">
            <w:pPr>
              <w:pStyle w:val="ListBullet"/>
            </w:pPr>
            <w:r w:rsidRPr="004440EB">
              <w:t>equipment</w:t>
            </w:r>
          </w:p>
          <w:p w:rsidR="00000000" w:rsidRPr="004440EB" w:rsidP="004440EB">
            <w:pPr>
              <w:pStyle w:val="ListBullet"/>
            </w:pPr>
            <w:r w:rsidRPr="004440EB">
              <w:t>finance</w:t>
            </w:r>
          </w:p>
          <w:p w:rsidR="00000000" w:rsidRPr="004440EB" w:rsidP="004440EB">
            <w:pPr>
              <w:pStyle w:val="ListBullet"/>
            </w:pPr>
            <w:r w:rsidRPr="004440EB">
              <w:t>information</w:t>
            </w:r>
          </w:p>
          <w:p w:rsidR="00000000" w:rsidRPr="004440EB" w:rsidP="004440EB">
            <w:pPr>
              <w:pStyle w:val="ListBullet"/>
            </w:pPr>
            <w:r w:rsidRPr="004440EB">
              <w:t>people</w:t>
            </w:r>
          </w:p>
          <w:p w:rsidR="00000000" w:rsidRPr="004440EB" w:rsidP="004440EB">
            <w:pPr>
              <w:pStyle w:val="ListBullet"/>
            </w:pPr>
            <w:r w:rsidRPr="004440EB">
              <w:t>power and energy</w:t>
            </w:r>
          </w:p>
          <w:p w:rsidR="00000000" w:rsidRPr="004440EB" w:rsidP="004440EB">
            <w:pPr>
              <w:pStyle w:val="ListBullet"/>
            </w:pPr>
            <w:r w:rsidRPr="004440EB">
              <w:t>technology</w:t>
            </w:r>
          </w:p>
          <w:p w:rsidR="00000000" w:rsidRPr="004440EB" w:rsidP="004440EB">
            <w:pPr>
              <w:pStyle w:val="ListBullet"/>
            </w:pPr>
            <w:r w:rsidRPr="004440EB">
              <w:t>time.</w:t>
            </w:r>
          </w:p>
        </w:tc>
      </w:tr>
    </w:tbl>
    <w:p w:rsidR="00000000" w:rsidRPr="004440EB" w:rsidP="004440EB">
      <w:pPr>
        <w:pStyle w:val="BodyText"/>
      </w:pPr>
    </w:p>
    <w:p w:rsidR="00000000" w:rsidRPr="004440EB" w:rsidP="004440EB">
      <w:pPr>
        <w:pStyle w:val="AllowPageBreak"/>
      </w:pPr>
    </w:p>
    <w:p w:rsidR="00000000" w:rsidRPr="004440EB" w:rsidP="004440EB">
      <w:pPr>
        <w:pStyle w:val="Heading1"/>
      </w:pPr>
      <w:bookmarkStart w:id="12" w:name="O_359888"/>
      <w:bookmarkEnd w:id="12"/>
      <w:r w:rsidRPr="004440EB">
        <w:t>Unit Sector(s)</w:t>
      </w:r>
    </w:p>
    <w:p w:rsidR="00000000" w:rsidRPr="004440EB" w:rsidP="004440EB">
      <w:pPr>
        <w:pStyle w:val="BodyText"/>
      </w:pPr>
      <w:r w:rsidRPr="004440EB">
        <w:t>Stakeholder relations – customer service</w:t>
      </w:r>
    </w:p>
    <w:p w:rsidR="00000000" w:rsidRPr="004440EB" w:rsidP="004440EB">
      <w:pPr>
        <w:pStyle w:val="AllowPageBreak"/>
      </w:pPr>
    </w:p>
    <w:p w:rsidR="00000000" w:rsidRPr="004440EB" w:rsidP="004440EB">
      <w:pPr>
        <w:pStyle w:val="Heading1"/>
      </w:pPr>
      <w:bookmarkStart w:id="13" w:name="O_359889"/>
      <w:bookmarkEnd w:id="13"/>
      <w:r w:rsidRPr="004440EB">
        <w:t>Custom Content Section</w:t>
      </w:r>
    </w:p>
    <w:p w:rsidR="00000000" w:rsidRPr="004440EB" w:rsidP="004440EB">
      <w:pPr>
        <w:pStyle w:val="BodyText"/>
      </w:pPr>
      <w:r w:rsidRPr="004440EB">
        <w:t>Not applicable.</w:t>
      </w:r>
    </w:p>
    <w:p w:rsidR="00000000" w:rsidRPr="004440EB" w:rsidP="004440EB"/>
    <w:sectPr w:rsidSect="004440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0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2B6" w:rsidP="00E03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0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B6" w:rsidP="004440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32B6" w:rsidP="004440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032B6" w:rsidP="004440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0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32B6" w:rsidP="00E032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0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2B6" w:rsidP="004440EB">
    <w:pPr>
      <w:pStyle w:val="Header"/>
      <w:framePr w:wrap="around"/>
    </w:pPr>
    <w:r>
      <w:fldChar w:fldCharType="begin"/>
    </w:r>
    <w:r>
      <w:instrText xml:space="preserve"> TITLE   \* MERGEFORMAT </w:instrText>
    </w:r>
    <w:r>
      <w:fldChar w:fldCharType="separate"/>
    </w:r>
    <w:r>
      <w:t>BSBCCO406A Run a multicentre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32B6" w:rsidP="004440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16B5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BE30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00BD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0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40EB"/>
    <w:pPr>
      <w:spacing w:before="360" w:after="60"/>
      <w:outlineLvl w:val="0"/>
    </w:pPr>
    <w:rPr>
      <w:sz w:val="32"/>
    </w:rPr>
  </w:style>
  <w:style w:type="paragraph" w:styleId="Heading2">
    <w:name w:val="heading 2"/>
    <w:basedOn w:val="HeadingBase"/>
    <w:next w:val="BodyText"/>
    <w:link w:val="Heading2Char"/>
    <w:qFormat/>
    <w:rsid w:val="004440EB"/>
    <w:pPr>
      <w:keepLines/>
      <w:spacing w:before="240" w:after="120"/>
      <w:outlineLvl w:val="1"/>
    </w:pPr>
    <w:rPr>
      <w:sz w:val="28"/>
      <w:szCs w:val="40"/>
    </w:rPr>
  </w:style>
  <w:style w:type="paragraph" w:styleId="Heading3">
    <w:name w:val="heading 3"/>
    <w:basedOn w:val="HeadingBase"/>
    <w:next w:val="BodyText"/>
    <w:link w:val="Heading3Char"/>
    <w:qFormat/>
    <w:rsid w:val="004440EB"/>
    <w:pPr>
      <w:spacing w:before="180" w:after="120"/>
      <w:outlineLvl w:val="2"/>
    </w:pPr>
    <w:rPr>
      <w:spacing w:val="-10"/>
      <w:kern w:val="32"/>
    </w:rPr>
  </w:style>
  <w:style w:type="paragraph" w:styleId="Heading4">
    <w:name w:val="heading 4"/>
    <w:basedOn w:val="HeadingBase"/>
    <w:next w:val="BodyText"/>
    <w:link w:val="Heading4Char"/>
    <w:qFormat/>
    <w:rsid w:val="004440EB"/>
    <w:pPr>
      <w:spacing w:before="160" w:after="120"/>
      <w:outlineLvl w:val="3"/>
    </w:pPr>
    <w:rPr>
      <w:sz w:val="22"/>
    </w:rPr>
  </w:style>
  <w:style w:type="paragraph" w:styleId="Heading5">
    <w:name w:val="heading 5"/>
    <w:basedOn w:val="HeadingBase"/>
    <w:next w:val="Normal"/>
    <w:link w:val="Heading5Char"/>
    <w:qFormat/>
    <w:rsid w:val="004440EB"/>
    <w:pPr>
      <w:spacing w:before="80"/>
      <w:outlineLvl w:val="4"/>
    </w:pPr>
    <w:rPr>
      <w:color w:val="918585"/>
      <w:sz w:val="20"/>
    </w:rPr>
  </w:style>
  <w:style w:type="paragraph" w:styleId="Heading6">
    <w:name w:val="heading 6"/>
    <w:basedOn w:val="HeadingBase"/>
    <w:next w:val="Normal"/>
    <w:link w:val="Heading6Char"/>
    <w:qFormat/>
    <w:rsid w:val="004440EB"/>
    <w:pPr>
      <w:spacing w:before="60"/>
      <w:outlineLvl w:val="5"/>
    </w:pPr>
    <w:rPr>
      <w:color w:val="918585"/>
      <w:sz w:val="20"/>
    </w:rPr>
  </w:style>
  <w:style w:type="paragraph" w:styleId="Heading7">
    <w:name w:val="heading 7"/>
    <w:basedOn w:val="Normal"/>
    <w:next w:val="Normal"/>
    <w:link w:val="Heading7Char"/>
    <w:qFormat/>
    <w:rsid w:val="004440EB"/>
    <w:pPr>
      <w:ind w:left="720"/>
      <w:outlineLvl w:val="6"/>
    </w:pPr>
    <w:rPr>
      <w:i/>
    </w:rPr>
  </w:style>
  <w:style w:type="paragraph" w:styleId="Heading8">
    <w:name w:val="heading 8"/>
    <w:basedOn w:val="Normal"/>
    <w:next w:val="Normal"/>
    <w:link w:val="Heading8Char"/>
    <w:qFormat/>
    <w:rsid w:val="004440EB"/>
    <w:pPr>
      <w:ind w:left="720"/>
      <w:outlineLvl w:val="7"/>
    </w:pPr>
    <w:rPr>
      <w:i/>
    </w:rPr>
  </w:style>
  <w:style w:type="paragraph" w:styleId="Heading9">
    <w:name w:val="heading 9"/>
    <w:basedOn w:val="Normal"/>
    <w:next w:val="Normal"/>
    <w:link w:val="Heading9Char"/>
    <w:qFormat/>
    <w:rsid w:val="004440EB"/>
    <w:pPr>
      <w:ind w:left="720"/>
      <w:outlineLvl w:val="8"/>
    </w:pPr>
    <w:rPr>
      <w:i/>
    </w:rPr>
  </w:style>
  <w:style w:type="character" w:default="1" w:styleId="DefaultParagraphFont">
    <w:name w:val="Default Paragraph Font"/>
    <w:uiPriority w:val="1"/>
    <w:unhideWhenUsed/>
    <w:rsid w:val="004440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0EB"/>
  </w:style>
  <w:style w:type="character" w:customStyle="1" w:styleId="Heading1Char">
    <w:name w:val="Heading 1 Char"/>
    <w:basedOn w:val="DefaultParagraphFont"/>
    <w:link w:val="Heading1"/>
    <w:rsid w:val="004440EB"/>
    <w:rPr>
      <w:rFonts w:ascii="Times New Roman" w:eastAsia="Times New Roman" w:hAnsi="Times New Roman" w:cs="Times New Roman"/>
      <w:b/>
      <w:sz w:val="32"/>
      <w:szCs w:val="20"/>
      <w:lang w:eastAsia="en-US"/>
    </w:rPr>
  </w:style>
  <w:style w:type="paragraph" w:styleId="BodyText">
    <w:name w:val="Body Text"/>
    <w:basedOn w:val="Normal"/>
    <w:link w:val="BodyTextChar"/>
    <w:rsid w:val="004440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40EB"/>
    <w:rPr>
      <w:rFonts w:ascii="Times New Roman" w:eastAsia="Times New Roman" w:hAnsi="Times New Roman" w:cs="Times New Roman"/>
      <w:sz w:val="24"/>
      <w:lang w:val="en-US" w:eastAsia="en-US"/>
    </w:rPr>
  </w:style>
  <w:style w:type="paragraph" w:styleId="Footer">
    <w:name w:val="footer"/>
    <w:basedOn w:val="Normal"/>
    <w:link w:val="FooterChar"/>
    <w:rsid w:val="004440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0EB"/>
    <w:rPr>
      <w:rFonts w:ascii="Times New Roman" w:eastAsia="Times New Roman" w:hAnsi="Times New Roman" w:cs="Times New Roman"/>
      <w:sz w:val="16"/>
      <w:lang w:val="en-US" w:eastAsia="en-US"/>
    </w:rPr>
  </w:style>
  <w:style w:type="paragraph" w:styleId="ListBullet">
    <w:name w:val="List Bullet"/>
    <w:basedOn w:val="List"/>
    <w:rsid w:val="004440EB"/>
    <w:pPr>
      <w:numPr>
        <w:numId w:val="13"/>
      </w:numPr>
      <w:tabs>
        <w:tab w:val="clear" w:pos="340"/>
      </w:tabs>
      <w:spacing w:before="40" w:after="40"/>
    </w:pPr>
  </w:style>
  <w:style w:type="character" w:customStyle="1" w:styleId="SpecialBold">
    <w:name w:val="Special Bold"/>
    <w:basedOn w:val="DefaultParagraphFont"/>
    <w:rsid w:val="004440EB"/>
    <w:rPr>
      <w:b/>
      <w:spacing w:val="0"/>
    </w:rPr>
  </w:style>
  <w:style w:type="paragraph" w:styleId="ListBullet2">
    <w:name w:val="List Bullet 2"/>
    <w:basedOn w:val="List2"/>
    <w:rsid w:val="004440EB"/>
    <w:pPr>
      <w:numPr>
        <w:numId w:val="14"/>
      </w:numPr>
      <w:tabs>
        <w:tab w:val="clear" w:pos="680"/>
      </w:tabs>
    </w:pPr>
  </w:style>
  <w:style w:type="paragraph" w:styleId="Header">
    <w:name w:val="header"/>
    <w:basedOn w:val="Normal"/>
    <w:link w:val="HeaderChar"/>
    <w:rsid w:val="004440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0E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440EB"/>
    <w:rPr>
      <w:i/>
    </w:rPr>
  </w:style>
  <w:style w:type="paragraph" w:customStyle="1" w:styleId="SuperHeading">
    <w:name w:val="SuperHeading"/>
    <w:basedOn w:val="Normal"/>
    <w:rsid w:val="004440EB"/>
    <w:pPr>
      <w:spacing w:before="240" w:after="120"/>
      <w:outlineLvl w:val="0"/>
    </w:pPr>
    <w:rPr>
      <w:rFonts w:ascii="Times New Roman" w:hAnsi="Times New Roman"/>
      <w:b/>
      <w:sz w:val="28"/>
    </w:rPr>
  </w:style>
  <w:style w:type="paragraph" w:customStyle="1" w:styleId="AllowPageBreak">
    <w:name w:val="AllowPageBreak"/>
    <w:rsid w:val="004440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40EB"/>
    <w:rPr>
      <w:b/>
      <w:i/>
      <w:u w:val="none"/>
    </w:rPr>
  </w:style>
  <w:style w:type="character" w:customStyle="1" w:styleId="Heading2Char">
    <w:name w:val="Heading 2 Char"/>
    <w:basedOn w:val="DefaultParagraphFont"/>
    <w:link w:val="Heading2"/>
    <w:rsid w:val="004440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0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0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0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0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0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40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40EB"/>
    <w:rPr>
      <w:rFonts w:ascii="Courier New" w:eastAsia="Times New Roman" w:hAnsi="Courier New" w:cs="Times New Roman"/>
      <w:i/>
      <w:szCs w:val="20"/>
      <w:lang w:val="en-US" w:eastAsia="en-US"/>
    </w:rPr>
  </w:style>
  <w:style w:type="paragraph" w:customStyle="1" w:styleId="HeadingBase">
    <w:name w:val="Heading Base"/>
    <w:rsid w:val="004440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0EB"/>
    <w:pPr>
      <w:tabs>
        <w:tab w:val="right" w:leader="dot" w:pos="9072"/>
      </w:tabs>
      <w:ind w:left="567"/>
    </w:pPr>
    <w:rPr>
      <w:szCs w:val="22"/>
    </w:rPr>
  </w:style>
  <w:style w:type="paragraph" w:customStyle="1" w:styleId="TOCBase">
    <w:name w:val="TOC Base"/>
    <w:rsid w:val="004440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0EB"/>
    <w:pPr>
      <w:tabs>
        <w:tab w:val="right" w:leader="dot" w:pos="9072"/>
      </w:tabs>
      <w:spacing w:before="40" w:after="40"/>
      <w:ind w:left="284"/>
    </w:pPr>
    <w:rPr>
      <w:rFonts w:ascii="Times New Roman" w:hAnsi="Times New Roman"/>
    </w:rPr>
  </w:style>
  <w:style w:type="paragraph" w:styleId="TOC1">
    <w:name w:val="toc 1"/>
    <w:basedOn w:val="TOCBase"/>
    <w:next w:val="Normal"/>
    <w:rsid w:val="004440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40EB"/>
    <w:pPr>
      <w:spacing w:before="5040"/>
      <w:jc w:val="center"/>
    </w:pPr>
    <w:rPr>
      <w:sz w:val="48"/>
      <w:szCs w:val="72"/>
      <w:lang w:val="en-US"/>
    </w:rPr>
  </w:style>
  <w:style w:type="character" w:customStyle="1" w:styleId="TitleChar">
    <w:name w:val="Title Char"/>
    <w:basedOn w:val="DefaultParagraphFont"/>
    <w:link w:val="Title"/>
    <w:rsid w:val="004440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0EB"/>
    <w:pPr>
      <w:tabs>
        <w:tab w:val="left" w:pos="3600"/>
        <w:tab w:val="left" w:pos="3958"/>
      </w:tabs>
    </w:pPr>
  </w:style>
  <w:style w:type="paragraph" w:styleId="List">
    <w:name w:val="List"/>
    <w:basedOn w:val="BodyText"/>
    <w:next w:val="BodyText"/>
    <w:rsid w:val="004440EB"/>
    <w:pPr>
      <w:tabs>
        <w:tab w:val="left" w:pos="340"/>
      </w:tabs>
      <w:spacing w:before="60" w:after="60"/>
      <w:ind w:left="340" w:hanging="340"/>
    </w:pPr>
  </w:style>
  <w:style w:type="paragraph" w:customStyle="1" w:styleId="Note">
    <w:name w:val="Note"/>
    <w:basedOn w:val="BodyText"/>
    <w:rsid w:val="004440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0EB"/>
    <w:pPr>
      <w:framePr w:wrap="auto" w:hAnchor="text" w:y="6049"/>
    </w:pPr>
    <w:rPr>
      <w:color w:val="000000"/>
      <w:sz w:val="40"/>
    </w:rPr>
  </w:style>
  <w:style w:type="paragraph" w:customStyle="1" w:styleId="TOCTitle">
    <w:name w:val="TOCTitle"/>
    <w:basedOn w:val="Heading1"/>
    <w:rsid w:val="004440EB"/>
    <w:pPr>
      <w:spacing w:after="240"/>
      <w:jc w:val="center"/>
      <w:outlineLvl w:val="9"/>
    </w:pPr>
    <w:rPr>
      <w:caps/>
    </w:rPr>
  </w:style>
  <w:style w:type="paragraph" w:customStyle="1" w:styleId="Version">
    <w:name w:val="Version"/>
    <w:rsid w:val="004440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40EB"/>
    <w:pPr>
      <w:keepNext w:val="0"/>
      <w:tabs>
        <w:tab w:val="right" w:pos="4176"/>
      </w:tabs>
      <w:ind w:left="198" w:hanging="198"/>
    </w:pPr>
    <w:rPr>
      <w:rFonts w:ascii="Garamond" w:hAnsi="Garamond"/>
    </w:rPr>
  </w:style>
  <w:style w:type="paragraph" w:styleId="IndexHeading">
    <w:name w:val="index heading"/>
    <w:basedOn w:val="Normal"/>
    <w:next w:val="Index1"/>
    <w:semiHidden/>
    <w:rsid w:val="004440EB"/>
    <w:pPr>
      <w:spacing w:before="120" w:after="120"/>
    </w:pPr>
    <w:rPr>
      <w:rFonts w:ascii="Arial" w:hAnsi="Arial"/>
      <w:b/>
      <w:color w:val="918585"/>
      <w:sz w:val="24"/>
    </w:rPr>
  </w:style>
  <w:style w:type="paragraph" w:customStyle="1" w:styleId="Chapter">
    <w:name w:val="Chapter"/>
    <w:basedOn w:val="Normal"/>
    <w:rsid w:val="004440EB"/>
    <w:pPr>
      <w:spacing w:before="240"/>
    </w:pPr>
    <w:rPr>
      <w:rFonts w:ascii="Times New Roman" w:hAnsi="Times New Roman"/>
      <w:smallCaps/>
      <w:spacing w:val="80"/>
      <w:sz w:val="28"/>
    </w:rPr>
  </w:style>
  <w:style w:type="paragraph" w:customStyle="1" w:styleId="InChapter">
    <w:name w:val="InChapter"/>
    <w:basedOn w:val="Heading3"/>
    <w:rsid w:val="004440EB"/>
    <w:pPr>
      <w:spacing w:after="240"/>
      <w:outlineLvl w:val="9"/>
    </w:pPr>
    <w:rPr>
      <w:noProof/>
    </w:rPr>
  </w:style>
  <w:style w:type="paragraph" w:styleId="Index2">
    <w:name w:val="index 2"/>
    <w:basedOn w:val="Normal"/>
    <w:next w:val="Normal"/>
    <w:semiHidden/>
    <w:rsid w:val="004440EB"/>
    <w:pPr>
      <w:tabs>
        <w:tab w:val="right" w:pos="4176"/>
      </w:tabs>
      <w:ind w:left="568" w:hanging="284"/>
    </w:pPr>
    <w:rPr>
      <w:rFonts w:ascii="Garamond" w:hAnsi="Garamond"/>
    </w:rPr>
  </w:style>
  <w:style w:type="paragraph" w:customStyle="1" w:styleId="Byline">
    <w:name w:val="Byline"/>
    <w:rsid w:val="004440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0EB"/>
    <w:pPr>
      <w:tabs>
        <w:tab w:val="clear" w:pos="3600"/>
        <w:tab w:val="clear" w:pos="3958"/>
      </w:tabs>
      <w:jc w:val="right"/>
    </w:pPr>
  </w:style>
  <w:style w:type="paragraph" w:styleId="Caption">
    <w:name w:val="caption"/>
    <w:basedOn w:val="BodyText"/>
    <w:next w:val="Normal"/>
    <w:qFormat/>
    <w:rsid w:val="004440EB"/>
    <w:pPr>
      <w:framePr w:w="2268" w:hSpace="181" w:vSpace="181" w:wrap="around" w:vAnchor="text" w:hAnchor="page" w:x="1135" w:y="285" w:anchorLock="1"/>
    </w:pPr>
    <w:rPr>
      <w:i/>
    </w:rPr>
  </w:style>
  <w:style w:type="paragraph" w:customStyle="1" w:styleId="MiniTOCTitle">
    <w:name w:val="MiniTOCTitle"/>
    <w:basedOn w:val="Heading4"/>
    <w:rsid w:val="004440EB"/>
    <w:pPr>
      <w:spacing w:before="240"/>
      <w:outlineLvl w:val="9"/>
    </w:pPr>
    <w:rPr>
      <w:noProof/>
      <w:sz w:val="24"/>
    </w:rPr>
  </w:style>
  <w:style w:type="paragraph" w:customStyle="1" w:styleId="MiniTOCItem">
    <w:name w:val="MiniTOCItem"/>
    <w:basedOn w:val="ListBullet"/>
    <w:rsid w:val="004440EB"/>
    <w:pPr>
      <w:numPr>
        <w:numId w:val="0"/>
      </w:numPr>
      <w:tabs>
        <w:tab w:val="right" w:leader="dot" w:pos="6521"/>
      </w:tabs>
      <w:spacing w:before="0" w:after="0"/>
    </w:pPr>
  </w:style>
  <w:style w:type="paragraph" w:customStyle="1" w:styleId="TOFTitle">
    <w:name w:val="TOFTitle"/>
    <w:basedOn w:val="TOCTitle"/>
    <w:rsid w:val="004440EB"/>
  </w:style>
  <w:style w:type="paragraph" w:styleId="TableofFigures">
    <w:name w:val="table of figures"/>
    <w:basedOn w:val="Normal"/>
    <w:next w:val="Normal"/>
    <w:semiHidden/>
    <w:rsid w:val="004440EB"/>
    <w:pPr>
      <w:tabs>
        <w:tab w:val="right" w:leader="dot" w:pos="9072"/>
      </w:tabs>
      <w:ind w:left="970" w:hanging="403"/>
    </w:pPr>
    <w:rPr>
      <w:rFonts w:ascii="Times New Roman" w:hAnsi="Times New Roman"/>
      <w:b/>
    </w:rPr>
  </w:style>
  <w:style w:type="paragraph" w:styleId="ListNumber">
    <w:name w:val="List Number"/>
    <w:basedOn w:val="List"/>
    <w:rsid w:val="004440EB"/>
    <w:pPr>
      <w:numPr>
        <w:numId w:val="11"/>
      </w:numPr>
    </w:pPr>
  </w:style>
  <w:style w:type="character" w:customStyle="1" w:styleId="WingdingSymbols">
    <w:name w:val="Wingding Symbols"/>
    <w:rsid w:val="004440EB"/>
    <w:rPr>
      <w:rFonts w:ascii="Wingdings" w:hAnsi="Wingdings"/>
    </w:rPr>
  </w:style>
  <w:style w:type="paragraph" w:customStyle="1" w:styleId="TableHeading">
    <w:name w:val="Table Heading"/>
    <w:basedOn w:val="HeadingBase"/>
    <w:rsid w:val="004440EB"/>
    <w:pPr>
      <w:keepLines/>
      <w:pBdr>
        <w:bottom w:val="single" w:sz="6" w:space="1" w:color="918585"/>
      </w:pBdr>
      <w:spacing w:before="240"/>
    </w:pPr>
  </w:style>
  <w:style w:type="character" w:customStyle="1" w:styleId="HotSpot">
    <w:name w:val="HotSpot"/>
    <w:rsid w:val="004440EB"/>
    <w:rPr>
      <w:color w:val="0033CC"/>
      <w:u w:val="none"/>
    </w:rPr>
  </w:style>
  <w:style w:type="paragraph" w:customStyle="1" w:styleId="BodyTextRight">
    <w:name w:val="Body Text Right"/>
    <w:basedOn w:val="BodyText"/>
    <w:rsid w:val="004440EB"/>
    <w:pPr>
      <w:spacing w:before="0" w:after="0"/>
      <w:jc w:val="right"/>
    </w:pPr>
  </w:style>
  <w:style w:type="paragraph" w:styleId="Index3">
    <w:name w:val="index 3"/>
    <w:basedOn w:val="ListNumber2"/>
    <w:next w:val="Normal"/>
    <w:semiHidden/>
    <w:rsid w:val="004440EB"/>
    <w:pPr>
      <w:numPr>
        <w:numId w:val="0"/>
      </w:numPr>
      <w:tabs>
        <w:tab w:val="right" w:leader="dot" w:pos="4176"/>
      </w:tabs>
    </w:pPr>
  </w:style>
  <w:style w:type="paragraph" w:styleId="ListNumber2">
    <w:name w:val="List Number 2"/>
    <w:basedOn w:val="List2"/>
    <w:rsid w:val="004440EB"/>
    <w:pPr>
      <w:numPr>
        <w:numId w:val="10"/>
      </w:numPr>
      <w:tabs>
        <w:tab w:val="clear" w:pos="1060"/>
      </w:tabs>
    </w:pPr>
  </w:style>
  <w:style w:type="paragraph" w:customStyle="1" w:styleId="MarginNote">
    <w:name w:val="Margin Note"/>
    <w:basedOn w:val="BodyText"/>
    <w:rsid w:val="004440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0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0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40EB"/>
    <w:rPr>
      <w:sz w:val="32"/>
    </w:rPr>
  </w:style>
  <w:style w:type="paragraph" w:customStyle="1" w:styleId="HeadingProcedure">
    <w:name w:val="Heading Procedure"/>
    <w:basedOn w:val="HeadingBase"/>
    <w:next w:val="Normal"/>
    <w:rsid w:val="004440EB"/>
    <w:pPr>
      <w:tabs>
        <w:tab w:val="left" w:pos="0"/>
      </w:tabs>
      <w:spacing w:before="120" w:after="60"/>
    </w:pPr>
    <w:rPr>
      <w:i/>
      <w:color w:val="918585"/>
      <w:sz w:val="22"/>
    </w:rPr>
  </w:style>
  <w:style w:type="paragraph" w:customStyle="1" w:styleId="TableBodyText">
    <w:name w:val="Table Body Text"/>
    <w:basedOn w:val="BodyText"/>
    <w:rsid w:val="004440EB"/>
    <w:pPr>
      <w:spacing w:before="60" w:after="60"/>
    </w:pPr>
  </w:style>
  <w:style w:type="paragraph" w:styleId="ListContinue">
    <w:name w:val="List Continue"/>
    <w:basedOn w:val="List"/>
    <w:rsid w:val="004440EB"/>
    <w:pPr>
      <w:ind w:firstLine="0"/>
    </w:pPr>
  </w:style>
  <w:style w:type="paragraph" w:customStyle="1" w:styleId="ListNote">
    <w:name w:val="List Note"/>
    <w:basedOn w:val="List"/>
    <w:rsid w:val="004440EB"/>
    <w:pPr>
      <w:pBdr>
        <w:top w:val="single" w:sz="6" w:space="2" w:color="918585"/>
        <w:bottom w:val="single" w:sz="6" w:space="2" w:color="918585"/>
      </w:pBdr>
      <w:tabs>
        <w:tab w:val="left" w:pos="1021"/>
      </w:tabs>
      <w:ind w:firstLine="0"/>
    </w:pPr>
  </w:style>
  <w:style w:type="paragraph" w:customStyle="1" w:styleId="Warning">
    <w:name w:val="Warning"/>
    <w:basedOn w:val="BodyText"/>
    <w:rsid w:val="004440EB"/>
    <w:pPr>
      <w:shd w:val="clear" w:color="auto" w:fill="D9D9D9"/>
      <w:tabs>
        <w:tab w:val="left" w:pos="992"/>
      </w:tabs>
      <w:ind w:left="119" w:right="119"/>
    </w:pPr>
    <w:rPr>
      <w:sz w:val="20"/>
    </w:rPr>
  </w:style>
  <w:style w:type="paragraph" w:customStyle="1" w:styleId="MarginIcons">
    <w:name w:val="Margin Icons"/>
    <w:basedOn w:val="BodyText"/>
    <w:rsid w:val="004440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0EB"/>
    <w:rPr>
      <w:rFonts w:ascii="Courier New" w:hAnsi="Courier New"/>
    </w:rPr>
  </w:style>
  <w:style w:type="paragraph" w:customStyle="1" w:styleId="NoteBullet">
    <w:name w:val="Note Bullet"/>
    <w:basedOn w:val="Note"/>
    <w:rsid w:val="004440EB"/>
    <w:pPr>
      <w:tabs>
        <w:tab w:val="clear" w:pos="680"/>
      </w:tabs>
      <w:spacing w:before="60" w:after="60"/>
    </w:pPr>
  </w:style>
  <w:style w:type="paragraph" w:customStyle="1" w:styleId="SubHeading2">
    <w:name w:val="SubHeading2"/>
    <w:basedOn w:val="HeadingBase"/>
    <w:rsid w:val="004440EB"/>
    <w:pPr>
      <w:spacing w:before="240" w:after="60"/>
    </w:pPr>
    <w:rPr>
      <w:sz w:val="20"/>
    </w:rPr>
  </w:style>
  <w:style w:type="paragraph" w:customStyle="1" w:styleId="SubHeading1">
    <w:name w:val="SubHeading1"/>
    <w:basedOn w:val="HeadingBase"/>
    <w:rsid w:val="004440EB"/>
    <w:pPr>
      <w:spacing w:before="240" w:after="60"/>
    </w:pPr>
    <w:rPr>
      <w:color w:val="918585"/>
      <w:sz w:val="22"/>
    </w:rPr>
  </w:style>
  <w:style w:type="paragraph" w:customStyle="1" w:styleId="SideHeading">
    <w:name w:val="Side Heading"/>
    <w:basedOn w:val="HeadingBase"/>
    <w:rsid w:val="004440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0EB"/>
    <w:pPr>
      <w:numPr>
        <w:numId w:val="12"/>
      </w:numPr>
    </w:pPr>
  </w:style>
  <w:style w:type="paragraph" w:styleId="PlainText">
    <w:name w:val="Plain Text"/>
    <w:basedOn w:val="Normal"/>
    <w:link w:val="PlainTextChar"/>
    <w:rsid w:val="004440EB"/>
    <w:rPr>
      <w:sz w:val="20"/>
    </w:rPr>
  </w:style>
  <w:style w:type="character" w:customStyle="1" w:styleId="PlainTextChar">
    <w:name w:val="Plain Text Char"/>
    <w:basedOn w:val="DefaultParagraphFont"/>
    <w:link w:val="PlainText"/>
    <w:rsid w:val="004440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40EB"/>
    <w:rPr>
      <w:b/>
      <w:smallCaps/>
    </w:rPr>
  </w:style>
  <w:style w:type="paragraph" w:customStyle="1" w:styleId="TableListNumber">
    <w:name w:val="Table List Number"/>
    <w:basedOn w:val="ListNumber"/>
    <w:rsid w:val="004440EB"/>
    <w:pPr>
      <w:numPr>
        <w:numId w:val="0"/>
      </w:numPr>
    </w:pPr>
  </w:style>
  <w:style w:type="paragraph" w:styleId="TOC4">
    <w:name w:val="toc 4"/>
    <w:basedOn w:val="TOCBase"/>
    <w:next w:val="Normal"/>
    <w:semiHidden/>
    <w:rsid w:val="004440EB"/>
    <w:pPr>
      <w:tabs>
        <w:tab w:val="right" w:leader="dot" w:pos="9071"/>
      </w:tabs>
      <w:ind w:left="1701"/>
    </w:pPr>
  </w:style>
  <w:style w:type="paragraph" w:customStyle="1" w:styleId="ListAlpha">
    <w:name w:val="List Alpha"/>
    <w:basedOn w:val="List"/>
    <w:rsid w:val="004440EB"/>
    <w:pPr>
      <w:numPr>
        <w:numId w:val="9"/>
      </w:numPr>
    </w:pPr>
  </w:style>
  <w:style w:type="paragraph" w:customStyle="1" w:styleId="ListAlpha2">
    <w:name w:val="List Alpha 2"/>
    <w:basedOn w:val="List2"/>
    <w:rsid w:val="004440EB"/>
    <w:pPr>
      <w:numPr>
        <w:numId w:val="8"/>
      </w:numPr>
    </w:pPr>
  </w:style>
  <w:style w:type="paragraph" w:styleId="List2">
    <w:name w:val="List 2"/>
    <w:basedOn w:val="BodyText"/>
    <w:rsid w:val="004440EB"/>
    <w:pPr>
      <w:tabs>
        <w:tab w:val="left" w:pos="680"/>
      </w:tabs>
      <w:spacing w:before="60" w:after="60"/>
      <w:ind w:left="680" w:hanging="340"/>
    </w:pPr>
  </w:style>
  <w:style w:type="paragraph" w:styleId="List3">
    <w:name w:val="List 3"/>
    <w:basedOn w:val="BodyText"/>
    <w:rsid w:val="004440EB"/>
    <w:pPr>
      <w:tabs>
        <w:tab w:val="left" w:pos="1021"/>
      </w:tabs>
      <w:spacing w:before="60" w:after="60"/>
      <w:ind w:left="1020" w:hanging="340"/>
    </w:pPr>
  </w:style>
  <w:style w:type="paragraph" w:styleId="List4">
    <w:name w:val="List 4"/>
    <w:basedOn w:val="BodyText"/>
    <w:rsid w:val="004440EB"/>
    <w:pPr>
      <w:tabs>
        <w:tab w:val="left" w:pos="1361"/>
      </w:tabs>
      <w:spacing w:before="60" w:after="60"/>
      <w:ind w:left="1361" w:hanging="340"/>
    </w:pPr>
  </w:style>
  <w:style w:type="paragraph" w:styleId="List5">
    <w:name w:val="List 5"/>
    <w:basedOn w:val="BodyText"/>
    <w:rsid w:val="004440EB"/>
    <w:pPr>
      <w:tabs>
        <w:tab w:val="left" w:pos="1701"/>
      </w:tabs>
      <w:spacing w:before="60" w:after="60"/>
      <w:ind w:left="1701" w:hanging="340"/>
    </w:pPr>
  </w:style>
  <w:style w:type="paragraph" w:styleId="ListBullet3">
    <w:name w:val="List Bullet 3"/>
    <w:basedOn w:val="List3"/>
    <w:rsid w:val="004440EB"/>
    <w:pPr>
      <w:numPr>
        <w:numId w:val="15"/>
      </w:numPr>
      <w:tabs>
        <w:tab w:val="clear" w:pos="1021"/>
      </w:tabs>
      <w:ind w:left="1037" w:hanging="357"/>
    </w:pPr>
  </w:style>
  <w:style w:type="paragraph" w:styleId="ListBullet4">
    <w:name w:val="List Bullet 4"/>
    <w:basedOn w:val="List4"/>
    <w:rsid w:val="004440EB"/>
    <w:pPr>
      <w:numPr>
        <w:numId w:val="3"/>
      </w:numPr>
    </w:pPr>
  </w:style>
  <w:style w:type="paragraph" w:styleId="ListBullet5">
    <w:name w:val="List Bullet 5"/>
    <w:basedOn w:val="List5"/>
    <w:rsid w:val="004440EB"/>
    <w:pPr>
      <w:numPr>
        <w:numId w:val="4"/>
      </w:numPr>
    </w:pPr>
  </w:style>
  <w:style w:type="paragraph" w:styleId="ListContinue2">
    <w:name w:val="List Continue 2"/>
    <w:basedOn w:val="List2"/>
    <w:rsid w:val="004440EB"/>
    <w:pPr>
      <w:ind w:firstLine="0"/>
    </w:pPr>
  </w:style>
  <w:style w:type="paragraph" w:styleId="ListContinue3">
    <w:name w:val="List Continue 3"/>
    <w:basedOn w:val="List3"/>
    <w:rsid w:val="004440EB"/>
    <w:pPr>
      <w:ind w:left="1021" w:firstLine="0"/>
    </w:pPr>
  </w:style>
  <w:style w:type="paragraph" w:styleId="ListContinue4">
    <w:name w:val="List Continue 4"/>
    <w:basedOn w:val="List4"/>
    <w:rsid w:val="004440EB"/>
    <w:pPr>
      <w:ind w:firstLine="0"/>
    </w:pPr>
  </w:style>
  <w:style w:type="paragraph" w:styleId="ListContinue5">
    <w:name w:val="List Continue 5"/>
    <w:basedOn w:val="List5"/>
    <w:rsid w:val="004440EB"/>
    <w:pPr>
      <w:ind w:firstLine="0"/>
    </w:pPr>
  </w:style>
  <w:style w:type="paragraph" w:styleId="ListNumber3">
    <w:name w:val="List Number 3"/>
    <w:basedOn w:val="List3"/>
    <w:rsid w:val="004440EB"/>
    <w:pPr>
      <w:numPr>
        <w:numId w:val="5"/>
      </w:numPr>
    </w:pPr>
  </w:style>
  <w:style w:type="paragraph" w:styleId="ListNumber4">
    <w:name w:val="List Number 4"/>
    <w:basedOn w:val="List4"/>
    <w:rsid w:val="004440EB"/>
    <w:pPr>
      <w:numPr>
        <w:numId w:val="6"/>
      </w:numPr>
    </w:pPr>
  </w:style>
  <w:style w:type="paragraph" w:styleId="ListNumber5">
    <w:name w:val="List Number 5"/>
    <w:basedOn w:val="List5"/>
    <w:rsid w:val="004440EB"/>
    <w:pPr>
      <w:numPr>
        <w:numId w:val="7"/>
      </w:numPr>
    </w:pPr>
  </w:style>
  <w:style w:type="paragraph" w:styleId="BlockText">
    <w:name w:val="Block Text"/>
    <w:basedOn w:val="Normal"/>
    <w:rsid w:val="004440EB"/>
    <w:pPr>
      <w:spacing w:after="120"/>
      <w:ind w:left="1440" w:right="1440"/>
    </w:pPr>
  </w:style>
  <w:style w:type="character" w:customStyle="1" w:styleId="Subscript">
    <w:name w:val="Subscript"/>
    <w:basedOn w:val="DefaultParagraphFont"/>
    <w:rsid w:val="004440EB"/>
    <w:rPr>
      <w:sz w:val="16"/>
      <w:vertAlign w:val="subscript"/>
    </w:rPr>
  </w:style>
  <w:style w:type="character" w:customStyle="1" w:styleId="Superscript">
    <w:name w:val="Superscript"/>
    <w:basedOn w:val="DefaultParagraphFont"/>
    <w:rsid w:val="004440EB"/>
    <w:rPr>
      <w:sz w:val="16"/>
      <w:vertAlign w:val="superscript"/>
    </w:rPr>
  </w:style>
  <w:style w:type="character" w:customStyle="1" w:styleId="Symbols">
    <w:name w:val="Symbols"/>
    <w:basedOn w:val="DefaultParagraphFont"/>
    <w:rsid w:val="004440EB"/>
    <w:rPr>
      <w:rFonts w:ascii="Symbol" w:hAnsi="Symbol"/>
    </w:rPr>
  </w:style>
  <w:style w:type="character" w:customStyle="1" w:styleId="MenuOptions">
    <w:name w:val="Menu Options"/>
    <w:basedOn w:val="DefaultParagraphFont"/>
    <w:rsid w:val="004440EB"/>
    <w:rPr>
      <w:rFonts w:ascii="Arial Narrow" w:hAnsi="Arial Narrow"/>
      <w:smallCaps/>
    </w:rPr>
  </w:style>
  <w:style w:type="character" w:customStyle="1" w:styleId="Buttons">
    <w:name w:val="Buttons"/>
    <w:basedOn w:val="DefaultParagraphFont"/>
    <w:rsid w:val="004440EB"/>
    <w:rPr>
      <w:b/>
    </w:rPr>
  </w:style>
  <w:style w:type="character" w:customStyle="1" w:styleId="Underlined">
    <w:name w:val="Underlined"/>
    <w:basedOn w:val="DefaultParagraphFont"/>
    <w:rsid w:val="004440EB"/>
    <w:rPr>
      <w:u w:val="single"/>
    </w:rPr>
  </w:style>
  <w:style w:type="paragraph" w:customStyle="1" w:styleId="TableBodyTextRight">
    <w:name w:val="Table Body Text Right"/>
    <w:basedOn w:val="TableBodyText"/>
    <w:rsid w:val="004440EB"/>
    <w:pPr>
      <w:widowControl w:val="0"/>
      <w:autoSpaceDE w:val="0"/>
      <w:autoSpaceDN w:val="0"/>
      <w:adjustRightInd w:val="0"/>
      <w:jc w:val="right"/>
    </w:pPr>
    <w:rPr>
      <w:rFonts w:cs="Arial"/>
      <w:szCs w:val="18"/>
    </w:rPr>
  </w:style>
  <w:style w:type="paragraph" w:customStyle="1" w:styleId="CopyrightText">
    <w:name w:val="Copyright Text"/>
    <w:basedOn w:val="BodyText"/>
    <w:rsid w:val="004440EB"/>
    <w:rPr>
      <w:sz w:val="18"/>
    </w:rPr>
  </w:style>
  <w:style w:type="paragraph" w:customStyle="1" w:styleId="BodySmallRight">
    <w:name w:val="Body Small Right"/>
    <w:basedOn w:val="BodyTextRight"/>
    <w:rsid w:val="004440EB"/>
    <w:rPr>
      <w:sz w:val="18"/>
      <w:szCs w:val="18"/>
    </w:rPr>
  </w:style>
  <w:style w:type="paragraph" w:customStyle="1" w:styleId="MarginEdition">
    <w:name w:val="Margin Edition"/>
    <w:basedOn w:val="MarginNote"/>
    <w:rsid w:val="004440EB"/>
    <w:pPr>
      <w:spacing w:before="0" w:after="0"/>
    </w:pPr>
    <w:rPr>
      <w:rFonts w:ascii="Times New Roman" w:hAnsi="Times New Roman"/>
      <w:color w:val="999999"/>
    </w:rPr>
  </w:style>
  <w:style w:type="paragraph" w:customStyle="1" w:styleId="Spacer">
    <w:name w:val="Spacer"/>
    <w:basedOn w:val="Normal"/>
    <w:rsid w:val="004440EB"/>
    <w:rPr>
      <w:sz w:val="2"/>
      <w:szCs w:val="2"/>
    </w:rPr>
  </w:style>
  <w:style w:type="character" w:customStyle="1" w:styleId="Small">
    <w:name w:val="Small"/>
    <w:basedOn w:val="DefaultParagraphFont"/>
    <w:rsid w:val="004440EB"/>
    <w:rPr>
      <w:sz w:val="16"/>
    </w:rPr>
  </w:style>
  <w:style w:type="paragraph" w:customStyle="1" w:styleId="WideTable">
    <w:name w:val="Wide Table"/>
    <w:basedOn w:val="Normal"/>
    <w:rsid w:val="004440EB"/>
    <w:pPr>
      <w:ind w:left="-1418"/>
    </w:pPr>
    <w:rPr>
      <w:sz w:val="2"/>
      <w:szCs w:val="2"/>
    </w:rPr>
  </w:style>
  <w:style w:type="character" w:styleId="PageNumber">
    <w:name w:val="page number"/>
    <w:basedOn w:val="DefaultParagraphFont"/>
    <w:rsid w:val="004440EB"/>
  </w:style>
  <w:style w:type="paragraph" w:styleId="Quote">
    <w:name w:val="Quote"/>
    <w:basedOn w:val="Heading1"/>
    <w:link w:val="QuoteChar"/>
    <w:qFormat/>
    <w:rsid w:val="004440EB"/>
    <w:rPr>
      <w:b w:val="0"/>
      <w:sz w:val="72"/>
      <w:szCs w:val="72"/>
      <w:lang w:val="en-NZ"/>
    </w:rPr>
  </w:style>
  <w:style w:type="character" w:customStyle="1" w:styleId="QuoteChar">
    <w:name w:val="Quote Char"/>
    <w:basedOn w:val="DefaultParagraphFont"/>
    <w:link w:val="Quote"/>
    <w:rsid w:val="004440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0EB"/>
    <w:pPr>
      <w:pageBreakBefore/>
    </w:pPr>
  </w:style>
  <w:style w:type="paragraph" w:customStyle="1" w:styleId="Border">
    <w:name w:val="Border"/>
    <w:basedOn w:val="Normal"/>
    <w:qFormat/>
    <w:rsid w:val="004440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0EB"/>
    <w:rPr>
      <w:b/>
      <w:bCs/>
      <w:i/>
      <w:iCs/>
      <w:color w:val="auto"/>
    </w:rPr>
  </w:style>
  <w:style w:type="paragraph" w:styleId="IntenseQuote">
    <w:name w:val="Intense Quote"/>
    <w:basedOn w:val="Normal"/>
    <w:next w:val="Normal"/>
    <w:link w:val="IntenseQuoteChar"/>
    <w:uiPriority w:val="30"/>
    <w:qFormat/>
    <w:rsid w:val="004440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0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40EB"/>
    <w:rPr>
      <w:smallCaps/>
      <w:color w:val="auto"/>
      <w:u w:val="single"/>
    </w:rPr>
  </w:style>
  <w:style w:type="character" w:styleId="IntenseReference">
    <w:name w:val="Intense Reference"/>
    <w:basedOn w:val="DefaultParagraphFont"/>
    <w:uiPriority w:val="32"/>
    <w:qFormat/>
    <w:rsid w:val="004440EB"/>
    <w:rPr>
      <w:b/>
      <w:bCs/>
      <w:smallCaps/>
      <w:color w:val="auto"/>
      <w:spacing w:val="5"/>
      <w:u w:val="single"/>
    </w:rPr>
  </w:style>
  <w:style w:type="paragraph" w:customStyle="1" w:styleId="2ColumnHeading">
    <w:name w:val="2Column Heading"/>
    <w:basedOn w:val="BodyText"/>
    <w:qFormat/>
    <w:rsid w:val="004440EB"/>
    <w:pPr>
      <w:spacing w:after="60"/>
      <w:ind w:left="-2268"/>
    </w:pPr>
    <w:rPr>
      <w:b/>
    </w:rPr>
  </w:style>
  <w:style w:type="paragraph" w:customStyle="1" w:styleId="Heading1TOC">
    <w:name w:val="Heading1 TOC"/>
    <w:basedOn w:val="Normal"/>
    <w:qFormat/>
    <w:rsid w:val="004440EB"/>
    <w:pPr>
      <w:spacing w:before="240" w:after="120"/>
    </w:pPr>
    <w:rPr>
      <w:rFonts w:ascii="Times New Roman" w:hAnsi="Times New Roman"/>
      <w:b/>
      <w:sz w:val="32"/>
    </w:rPr>
  </w:style>
  <w:style w:type="paragraph" w:customStyle="1" w:styleId="Heading2TOC">
    <w:name w:val="Heading2 TOC"/>
    <w:basedOn w:val="Normal"/>
    <w:qFormat/>
    <w:rsid w:val="004440EB"/>
    <w:pPr>
      <w:spacing w:before="240" w:after="60"/>
    </w:pPr>
    <w:rPr>
      <w:rFonts w:ascii="Times New Roman" w:hAnsi="Times New Roman"/>
      <w:b/>
      <w:sz w:val="28"/>
    </w:rPr>
  </w:style>
  <w:style w:type="character" w:customStyle="1" w:styleId="Underline">
    <w:name w:val="Underline"/>
    <w:basedOn w:val="DefaultParagraphFont"/>
    <w:qFormat/>
    <w:rsid w:val="004440EB"/>
    <w:rPr>
      <w:u w:val="single"/>
    </w:rPr>
  </w:style>
  <w:style w:type="paragraph" w:styleId="BalloonText">
    <w:name w:val="Balloon Text"/>
    <w:basedOn w:val="Normal"/>
    <w:link w:val="BalloonTextChar"/>
    <w:rsid w:val="004440EB"/>
    <w:rPr>
      <w:rFonts w:ascii="Tahoma" w:hAnsi="Tahoma" w:cs="Tahoma"/>
      <w:sz w:val="16"/>
      <w:szCs w:val="16"/>
    </w:rPr>
  </w:style>
  <w:style w:type="character" w:customStyle="1" w:styleId="BalloonTextChar">
    <w:name w:val="Balloon Text Char"/>
    <w:basedOn w:val="DefaultParagraphFont"/>
    <w:link w:val="BalloonText"/>
    <w:rsid w:val="004440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40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40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1016</Words>
  <Characters>6511</Characters>
  <Application>Microsoft Office Word</Application>
  <DocSecurity>0</DocSecurity>
  <Lines>215</Lines>
  <Paragraphs>125</Paragraphs>
  <ScaleCrop>false</ScaleCrop>
  <Company>Author-it Software Corporation Ltd.</Company>
  <LinksUpToDate>false</LinksUpToDate>
  <CharactersWithSpaces>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BSBCCO406A Run a multicentre</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2012-05-26T13:37:00Z</dcterms:created>
  <dcterms:modified xsi:type="dcterms:W3CDTF">2012-05-26T13:37:00Z</dcterms:modified>
</cp:coreProperties>
</file>