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417" w:rsidP="00D87417">
      <w:pPr>
        <w:pStyle w:val="Title"/>
      </w:pPr>
      <w:r>
        <w:fldChar w:fldCharType="begin"/>
      </w:r>
      <w:r>
        <w:instrText xml:space="preserve"> TITLE   \* MERGEFORMAT </w:instrText>
      </w:r>
      <w:r>
        <w:fldChar w:fldCharType="separate"/>
      </w:r>
      <w:r>
        <w:t>BSBCCO404A Collect, analyse and record information</w:t>
      </w:r>
      <w:r>
        <w:fldChar w:fldCharType="end"/>
      </w:r>
    </w:p>
    <w:p w:rsidR="00D87417" w:rsidP="00D87417">
      <w:pPr>
        <w:pStyle w:val="Version"/>
        <w:sectPr w:rsidSect="009505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53E" w:rsidP="0095053E">
      <w:pPr>
        <w:pStyle w:val="SuperHeading"/>
      </w:pPr>
      <w:r w:rsidRPr="0095053E">
        <w:t>BSBCCO404A Collect, analyse and record information</w:t>
      </w:r>
    </w:p>
    <w:p w:rsidR="00000000" w:rsidRPr="0095053E" w:rsidP="0095053E">
      <w:pPr>
        <w:pStyle w:val="Heading1"/>
      </w:pPr>
      <w:bookmarkStart w:id="1" w:name="O_359787"/>
      <w:bookmarkEnd w:id="1"/>
      <w:r w:rsidRPr="0095053E">
        <w:t>Modification History</w:t>
      </w:r>
    </w:p>
    <w:tbl>
      <w:tblPr>
        <w:tblW w:w="0" w:type="auto"/>
        <w:tblLayout w:type="fixed"/>
        <w:tblCellMar>
          <w:left w:w="62" w:type="dxa"/>
          <w:right w:w="62" w:type="dxa"/>
        </w:tblCellMar>
        <w:tblLook w:val="0000"/>
      </w:tblPr>
      <w:tblGrid>
        <w:gridCol w:w="3153"/>
        <w:gridCol w:w="5873"/>
      </w:tblGrid>
      <w:tr w:rsidTr="0095053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BodyText"/>
            </w:pPr>
            <w:r w:rsidRPr="0095053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SpecialBold"/>
              </w:rPr>
              <w:t>Comments</w:t>
            </w:r>
          </w:p>
        </w:tc>
      </w:tr>
      <w:tr w:rsidTr="0095053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BodyText"/>
            </w:pPr>
            <w:r w:rsidRPr="0095053E">
              <w:t xml:space="preserve">This version first released with </w:t>
            </w:r>
            <w:r w:rsidRPr="0095053E">
              <w:rPr>
                <w:rStyle w:val="Emphasis"/>
              </w:rPr>
              <w:t>BSB07 Business Training Package version 6.0</w:t>
            </w:r>
          </w:p>
        </w:tc>
      </w:tr>
    </w:tbl>
    <w:p w:rsidR="00000000" w:rsidRPr="0095053E" w:rsidP="0095053E">
      <w:pPr>
        <w:pStyle w:val="BodyText"/>
      </w:pPr>
    </w:p>
    <w:p w:rsidR="00000000" w:rsidRPr="0095053E" w:rsidP="0095053E">
      <w:pPr>
        <w:pStyle w:val="AllowPageBreak"/>
      </w:pPr>
    </w:p>
    <w:p w:rsidR="00000000" w:rsidRPr="0095053E" w:rsidP="0095053E">
      <w:pPr>
        <w:pStyle w:val="Heading1"/>
      </w:pPr>
      <w:bookmarkStart w:id="2" w:name="O_359788"/>
      <w:bookmarkEnd w:id="2"/>
      <w:r w:rsidRPr="0095053E">
        <w:t>Unit Descriptor</w:t>
      </w:r>
    </w:p>
    <w:p w:rsidR="00000000" w:rsidRPr="0095053E" w:rsidP="0095053E">
      <w:pPr>
        <w:pStyle w:val="BodyText"/>
      </w:pPr>
      <w:r w:rsidRPr="0095053E">
        <w:t>This unit describes the performance outcomes, skills and knowledge required to gather, collate and record information from a variety of sources, including database systems.</w:t>
      </w:r>
    </w:p>
    <w:p w:rsidR="00000000" w:rsidRPr="0095053E" w:rsidP="0095053E">
      <w:pPr>
        <w:pStyle w:val="BodyText"/>
      </w:pPr>
      <w:r w:rsidRPr="0095053E">
        <w:t xml:space="preserve">Competence in this unit requires preparing, undertaking and recording relevant and </w:t>
      </w:r>
      <w:r w:rsidRPr="0095053E">
        <w:t>required details of information collected according to organisational, legislative and regulatory requirements. It also requires efficient use of relevant technology.</w:t>
      </w:r>
    </w:p>
    <w:p w:rsidR="00000000" w:rsidRPr="0095053E" w:rsidP="0095053E">
      <w:pPr>
        <w:pStyle w:val="AllowPageBreak"/>
      </w:pPr>
    </w:p>
    <w:p w:rsidR="00000000" w:rsidRPr="0095053E" w:rsidP="0095053E">
      <w:pPr>
        <w:pStyle w:val="Heading1"/>
      </w:pPr>
      <w:bookmarkStart w:id="3" w:name="O_359789"/>
      <w:bookmarkEnd w:id="3"/>
      <w:r w:rsidRPr="0095053E">
        <w:t>Application of the Unit</w:t>
      </w:r>
    </w:p>
    <w:p w:rsidR="00000000" w:rsidRPr="0095053E" w:rsidP="0095053E">
      <w:pPr>
        <w:pStyle w:val="BodyText"/>
      </w:pPr>
      <w:r w:rsidRPr="0095053E">
        <w:t>This unit applies in environments where accurate and detailed records of contacts are a mandatory requirement of the role. This may or may not involve using interview recording technology.</w:t>
      </w:r>
    </w:p>
    <w:p w:rsidR="00000000" w:rsidRPr="0095053E" w:rsidP="0095053E">
      <w:pPr>
        <w:pStyle w:val="BodyText"/>
      </w:pPr>
      <w:r w:rsidRPr="0095053E">
        <w:t>This work is undertaken under supervision.</w:t>
      </w:r>
    </w:p>
    <w:p w:rsidR="00000000" w:rsidRPr="0095053E" w:rsidP="0095053E">
      <w:pPr>
        <w:pStyle w:val="AllowPageBreak"/>
      </w:pPr>
    </w:p>
    <w:p w:rsidR="00000000" w:rsidRPr="0095053E" w:rsidP="0095053E">
      <w:pPr>
        <w:pStyle w:val="Heading1"/>
      </w:pPr>
      <w:bookmarkStart w:id="4" w:name="O_359790"/>
      <w:bookmarkEnd w:id="4"/>
      <w:r w:rsidRPr="0095053E">
        <w:t>Licensi</w:t>
      </w:r>
      <w:r w:rsidRPr="0095053E">
        <w:t>ng/Regulatory Information</w:t>
      </w:r>
    </w:p>
    <w:p w:rsidR="00000000" w:rsidRPr="0095053E" w:rsidP="0095053E">
      <w:pPr>
        <w:pStyle w:val="BodyText"/>
      </w:pPr>
      <w:r w:rsidRPr="0095053E">
        <w:t>No licensing, legislative, regulatory or certification requirements apply to this unit at the time of endorsement.</w:t>
      </w:r>
    </w:p>
    <w:p w:rsidR="00000000" w:rsidRPr="0095053E" w:rsidP="0095053E">
      <w:pPr>
        <w:pStyle w:val="AllowPageBreak"/>
      </w:pPr>
    </w:p>
    <w:p w:rsidR="00000000" w:rsidRPr="0095053E" w:rsidP="0095053E">
      <w:pPr>
        <w:pStyle w:val="Heading1"/>
      </w:pPr>
      <w:bookmarkStart w:id="5" w:name="O_359791"/>
      <w:bookmarkEnd w:id="5"/>
      <w:r w:rsidRPr="0095053E">
        <w:t>Pre-Requisites</w:t>
      </w:r>
    </w:p>
    <w:p w:rsidR="00000000" w:rsidRPr="0095053E" w:rsidP="0095053E">
      <w:pPr>
        <w:pStyle w:val="BodyText"/>
      </w:pPr>
      <w:r w:rsidRPr="0095053E">
        <w:t>Not applicable.</w:t>
      </w:r>
    </w:p>
    <w:p w:rsidR="00000000" w:rsidRPr="0095053E" w:rsidP="0095053E">
      <w:pPr>
        <w:pStyle w:val="AllowPageBreak"/>
      </w:pPr>
    </w:p>
    <w:p w:rsidR="00000000" w:rsidRPr="0095053E" w:rsidP="0095053E">
      <w:pPr>
        <w:pStyle w:val="Heading1"/>
      </w:pPr>
      <w:bookmarkStart w:id="6" w:name="O_359792"/>
      <w:bookmarkEnd w:id="6"/>
      <w:r w:rsidRPr="0095053E">
        <w:t>Employability Skills Information</w:t>
      </w:r>
    </w:p>
    <w:p w:rsidR="00000000" w:rsidRPr="0095053E" w:rsidP="0095053E">
      <w:pPr>
        <w:pStyle w:val="BodyText"/>
      </w:pPr>
      <w:r w:rsidRPr="0095053E">
        <w:t>This unit contain</w:t>
      </w:r>
      <w:r w:rsidRPr="0095053E">
        <w:t>s employability skills.</w:t>
      </w:r>
    </w:p>
    <w:p w:rsidR="00000000" w:rsidRPr="0095053E" w:rsidP="0095053E">
      <w:pPr>
        <w:pStyle w:val="AllowPageBreak"/>
      </w:pPr>
    </w:p>
    <w:p w:rsidR="00000000" w:rsidRPr="0095053E" w:rsidP="0095053E">
      <w:pPr>
        <w:pStyle w:val="Heading1"/>
      </w:pPr>
      <w:bookmarkStart w:id="7" w:name="O_359793"/>
      <w:bookmarkEnd w:id="7"/>
      <w:r w:rsidRPr="0095053E">
        <w:t>Elements and Performance Criteria Pre-Content</w:t>
      </w:r>
    </w:p>
    <w:tbl>
      <w:tblPr>
        <w:tblW w:w="0" w:type="auto"/>
        <w:tblLayout w:type="fixed"/>
        <w:tblCellMar>
          <w:left w:w="62" w:type="dxa"/>
          <w:right w:w="62" w:type="dxa"/>
        </w:tblCellMar>
        <w:tblLook w:val="0000"/>
      </w:tblPr>
      <w:tblGrid>
        <w:gridCol w:w="2532"/>
        <w:gridCol w:w="6528"/>
      </w:tblGrid>
      <w:tr w:rsidTr="0095053E">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5053E" w:rsidP="0095053E">
            <w:pPr>
              <w:pStyle w:val="BodyText"/>
            </w:pPr>
            <w:r w:rsidRPr="0095053E">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5053E">
            <w:pPr>
              <w:pStyle w:val="BodyText"/>
              <w:rPr>
                <w:lang w:val="en-NZ"/>
              </w:rPr>
            </w:pPr>
            <w:r w:rsidRPr="0095053E">
              <w:rPr>
                <w:rStyle w:val="SpecialBold"/>
              </w:rPr>
              <w:t>Performance Criteria</w:t>
            </w:r>
          </w:p>
        </w:tc>
      </w:tr>
      <w:tr w:rsidTr="0095053E">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5053E" w:rsidP="0095053E">
            <w:pPr>
              <w:pStyle w:val="BodyText"/>
            </w:pPr>
            <w:r w:rsidRPr="0095053E">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5053E" w:rsidP="0095053E">
            <w:pPr>
              <w:pStyle w:val="BodyText"/>
            </w:pPr>
            <w:r w:rsidRPr="0095053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5053E">
              <w:rPr>
                <w:rStyle w:val="Emphasis"/>
              </w:rPr>
              <w:t>nce is to be consistent with the evidence guide.</w:t>
            </w:r>
          </w:p>
        </w:tc>
      </w:tr>
    </w:tbl>
    <w:p w:rsidR="00000000" w:rsidRPr="0095053E" w:rsidP="0095053E">
      <w:pPr>
        <w:pStyle w:val="BodyText"/>
      </w:pPr>
    </w:p>
    <w:p w:rsidR="00000000" w:rsidRPr="0095053E" w:rsidP="0095053E">
      <w:pPr>
        <w:pStyle w:val="AllowPageBreak"/>
      </w:pPr>
    </w:p>
    <w:p w:rsidR="00000000" w:rsidRPr="0095053E" w:rsidP="0095053E">
      <w:pPr>
        <w:pStyle w:val="Heading1"/>
      </w:pPr>
      <w:bookmarkStart w:id="8" w:name="O_359794"/>
      <w:bookmarkEnd w:id="8"/>
      <w:r w:rsidRPr="0095053E">
        <w:t>Elements and Performance Criteria</w:t>
      </w:r>
    </w:p>
    <w:tbl>
      <w:tblPr>
        <w:tblW w:w="0" w:type="auto"/>
        <w:tblLayout w:type="fixed"/>
        <w:tblCellMar>
          <w:left w:w="62" w:type="dxa"/>
          <w:right w:w="62" w:type="dxa"/>
        </w:tblCellMar>
        <w:tblLook w:val="0000"/>
      </w:tblPr>
      <w:tblGrid>
        <w:gridCol w:w="2545"/>
        <w:gridCol w:w="6515"/>
      </w:tblGrid>
      <w:tr w:rsidTr="009505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t xml:space="preserve">1. Obtain, record and analyse information </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BodyText"/>
            </w:pPr>
            <w:r w:rsidRPr="0095053E">
              <w:t xml:space="preserve">1.1 Identify </w:t>
            </w:r>
            <w:r w:rsidRPr="0095053E">
              <w:rPr>
                <w:rStyle w:val="BoldandItalics"/>
              </w:rPr>
              <w:t>information sources</w:t>
            </w:r>
          </w:p>
          <w:p w:rsidR="00000000" w:rsidRPr="0095053E" w:rsidP="0095053E">
            <w:pPr>
              <w:pStyle w:val="BodyText"/>
            </w:pPr>
            <w:r w:rsidRPr="0095053E">
              <w:t xml:space="preserve">1.2 Collect and record </w:t>
            </w:r>
            <w:r w:rsidRPr="0095053E">
              <w:rPr>
                <w:rStyle w:val="BoldandItalics"/>
              </w:rPr>
              <w:t>information</w:t>
            </w:r>
            <w:r w:rsidRPr="0095053E">
              <w:t xml:space="preserve"> according to organisational procedures and </w:t>
            </w:r>
            <w:r w:rsidRPr="0095053E">
              <w:t>legislative and policy requirements</w:t>
            </w:r>
          </w:p>
          <w:p w:rsidR="00000000" w:rsidRPr="0095053E" w:rsidP="0095053E">
            <w:pPr>
              <w:pStyle w:val="BodyText"/>
            </w:pPr>
            <w:r w:rsidRPr="0095053E">
              <w:t>1.3 Collate and sort collected information in relation to the purpose for which it is being obtained</w:t>
            </w:r>
          </w:p>
          <w:p w:rsidR="00000000" w:rsidP="0095053E">
            <w:pPr>
              <w:pStyle w:val="BodyText"/>
              <w:rPr>
                <w:lang w:val="en-NZ"/>
              </w:rPr>
            </w:pPr>
            <w:r w:rsidRPr="0095053E">
              <w:t xml:space="preserve">1.4 Ensure contents of </w:t>
            </w:r>
            <w:r w:rsidRPr="0095053E">
              <w:rPr>
                <w:rStyle w:val="BoldandItalics"/>
              </w:rPr>
              <w:t>recording forms and reports</w:t>
            </w:r>
            <w:r w:rsidRPr="0095053E">
              <w:t xml:space="preserve"> used meet </w:t>
            </w:r>
            <w:r w:rsidRPr="0095053E">
              <w:rPr>
                <w:rStyle w:val="BoldandItalics"/>
              </w:rPr>
              <w:t>organisational processes</w:t>
            </w:r>
          </w:p>
        </w:tc>
      </w:tr>
      <w:tr w:rsidTr="009505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t>2. Reduce, describe and review information</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BodyText"/>
            </w:pPr>
            <w:r w:rsidRPr="0095053E">
              <w:t xml:space="preserve">2.1 Identify information that is to be </w:t>
            </w:r>
            <w:r w:rsidRPr="0095053E">
              <w:rPr>
                <w:rStyle w:val="BoldandItalics"/>
              </w:rPr>
              <w:t>analysed</w:t>
            </w:r>
            <w:r w:rsidRPr="0095053E">
              <w:t xml:space="preserve"> and identify </w:t>
            </w:r>
            <w:r w:rsidRPr="0095053E">
              <w:rPr>
                <w:rStyle w:val="BoldandItalics"/>
              </w:rPr>
              <w:t>analysis methodology</w:t>
            </w:r>
            <w:r w:rsidRPr="0095053E">
              <w:t xml:space="preserve"> and </w:t>
            </w:r>
            <w:r w:rsidRPr="0095053E">
              <w:rPr>
                <w:rStyle w:val="BoldandItalics"/>
              </w:rPr>
              <w:t>analysis processes</w:t>
            </w:r>
          </w:p>
          <w:p w:rsidR="00000000" w:rsidRPr="0095053E" w:rsidP="0095053E">
            <w:pPr>
              <w:pStyle w:val="BodyText"/>
            </w:pPr>
            <w:r w:rsidRPr="0095053E">
              <w:t>2.2 Reduce and describe subject to support the development of interpretations</w:t>
            </w:r>
          </w:p>
          <w:p w:rsidR="00000000" w:rsidRPr="0095053E" w:rsidP="0095053E">
            <w:pPr>
              <w:pStyle w:val="BodyText"/>
            </w:pPr>
            <w:r w:rsidRPr="0095053E">
              <w:t>2.3 Review the appropriateness</w:t>
            </w:r>
            <w:r w:rsidRPr="0095053E">
              <w:t xml:space="preserve"> of the </w:t>
            </w:r>
            <w:r w:rsidRPr="0095053E">
              <w:rPr>
                <w:rStyle w:val="BoldandItalics"/>
              </w:rPr>
              <w:t>reduced information</w:t>
            </w:r>
            <w:r w:rsidRPr="0095053E">
              <w:t xml:space="preserve"> according to organisational processes</w:t>
            </w:r>
          </w:p>
          <w:p w:rsidR="00000000" w:rsidP="0095053E">
            <w:pPr>
              <w:pStyle w:val="BodyText"/>
              <w:rPr>
                <w:lang w:val="en-NZ"/>
              </w:rPr>
            </w:pPr>
            <w:r w:rsidRPr="0095053E">
              <w:t xml:space="preserve">2.4 Archive information not used in the </w:t>
            </w:r>
            <w:r w:rsidRPr="0095053E">
              <w:rPr>
                <w:rStyle w:val="BoldandItalics"/>
              </w:rPr>
              <w:t>reduction and description processes</w:t>
            </w:r>
            <w:r w:rsidRPr="0095053E">
              <w:t xml:space="preserve"> for future reference</w:t>
            </w:r>
          </w:p>
        </w:tc>
      </w:tr>
      <w:tr w:rsidTr="009505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t>3. Develop inferences</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BodyText"/>
            </w:pPr>
            <w:r w:rsidRPr="0095053E">
              <w:t>3.1 Test interpretations to review credibility and consistency</w:t>
            </w:r>
          </w:p>
          <w:p w:rsidR="00000000" w:rsidRPr="0095053E" w:rsidP="0095053E">
            <w:pPr>
              <w:pStyle w:val="BodyText"/>
            </w:pPr>
            <w:r w:rsidRPr="0095053E">
              <w:t>3.2 Ref</w:t>
            </w:r>
            <w:r w:rsidRPr="0095053E">
              <w:t>ine and consolidate interpretations to strengthen inferences drawn</w:t>
            </w:r>
          </w:p>
          <w:p w:rsidR="00000000" w:rsidRPr="0095053E" w:rsidP="0095053E">
            <w:pPr>
              <w:pStyle w:val="BodyText"/>
            </w:pPr>
            <w:r w:rsidRPr="0095053E">
              <w:t>3.3 Formulate inferences from facts and tested interpretations, incorporating chain of reasoning to ensure transparency to clients and users</w:t>
            </w:r>
          </w:p>
          <w:p w:rsidR="00000000" w:rsidRPr="0095053E" w:rsidP="0095053E">
            <w:pPr>
              <w:pStyle w:val="BodyText"/>
            </w:pPr>
            <w:r w:rsidRPr="0095053E">
              <w:t>3.4 Inform clients and users about assumptions i</w:t>
            </w:r>
            <w:r w:rsidRPr="0095053E">
              <w:t>n the arguments leading to inferences</w:t>
            </w:r>
          </w:p>
          <w:p w:rsidR="00000000" w:rsidRPr="0095053E" w:rsidP="0095053E">
            <w:pPr>
              <w:pStyle w:val="BodyText"/>
            </w:pPr>
            <w:r w:rsidRPr="0095053E">
              <w:t>3.5 Assess and report the relationship between information developed and probable interpretations, ensuring validity and compliance with organisational guidelines</w:t>
            </w:r>
          </w:p>
          <w:p w:rsidR="00000000" w:rsidRPr="0095053E" w:rsidP="0095053E">
            <w:pPr>
              <w:pStyle w:val="BodyText"/>
            </w:pPr>
            <w:r w:rsidRPr="0095053E">
              <w:t xml:space="preserve">3.6 Develop sound recommendations that inform users of </w:t>
            </w:r>
            <w:r w:rsidRPr="0095053E">
              <w:t>intelligence analysis outcomes</w:t>
            </w:r>
          </w:p>
        </w:tc>
      </w:tr>
    </w:tbl>
    <w:p w:rsidR="00000000" w:rsidRPr="0095053E" w:rsidP="0095053E">
      <w:pPr>
        <w:pStyle w:val="BodyText"/>
      </w:pPr>
    </w:p>
    <w:p w:rsidR="00000000" w:rsidRPr="0095053E" w:rsidP="0095053E">
      <w:pPr>
        <w:pStyle w:val="AllowPageBreak"/>
      </w:pPr>
    </w:p>
    <w:p w:rsidR="00000000" w:rsidRPr="0095053E" w:rsidP="0095053E">
      <w:pPr>
        <w:pStyle w:val="Heading1"/>
      </w:pPr>
      <w:bookmarkStart w:id="9" w:name="O_359795"/>
      <w:bookmarkEnd w:id="9"/>
      <w:r w:rsidRPr="0095053E">
        <w:t>Required Skills and Knowledge</w:t>
      </w:r>
    </w:p>
    <w:p w:rsidR="00000000" w:rsidRPr="0095053E" w:rsidP="0095053E">
      <w:pPr>
        <w:pStyle w:val="BodyText"/>
      </w:pPr>
      <w:r w:rsidRPr="0095053E">
        <w:rPr>
          <w:rStyle w:val="Emphasis"/>
        </w:rPr>
        <w:t>This section describes the skills and knowledge required for this unit.</w:t>
      </w:r>
    </w:p>
    <w:p w:rsidR="00000000" w:rsidRPr="0095053E" w:rsidP="0095053E">
      <w:pPr>
        <w:pStyle w:val="BodyText"/>
      </w:pPr>
    </w:p>
    <w:p w:rsidR="00000000" w:rsidRPr="0095053E" w:rsidP="0095053E">
      <w:pPr>
        <w:pStyle w:val="BodyText"/>
      </w:pPr>
      <w:r w:rsidRPr="0095053E">
        <w:rPr>
          <w:rStyle w:val="SpecialBold"/>
        </w:rPr>
        <w:t>Required skills</w:t>
      </w:r>
    </w:p>
    <w:p w:rsidR="00000000" w:rsidRPr="0095053E" w:rsidP="0095053E">
      <w:pPr>
        <w:pStyle w:val="ListBullet"/>
      </w:pPr>
      <w:r w:rsidRPr="0095053E">
        <w:t xml:space="preserve">analytical skills to analyse information and data </w:t>
      </w:r>
    </w:p>
    <w:p w:rsidR="00000000" w:rsidRPr="0095053E" w:rsidP="0095053E">
      <w:pPr>
        <w:pStyle w:val="ListBullet"/>
      </w:pPr>
      <w:r w:rsidRPr="0095053E">
        <w:t>communication skills to:</w:t>
      </w:r>
    </w:p>
    <w:p w:rsidR="00000000" w:rsidRPr="0095053E" w:rsidP="0095053E">
      <w:pPr>
        <w:pStyle w:val="ListBullet2"/>
      </w:pPr>
      <w:r w:rsidRPr="0095053E">
        <w:t xml:space="preserve">articulate information </w:t>
      </w:r>
    </w:p>
    <w:p w:rsidR="00000000" w:rsidRPr="0095053E" w:rsidP="0095053E">
      <w:pPr>
        <w:pStyle w:val="ListBullet2"/>
      </w:pPr>
      <w:r w:rsidRPr="0095053E">
        <w:t>provide advice and instructions</w:t>
      </w:r>
    </w:p>
    <w:p w:rsidR="00000000" w:rsidRPr="0095053E" w:rsidP="0095053E">
      <w:pPr>
        <w:pStyle w:val="ListBullet2"/>
      </w:pPr>
      <w:r w:rsidRPr="0095053E">
        <w:t>prepare and compile detailed statements and reports</w:t>
      </w:r>
    </w:p>
    <w:p w:rsidR="00000000" w:rsidRPr="0095053E" w:rsidP="0095053E">
      <w:pPr>
        <w:pStyle w:val="ListBullet2"/>
      </w:pPr>
      <w:r w:rsidRPr="0095053E">
        <w:t>use questioning and listening skills to understand and resolve issues raised</w:t>
      </w:r>
    </w:p>
    <w:p w:rsidR="00000000" w:rsidRPr="0095053E" w:rsidP="0095053E">
      <w:pPr>
        <w:pStyle w:val="ListBullet"/>
      </w:pPr>
      <w:r w:rsidRPr="0095053E">
        <w:t>numeracy skills to analyse, record and store data according to organis</w:t>
      </w:r>
      <w:r w:rsidRPr="0095053E">
        <w:t>ational requirements</w:t>
      </w:r>
    </w:p>
    <w:p w:rsidR="00000000" w:rsidRPr="0095053E" w:rsidP="0095053E">
      <w:pPr>
        <w:pStyle w:val="ListBullet"/>
      </w:pPr>
      <w:r w:rsidRPr="0095053E">
        <w:t>planning and organising skills to manage own tasks within required timeframes</w:t>
      </w:r>
    </w:p>
    <w:p w:rsidR="00000000" w:rsidRPr="0095053E" w:rsidP="0095053E">
      <w:pPr>
        <w:pStyle w:val="ListBullet"/>
      </w:pPr>
      <w:r w:rsidRPr="0095053E">
        <w:t>self</w:t>
      </w:r>
      <w:r w:rsidRPr="0095053E">
        <w:noBreakHyphen/>
        <w:t>management skills to:</w:t>
      </w:r>
    </w:p>
    <w:p w:rsidR="00000000" w:rsidRPr="0095053E" w:rsidP="0095053E">
      <w:pPr>
        <w:pStyle w:val="ListBullet2"/>
      </w:pPr>
      <w:r w:rsidRPr="0095053E">
        <w:t>comply with policies and procedures</w:t>
      </w:r>
    </w:p>
    <w:p w:rsidR="00000000" w:rsidRPr="0095053E" w:rsidP="0095053E">
      <w:pPr>
        <w:pStyle w:val="ListBullet2"/>
      </w:pPr>
      <w:r w:rsidRPr="0095053E">
        <w:t>seek learning and development opportunities.</w:t>
      </w:r>
    </w:p>
    <w:p w:rsidR="00000000" w:rsidRPr="0095053E" w:rsidP="0095053E">
      <w:pPr>
        <w:pStyle w:val="BodyText"/>
      </w:pPr>
    </w:p>
    <w:p w:rsidR="00000000" w:rsidRPr="0095053E" w:rsidP="0095053E">
      <w:pPr>
        <w:pStyle w:val="BodyText"/>
      </w:pPr>
      <w:r w:rsidRPr="0095053E">
        <w:rPr>
          <w:rStyle w:val="SpecialBold"/>
        </w:rPr>
        <w:t>Required knowledge</w:t>
      </w:r>
    </w:p>
    <w:p w:rsidR="00000000" w:rsidRPr="0095053E" w:rsidP="0095053E">
      <w:pPr>
        <w:pStyle w:val="ListBullet"/>
      </w:pPr>
      <w:r w:rsidRPr="0095053E">
        <w:t>information types and their sources</w:t>
      </w:r>
    </w:p>
    <w:p w:rsidR="00000000" w:rsidRPr="0095053E" w:rsidP="0095053E">
      <w:pPr>
        <w:pStyle w:val="ListBullet"/>
      </w:pPr>
      <w:r w:rsidRPr="0095053E">
        <w:t>procedures and security measures for accessing, storing, retrieving and sharing data from databases</w:t>
      </w:r>
    </w:p>
    <w:p w:rsidR="00000000" w:rsidRPr="0095053E" w:rsidP="0095053E">
      <w:pPr>
        <w:pStyle w:val="ListBullet"/>
      </w:pPr>
      <w:r w:rsidRPr="0095053E">
        <w:t>procedures for use of evidence and contact recording technology</w:t>
      </w:r>
    </w:p>
    <w:p w:rsidR="00000000" w:rsidRPr="0095053E" w:rsidP="0095053E">
      <w:pPr>
        <w:pStyle w:val="ListBullet"/>
      </w:pPr>
      <w:r w:rsidRPr="0095053E">
        <w:t>rights of individuals in relation to the conduct of inte</w:t>
      </w:r>
      <w:r w:rsidRPr="0095053E">
        <w:t>rviews and statement compilation</w:t>
      </w:r>
    </w:p>
    <w:p w:rsidR="00000000" w:rsidRPr="0095053E" w:rsidP="0095053E">
      <w:pPr>
        <w:pStyle w:val="ListBullet"/>
      </w:pPr>
      <w:r w:rsidRPr="0095053E">
        <w:t>statutory, regulatory and legislative requirements relating to information collation.</w:t>
      </w:r>
    </w:p>
    <w:p w:rsidR="00000000" w:rsidRPr="0095053E" w:rsidP="0095053E">
      <w:pPr>
        <w:pStyle w:val="AllowPageBreak"/>
      </w:pPr>
    </w:p>
    <w:p w:rsidR="00000000" w:rsidRPr="0095053E" w:rsidP="0095053E">
      <w:pPr>
        <w:pStyle w:val="Heading1"/>
      </w:pPr>
      <w:bookmarkStart w:id="10" w:name="O_359796"/>
      <w:bookmarkEnd w:id="10"/>
      <w:r w:rsidRPr="0095053E">
        <w:t>Evidence Guide</w:t>
      </w:r>
    </w:p>
    <w:p w:rsidR="00000000" w:rsidRPr="0095053E" w:rsidP="0095053E">
      <w:pPr>
        <w:pStyle w:val="BodyText"/>
      </w:pPr>
      <w:r w:rsidRPr="0095053E">
        <w:rPr>
          <w:rStyle w:val="Emphasis"/>
        </w:rPr>
        <w:t>The evidence guide provides advice on assessment and must be read in conjunction with the performance cri</w:t>
      </w:r>
      <w:r w:rsidRPr="0095053E">
        <w:rPr>
          <w:rStyle w:val="Emphasis"/>
        </w:rPr>
        <w:t>teria, required skills and knowledge, range statement and the Assessment Guidelines for the Training Package.</w:t>
      </w:r>
    </w:p>
    <w:p w:rsidR="00000000" w:rsidRPr="0095053E" w:rsidP="0095053E">
      <w:pPr>
        <w:pStyle w:val="BodyText"/>
      </w:pPr>
    </w:p>
    <w:tbl>
      <w:tblPr>
        <w:tblW w:w="0" w:type="auto"/>
        <w:tblLayout w:type="fixed"/>
        <w:tblCellMar>
          <w:left w:w="62" w:type="dxa"/>
          <w:right w:w="62" w:type="dxa"/>
        </w:tblCellMar>
        <w:tblLook w:val="0000"/>
      </w:tblPr>
      <w:tblGrid>
        <w:gridCol w:w="2537"/>
        <w:gridCol w:w="6523"/>
      </w:tblGrid>
      <w:tr w:rsidTr="0095053E">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SpecialBold"/>
              </w:rPr>
              <w:t>Overview of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p>
        </w:tc>
      </w:tr>
      <w:tr w:rsidTr="0095053E">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SpecialBold"/>
              </w:rPr>
              <w:t>Critical aspects for assessment and evidence required to demonstrate competency in this unit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BodyText"/>
            </w:pPr>
            <w:r w:rsidRPr="0095053E">
              <w:t>Evidence of the ability to:</w:t>
            </w:r>
          </w:p>
          <w:p w:rsidR="00000000" w:rsidRPr="0095053E" w:rsidP="0095053E">
            <w:pPr>
              <w:pStyle w:val="ListBullet"/>
            </w:pPr>
            <w:r w:rsidRPr="0095053E">
              <w:t>collate information</w:t>
            </w:r>
          </w:p>
          <w:p w:rsidR="00000000" w:rsidRPr="0095053E" w:rsidP="0095053E">
            <w:pPr>
              <w:pStyle w:val="ListBullet"/>
            </w:pPr>
            <w:r w:rsidRPr="0095053E">
              <w:t>record primary data used, including audiotapes and statement if relevant to role</w:t>
            </w:r>
          </w:p>
          <w:p w:rsidR="00000000" w:rsidRPr="0095053E" w:rsidP="0095053E">
            <w:pPr>
              <w:pStyle w:val="ListBullet"/>
            </w:pPr>
            <w:r w:rsidRPr="0095053E">
              <w:t>analyse, interpret and summarise information and make recommendations based on the outcomes of the analysis</w:t>
            </w:r>
          </w:p>
          <w:p w:rsidR="00000000" w:rsidP="0095053E">
            <w:pPr>
              <w:pStyle w:val="ListBullet"/>
              <w:rPr>
                <w:lang w:val="en-NZ"/>
              </w:rPr>
            </w:pPr>
            <w:r w:rsidRPr="0095053E">
              <w:t>demonstrate knowledge of statutory, regulator</w:t>
            </w:r>
            <w:r w:rsidRPr="0095053E">
              <w:t>y and legislative requirements.</w:t>
            </w:r>
          </w:p>
        </w:tc>
      </w:tr>
      <w:tr w:rsidTr="0095053E">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SpecialBold"/>
              </w:rPr>
              <w:t>Context of and specific resources for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BodyText"/>
            </w:pPr>
            <w:r w:rsidRPr="0095053E">
              <w:t>Assessment must ensure access to:</w:t>
            </w:r>
          </w:p>
          <w:p w:rsidR="00000000" w:rsidRPr="0095053E" w:rsidP="0095053E">
            <w:pPr>
              <w:pStyle w:val="ListBullet"/>
            </w:pPr>
            <w:r w:rsidRPr="0095053E">
              <w:t>information and databases for analysis activities</w:t>
            </w:r>
          </w:p>
          <w:p w:rsidR="00000000" w:rsidP="0095053E">
            <w:pPr>
              <w:pStyle w:val="ListBullet"/>
              <w:rPr>
                <w:lang w:val="en-NZ"/>
              </w:rPr>
            </w:pPr>
            <w:r w:rsidRPr="0095053E">
              <w:t>relevant legislation, standards and guidelines.</w:t>
            </w:r>
          </w:p>
        </w:tc>
      </w:tr>
      <w:tr w:rsidTr="0095053E">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SpecialBold"/>
              </w:rPr>
              <w:t>Method of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BodyText"/>
            </w:pPr>
            <w:r w:rsidRPr="0095053E">
              <w:t>A range of assessme</w:t>
            </w:r>
            <w:r w:rsidRPr="0095053E">
              <w:t>nt methods should be used to assess practical skills and knowledge. The following examples are appropriate for this unit:</w:t>
            </w:r>
          </w:p>
          <w:p w:rsidR="00000000" w:rsidRPr="0095053E" w:rsidP="0095053E">
            <w:pPr>
              <w:pStyle w:val="ListBullet"/>
            </w:pPr>
            <w:r w:rsidRPr="0095053E">
              <w:t>direct questioning combined with review of portfolios of evidence and third-party workplace reports of on</w:t>
            </w:r>
            <w:r w:rsidRPr="0095053E">
              <w:noBreakHyphen/>
              <w:t>the</w:t>
            </w:r>
            <w:r w:rsidRPr="0095053E">
              <w:noBreakHyphen/>
              <w:t xml:space="preserve">job performance by the </w:t>
            </w:r>
            <w:r w:rsidRPr="0095053E">
              <w:t>candidate</w:t>
            </w:r>
          </w:p>
          <w:p w:rsidR="00000000" w:rsidRPr="0095053E" w:rsidP="0095053E">
            <w:pPr>
              <w:pStyle w:val="ListBullet"/>
            </w:pPr>
            <w:r w:rsidRPr="0095053E">
              <w:t>review of statements</w:t>
            </w:r>
          </w:p>
          <w:p w:rsidR="00000000" w:rsidRPr="0095053E" w:rsidP="0095053E">
            <w:pPr>
              <w:pStyle w:val="ListBullet"/>
            </w:pPr>
            <w:r w:rsidRPr="0095053E">
              <w:t>review of compliance with statutory, regulatory, legislative and organisational requirements</w:t>
            </w:r>
          </w:p>
          <w:p w:rsidR="00000000" w:rsidP="0095053E">
            <w:pPr>
              <w:pStyle w:val="ListBullet"/>
              <w:rPr>
                <w:lang w:val="en-NZ"/>
              </w:rPr>
            </w:pPr>
            <w:r w:rsidRPr="0095053E">
              <w:t>oral and/or written questioning to assess knowledge of storage and disposal of information.</w:t>
            </w:r>
          </w:p>
        </w:tc>
      </w:tr>
      <w:tr w:rsidTr="0095053E">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SpecialBold"/>
              </w:rPr>
              <w:t>Guidance information for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BodyText"/>
            </w:pPr>
            <w:r w:rsidRPr="0095053E">
              <w:t>Holistic assessment with other units relevant to the industry sector, workplace and job role is recommended.</w:t>
            </w:r>
          </w:p>
        </w:tc>
      </w:tr>
    </w:tbl>
    <w:p w:rsidR="00000000" w:rsidRPr="0095053E" w:rsidP="0095053E">
      <w:pPr>
        <w:pStyle w:val="BodyText"/>
      </w:pPr>
    </w:p>
    <w:p w:rsidR="00000000" w:rsidRPr="0095053E" w:rsidP="0095053E">
      <w:pPr>
        <w:pStyle w:val="AllowPageBreak"/>
      </w:pPr>
    </w:p>
    <w:p w:rsidR="00000000" w:rsidRPr="0095053E" w:rsidP="0095053E">
      <w:pPr>
        <w:pStyle w:val="Heading1"/>
      </w:pPr>
      <w:bookmarkStart w:id="11" w:name="O_359797"/>
      <w:bookmarkEnd w:id="11"/>
      <w:r w:rsidRPr="0095053E">
        <w:t>Range Statement</w:t>
      </w:r>
    </w:p>
    <w:p w:rsidR="00000000" w:rsidRPr="0095053E" w:rsidP="0095053E">
      <w:pPr>
        <w:pStyle w:val="BodyText"/>
      </w:pPr>
      <w:r w:rsidRPr="0095053E">
        <w:rPr>
          <w:rStyle w:val="Emphasis"/>
        </w:rPr>
        <w:t xml:space="preserve">The range statement relates to the unit of competency as a whole. It allows for different work environments and </w:t>
      </w:r>
      <w:r w:rsidRPr="0095053E">
        <w:rPr>
          <w:rStyle w:val="Emphasis"/>
        </w:rPr>
        <w:t>situations that may affect performance. Bold italicised wording, if used in the performance criteria, is detailed below. Essential operating conditions that may be present with training and assessment (depending on the work situation, needs of the candidat</w:t>
      </w:r>
      <w:r w:rsidRPr="0095053E">
        <w:rPr>
          <w:rStyle w:val="Emphasis"/>
        </w:rPr>
        <w:t>e, accessibility of the item, and local industry and regional contexts) may also be included.</w:t>
      </w:r>
    </w:p>
    <w:p w:rsidR="00000000" w:rsidRPr="0095053E" w:rsidP="0095053E">
      <w:pPr>
        <w:pStyle w:val="BodyText"/>
      </w:pPr>
    </w:p>
    <w:tbl>
      <w:tblPr>
        <w:tblW w:w="0" w:type="auto"/>
        <w:tblLayout w:type="fixed"/>
        <w:tblCellMar>
          <w:left w:w="62" w:type="dxa"/>
          <w:right w:w="62" w:type="dxa"/>
        </w:tblCellMar>
        <w:tblLook w:val="0000"/>
      </w:tblPr>
      <w:tblGrid>
        <w:gridCol w:w="2546"/>
        <w:gridCol w:w="6514"/>
      </w:tblGrid>
      <w:tr w:rsidTr="0095053E">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BoldandItalics"/>
              </w:rPr>
              <w:t>Information sources</w:t>
            </w:r>
            <w:r w:rsidRPr="0095053E">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ListBullet"/>
            </w:pPr>
            <w:r w:rsidRPr="0095053E">
              <w:t>colleagues</w:t>
            </w:r>
          </w:p>
          <w:p w:rsidR="00000000" w:rsidRPr="0095053E" w:rsidP="0095053E">
            <w:pPr>
              <w:pStyle w:val="ListBullet"/>
            </w:pPr>
            <w:r w:rsidRPr="0095053E">
              <w:t>community groups</w:t>
            </w:r>
          </w:p>
          <w:p w:rsidR="00000000" w:rsidRPr="0095053E" w:rsidP="0095053E">
            <w:pPr>
              <w:pStyle w:val="ListBullet"/>
            </w:pPr>
            <w:r w:rsidRPr="0095053E">
              <w:t>community leaders</w:t>
            </w:r>
          </w:p>
          <w:p w:rsidR="00000000" w:rsidRPr="0095053E" w:rsidP="0095053E">
            <w:pPr>
              <w:pStyle w:val="ListBullet"/>
            </w:pPr>
            <w:r w:rsidRPr="0095053E">
              <w:t>crime, accident and incident scenes</w:t>
            </w:r>
          </w:p>
          <w:p w:rsidR="00000000" w:rsidRPr="0095053E" w:rsidP="0095053E">
            <w:pPr>
              <w:pStyle w:val="ListBullet"/>
            </w:pPr>
            <w:r w:rsidRPr="0095053E">
              <w:t>customers</w:t>
            </w:r>
          </w:p>
          <w:p w:rsidR="00000000" w:rsidRPr="0095053E" w:rsidP="0095053E">
            <w:pPr>
              <w:pStyle w:val="ListBullet"/>
            </w:pPr>
            <w:r w:rsidRPr="0095053E">
              <w:t>general public</w:t>
            </w:r>
          </w:p>
          <w:p w:rsidR="00000000" w:rsidRPr="0095053E" w:rsidP="0095053E">
            <w:pPr>
              <w:pStyle w:val="ListBullet"/>
            </w:pPr>
            <w:r w:rsidRPr="0095053E">
              <w:t>individuals</w:t>
            </w:r>
          </w:p>
          <w:p w:rsidR="00000000" w:rsidRPr="0095053E" w:rsidP="0095053E">
            <w:pPr>
              <w:pStyle w:val="ListBullet"/>
            </w:pPr>
            <w:r w:rsidRPr="0095053E">
              <w:t>information databases</w:t>
            </w:r>
          </w:p>
          <w:p w:rsidR="00000000" w:rsidRPr="0095053E" w:rsidP="0095053E">
            <w:pPr>
              <w:pStyle w:val="ListBullet"/>
            </w:pPr>
            <w:r w:rsidRPr="0095053E">
              <w:t>local government</w:t>
            </w:r>
          </w:p>
          <w:p w:rsidR="00000000" w:rsidRPr="0095053E" w:rsidP="0095053E">
            <w:pPr>
              <w:pStyle w:val="ListBullet"/>
            </w:pPr>
            <w:r w:rsidRPr="0095053E">
              <w:t>local media</w:t>
            </w:r>
          </w:p>
          <w:p w:rsidR="00000000" w:rsidRPr="0095053E" w:rsidP="0095053E">
            <w:pPr>
              <w:pStyle w:val="ListBullet"/>
            </w:pPr>
            <w:r w:rsidRPr="0095053E">
              <w:t>schools</w:t>
            </w:r>
          </w:p>
          <w:p w:rsidR="00000000" w:rsidP="0095053E">
            <w:pPr>
              <w:pStyle w:val="ListBullet"/>
              <w:rPr>
                <w:lang w:val="en-NZ"/>
              </w:rPr>
            </w:pPr>
            <w:r w:rsidRPr="0095053E">
              <w:t>specific target groups, in the case of opinion polls and surveys.</w:t>
            </w:r>
          </w:p>
        </w:tc>
      </w:tr>
      <w:tr w:rsidTr="0095053E">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BoldandItalics"/>
              </w:rPr>
              <w:t>Information</w:t>
            </w:r>
            <w:r w:rsidRPr="0095053E">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ListBullet"/>
            </w:pPr>
            <w:r w:rsidRPr="0095053E">
              <w:t>addressing public order and general community issues</w:t>
            </w:r>
          </w:p>
          <w:p w:rsidR="00000000" w:rsidRPr="0095053E" w:rsidP="0095053E">
            <w:pPr>
              <w:pStyle w:val="ListBullet"/>
            </w:pPr>
            <w:r w:rsidRPr="0095053E">
              <w:t>assisting in an investigation</w:t>
            </w:r>
          </w:p>
          <w:p w:rsidR="00000000" w:rsidRPr="0095053E" w:rsidP="0095053E">
            <w:pPr>
              <w:pStyle w:val="ListBullet"/>
            </w:pPr>
            <w:r w:rsidRPr="0095053E">
              <w:t>details of an inciden</w:t>
            </w:r>
            <w:r w:rsidRPr="0095053E">
              <w:t xml:space="preserve">t or medical emergency </w:t>
            </w:r>
          </w:p>
          <w:p w:rsidR="00000000" w:rsidRPr="0095053E" w:rsidP="0095053E">
            <w:pPr>
              <w:pStyle w:val="ListBullet"/>
            </w:pPr>
            <w:r w:rsidRPr="0095053E">
              <w:t>locating a specific person</w:t>
            </w:r>
          </w:p>
          <w:p w:rsidR="00000000" w:rsidRPr="0095053E" w:rsidP="0095053E">
            <w:pPr>
              <w:pStyle w:val="ListBullet"/>
            </w:pPr>
            <w:r w:rsidRPr="0095053E">
              <w:t>location of witnesses</w:t>
            </w:r>
          </w:p>
          <w:p w:rsidR="00000000" w:rsidRPr="0095053E" w:rsidP="0095053E">
            <w:pPr>
              <w:pStyle w:val="ListBullet"/>
            </w:pPr>
            <w:r w:rsidRPr="0095053E">
              <w:t>opinion poll or customer survey</w:t>
            </w:r>
          </w:p>
          <w:p w:rsidR="00000000" w:rsidP="0095053E">
            <w:pPr>
              <w:pStyle w:val="ListBullet"/>
              <w:rPr>
                <w:lang w:val="en-NZ"/>
              </w:rPr>
            </w:pPr>
            <w:r w:rsidRPr="0095053E">
              <w:t>progressing and supporting court hearings and matters.</w:t>
            </w:r>
          </w:p>
        </w:tc>
      </w:tr>
      <w:tr w:rsidTr="0095053E">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BoldandItalics"/>
              </w:rPr>
              <w:t>Recording forms and reports</w:t>
            </w:r>
            <w:r w:rsidRPr="0095053E">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ListBullet"/>
            </w:pPr>
            <w:r w:rsidRPr="0095053E">
              <w:t>handwritten and electronic pro for</w:t>
            </w:r>
            <w:r w:rsidRPr="0095053E">
              <w:t>mas and reporting styles</w:t>
            </w:r>
          </w:p>
          <w:p w:rsidR="00000000" w:rsidP="0095053E">
            <w:pPr>
              <w:pStyle w:val="ListBullet"/>
              <w:rPr>
                <w:lang w:val="en-NZ"/>
              </w:rPr>
            </w:pPr>
            <w:r w:rsidRPr="0095053E">
              <w:t>use of organisation’s enterprise information system.</w:t>
            </w:r>
          </w:p>
        </w:tc>
      </w:tr>
      <w:tr w:rsidTr="0095053E">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BoldandItalics"/>
              </w:rPr>
              <w:t>Organisational requirements</w:t>
            </w:r>
            <w:r w:rsidRPr="0095053E">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ListBullet"/>
            </w:pPr>
            <w:r w:rsidRPr="0095053E">
              <w:t>accurate</w:t>
            </w:r>
          </w:p>
          <w:p w:rsidR="00000000" w:rsidRPr="0095053E" w:rsidP="0095053E">
            <w:pPr>
              <w:pStyle w:val="ListBullet"/>
            </w:pPr>
            <w:r w:rsidRPr="0095053E">
              <w:t>complete</w:t>
            </w:r>
          </w:p>
          <w:p w:rsidR="00000000" w:rsidRPr="0095053E" w:rsidP="0095053E">
            <w:pPr>
              <w:pStyle w:val="ListBullet"/>
            </w:pPr>
            <w:r w:rsidRPr="0095053E">
              <w:t>concise</w:t>
            </w:r>
          </w:p>
          <w:p w:rsidR="00000000" w:rsidRPr="0095053E" w:rsidP="0095053E">
            <w:pPr>
              <w:pStyle w:val="ListBullet"/>
            </w:pPr>
            <w:r w:rsidRPr="0095053E">
              <w:t>in the correct format</w:t>
            </w:r>
          </w:p>
          <w:p w:rsidR="00000000" w:rsidRPr="0095053E" w:rsidP="0095053E">
            <w:pPr>
              <w:pStyle w:val="ListBullet"/>
            </w:pPr>
            <w:r w:rsidRPr="0095053E">
              <w:t>legible</w:t>
            </w:r>
          </w:p>
          <w:p w:rsidR="00000000" w:rsidP="0095053E">
            <w:pPr>
              <w:pStyle w:val="ListBullet"/>
              <w:rPr>
                <w:lang w:val="en-NZ"/>
              </w:rPr>
            </w:pPr>
            <w:r w:rsidRPr="0095053E">
              <w:t>understandable.</w:t>
            </w:r>
          </w:p>
        </w:tc>
      </w:tr>
      <w:tr w:rsidTr="0095053E">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BoldandItalics"/>
              </w:rPr>
              <w:t>Analysis</w:t>
            </w:r>
            <w:r w:rsidRPr="0095053E">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ListBullet"/>
            </w:pPr>
            <w:r w:rsidRPr="0095053E">
              <w:t>causative or predictive</w:t>
            </w:r>
          </w:p>
          <w:p w:rsidR="00000000" w:rsidRPr="0095053E" w:rsidP="0095053E">
            <w:pPr>
              <w:pStyle w:val="ListBullet"/>
            </w:pPr>
            <w:r w:rsidRPr="0095053E">
              <w:t>descriptive or explorative</w:t>
            </w:r>
          </w:p>
          <w:p w:rsidR="00000000" w:rsidP="0095053E">
            <w:pPr>
              <w:pStyle w:val="ListBullet"/>
              <w:rPr>
                <w:lang w:val="en-NZ"/>
              </w:rPr>
            </w:pPr>
            <w:r w:rsidRPr="0095053E">
              <w:t>quantitative and qualitative or both.</w:t>
            </w:r>
          </w:p>
        </w:tc>
      </w:tr>
      <w:tr w:rsidTr="0095053E">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BoldandItalics"/>
              </w:rPr>
              <w:t>Analysis methodology</w:t>
            </w:r>
            <w:r w:rsidRPr="0095053E">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ListBullet"/>
            </w:pPr>
            <w:r w:rsidRPr="0095053E">
              <w:t>biographical analysis</w:t>
            </w:r>
          </w:p>
          <w:p w:rsidR="00000000" w:rsidRPr="0095053E" w:rsidP="0095053E">
            <w:pPr>
              <w:pStyle w:val="ListBullet"/>
            </w:pPr>
            <w:r w:rsidRPr="0095053E">
              <w:t>comparative analysis</w:t>
            </w:r>
          </w:p>
          <w:p w:rsidR="00000000" w:rsidRPr="0095053E" w:rsidP="0095053E">
            <w:pPr>
              <w:pStyle w:val="ListBullet"/>
            </w:pPr>
            <w:r w:rsidRPr="0095053E">
              <w:t>Delphi technique</w:t>
            </w:r>
          </w:p>
          <w:p w:rsidR="00000000" w:rsidRPr="0095053E" w:rsidP="0095053E">
            <w:pPr>
              <w:pStyle w:val="ListBullet"/>
            </w:pPr>
            <w:r w:rsidRPr="0095053E">
              <w:t>demographics or geographical analysis</w:t>
            </w:r>
          </w:p>
          <w:p w:rsidR="00000000" w:rsidRPr="0095053E" w:rsidP="0095053E">
            <w:pPr>
              <w:pStyle w:val="ListBullet"/>
            </w:pPr>
            <w:r w:rsidRPr="0095053E">
              <w:t>historical analysis</w:t>
            </w:r>
          </w:p>
          <w:p w:rsidR="00000000" w:rsidRPr="0095053E" w:rsidP="0095053E">
            <w:pPr>
              <w:pStyle w:val="ListBullet"/>
            </w:pPr>
            <w:r w:rsidRPr="0095053E">
              <w:t>hypothesis development</w:t>
            </w:r>
          </w:p>
          <w:p w:rsidR="00000000" w:rsidRPr="0095053E" w:rsidP="0095053E">
            <w:pPr>
              <w:pStyle w:val="ListBullet"/>
            </w:pPr>
            <w:r w:rsidRPr="0095053E">
              <w:t>link analysis</w:t>
            </w:r>
          </w:p>
          <w:p w:rsidR="00000000" w:rsidP="0095053E">
            <w:pPr>
              <w:pStyle w:val="ListBullet"/>
              <w:rPr>
                <w:lang w:val="en-NZ"/>
              </w:rPr>
            </w:pPr>
            <w:r w:rsidRPr="0095053E">
              <w:t>scenario generation.</w:t>
            </w:r>
          </w:p>
        </w:tc>
      </w:tr>
      <w:tr w:rsidTr="0095053E">
        <w:tblPrEx>
          <w:tblW w:w="0" w:type="auto"/>
          <w:tblLayout w:type="fixed"/>
          <w:tblCellMar>
            <w:left w:w="62" w:type="dxa"/>
            <w:right w:w="62" w:type="dxa"/>
          </w:tblCellMar>
          <w:tblLook w:val="0000"/>
        </w:tblPrEx>
        <w:trPr>
          <w:trHeight w:val="1572"/>
        </w:trPr>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BoldandItalics"/>
              </w:rPr>
              <w:t>Analysis processes</w:t>
            </w:r>
            <w:r w:rsidRPr="0095053E">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ListBullet"/>
            </w:pPr>
            <w:r w:rsidRPr="0095053E">
              <w:t>inductive:</w:t>
            </w:r>
          </w:p>
          <w:p w:rsidR="00000000" w:rsidRPr="0095053E" w:rsidP="0095053E">
            <w:pPr>
              <w:pStyle w:val="ListBullet2"/>
            </w:pPr>
            <w:r w:rsidRPr="0095053E">
              <w:t>interpreting raw information</w:t>
            </w:r>
          </w:p>
          <w:p w:rsidR="00000000" w:rsidRPr="0095053E" w:rsidP="0095053E">
            <w:pPr>
              <w:pStyle w:val="ListBullet2"/>
            </w:pPr>
            <w:r w:rsidRPr="0095053E">
              <w:t>identifying trends or patterns and testing them</w:t>
            </w:r>
          </w:p>
          <w:p w:rsidR="00000000" w:rsidRPr="0095053E" w:rsidP="0095053E">
            <w:pPr>
              <w:pStyle w:val="ListBullet"/>
            </w:pPr>
            <w:r w:rsidRPr="0095053E">
              <w:t>deductive:</w:t>
            </w:r>
          </w:p>
          <w:p w:rsidR="00000000" w:rsidRPr="0095053E" w:rsidP="0095053E">
            <w:pPr>
              <w:pStyle w:val="ListBullet2"/>
            </w:pPr>
            <w:r w:rsidRPr="0095053E">
              <w:t>beginning with a hypotheses and testing it</w:t>
            </w:r>
          </w:p>
          <w:p w:rsidR="00000000" w:rsidRPr="0095053E" w:rsidP="0095053E">
            <w:pPr>
              <w:pStyle w:val="ListBullet2"/>
            </w:pPr>
            <w:r w:rsidRPr="0095053E">
              <w:t>lateral, critical or creative processes</w:t>
            </w:r>
          </w:p>
          <w:p w:rsidR="00000000" w:rsidP="0095053E">
            <w:pPr>
              <w:pStyle w:val="ListBullet"/>
              <w:rPr>
                <w:lang w:val="en-NZ"/>
              </w:rPr>
            </w:pPr>
            <w:r w:rsidRPr="0095053E">
              <w:t>using problem-solving techniques and decision making.</w:t>
            </w:r>
          </w:p>
        </w:tc>
      </w:tr>
      <w:tr w:rsidTr="0095053E">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BoldandItalics"/>
              </w:rPr>
              <w:t>Reduced information</w:t>
            </w:r>
            <w:r w:rsidRPr="0095053E">
              <w:t xml:space="preserve"> may </w:t>
            </w:r>
            <w:r w:rsidRPr="0095053E">
              <w:t>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ListBullet"/>
            </w:pPr>
            <w:r w:rsidRPr="0095053E">
              <w:t>charts</w:t>
            </w:r>
          </w:p>
          <w:p w:rsidR="00000000" w:rsidRPr="0095053E" w:rsidP="0095053E">
            <w:pPr>
              <w:pStyle w:val="ListBullet"/>
            </w:pPr>
            <w:r w:rsidRPr="0095053E">
              <w:t>diagrams</w:t>
            </w:r>
          </w:p>
          <w:p w:rsidR="00000000" w:rsidRPr="0095053E" w:rsidP="0095053E">
            <w:pPr>
              <w:pStyle w:val="ListBullet"/>
            </w:pPr>
            <w:r w:rsidRPr="0095053E">
              <w:t>lists</w:t>
            </w:r>
          </w:p>
          <w:p w:rsidR="00000000" w:rsidRPr="0095053E" w:rsidP="0095053E">
            <w:pPr>
              <w:pStyle w:val="ListBullet"/>
            </w:pPr>
            <w:r w:rsidRPr="0095053E">
              <w:t>summaries</w:t>
            </w:r>
          </w:p>
          <w:p w:rsidR="00000000" w:rsidP="0095053E">
            <w:pPr>
              <w:pStyle w:val="ListBullet"/>
              <w:rPr>
                <w:lang w:val="en-NZ"/>
              </w:rPr>
            </w:pPr>
            <w:r w:rsidRPr="0095053E">
              <w:t>tables.</w:t>
            </w:r>
          </w:p>
        </w:tc>
      </w:tr>
      <w:tr w:rsidTr="0095053E">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53E">
            <w:pPr>
              <w:pStyle w:val="BodyText"/>
              <w:rPr>
                <w:lang w:val="en-NZ"/>
              </w:rPr>
            </w:pPr>
            <w:r w:rsidRPr="0095053E">
              <w:rPr>
                <w:rStyle w:val="BoldandItalics"/>
              </w:rPr>
              <w:t>Reduction and description processes</w:t>
            </w:r>
            <w:r w:rsidRPr="0095053E">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53E" w:rsidP="0095053E">
            <w:pPr>
              <w:pStyle w:val="ListBullet"/>
            </w:pPr>
            <w:r w:rsidRPr="0095053E">
              <w:t>testing of logical reasoning</w:t>
            </w:r>
          </w:p>
          <w:p w:rsidR="00000000" w:rsidRPr="0095053E" w:rsidP="0095053E">
            <w:pPr>
              <w:pStyle w:val="ListBullet"/>
            </w:pPr>
            <w:r w:rsidRPr="0095053E">
              <w:t>consideration of balance</w:t>
            </w:r>
          </w:p>
          <w:p w:rsidR="00000000" w:rsidRPr="0095053E" w:rsidP="0095053E">
            <w:pPr>
              <w:pStyle w:val="ListBullet"/>
            </w:pPr>
            <w:r w:rsidRPr="0095053E">
              <w:t xml:space="preserve">objectivity </w:t>
            </w:r>
          </w:p>
          <w:p w:rsidR="00000000" w:rsidRPr="0095053E" w:rsidP="0095053E">
            <w:pPr>
              <w:pStyle w:val="ListBullet"/>
            </w:pPr>
            <w:r w:rsidRPr="0095053E">
              <w:t>critical evaluation of additional information collection.</w:t>
            </w:r>
          </w:p>
        </w:tc>
      </w:tr>
    </w:tbl>
    <w:p w:rsidR="00000000" w:rsidRPr="0095053E" w:rsidP="0095053E">
      <w:pPr>
        <w:pStyle w:val="BodyText"/>
      </w:pPr>
    </w:p>
    <w:p w:rsidR="00000000" w:rsidRPr="0095053E" w:rsidP="0095053E">
      <w:pPr>
        <w:pStyle w:val="AllowPageBreak"/>
      </w:pPr>
    </w:p>
    <w:p w:rsidR="00000000" w:rsidRPr="0095053E" w:rsidP="0095053E">
      <w:pPr>
        <w:pStyle w:val="Heading1"/>
      </w:pPr>
      <w:bookmarkStart w:id="12" w:name="O_359798"/>
      <w:bookmarkEnd w:id="12"/>
      <w:r w:rsidRPr="0095053E">
        <w:t>Unit Sector(s)</w:t>
      </w:r>
    </w:p>
    <w:p w:rsidR="00000000" w:rsidRPr="0095053E" w:rsidP="0095053E">
      <w:pPr>
        <w:pStyle w:val="BodyText"/>
      </w:pPr>
      <w:r w:rsidRPr="0095053E">
        <w:t>Stakeholder relations – contact centre operations</w:t>
      </w:r>
    </w:p>
    <w:p w:rsidR="00000000" w:rsidRPr="0095053E" w:rsidP="0095053E">
      <w:pPr>
        <w:pStyle w:val="AllowPageBreak"/>
      </w:pPr>
    </w:p>
    <w:p w:rsidR="00000000" w:rsidRPr="0095053E" w:rsidP="0095053E">
      <w:pPr>
        <w:pStyle w:val="Heading1"/>
      </w:pPr>
      <w:bookmarkStart w:id="13" w:name="O_359799"/>
      <w:bookmarkEnd w:id="13"/>
      <w:r w:rsidRPr="0095053E">
        <w:t>Custom Content Section</w:t>
      </w:r>
    </w:p>
    <w:p w:rsidR="00000000" w:rsidRPr="0095053E" w:rsidP="0095053E">
      <w:pPr>
        <w:pStyle w:val="BodyText"/>
      </w:pPr>
      <w:r w:rsidRPr="0095053E">
        <w:t>Not applicable.</w:t>
      </w:r>
    </w:p>
    <w:p w:rsidR="00000000" w:rsidRPr="0095053E" w:rsidP="0095053E"/>
    <w:sectPr w:rsidSect="009505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417" w:rsidP="00D87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17" w:rsidP="00950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87417" w:rsidP="009505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7417" w:rsidP="009505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417" w:rsidP="00D874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17" w:rsidP="0095053E">
    <w:pPr>
      <w:pStyle w:val="Header"/>
      <w:framePr w:wrap="around"/>
    </w:pPr>
    <w:r>
      <w:fldChar w:fldCharType="begin"/>
    </w:r>
    <w:r>
      <w:instrText xml:space="preserve"> TITLE   \* MERGEFORMAT </w:instrText>
    </w:r>
    <w:r>
      <w:fldChar w:fldCharType="separate"/>
    </w:r>
    <w:r>
      <w:t>BSBCCO404A Collect, analyse and record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7417" w:rsidP="009505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E5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42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0F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5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053E"/>
    <w:pPr>
      <w:spacing w:before="360" w:after="60"/>
      <w:outlineLvl w:val="0"/>
    </w:pPr>
    <w:rPr>
      <w:sz w:val="32"/>
    </w:rPr>
  </w:style>
  <w:style w:type="paragraph" w:styleId="Heading2">
    <w:name w:val="heading 2"/>
    <w:basedOn w:val="HeadingBase"/>
    <w:next w:val="BodyText"/>
    <w:link w:val="Heading2Char"/>
    <w:qFormat/>
    <w:rsid w:val="0095053E"/>
    <w:pPr>
      <w:keepLines/>
      <w:spacing w:before="240" w:after="120"/>
      <w:outlineLvl w:val="1"/>
    </w:pPr>
    <w:rPr>
      <w:sz w:val="28"/>
      <w:szCs w:val="40"/>
    </w:rPr>
  </w:style>
  <w:style w:type="paragraph" w:styleId="Heading3">
    <w:name w:val="heading 3"/>
    <w:basedOn w:val="HeadingBase"/>
    <w:next w:val="BodyText"/>
    <w:link w:val="Heading3Char"/>
    <w:qFormat/>
    <w:rsid w:val="0095053E"/>
    <w:pPr>
      <w:spacing w:before="180" w:after="120"/>
      <w:outlineLvl w:val="2"/>
    </w:pPr>
    <w:rPr>
      <w:spacing w:val="-10"/>
      <w:kern w:val="32"/>
    </w:rPr>
  </w:style>
  <w:style w:type="paragraph" w:styleId="Heading4">
    <w:name w:val="heading 4"/>
    <w:basedOn w:val="HeadingBase"/>
    <w:next w:val="BodyText"/>
    <w:link w:val="Heading4Char"/>
    <w:qFormat/>
    <w:rsid w:val="0095053E"/>
    <w:pPr>
      <w:spacing w:before="160" w:after="120"/>
      <w:outlineLvl w:val="3"/>
    </w:pPr>
    <w:rPr>
      <w:sz w:val="22"/>
    </w:rPr>
  </w:style>
  <w:style w:type="paragraph" w:styleId="Heading5">
    <w:name w:val="heading 5"/>
    <w:basedOn w:val="HeadingBase"/>
    <w:next w:val="Normal"/>
    <w:link w:val="Heading5Char"/>
    <w:qFormat/>
    <w:rsid w:val="0095053E"/>
    <w:pPr>
      <w:spacing w:before="80"/>
      <w:outlineLvl w:val="4"/>
    </w:pPr>
    <w:rPr>
      <w:color w:val="918585"/>
      <w:sz w:val="20"/>
    </w:rPr>
  </w:style>
  <w:style w:type="paragraph" w:styleId="Heading6">
    <w:name w:val="heading 6"/>
    <w:basedOn w:val="HeadingBase"/>
    <w:next w:val="Normal"/>
    <w:link w:val="Heading6Char"/>
    <w:qFormat/>
    <w:rsid w:val="0095053E"/>
    <w:pPr>
      <w:spacing w:before="60"/>
      <w:outlineLvl w:val="5"/>
    </w:pPr>
    <w:rPr>
      <w:color w:val="918585"/>
      <w:sz w:val="20"/>
    </w:rPr>
  </w:style>
  <w:style w:type="paragraph" w:styleId="Heading7">
    <w:name w:val="heading 7"/>
    <w:basedOn w:val="Normal"/>
    <w:next w:val="Normal"/>
    <w:link w:val="Heading7Char"/>
    <w:qFormat/>
    <w:rsid w:val="0095053E"/>
    <w:pPr>
      <w:ind w:left="720"/>
      <w:outlineLvl w:val="6"/>
    </w:pPr>
    <w:rPr>
      <w:i/>
    </w:rPr>
  </w:style>
  <w:style w:type="paragraph" w:styleId="Heading8">
    <w:name w:val="heading 8"/>
    <w:basedOn w:val="Normal"/>
    <w:next w:val="Normal"/>
    <w:link w:val="Heading8Char"/>
    <w:qFormat/>
    <w:rsid w:val="0095053E"/>
    <w:pPr>
      <w:ind w:left="720"/>
      <w:outlineLvl w:val="7"/>
    </w:pPr>
    <w:rPr>
      <w:i/>
    </w:rPr>
  </w:style>
  <w:style w:type="paragraph" w:styleId="Heading9">
    <w:name w:val="heading 9"/>
    <w:basedOn w:val="Normal"/>
    <w:next w:val="Normal"/>
    <w:link w:val="Heading9Char"/>
    <w:qFormat/>
    <w:rsid w:val="0095053E"/>
    <w:pPr>
      <w:ind w:left="720"/>
      <w:outlineLvl w:val="8"/>
    </w:pPr>
    <w:rPr>
      <w:i/>
    </w:rPr>
  </w:style>
  <w:style w:type="character" w:default="1" w:styleId="DefaultParagraphFont">
    <w:name w:val="Default Paragraph Font"/>
    <w:uiPriority w:val="1"/>
    <w:unhideWhenUsed/>
    <w:rsid w:val="00950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53E"/>
  </w:style>
  <w:style w:type="character" w:customStyle="1" w:styleId="Heading1Char">
    <w:name w:val="Heading 1 Char"/>
    <w:basedOn w:val="DefaultParagraphFont"/>
    <w:link w:val="Heading1"/>
    <w:rsid w:val="0095053E"/>
    <w:rPr>
      <w:rFonts w:ascii="Times New Roman" w:eastAsia="Times New Roman" w:hAnsi="Times New Roman" w:cs="Times New Roman"/>
      <w:b/>
      <w:sz w:val="32"/>
      <w:szCs w:val="20"/>
      <w:lang w:eastAsia="en-US"/>
    </w:rPr>
  </w:style>
  <w:style w:type="paragraph" w:styleId="BodyText">
    <w:name w:val="Body Text"/>
    <w:basedOn w:val="Normal"/>
    <w:link w:val="BodyTextChar"/>
    <w:rsid w:val="009505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053E"/>
    <w:rPr>
      <w:rFonts w:ascii="Times New Roman" w:eastAsia="Times New Roman" w:hAnsi="Times New Roman" w:cs="Times New Roman"/>
      <w:sz w:val="24"/>
      <w:lang w:val="en-US" w:eastAsia="en-US"/>
    </w:rPr>
  </w:style>
  <w:style w:type="paragraph" w:styleId="Footer">
    <w:name w:val="footer"/>
    <w:basedOn w:val="Normal"/>
    <w:link w:val="FooterChar"/>
    <w:rsid w:val="00950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53E"/>
    <w:rPr>
      <w:rFonts w:ascii="Times New Roman" w:eastAsia="Times New Roman" w:hAnsi="Times New Roman" w:cs="Times New Roman"/>
      <w:sz w:val="16"/>
      <w:lang w:val="en-US" w:eastAsia="en-US"/>
    </w:rPr>
  </w:style>
  <w:style w:type="paragraph" w:styleId="ListBullet">
    <w:name w:val="List Bullet"/>
    <w:basedOn w:val="List"/>
    <w:rsid w:val="0095053E"/>
    <w:pPr>
      <w:numPr>
        <w:numId w:val="13"/>
      </w:numPr>
      <w:tabs>
        <w:tab w:val="clear" w:pos="340"/>
      </w:tabs>
      <w:spacing w:before="40" w:after="40"/>
    </w:pPr>
  </w:style>
  <w:style w:type="character" w:customStyle="1" w:styleId="SpecialBold">
    <w:name w:val="Special Bold"/>
    <w:basedOn w:val="DefaultParagraphFont"/>
    <w:rsid w:val="0095053E"/>
    <w:rPr>
      <w:b/>
      <w:spacing w:val="0"/>
    </w:rPr>
  </w:style>
  <w:style w:type="paragraph" w:styleId="ListBullet2">
    <w:name w:val="List Bullet 2"/>
    <w:basedOn w:val="List2"/>
    <w:rsid w:val="0095053E"/>
    <w:pPr>
      <w:numPr>
        <w:numId w:val="14"/>
      </w:numPr>
      <w:tabs>
        <w:tab w:val="clear" w:pos="680"/>
      </w:tabs>
    </w:pPr>
  </w:style>
  <w:style w:type="paragraph" w:styleId="Header">
    <w:name w:val="header"/>
    <w:basedOn w:val="Normal"/>
    <w:link w:val="HeaderChar"/>
    <w:rsid w:val="00950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53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053E"/>
    <w:rPr>
      <w:i/>
    </w:rPr>
  </w:style>
  <w:style w:type="paragraph" w:customStyle="1" w:styleId="SuperHeading">
    <w:name w:val="SuperHeading"/>
    <w:basedOn w:val="Normal"/>
    <w:rsid w:val="0095053E"/>
    <w:pPr>
      <w:spacing w:before="240" w:after="120"/>
      <w:outlineLvl w:val="0"/>
    </w:pPr>
    <w:rPr>
      <w:rFonts w:ascii="Times New Roman" w:hAnsi="Times New Roman"/>
      <w:b/>
      <w:sz w:val="28"/>
    </w:rPr>
  </w:style>
  <w:style w:type="paragraph" w:customStyle="1" w:styleId="AllowPageBreak">
    <w:name w:val="AllowPageBreak"/>
    <w:rsid w:val="009505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053E"/>
    <w:rPr>
      <w:b/>
      <w:i/>
      <w:u w:val="none"/>
    </w:rPr>
  </w:style>
  <w:style w:type="character" w:customStyle="1" w:styleId="Heading2Char">
    <w:name w:val="Heading 2 Char"/>
    <w:basedOn w:val="DefaultParagraphFont"/>
    <w:link w:val="Heading2"/>
    <w:rsid w:val="00950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5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05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053E"/>
    <w:rPr>
      <w:rFonts w:ascii="Courier New" w:eastAsia="Times New Roman" w:hAnsi="Courier New" w:cs="Times New Roman"/>
      <w:i/>
      <w:szCs w:val="20"/>
      <w:lang w:val="en-US" w:eastAsia="en-US"/>
    </w:rPr>
  </w:style>
  <w:style w:type="paragraph" w:customStyle="1" w:styleId="HeadingBase">
    <w:name w:val="Heading Base"/>
    <w:rsid w:val="00950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53E"/>
    <w:pPr>
      <w:tabs>
        <w:tab w:val="right" w:leader="dot" w:pos="9072"/>
      </w:tabs>
      <w:ind w:left="567"/>
    </w:pPr>
    <w:rPr>
      <w:szCs w:val="22"/>
    </w:rPr>
  </w:style>
  <w:style w:type="paragraph" w:customStyle="1" w:styleId="TOCBase">
    <w:name w:val="TOC Base"/>
    <w:rsid w:val="00950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53E"/>
    <w:pPr>
      <w:tabs>
        <w:tab w:val="right" w:leader="dot" w:pos="9072"/>
      </w:tabs>
      <w:spacing w:before="40" w:after="40"/>
      <w:ind w:left="284"/>
    </w:pPr>
    <w:rPr>
      <w:rFonts w:ascii="Times New Roman" w:hAnsi="Times New Roman"/>
    </w:rPr>
  </w:style>
  <w:style w:type="paragraph" w:styleId="TOC1">
    <w:name w:val="toc 1"/>
    <w:basedOn w:val="TOCBase"/>
    <w:next w:val="Normal"/>
    <w:rsid w:val="009505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053E"/>
    <w:pPr>
      <w:spacing w:before="5040"/>
      <w:jc w:val="center"/>
    </w:pPr>
    <w:rPr>
      <w:sz w:val="48"/>
      <w:szCs w:val="72"/>
      <w:lang w:val="en-US"/>
    </w:rPr>
  </w:style>
  <w:style w:type="character" w:customStyle="1" w:styleId="TitleChar">
    <w:name w:val="Title Char"/>
    <w:basedOn w:val="DefaultParagraphFont"/>
    <w:link w:val="Title"/>
    <w:rsid w:val="00950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53E"/>
    <w:pPr>
      <w:tabs>
        <w:tab w:val="left" w:pos="3600"/>
        <w:tab w:val="left" w:pos="3958"/>
      </w:tabs>
    </w:pPr>
  </w:style>
  <w:style w:type="paragraph" w:styleId="List">
    <w:name w:val="List"/>
    <w:basedOn w:val="BodyText"/>
    <w:next w:val="BodyText"/>
    <w:rsid w:val="0095053E"/>
    <w:pPr>
      <w:tabs>
        <w:tab w:val="left" w:pos="340"/>
      </w:tabs>
      <w:spacing w:before="60" w:after="60"/>
      <w:ind w:left="340" w:hanging="340"/>
    </w:pPr>
  </w:style>
  <w:style w:type="paragraph" w:customStyle="1" w:styleId="Note">
    <w:name w:val="Note"/>
    <w:basedOn w:val="BodyText"/>
    <w:rsid w:val="00950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53E"/>
    <w:pPr>
      <w:framePr w:wrap="auto" w:hAnchor="text" w:y="6049"/>
    </w:pPr>
    <w:rPr>
      <w:color w:val="000000"/>
      <w:sz w:val="40"/>
    </w:rPr>
  </w:style>
  <w:style w:type="paragraph" w:customStyle="1" w:styleId="TOCTitle">
    <w:name w:val="TOCTitle"/>
    <w:basedOn w:val="Heading1"/>
    <w:rsid w:val="0095053E"/>
    <w:pPr>
      <w:spacing w:after="240"/>
      <w:jc w:val="center"/>
      <w:outlineLvl w:val="9"/>
    </w:pPr>
    <w:rPr>
      <w:caps/>
    </w:rPr>
  </w:style>
  <w:style w:type="paragraph" w:customStyle="1" w:styleId="Version">
    <w:name w:val="Version"/>
    <w:rsid w:val="00950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53E"/>
    <w:pPr>
      <w:keepNext w:val="0"/>
      <w:tabs>
        <w:tab w:val="right" w:pos="4176"/>
      </w:tabs>
      <w:ind w:left="198" w:hanging="198"/>
    </w:pPr>
    <w:rPr>
      <w:rFonts w:ascii="Garamond" w:hAnsi="Garamond"/>
    </w:rPr>
  </w:style>
  <w:style w:type="paragraph" w:styleId="IndexHeading">
    <w:name w:val="index heading"/>
    <w:basedOn w:val="Normal"/>
    <w:next w:val="Index1"/>
    <w:semiHidden/>
    <w:rsid w:val="0095053E"/>
    <w:pPr>
      <w:spacing w:before="120" w:after="120"/>
    </w:pPr>
    <w:rPr>
      <w:rFonts w:ascii="Arial" w:hAnsi="Arial"/>
      <w:b/>
      <w:color w:val="918585"/>
      <w:sz w:val="24"/>
    </w:rPr>
  </w:style>
  <w:style w:type="paragraph" w:customStyle="1" w:styleId="Chapter">
    <w:name w:val="Chapter"/>
    <w:basedOn w:val="Normal"/>
    <w:rsid w:val="0095053E"/>
    <w:pPr>
      <w:spacing w:before="240"/>
    </w:pPr>
    <w:rPr>
      <w:rFonts w:ascii="Times New Roman" w:hAnsi="Times New Roman"/>
      <w:smallCaps/>
      <w:spacing w:val="80"/>
      <w:sz w:val="28"/>
    </w:rPr>
  </w:style>
  <w:style w:type="paragraph" w:customStyle="1" w:styleId="InChapter">
    <w:name w:val="InChapter"/>
    <w:basedOn w:val="Heading3"/>
    <w:rsid w:val="0095053E"/>
    <w:pPr>
      <w:spacing w:after="240"/>
      <w:outlineLvl w:val="9"/>
    </w:pPr>
    <w:rPr>
      <w:noProof/>
    </w:rPr>
  </w:style>
  <w:style w:type="paragraph" w:styleId="Index2">
    <w:name w:val="index 2"/>
    <w:basedOn w:val="Normal"/>
    <w:next w:val="Normal"/>
    <w:semiHidden/>
    <w:rsid w:val="0095053E"/>
    <w:pPr>
      <w:tabs>
        <w:tab w:val="right" w:pos="4176"/>
      </w:tabs>
      <w:ind w:left="568" w:hanging="284"/>
    </w:pPr>
    <w:rPr>
      <w:rFonts w:ascii="Garamond" w:hAnsi="Garamond"/>
    </w:rPr>
  </w:style>
  <w:style w:type="paragraph" w:customStyle="1" w:styleId="Byline">
    <w:name w:val="Byline"/>
    <w:rsid w:val="00950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53E"/>
    <w:pPr>
      <w:tabs>
        <w:tab w:val="clear" w:pos="3600"/>
        <w:tab w:val="clear" w:pos="3958"/>
      </w:tabs>
      <w:jc w:val="right"/>
    </w:pPr>
  </w:style>
  <w:style w:type="paragraph" w:styleId="Caption">
    <w:name w:val="caption"/>
    <w:basedOn w:val="BodyText"/>
    <w:next w:val="Normal"/>
    <w:qFormat/>
    <w:rsid w:val="0095053E"/>
    <w:pPr>
      <w:framePr w:w="2268" w:hSpace="181" w:vSpace="181" w:wrap="around" w:vAnchor="text" w:hAnchor="page" w:x="1135" w:y="285" w:anchorLock="1"/>
    </w:pPr>
    <w:rPr>
      <w:i/>
    </w:rPr>
  </w:style>
  <w:style w:type="paragraph" w:customStyle="1" w:styleId="MiniTOCTitle">
    <w:name w:val="MiniTOCTitle"/>
    <w:basedOn w:val="Heading4"/>
    <w:rsid w:val="0095053E"/>
    <w:pPr>
      <w:spacing w:before="240"/>
      <w:outlineLvl w:val="9"/>
    </w:pPr>
    <w:rPr>
      <w:noProof/>
      <w:sz w:val="24"/>
    </w:rPr>
  </w:style>
  <w:style w:type="paragraph" w:customStyle="1" w:styleId="MiniTOCItem">
    <w:name w:val="MiniTOCItem"/>
    <w:basedOn w:val="ListBullet"/>
    <w:rsid w:val="0095053E"/>
    <w:pPr>
      <w:numPr>
        <w:numId w:val="0"/>
      </w:numPr>
      <w:tabs>
        <w:tab w:val="right" w:leader="dot" w:pos="6521"/>
      </w:tabs>
      <w:spacing w:before="0" w:after="0"/>
    </w:pPr>
  </w:style>
  <w:style w:type="paragraph" w:customStyle="1" w:styleId="TOFTitle">
    <w:name w:val="TOFTitle"/>
    <w:basedOn w:val="TOCTitle"/>
    <w:rsid w:val="0095053E"/>
  </w:style>
  <w:style w:type="paragraph" w:styleId="TableofFigures">
    <w:name w:val="table of figures"/>
    <w:basedOn w:val="Normal"/>
    <w:next w:val="Normal"/>
    <w:semiHidden/>
    <w:rsid w:val="0095053E"/>
    <w:pPr>
      <w:tabs>
        <w:tab w:val="right" w:leader="dot" w:pos="9072"/>
      </w:tabs>
      <w:ind w:left="970" w:hanging="403"/>
    </w:pPr>
    <w:rPr>
      <w:rFonts w:ascii="Times New Roman" w:hAnsi="Times New Roman"/>
      <w:b/>
    </w:rPr>
  </w:style>
  <w:style w:type="paragraph" w:styleId="ListNumber">
    <w:name w:val="List Number"/>
    <w:basedOn w:val="List"/>
    <w:rsid w:val="0095053E"/>
    <w:pPr>
      <w:numPr>
        <w:numId w:val="11"/>
      </w:numPr>
    </w:pPr>
  </w:style>
  <w:style w:type="character" w:customStyle="1" w:styleId="WingdingSymbols">
    <w:name w:val="Wingding Symbols"/>
    <w:rsid w:val="0095053E"/>
    <w:rPr>
      <w:rFonts w:ascii="Wingdings" w:hAnsi="Wingdings"/>
    </w:rPr>
  </w:style>
  <w:style w:type="paragraph" w:customStyle="1" w:styleId="TableHeading">
    <w:name w:val="Table Heading"/>
    <w:basedOn w:val="HeadingBase"/>
    <w:rsid w:val="0095053E"/>
    <w:pPr>
      <w:keepLines/>
      <w:pBdr>
        <w:bottom w:val="single" w:sz="6" w:space="1" w:color="918585"/>
      </w:pBdr>
      <w:spacing w:before="240"/>
    </w:pPr>
  </w:style>
  <w:style w:type="character" w:customStyle="1" w:styleId="HotSpot">
    <w:name w:val="HotSpot"/>
    <w:rsid w:val="0095053E"/>
    <w:rPr>
      <w:color w:val="0033CC"/>
      <w:u w:val="none"/>
    </w:rPr>
  </w:style>
  <w:style w:type="paragraph" w:customStyle="1" w:styleId="BodyTextRight">
    <w:name w:val="Body Text Right"/>
    <w:basedOn w:val="BodyText"/>
    <w:rsid w:val="0095053E"/>
    <w:pPr>
      <w:spacing w:before="0" w:after="0"/>
      <w:jc w:val="right"/>
    </w:pPr>
  </w:style>
  <w:style w:type="paragraph" w:styleId="Index3">
    <w:name w:val="index 3"/>
    <w:basedOn w:val="ListNumber2"/>
    <w:next w:val="Normal"/>
    <w:semiHidden/>
    <w:rsid w:val="0095053E"/>
    <w:pPr>
      <w:numPr>
        <w:numId w:val="0"/>
      </w:numPr>
      <w:tabs>
        <w:tab w:val="right" w:leader="dot" w:pos="4176"/>
      </w:tabs>
    </w:pPr>
  </w:style>
  <w:style w:type="paragraph" w:styleId="ListNumber2">
    <w:name w:val="List Number 2"/>
    <w:basedOn w:val="List2"/>
    <w:rsid w:val="0095053E"/>
    <w:pPr>
      <w:numPr>
        <w:numId w:val="10"/>
      </w:numPr>
      <w:tabs>
        <w:tab w:val="clear" w:pos="1060"/>
      </w:tabs>
    </w:pPr>
  </w:style>
  <w:style w:type="paragraph" w:customStyle="1" w:styleId="MarginNote">
    <w:name w:val="Margin Note"/>
    <w:basedOn w:val="BodyText"/>
    <w:rsid w:val="00950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5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053E"/>
    <w:rPr>
      <w:sz w:val="32"/>
    </w:rPr>
  </w:style>
  <w:style w:type="paragraph" w:customStyle="1" w:styleId="HeadingProcedure">
    <w:name w:val="Heading Procedure"/>
    <w:basedOn w:val="HeadingBase"/>
    <w:next w:val="Normal"/>
    <w:rsid w:val="0095053E"/>
    <w:pPr>
      <w:tabs>
        <w:tab w:val="left" w:pos="0"/>
      </w:tabs>
      <w:spacing w:before="120" w:after="60"/>
    </w:pPr>
    <w:rPr>
      <w:i/>
      <w:color w:val="918585"/>
      <w:sz w:val="22"/>
    </w:rPr>
  </w:style>
  <w:style w:type="paragraph" w:customStyle="1" w:styleId="TableBodyText">
    <w:name w:val="Table Body Text"/>
    <w:basedOn w:val="BodyText"/>
    <w:rsid w:val="0095053E"/>
    <w:pPr>
      <w:spacing w:before="60" w:after="60"/>
    </w:pPr>
  </w:style>
  <w:style w:type="paragraph" w:styleId="ListContinue">
    <w:name w:val="List Continue"/>
    <w:basedOn w:val="List"/>
    <w:rsid w:val="0095053E"/>
    <w:pPr>
      <w:ind w:firstLine="0"/>
    </w:pPr>
  </w:style>
  <w:style w:type="paragraph" w:customStyle="1" w:styleId="ListNote">
    <w:name w:val="List Note"/>
    <w:basedOn w:val="List"/>
    <w:rsid w:val="0095053E"/>
    <w:pPr>
      <w:pBdr>
        <w:top w:val="single" w:sz="6" w:space="2" w:color="918585"/>
        <w:bottom w:val="single" w:sz="6" w:space="2" w:color="918585"/>
      </w:pBdr>
      <w:tabs>
        <w:tab w:val="left" w:pos="1021"/>
      </w:tabs>
      <w:ind w:firstLine="0"/>
    </w:pPr>
  </w:style>
  <w:style w:type="paragraph" w:customStyle="1" w:styleId="Warning">
    <w:name w:val="Warning"/>
    <w:basedOn w:val="BodyText"/>
    <w:rsid w:val="0095053E"/>
    <w:pPr>
      <w:shd w:val="clear" w:color="auto" w:fill="D9D9D9"/>
      <w:tabs>
        <w:tab w:val="left" w:pos="992"/>
      </w:tabs>
      <w:ind w:left="119" w:right="119"/>
    </w:pPr>
    <w:rPr>
      <w:sz w:val="20"/>
    </w:rPr>
  </w:style>
  <w:style w:type="paragraph" w:customStyle="1" w:styleId="MarginIcons">
    <w:name w:val="Margin Icons"/>
    <w:basedOn w:val="BodyText"/>
    <w:rsid w:val="00950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53E"/>
    <w:rPr>
      <w:rFonts w:ascii="Courier New" w:hAnsi="Courier New"/>
    </w:rPr>
  </w:style>
  <w:style w:type="paragraph" w:customStyle="1" w:styleId="NoteBullet">
    <w:name w:val="Note Bullet"/>
    <w:basedOn w:val="Note"/>
    <w:rsid w:val="0095053E"/>
    <w:pPr>
      <w:tabs>
        <w:tab w:val="clear" w:pos="680"/>
      </w:tabs>
      <w:spacing w:before="60" w:after="60"/>
    </w:pPr>
  </w:style>
  <w:style w:type="paragraph" w:customStyle="1" w:styleId="SubHeading2">
    <w:name w:val="SubHeading2"/>
    <w:basedOn w:val="HeadingBase"/>
    <w:rsid w:val="0095053E"/>
    <w:pPr>
      <w:spacing w:before="240" w:after="60"/>
    </w:pPr>
    <w:rPr>
      <w:sz w:val="20"/>
    </w:rPr>
  </w:style>
  <w:style w:type="paragraph" w:customStyle="1" w:styleId="SubHeading1">
    <w:name w:val="SubHeading1"/>
    <w:basedOn w:val="HeadingBase"/>
    <w:rsid w:val="0095053E"/>
    <w:pPr>
      <w:spacing w:before="240" w:after="60"/>
    </w:pPr>
    <w:rPr>
      <w:color w:val="918585"/>
      <w:sz w:val="22"/>
    </w:rPr>
  </w:style>
  <w:style w:type="paragraph" w:customStyle="1" w:styleId="SideHeading">
    <w:name w:val="Side Heading"/>
    <w:basedOn w:val="HeadingBase"/>
    <w:rsid w:val="00950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53E"/>
    <w:pPr>
      <w:numPr>
        <w:numId w:val="12"/>
      </w:numPr>
    </w:pPr>
  </w:style>
  <w:style w:type="paragraph" w:styleId="PlainText">
    <w:name w:val="Plain Text"/>
    <w:basedOn w:val="Normal"/>
    <w:link w:val="PlainTextChar"/>
    <w:rsid w:val="0095053E"/>
    <w:rPr>
      <w:sz w:val="20"/>
    </w:rPr>
  </w:style>
  <w:style w:type="character" w:customStyle="1" w:styleId="PlainTextChar">
    <w:name w:val="Plain Text Char"/>
    <w:basedOn w:val="DefaultParagraphFont"/>
    <w:link w:val="PlainText"/>
    <w:rsid w:val="009505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053E"/>
    <w:rPr>
      <w:b/>
      <w:smallCaps/>
    </w:rPr>
  </w:style>
  <w:style w:type="paragraph" w:customStyle="1" w:styleId="TableListNumber">
    <w:name w:val="Table List Number"/>
    <w:basedOn w:val="ListNumber"/>
    <w:rsid w:val="0095053E"/>
    <w:pPr>
      <w:numPr>
        <w:numId w:val="0"/>
      </w:numPr>
    </w:pPr>
  </w:style>
  <w:style w:type="paragraph" w:styleId="TOC4">
    <w:name w:val="toc 4"/>
    <w:basedOn w:val="TOCBase"/>
    <w:next w:val="Normal"/>
    <w:semiHidden/>
    <w:rsid w:val="0095053E"/>
    <w:pPr>
      <w:tabs>
        <w:tab w:val="right" w:leader="dot" w:pos="9071"/>
      </w:tabs>
      <w:ind w:left="1701"/>
    </w:pPr>
  </w:style>
  <w:style w:type="paragraph" w:customStyle="1" w:styleId="ListAlpha">
    <w:name w:val="List Alpha"/>
    <w:basedOn w:val="List"/>
    <w:rsid w:val="0095053E"/>
    <w:pPr>
      <w:numPr>
        <w:numId w:val="9"/>
      </w:numPr>
    </w:pPr>
  </w:style>
  <w:style w:type="paragraph" w:customStyle="1" w:styleId="ListAlpha2">
    <w:name w:val="List Alpha 2"/>
    <w:basedOn w:val="List2"/>
    <w:rsid w:val="0095053E"/>
    <w:pPr>
      <w:numPr>
        <w:numId w:val="8"/>
      </w:numPr>
    </w:pPr>
  </w:style>
  <w:style w:type="paragraph" w:styleId="List2">
    <w:name w:val="List 2"/>
    <w:basedOn w:val="BodyText"/>
    <w:rsid w:val="0095053E"/>
    <w:pPr>
      <w:tabs>
        <w:tab w:val="left" w:pos="680"/>
      </w:tabs>
      <w:spacing w:before="60" w:after="60"/>
      <w:ind w:left="680" w:hanging="340"/>
    </w:pPr>
  </w:style>
  <w:style w:type="paragraph" w:styleId="List3">
    <w:name w:val="List 3"/>
    <w:basedOn w:val="BodyText"/>
    <w:rsid w:val="0095053E"/>
    <w:pPr>
      <w:tabs>
        <w:tab w:val="left" w:pos="1021"/>
      </w:tabs>
      <w:spacing w:before="60" w:after="60"/>
      <w:ind w:left="1020" w:hanging="340"/>
    </w:pPr>
  </w:style>
  <w:style w:type="paragraph" w:styleId="List4">
    <w:name w:val="List 4"/>
    <w:basedOn w:val="BodyText"/>
    <w:rsid w:val="0095053E"/>
    <w:pPr>
      <w:tabs>
        <w:tab w:val="left" w:pos="1361"/>
      </w:tabs>
      <w:spacing w:before="60" w:after="60"/>
      <w:ind w:left="1361" w:hanging="340"/>
    </w:pPr>
  </w:style>
  <w:style w:type="paragraph" w:styleId="List5">
    <w:name w:val="List 5"/>
    <w:basedOn w:val="BodyText"/>
    <w:rsid w:val="0095053E"/>
    <w:pPr>
      <w:tabs>
        <w:tab w:val="left" w:pos="1701"/>
      </w:tabs>
      <w:spacing w:before="60" w:after="60"/>
      <w:ind w:left="1701" w:hanging="340"/>
    </w:pPr>
  </w:style>
  <w:style w:type="paragraph" w:styleId="ListBullet3">
    <w:name w:val="List Bullet 3"/>
    <w:basedOn w:val="List3"/>
    <w:rsid w:val="0095053E"/>
    <w:pPr>
      <w:numPr>
        <w:numId w:val="15"/>
      </w:numPr>
      <w:tabs>
        <w:tab w:val="clear" w:pos="1021"/>
      </w:tabs>
      <w:ind w:left="1037" w:hanging="357"/>
    </w:pPr>
  </w:style>
  <w:style w:type="paragraph" w:styleId="ListBullet4">
    <w:name w:val="List Bullet 4"/>
    <w:basedOn w:val="List4"/>
    <w:rsid w:val="0095053E"/>
    <w:pPr>
      <w:numPr>
        <w:numId w:val="3"/>
      </w:numPr>
    </w:pPr>
  </w:style>
  <w:style w:type="paragraph" w:styleId="ListBullet5">
    <w:name w:val="List Bullet 5"/>
    <w:basedOn w:val="List5"/>
    <w:rsid w:val="0095053E"/>
    <w:pPr>
      <w:numPr>
        <w:numId w:val="4"/>
      </w:numPr>
    </w:pPr>
  </w:style>
  <w:style w:type="paragraph" w:styleId="ListContinue2">
    <w:name w:val="List Continue 2"/>
    <w:basedOn w:val="List2"/>
    <w:rsid w:val="0095053E"/>
    <w:pPr>
      <w:ind w:firstLine="0"/>
    </w:pPr>
  </w:style>
  <w:style w:type="paragraph" w:styleId="ListContinue3">
    <w:name w:val="List Continue 3"/>
    <w:basedOn w:val="List3"/>
    <w:rsid w:val="0095053E"/>
    <w:pPr>
      <w:ind w:left="1021" w:firstLine="0"/>
    </w:pPr>
  </w:style>
  <w:style w:type="paragraph" w:styleId="ListContinue4">
    <w:name w:val="List Continue 4"/>
    <w:basedOn w:val="List4"/>
    <w:rsid w:val="0095053E"/>
    <w:pPr>
      <w:ind w:firstLine="0"/>
    </w:pPr>
  </w:style>
  <w:style w:type="paragraph" w:styleId="ListContinue5">
    <w:name w:val="List Continue 5"/>
    <w:basedOn w:val="List5"/>
    <w:rsid w:val="0095053E"/>
    <w:pPr>
      <w:ind w:firstLine="0"/>
    </w:pPr>
  </w:style>
  <w:style w:type="paragraph" w:styleId="ListNumber3">
    <w:name w:val="List Number 3"/>
    <w:basedOn w:val="List3"/>
    <w:rsid w:val="0095053E"/>
    <w:pPr>
      <w:numPr>
        <w:numId w:val="5"/>
      </w:numPr>
    </w:pPr>
  </w:style>
  <w:style w:type="paragraph" w:styleId="ListNumber4">
    <w:name w:val="List Number 4"/>
    <w:basedOn w:val="List4"/>
    <w:rsid w:val="0095053E"/>
    <w:pPr>
      <w:numPr>
        <w:numId w:val="6"/>
      </w:numPr>
    </w:pPr>
  </w:style>
  <w:style w:type="paragraph" w:styleId="ListNumber5">
    <w:name w:val="List Number 5"/>
    <w:basedOn w:val="List5"/>
    <w:rsid w:val="0095053E"/>
    <w:pPr>
      <w:numPr>
        <w:numId w:val="7"/>
      </w:numPr>
    </w:pPr>
  </w:style>
  <w:style w:type="paragraph" w:styleId="BlockText">
    <w:name w:val="Block Text"/>
    <w:basedOn w:val="Normal"/>
    <w:rsid w:val="0095053E"/>
    <w:pPr>
      <w:spacing w:after="120"/>
      <w:ind w:left="1440" w:right="1440"/>
    </w:pPr>
  </w:style>
  <w:style w:type="character" w:customStyle="1" w:styleId="Subscript">
    <w:name w:val="Subscript"/>
    <w:basedOn w:val="DefaultParagraphFont"/>
    <w:rsid w:val="0095053E"/>
    <w:rPr>
      <w:sz w:val="16"/>
      <w:vertAlign w:val="subscript"/>
    </w:rPr>
  </w:style>
  <w:style w:type="character" w:customStyle="1" w:styleId="Superscript">
    <w:name w:val="Superscript"/>
    <w:basedOn w:val="DefaultParagraphFont"/>
    <w:rsid w:val="0095053E"/>
    <w:rPr>
      <w:sz w:val="16"/>
      <w:vertAlign w:val="superscript"/>
    </w:rPr>
  </w:style>
  <w:style w:type="character" w:customStyle="1" w:styleId="Symbols">
    <w:name w:val="Symbols"/>
    <w:basedOn w:val="DefaultParagraphFont"/>
    <w:rsid w:val="0095053E"/>
    <w:rPr>
      <w:rFonts w:ascii="Symbol" w:hAnsi="Symbol"/>
    </w:rPr>
  </w:style>
  <w:style w:type="character" w:customStyle="1" w:styleId="MenuOptions">
    <w:name w:val="Menu Options"/>
    <w:basedOn w:val="DefaultParagraphFont"/>
    <w:rsid w:val="0095053E"/>
    <w:rPr>
      <w:rFonts w:ascii="Arial Narrow" w:hAnsi="Arial Narrow"/>
      <w:smallCaps/>
    </w:rPr>
  </w:style>
  <w:style w:type="character" w:customStyle="1" w:styleId="Buttons">
    <w:name w:val="Buttons"/>
    <w:basedOn w:val="DefaultParagraphFont"/>
    <w:rsid w:val="0095053E"/>
    <w:rPr>
      <w:b/>
    </w:rPr>
  </w:style>
  <w:style w:type="character" w:customStyle="1" w:styleId="Underlined">
    <w:name w:val="Underlined"/>
    <w:basedOn w:val="DefaultParagraphFont"/>
    <w:rsid w:val="0095053E"/>
    <w:rPr>
      <w:u w:val="single"/>
    </w:rPr>
  </w:style>
  <w:style w:type="paragraph" w:customStyle="1" w:styleId="TableBodyTextRight">
    <w:name w:val="Table Body Text Right"/>
    <w:basedOn w:val="TableBodyText"/>
    <w:rsid w:val="0095053E"/>
    <w:pPr>
      <w:widowControl w:val="0"/>
      <w:autoSpaceDE w:val="0"/>
      <w:autoSpaceDN w:val="0"/>
      <w:adjustRightInd w:val="0"/>
      <w:jc w:val="right"/>
    </w:pPr>
    <w:rPr>
      <w:rFonts w:cs="Arial"/>
      <w:szCs w:val="18"/>
    </w:rPr>
  </w:style>
  <w:style w:type="paragraph" w:customStyle="1" w:styleId="CopyrightText">
    <w:name w:val="Copyright Text"/>
    <w:basedOn w:val="BodyText"/>
    <w:rsid w:val="0095053E"/>
    <w:rPr>
      <w:sz w:val="18"/>
    </w:rPr>
  </w:style>
  <w:style w:type="paragraph" w:customStyle="1" w:styleId="BodySmallRight">
    <w:name w:val="Body Small Right"/>
    <w:basedOn w:val="BodyTextRight"/>
    <w:rsid w:val="0095053E"/>
    <w:rPr>
      <w:sz w:val="18"/>
      <w:szCs w:val="18"/>
    </w:rPr>
  </w:style>
  <w:style w:type="paragraph" w:customStyle="1" w:styleId="MarginEdition">
    <w:name w:val="Margin Edition"/>
    <w:basedOn w:val="MarginNote"/>
    <w:rsid w:val="0095053E"/>
    <w:pPr>
      <w:spacing w:before="0" w:after="0"/>
    </w:pPr>
    <w:rPr>
      <w:rFonts w:ascii="Times New Roman" w:hAnsi="Times New Roman"/>
      <w:color w:val="999999"/>
    </w:rPr>
  </w:style>
  <w:style w:type="paragraph" w:customStyle="1" w:styleId="Spacer">
    <w:name w:val="Spacer"/>
    <w:basedOn w:val="Normal"/>
    <w:rsid w:val="0095053E"/>
    <w:rPr>
      <w:sz w:val="2"/>
      <w:szCs w:val="2"/>
    </w:rPr>
  </w:style>
  <w:style w:type="character" w:customStyle="1" w:styleId="Small">
    <w:name w:val="Small"/>
    <w:basedOn w:val="DefaultParagraphFont"/>
    <w:rsid w:val="0095053E"/>
    <w:rPr>
      <w:sz w:val="16"/>
    </w:rPr>
  </w:style>
  <w:style w:type="paragraph" w:customStyle="1" w:styleId="WideTable">
    <w:name w:val="Wide Table"/>
    <w:basedOn w:val="Normal"/>
    <w:rsid w:val="0095053E"/>
    <w:pPr>
      <w:ind w:left="-1418"/>
    </w:pPr>
    <w:rPr>
      <w:sz w:val="2"/>
      <w:szCs w:val="2"/>
    </w:rPr>
  </w:style>
  <w:style w:type="character" w:styleId="PageNumber">
    <w:name w:val="page number"/>
    <w:basedOn w:val="DefaultParagraphFont"/>
    <w:rsid w:val="0095053E"/>
  </w:style>
  <w:style w:type="paragraph" w:styleId="Quote">
    <w:name w:val="Quote"/>
    <w:basedOn w:val="Heading1"/>
    <w:link w:val="QuoteChar"/>
    <w:qFormat/>
    <w:rsid w:val="0095053E"/>
    <w:rPr>
      <w:b w:val="0"/>
      <w:sz w:val="72"/>
      <w:szCs w:val="72"/>
      <w:lang w:val="en-NZ"/>
    </w:rPr>
  </w:style>
  <w:style w:type="character" w:customStyle="1" w:styleId="QuoteChar">
    <w:name w:val="Quote Char"/>
    <w:basedOn w:val="DefaultParagraphFont"/>
    <w:link w:val="Quote"/>
    <w:rsid w:val="00950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53E"/>
    <w:pPr>
      <w:pageBreakBefore/>
    </w:pPr>
  </w:style>
  <w:style w:type="paragraph" w:customStyle="1" w:styleId="Border">
    <w:name w:val="Border"/>
    <w:basedOn w:val="Normal"/>
    <w:qFormat/>
    <w:rsid w:val="00950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53E"/>
    <w:rPr>
      <w:b/>
      <w:bCs/>
      <w:i/>
      <w:iCs/>
      <w:color w:val="auto"/>
    </w:rPr>
  </w:style>
  <w:style w:type="paragraph" w:styleId="IntenseQuote">
    <w:name w:val="Intense Quote"/>
    <w:basedOn w:val="Normal"/>
    <w:next w:val="Normal"/>
    <w:link w:val="IntenseQuoteChar"/>
    <w:uiPriority w:val="30"/>
    <w:qFormat/>
    <w:rsid w:val="00950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5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053E"/>
    <w:rPr>
      <w:smallCaps/>
      <w:color w:val="auto"/>
      <w:u w:val="single"/>
    </w:rPr>
  </w:style>
  <w:style w:type="character" w:styleId="IntenseReference">
    <w:name w:val="Intense Reference"/>
    <w:basedOn w:val="DefaultParagraphFont"/>
    <w:uiPriority w:val="32"/>
    <w:qFormat/>
    <w:rsid w:val="0095053E"/>
    <w:rPr>
      <w:b/>
      <w:bCs/>
      <w:smallCaps/>
      <w:color w:val="auto"/>
      <w:spacing w:val="5"/>
      <w:u w:val="single"/>
    </w:rPr>
  </w:style>
  <w:style w:type="paragraph" w:customStyle="1" w:styleId="2ColumnHeading">
    <w:name w:val="2Column Heading"/>
    <w:basedOn w:val="BodyText"/>
    <w:qFormat/>
    <w:rsid w:val="0095053E"/>
    <w:pPr>
      <w:spacing w:after="60"/>
      <w:ind w:left="-2268"/>
    </w:pPr>
    <w:rPr>
      <w:b/>
    </w:rPr>
  </w:style>
  <w:style w:type="paragraph" w:customStyle="1" w:styleId="Heading1TOC">
    <w:name w:val="Heading1 TOC"/>
    <w:basedOn w:val="Normal"/>
    <w:qFormat/>
    <w:rsid w:val="0095053E"/>
    <w:pPr>
      <w:spacing w:before="240" w:after="120"/>
    </w:pPr>
    <w:rPr>
      <w:rFonts w:ascii="Times New Roman" w:hAnsi="Times New Roman"/>
      <w:b/>
      <w:sz w:val="32"/>
    </w:rPr>
  </w:style>
  <w:style w:type="paragraph" w:customStyle="1" w:styleId="Heading2TOC">
    <w:name w:val="Heading2 TOC"/>
    <w:basedOn w:val="Normal"/>
    <w:qFormat/>
    <w:rsid w:val="0095053E"/>
    <w:pPr>
      <w:spacing w:before="240" w:after="60"/>
    </w:pPr>
    <w:rPr>
      <w:rFonts w:ascii="Times New Roman" w:hAnsi="Times New Roman"/>
      <w:b/>
      <w:sz w:val="28"/>
    </w:rPr>
  </w:style>
  <w:style w:type="character" w:customStyle="1" w:styleId="Underline">
    <w:name w:val="Underline"/>
    <w:basedOn w:val="DefaultParagraphFont"/>
    <w:qFormat/>
    <w:rsid w:val="0095053E"/>
    <w:rPr>
      <w:u w:val="single"/>
    </w:rPr>
  </w:style>
  <w:style w:type="paragraph" w:styleId="BalloonText">
    <w:name w:val="Balloon Text"/>
    <w:basedOn w:val="Normal"/>
    <w:link w:val="BalloonTextChar"/>
    <w:rsid w:val="0095053E"/>
    <w:rPr>
      <w:rFonts w:ascii="Tahoma" w:hAnsi="Tahoma" w:cs="Tahoma"/>
      <w:sz w:val="16"/>
      <w:szCs w:val="16"/>
    </w:rPr>
  </w:style>
  <w:style w:type="character" w:customStyle="1" w:styleId="BalloonTextChar">
    <w:name w:val="Balloon Text Char"/>
    <w:basedOn w:val="DefaultParagraphFont"/>
    <w:link w:val="BalloonText"/>
    <w:rsid w:val="009505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05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05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6919</Characters>
  <Application>Microsoft Office Word</Application>
  <DocSecurity>0</DocSecurity>
  <Lines>243</Lines>
  <Paragraphs>153</Paragraphs>
  <ScaleCrop>false</ScaleCrop>
  <Company>Author-it Software Corporation Ltd.</Company>
  <LinksUpToDate>false</LinksUpToDate>
  <CharactersWithSpaces>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BSBCCO404A Collect, analyse and record information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2012-05-26T13:37:00Z</dcterms:created>
  <dcterms:modified xsi:type="dcterms:W3CDTF">2012-05-26T13:37:00Z</dcterms:modified>
</cp:coreProperties>
</file>