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6C0" w:rsidP="005B36C0">
      <w:pPr>
        <w:pStyle w:val="Title"/>
      </w:pPr>
      <w:r>
        <w:fldChar w:fldCharType="begin"/>
      </w:r>
      <w:r>
        <w:instrText xml:space="preserve"> TITLE   \* MERGEFORMAT </w:instrText>
      </w:r>
      <w:r>
        <w:fldChar w:fldCharType="separate"/>
      </w:r>
      <w:r>
        <w:t>BSBCCO403A Schedule customer contact activity</w:t>
      </w:r>
      <w:r>
        <w:fldChar w:fldCharType="end"/>
      </w:r>
    </w:p>
    <w:p w:rsidR="005B36C0" w:rsidP="005B36C0">
      <w:pPr>
        <w:pStyle w:val="Version"/>
        <w:sectPr w:rsidSect="001617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7D0" w:rsidP="001617D0">
      <w:pPr>
        <w:pStyle w:val="SuperHeading"/>
      </w:pPr>
      <w:r w:rsidRPr="001617D0">
        <w:t>BSBCCO403A Schedule customer contact activity</w:t>
      </w:r>
    </w:p>
    <w:p w:rsidR="00000000" w:rsidRPr="001617D0" w:rsidP="001617D0">
      <w:pPr>
        <w:pStyle w:val="Heading1"/>
      </w:pPr>
      <w:bookmarkStart w:id="1" w:name="O_359772"/>
      <w:bookmarkEnd w:id="1"/>
      <w:r w:rsidRPr="001617D0">
        <w:t>Modification History</w:t>
      </w:r>
    </w:p>
    <w:tbl>
      <w:tblPr>
        <w:tblW w:w="0" w:type="auto"/>
        <w:tblLayout w:type="fixed"/>
        <w:tblCellMar>
          <w:left w:w="62" w:type="dxa"/>
          <w:right w:w="62" w:type="dxa"/>
        </w:tblCellMar>
        <w:tblLook w:val="0000"/>
      </w:tblPr>
      <w:tblGrid>
        <w:gridCol w:w="3153"/>
        <w:gridCol w:w="5873"/>
      </w:tblGrid>
      <w:tr w:rsidTr="001617D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BodyText"/>
            </w:pPr>
            <w:r w:rsidRPr="001617D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rPr>
                <w:rStyle w:val="SpecialBold"/>
              </w:rPr>
              <w:t>Comments</w:t>
            </w:r>
          </w:p>
        </w:tc>
      </w:tr>
      <w:tr w:rsidTr="001617D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BodyText"/>
            </w:pPr>
            <w:r w:rsidRPr="001617D0">
              <w:t xml:space="preserve">This version first released with </w:t>
            </w:r>
            <w:r w:rsidRPr="001617D0">
              <w:rPr>
                <w:rStyle w:val="Emphasis"/>
              </w:rPr>
              <w:t>BSB07 Business Training Package version 6.0</w:t>
            </w:r>
          </w:p>
        </w:tc>
      </w:tr>
    </w:tbl>
    <w:p w:rsidR="00000000" w:rsidRPr="001617D0" w:rsidP="001617D0">
      <w:pPr>
        <w:pStyle w:val="BodyText"/>
      </w:pPr>
    </w:p>
    <w:p w:rsidR="00000000" w:rsidRPr="001617D0" w:rsidP="001617D0">
      <w:pPr>
        <w:pStyle w:val="AllowPageBreak"/>
      </w:pPr>
    </w:p>
    <w:p w:rsidR="00000000" w:rsidRPr="001617D0" w:rsidP="001617D0">
      <w:pPr>
        <w:pStyle w:val="Heading1"/>
      </w:pPr>
      <w:bookmarkStart w:id="2" w:name="O_359773"/>
      <w:bookmarkEnd w:id="2"/>
      <w:r w:rsidRPr="001617D0">
        <w:t>Unit Descriptor</w:t>
      </w:r>
    </w:p>
    <w:p w:rsidR="00000000" w:rsidRPr="001617D0" w:rsidP="001617D0">
      <w:pPr>
        <w:pStyle w:val="BodyText"/>
      </w:pPr>
      <w:r w:rsidRPr="001617D0">
        <w:t>This unit describes the performance outcomes, skills and knowledge required to schedule customer contact activity. It requires the skills and knowledge to manage customer contact schedules using manual and electronic systems.</w:t>
      </w:r>
    </w:p>
    <w:p w:rsidR="00000000" w:rsidRPr="001617D0" w:rsidP="001617D0">
      <w:pPr>
        <w:pStyle w:val="AllowPageBreak"/>
      </w:pPr>
    </w:p>
    <w:p w:rsidR="00000000" w:rsidRPr="001617D0" w:rsidP="001617D0">
      <w:pPr>
        <w:pStyle w:val="Heading1"/>
      </w:pPr>
      <w:bookmarkStart w:id="3" w:name="O_359774"/>
      <w:bookmarkEnd w:id="3"/>
      <w:r w:rsidRPr="001617D0">
        <w:t>Application of the Unit</w:t>
      </w:r>
    </w:p>
    <w:p w:rsidR="00000000" w:rsidRPr="001617D0" w:rsidP="001617D0">
      <w:pPr>
        <w:pStyle w:val="BodyText"/>
      </w:pPr>
      <w:r w:rsidRPr="001617D0">
        <w:t>This unit applies to any customer contact environment.</w:t>
      </w:r>
    </w:p>
    <w:p w:rsidR="00000000" w:rsidRPr="001617D0" w:rsidP="001617D0">
      <w:pPr>
        <w:pStyle w:val="BodyText"/>
      </w:pPr>
      <w:r w:rsidRPr="001617D0">
        <w:t>This work can be undertaken by specialist staff, administration organisers, operational team leaders or those with supervisory responsibility, depending on the size and structur</w:t>
      </w:r>
      <w:r w:rsidRPr="001617D0">
        <w:t>e of the contact centre.</w:t>
      </w:r>
    </w:p>
    <w:p w:rsidR="00000000" w:rsidRPr="001617D0" w:rsidP="001617D0">
      <w:pPr>
        <w:pStyle w:val="AllowPageBreak"/>
      </w:pPr>
    </w:p>
    <w:p w:rsidR="00000000" w:rsidRPr="001617D0" w:rsidP="001617D0">
      <w:pPr>
        <w:pStyle w:val="Heading1"/>
      </w:pPr>
      <w:bookmarkStart w:id="4" w:name="O_359775"/>
      <w:bookmarkEnd w:id="4"/>
      <w:r w:rsidRPr="001617D0">
        <w:t>Licensing/Regulatory Information</w:t>
      </w:r>
    </w:p>
    <w:p w:rsidR="00000000" w:rsidRPr="001617D0" w:rsidP="001617D0">
      <w:pPr>
        <w:pStyle w:val="BodyText"/>
      </w:pPr>
      <w:r w:rsidRPr="001617D0">
        <w:t>No licensing, legislative, regulatory or certification requirements apply to this unit at the time of endorsement.</w:t>
      </w:r>
    </w:p>
    <w:p w:rsidR="00000000" w:rsidRPr="001617D0" w:rsidP="001617D0">
      <w:pPr>
        <w:pStyle w:val="AllowPageBreak"/>
      </w:pPr>
    </w:p>
    <w:p w:rsidR="00000000" w:rsidRPr="001617D0" w:rsidP="001617D0">
      <w:pPr>
        <w:pStyle w:val="Heading1"/>
      </w:pPr>
      <w:bookmarkStart w:id="5" w:name="O_359776"/>
      <w:bookmarkEnd w:id="5"/>
      <w:r w:rsidRPr="001617D0">
        <w:t>Pre-Requisites</w:t>
      </w:r>
    </w:p>
    <w:p w:rsidR="00000000" w:rsidRPr="001617D0" w:rsidP="001617D0">
      <w:pPr>
        <w:pStyle w:val="BodyText"/>
      </w:pPr>
      <w:r w:rsidRPr="001617D0">
        <w:t>Not applicable.</w:t>
      </w:r>
    </w:p>
    <w:p w:rsidR="00000000" w:rsidRPr="001617D0" w:rsidP="001617D0">
      <w:pPr>
        <w:pStyle w:val="AllowPageBreak"/>
      </w:pPr>
    </w:p>
    <w:p w:rsidR="00000000" w:rsidRPr="001617D0" w:rsidP="001617D0">
      <w:pPr>
        <w:pStyle w:val="Heading1"/>
      </w:pPr>
      <w:bookmarkStart w:id="6" w:name="O_359777"/>
      <w:bookmarkEnd w:id="6"/>
      <w:r w:rsidRPr="001617D0">
        <w:t>E</w:t>
      </w:r>
      <w:r w:rsidRPr="001617D0">
        <w:t>mployability Skills Information</w:t>
      </w:r>
    </w:p>
    <w:p w:rsidR="00000000" w:rsidRPr="001617D0" w:rsidP="001617D0">
      <w:pPr>
        <w:pStyle w:val="BodyText"/>
      </w:pPr>
      <w:r w:rsidRPr="001617D0">
        <w:t>This unit contains employability skills.</w:t>
      </w:r>
    </w:p>
    <w:p w:rsidR="00000000" w:rsidRPr="001617D0" w:rsidP="001617D0">
      <w:pPr>
        <w:pStyle w:val="AllowPageBreak"/>
      </w:pPr>
    </w:p>
    <w:p w:rsidR="00000000" w:rsidRPr="001617D0" w:rsidP="001617D0">
      <w:pPr>
        <w:pStyle w:val="Heading1"/>
      </w:pPr>
      <w:bookmarkStart w:id="7" w:name="O_359778"/>
      <w:bookmarkEnd w:id="7"/>
      <w:r w:rsidRPr="001617D0">
        <w:t>Elements and Performance Criteria Pre-Content</w:t>
      </w:r>
    </w:p>
    <w:tbl>
      <w:tblPr>
        <w:tblW w:w="0" w:type="auto"/>
        <w:tblLayout w:type="fixed"/>
        <w:tblCellMar>
          <w:left w:w="62" w:type="dxa"/>
          <w:right w:w="62" w:type="dxa"/>
        </w:tblCellMar>
        <w:tblLook w:val="0000"/>
      </w:tblPr>
      <w:tblGrid>
        <w:gridCol w:w="2532"/>
        <w:gridCol w:w="6528"/>
      </w:tblGrid>
      <w:tr w:rsidTr="001617D0">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617D0" w:rsidP="001617D0">
            <w:pPr>
              <w:pStyle w:val="BodyText"/>
            </w:pPr>
            <w:r w:rsidRPr="001617D0">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617D0">
            <w:pPr>
              <w:pStyle w:val="BodyText"/>
              <w:rPr>
                <w:lang w:val="en-NZ"/>
              </w:rPr>
            </w:pPr>
            <w:r w:rsidRPr="001617D0">
              <w:rPr>
                <w:rStyle w:val="SpecialBold"/>
              </w:rPr>
              <w:t>Performance Criteria</w:t>
            </w:r>
          </w:p>
        </w:tc>
      </w:tr>
      <w:tr w:rsidTr="001617D0">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617D0" w:rsidP="001617D0">
            <w:pPr>
              <w:pStyle w:val="BodyText"/>
            </w:pPr>
            <w:r w:rsidRPr="001617D0">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617D0" w:rsidP="001617D0">
            <w:pPr>
              <w:pStyle w:val="BodyText"/>
            </w:pPr>
            <w:r w:rsidRPr="001617D0">
              <w:rPr>
                <w:rStyle w:val="Emphasis"/>
              </w:rPr>
              <w:t>Performance criteria d</w:t>
            </w:r>
            <w:r w:rsidRPr="001617D0">
              <w:rPr>
                <w:rStyle w:val="Emphasis"/>
              </w:rPr>
              <w:t>escribe the performance needed to demonstrate achievement of the element. Where bold italicised text is used, further information is detailed in the required skills and knowledge section and the range statement. Assessment of performance is to be consisten</w:t>
            </w:r>
            <w:r w:rsidRPr="001617D0">
              <w:rPr>
                <w:rStyle w:val="Emphasis"/>
              </w:rPr>
              <w:t>t with the evidence guide.</w:t>
            </w:r>
          </w:p>
        </w:tc>
      </w:tr>
    </w:tbl>
    <w:p w:rsidR="00000000" w:rsidRPr="001617D0" w:rsidP="001617D0">
      <w:pPr>
        <w:pStyle w:val="BodyText"/>
      </w:pPr>
    </w:p>
    <w:p w:rsidR="00000000" w:rsidRPr="001617D0" w:rsidP="001617D0">
      <w:pPr>
        <w:pStyle w:val="AllowPageBreak"/>
      </w:pPr>
    </w:p>
    <w:p w:rsidR="00000000" w:rsidRPr="001617D0" w:rsidP="001617D0">
      <w:pPr>
        <w:pStyle w:val="Heading1"/>
      </w:pPr>
      <w:bookmarkStart w:id="8" w:name="O_359779"/>
      <w:bookmarkEnd w:id="8"/>
      <w:r w:rsidRPr="001617D0">
        <w:t>Elements and Performance Criteria</w:t>
      </w:r>
    </w:p>
    <w:tbl>
      <w:tblPr>
        <w:tblW w:w="0" w:type="auto"/>
        <w:tblLayout w:type="fixed"/>
        <w:tblCellMar>
          <w:left w:w="62" w:type="dxa"/>
          <w:right w:w="62" w:type="dxa"/>
        </w:tblCellMar>
        <w:tblLook w:val="0000"/>
      </w:tblPr>
      <w:tblGrid>
        <w:gridCol w:w="2557"/>
        <w:gridCol w:w="6503"/>
      </w:tblGrid>
      <w:tr w:rsidTr="001617D0">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t>1. Analyse contact traffic data</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BodyText"/>
            </w:pPr>
            <w:r w:rsidRPr="001617D0">
              <w:t xml:space="preserve">1.1 Access </w:t>
            </w:r>
            <w:r w:rsidRPr="001617D0">
              <w:rPr>
                <w:rStyle w:val="BoldandItalics"/>
              </w:rPr>
              <w:t>contact traffic data</w:t>
            </w:r>
          </w:p>
          <w:p w:rsidR="00000000" w:rsidRPr="001617D0" w:rsidP="001617D0">
            <w:pPr>
              <w:pStyle w:val="BodyText"/>
            </w:pPr>
            <w:r w:rsidRPr="001617D0">
              <w:t xml:space="preserve">1.2 Identify contact traffic patterns over short and long </w:t>
            </w:r>
            <w:r w:rsidRPr="001617D0">
              <w:rPr>
                <w:rStyle w:val="BoldandItalics"/>
              </w:rPr>
              <w:t>intervals</w:t>
            </w:r>
          </w:p>
          <w:p w:rsidR="00000000" w:rsidP="001617D0">
            <w:pPr>
              <w:pStyle w:val="BodyText"/>
              <w:rPr>
                <w:lang w:val="en-NZ"/>
              </w:rPr>
            </w:pPr>
            <w:r w:rsidRPr="001617D0">
              <w:t>1.3 Identify anomalies and non</w:t>
            </w:r>
            <w:r w:rsidRPr="001617D0">
              <w:noBreakHyphen/>
              <w:t>recurring eve</w:t>
            </w:r>
            <w:r w:rsidRPr="001617D0">
              <w:t>nts in contact patterns</w:t>
            </w:r>
          </w:p>
        </w:tc>
      </w:tr>
      <w:tr w:rsidTr="001617D0">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t>2. Review forecasting and planning</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BodyText"/>
            </w:pPr>
            <w:r w:rsidRPr="001617D0">
              <w:t xml:space="preserve">2.1 Incorporate the identified range of </w:t>
            </w:r>
            <w:r w:rsidRPr="001617D0">
              <w:rPr>
                <w:rStyle w:val="BoldandItalics"/>
              </w:rPr>
              <w:t>contact centre or customer contact phenomena</w:t>
            </w:r>
            <w:r w:rsidRPr="001617D0">
              <w:t xml:space="preserve"> into resource planning</w:t>
            </w:r>
          </w:p>
          <w:p w:rsidR="00000000" w:rsidP="001617D0">
            <w:pPr>
              <w:pStyle w:val="BodyText"/>
              <w:rPr>
                <w:lang w:val="en-NZ"/>
              </w:rPr>
            </w:pPr>
            <w:r w:rsidRPr="001617D0">
              <w:t>2.2 Incorporate the issues arising from the impact of customer contact phenomena when forecasting and planning</w:t>
            </w:r>
          </w:p>
        </w:tc>
      </w:tr>
      <w:tr w:rsidTr="001617D0">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t>3. Plan labour requirements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BodyText"/>
            </w:pPr>
            <w:r w:rsidRPr="001617D0">
              <w:t xml:space="preserve">3.1 Determine basic inputs to </w:t>
            </w:r>
            <w:r w:rsidRPr="001617D0">
              <w:rPr>
                <w:rStyle w:val="BoldandItalics"/>
              </w:rPr>
              <w:t>queuing tools</w:t>
            </w:r>
          </w:p>
          <w:p w:rsidR="00000000" w:rsidRPr="001617D0" w:rsidP="001617D0">
            <w:pPr>
              <w:pStyle w:val="BodyText"/>
            </w:pPr>
            <w:r w:rsidRPr="001617D0">
              <w:t>3.2 Calculate resources required using queuing tools</w:t>
            </w:r>
          </w:p>
          <w:p w:rsidR="00000000" w:rsidRPr="001617D0" w:rsidP="001617D0">
            <w:pPr>
              <w:pStyle w:val="BodyText"/>
            </w:pPr>
            <w:r w:rsidRPr="001617D0">
              <w:t xml:space="preserve">3.3 Adjust results </w:t>
            </w:r>
            <w:r w:rsidRPr="001617D0">
              <w:t xml:space="preserve">to account for </w:t>
            </w:r>
            <w:r w:rsidRPr="001617D0">
              <w:rPr>
                <w:rStyle w:val="BoldandItalics"/>
              </w:rPr>
              <w:t>quantitative and qualitative factors</w:t>
            </w:r>
          </w:p>
          <w:p w:rsidR="00000000" w:rsidRPr="001617D0" w:rsidP="001617D0">
            <w:pPr>
              <w:pStyle w:val="BodyText"/>
            </w:pPr>
            <w:r w:rsidRPr="001617D0">
              <w:t xml:space="preserve">3.4 </w:t>
            </w:r>
            <w:r w:rsidRPr="001617D0">
              <w:rPr>
                <w:rStyle w:val="BoldandItalics"/>
              </w:rPr>
              <w:t>Schedule</w:t>
            </w:r>
            <w:r w:rsidRPr="001617D0">
              <w:t xml:space="preserve"> levels of forecasted call and contact traffic</w:t>
            </w:r>
          </w:p>
          <w:p w:rsidR="00000000" w:rsidRPr="001617D0" w:rsidP="001617D0">
            <w:pPr>
              <w:pStyle w:val="BodyText"/>
            </w:pPr>
            <w:r w:rsidRPr="001617D0">
              <w:t>3.5 Maximise operational efficiency and customer service levels in schedules while minimising wage costs</w:t>
            </w:r>
          </w:p>
          <w:p w:rsidR="00000000" w:rsidRPr="001617D0" w:rsidP="001617D0">
            <w:pPr>
              <w:pStyle w:val="BodyText"/>
            </w:pPr>
            <w:r w:rsidRPr="001617D0">
              <w:t>3.6 Use the available skill base appropr</w:t>
            </w:r>
            <w:r w:rsidRPr="001617D0">
              <w:t>iate to schedule the most effective use of human resources</w:t>
            </w:r>
          </w:p>
          <w:p w:rsidR="00000000" w:rsidRPr="001617D0" w:rsidP="001617D0">
            <w:pPr>
              <w:pStyle w:val="BodyText"/>
            </w:pPr>
            <w:r w:rsidRPr="001617D0">
              <w:t>3.7 Communicate schedules to staff within designated timelines</w:t>
            </w:r>
          </w:p>
        </w:tc>
      </w:tr>
    </w:tbl>
    <w:p w:rsidR="00000000" w:rsidRPr="001617D0" w:rsidP="001617D0">
      <w:pPr>
        <w:pStyle w:val="BodyText"/>
      </w:pPr>
    </w:p>
    <w:p w:rsidR="00000000" w:rsidRPr="001617D0" w:rsidP="001617D0">
      <w:pPr>
        <w:pStyle w:val="AllowPageBreak"/>
      </w:pPr>
    </w:p>
    <w:p w:rsidR="00000000" w:rsidRPr="001617D0" w:rsidP="001617D0">
      <w:pPr>
        <w:pStyle w:val="Heading1"/>
      </w:pPr>
      <w:bookmarkStart w:id="9" w:name="O_359780"/>
      <w:bookmarkEnd w:id="9"/>
      <w:r w:rsidRPr="001617D0">
        <w:t>Required Skills and Knowledge</w:t>
      </w:r>
    </w:p>
    <w:p w:rsidR="00000000" w:rsidRPr="001617D0" w:rsidP="001617D0">
      <w:pPr>
        <w:pStyle w:val="BodyText"/>
      </w:pPr>
      <w:r w:rsidRPr="001617D0">
        <w:rPr>
          <w:rStyle w:val="Emphasis"/>
        </w:rPr>
        <w:t>This section describes the skills and knowledge required for this unit.</w:t>
      </w:r>
    </w:p>
    <w:p w:rsidR="00000000" w:rsidRPr="001617D0" w:rsidP="001617D0">
      <w:pPr>
        <w:pStyle w:val="BodyText"/>
      </w:pPr>
    </w:p>
    <w:p w:rsidR="00000000" w:rsidRPr="001617D0" w:rsidP="001617D0">
      <w:pPr>
        <w:pStyle w:val="BodyText"/>
      </w:pPr>
      <w:r w:rsidRPr="001617D0">
        <w:rPr>
          <w:rStyle w:val="SpecialBold"/>
        </w:rPr>
        <w:t>Required skills</w:t>
      </w:r>
    </w:p>
    <w:p w:rsidR="00000000" w:rsidRPr="001617D0" w:rsidP="001617D0">
      <w:pPr>
        <w:pStyle w:val="ListBullet"/>
      </w:pPr>
      <w:r w:rsidRPr="001617D0">
        <w:t>communication skills to:</w:t>
      </w:r>
    </w:p>
    <w:p w:rsidR="00000000" w:rsidRPr="001617D0" w:rsidP="001617D0">
      <w:pPr>
        <w:pStyle w:val="ListBullet2"/>
      </w:pPr>
      <w:r w:rsidRPr="001617D0">
        <w:t>communicate with personnel at all levels</w:t>
      </w:r>
    </w:p>
    <w:p w:rsidR="00000000" w:rsidRPr="001617D0" w:rsidP="001617D0">
      <w:pPr>
        <w:pStyle w:val="ListBullet2"/>
      </w:pPr>
      <w:r w:rsidRPr="001617D0">
        <w:t>conduct effective formal and informal meetings</w:t>
      </w:r>
    </w:p>
    <w:p w:rsidR="00000000" w:rsidRPr="001617D0" w:rsidP="001617D0">
      <w:pPr>
        <w:pStyle w:val="ListBullet2"/>
      </w:pPr>
      <w:r w:rsidRPr="001617D0">
        <w:t>express ideas and concepts</w:t>
      </w:r>
    </w:p>
    <w:p w:rsidR="00000000" w:rsidRPr="001617D0" w:rsidP="001617D0">
      <w:pPr>
        <w:pStyle w:val="ListBullet"/>
      </w:pPr>
      <w:r w:rsidRPr="001617D0">
        <w:t>supervisory skills to gain trust and confidence of colleagues and stakeholders</w:t>
      </w:r>
    </w:p>
    <w:p w:rsidR="00000000" w:rsidRPr="001617D0" w:rsidP="001617D0">
      <w:pPr>
        <w:pStyle w:val="ListBullet"/>
      </w:pPr>
      <w:r w:rsidRPr="001617D0">
        <w:t>numeracy skills to:</w:t>
      </w:r>
    </w:p>
    <w:p w:rsidR="00000000" w:rsidRPr="001617D0" w:rsidP="001617D0">
      <w:pPr>
        <w:pStyle w:val="ListBullet2"/>
      </w:pPr>
      <w:r w:rsidRPr="001617D0">
        <w:t>carry out basic arithmetical calculations</w:t>
      </w:r>
    </w:p>
    <w:p w:rsidR="00000000" w:rsidRPr="001617D0" w:rsidP="001617D0">
      <w:pPr>
        <w:pStyle w:val="ListBullet2"/>
      </w:pPr>
      <w:r w:rsidRPr="001617D0">
        <w:t>apply financial understanding to adhere to budgetary resources</w:t>
      </w:r>
    </w:p>
    <w:p w:rsidR="00000000" w:rsidRPr="001617D0" w:rsidP="001617D0">
      <w:pPr>
        <w:pStyle w:val="ListBullet"/>
      </w:pPr>
      <w:r w:rsidRPr="001617D0">
        <w:t>planning and organising skills to manage own tasks within required timeframes</w:t>
      </w:r>
    </w:p>
    <w:p w:rsidR="00000000" w:rsidRPr="001617D0" w:rsidP="001617D0">
      <w:pPr>
        <w:pStyle w:val="ListBullet"/>
      </w:pPr>
      <w:r w:rsidRPr="001617D0">
        <w:t>self</w:t>
      </w:r>
      <w:r w:rsidRPr="001617D0">
        <w:noBreakHyphen/>
        <w:t>management skills to:</w:t>
      </w:r>
    </w:p>
    <w:p w:rsidR="00000000" w:rsidRPr="001617D0" w:rsidP="001617D0">
      <w:pPr>
        <w:pStyle w:val="ListBullet2"/>
      </w:pPr>
      <w:r w:rsidRPr="001617D0">
        <w:t>comply with policies an</w:t>
      </w:r>
      <w:r w:rsidRPr="001617D0">
        <w:t>d procedures</w:t>
      </w:r>
    </w:p>
    <w:p w:rsidR="00000000" w:rsidRPr="001617D0" w:rsidP="001617D0">
      <w:pPr>
        <w:pStyle w:val="ListBullet2"/>
      </w:pPr>
      <w:r w:rsidRPr="001617D0">
        <w:t>seek learning and development opportunities</w:t>
      </w:r>
    </w:p>
    <w:p w:rsidR="00000000" w:rsidRPr="001617D0" w:rsidP="001617D0">
      <w:pPr>
        <w:pStyle w:val="ListBullet"/>
      </w:pPr>
      <w:r w:rsidRPr="001617D0">
        <w:t>technology skills to organise data and information.</w:t>
      </w:r>
    </w:p>
    <w:p w:rsidR="00000000" w:rsidRPr="001617D0" w:rsidP="001617D0">
      <w:pPr>
        <w:pStyle w:val="BodyText"/>
      </w:pPr>
    </w:p>
    <w:p w:rsidR="00000000" w:rsidRPr="001617D0" w:rsidP="001617D0">
      <w:pPr>
        <w:pStyle w:val="BodyText"/>
      </w:pPr>
      <w:r w:rsidRPr="001617D0">
        <w:rPr>
          <w:rStyle w:val="SpecialBold"/>
        </w:rPr>
        <w:t>Required knowledge</w:t>
      </w:r>
    </w:p>
    <w:p w:rsidR="00000000" w:rsidRPr="001617D0" w:rsidP="001617D0">
      <w:pPr>
        <w:pStyle w:val="ListBullet"/>
      </w:pPr>
      <w:r w:rsidRPr="001617D0">
        <w:t>budgeting principles</w:t>
      </w:r>
    </w:p>
    <w:p w:rsidR="00000000" w:rsidRPr="001617D0" w:rsidP="001617D0">
      <w:pPr>
        <w:pStyle w:val="ListBullet"/>
      </w:pPr>
      <w:r w:rsidRPr="001617D0">
        <w:t>contact traffic measurement systems</w:t>
      </w:r>
    </w:p>
    <w:p w:rsidR="00000000" w:rsidRPr="001617D0" w:rsidP="001617D0">
      <w:pPr>
        <w:pStyle w:val="ListBullet"/>
      </w:pPr>
      <w:r w:rsidRPr="001617D0">
        <w:t>operating environment requirements and objectives</w:t>
      </w:r>
    </w:p>
    <w:p w:rsidR="00000000" w:rsidRPr="001617D0" w:rsidP="001617D0">
      <w:pPr>
        <w:pStyle w:val="ListBullet"/>
      </w:pPr>
      <w:r w:rsidRPr="001617D0">
        <w:t>organisational communication methods</w:t>
      </w:r>
    </w:p>
    <w:p w:rsidR="00000000" w:rsidRPr="001617D0" w:rsidP="001617D0">
      <w:pPr>
        <w:pStyle w:val="ListBullet"/>
      </w:pPr>
      <w:r w:rsidRPr="001617D0">
        <w:t>queuing and forecasting tools</w:t>
      </w:r>
    </w:p>
    <w:p w:rsidR="00000000" w:rsidRPr="001617D0" w:rsidP="001617D0">
      <w:pPr>
        <w:pStyle w:val="ListBullet"/>
      </w:pPr>
      <w:r w:rsidRPr="001617D0">
        <w:t>techniques for scheduling call and contact traffic.</w:t>
      </w:r>
    </w:p>
    <w:p w:rsidR="00000000" w:rsidRPr="001617D0" w:rsidP="001617D0">
      <w:pPr>
        <w:pStyle w:val="AllowPageBreak"/>
      </w:pPr>
    </w:p>
    <w:p w:rsidR="00000000" w:rsidRPr="001617D0" w:rsidP="001617D0">
      <w:pPr>
        <w:pStyle w:val="Heading1"/>
      </w:pPr>
      <w:bookmarkStart w:id="10" w:name="O_359781"/>
      <w:bookmarkEnd w:id="10"/>
      <w:r w:rsidRPr="001617D0">
        <w:t>Evidence Guide</w:t>
      </w:r>
    </w:p>
    <w:p w:rsidR="00000000" w:rsidRPr="001617D0" w:rsidP="001617D0">
      <w:pPr>
        <w:pStyle w:val="BodyText"/>
      </w:pPr>
      <w:r w:rsidRPr="001617D0">
        <w:rPr>
          <w:rStyle w:val="Emphasis"/>
        </w:rPr>
        <w:t>The evidence guide provides advice on assessment and must be read in conjunction with the performance cri</w:t>
      </w:r>
      <w:r w:rsidRPr="001617D0">
        <w:rPr>
          <w:rStyle w:val="Emphasis"/>
        </w:rPr>
        <w:t>teria, required skills and knowledge, range statement and the Assessment Guidelines for the Training Package.</w:t>
      </w:r>
    </w:p>
    <w:p w:rsidR="00000000" w:rsidRPr="001617D0" w:rsidP="001617D0">
      <w:pPr>
        <w:pStyle w:val="BodyText"/>
      </w:pPr>
    </w:p>
    <w:tbl>
      <w:tblPr>
        <w:tblW w:w="0" w:type="auto"/>
        <w:tblLayout w:type="fixed"/>
        <w:tblCellMar>
          <w:left w:w="62" w:type="dxa"/>
          <w:right w:w="62" w:type="dxa"/>
        </w:tblCellMar>
        <w:tblLook w:val="0000"/>
      </w:tblPr>
      <w:tblGrid>
        <w:gridCol w:w="2541"/>
        <w:gridCol w:w="6519"/>
      </w:tblGrid>
      <w:tr w:rsidTr="001617D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p>
        </w:tc>
      </w:tr>
      <w:tr w:rsidTr="001617D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BodyText"/>
            </w:pPr>
            <w:r w:rsidRPr="001617D0">
              <w:t>Evidence of the ability to:</w:t>
            </w:r>
          </w:p>
          <w:p w:rsidR="00000000" w:rsidRPr="001617D0" w:rsidP="001617D0">
            <w:pPr>
              <w:pStyle w:val="ListBullet"/>
            </w:pPr>
            <w:r w:rsidRPr="001617D0">
              <w:t>prepare customer contact schedules</w:t>
            </w:r>
          </w:p>
          <w:p w:rsidR="00000000" w:rsidP="001617D0">
            <w:pPr>
              <w:pStyle w:val="ListBullet"/>
              <w:rPr>
                <w:lang w:val="en-NZ"/>
              </w:rPr>
            </w:pPr>
            <w:r w:rsidRPr="001617D0">
              <w:t>demonstrate knowledge and use of key features of contact traffic measurement systems.</w:t>
            </w:r>
          </w:p>
        </w:tc>
      </w:tr>
      <w:tr w:rsidTr="001617D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BodyText"/>
            </w:pPr>
            <w:r w:rsidRPr="001617D0">
              <w:t>Assessment must ensure access to:</w:t>
            </w:r>
          </w:p>
          <w:p w:rsidR="00000000" w:rsidRPr="001617D0" w:rsidP="001617D0">
            <w:pPr>
              <w:pStyle w:val="ListBullet"/>
            </w:pPr>
            <w:r w:rsidRPr="001617D0">
              <w:t>information and databases for analysis activitie</w:t>
            </w:r>
            <w:r w:rsidRPr="001617D0">
              <w:t>s</w:t>
            </w:r>
          </w:p>
          <w:p w:rsidR="00000000" w:rsidP="001617D0">
            <w:pPr>
              <w:pStyle w:val="ListBullet"/>
              <w:rPr>
                <w:lang w:val="en-NZ"/>
              </w:rPr>
            </w:pPr>
            <w:r w:rsidRPr="001617D0">
              <w:t>standards and guidelines in relation to customer contact scheduling.</w:t>
            </w:r>
          </w:p>
        </w:tc>
      </w:tr>
      <w:tr w:rsidTr="001617D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BodyText"/>
            </w:pPr>
            <w:r w:rsidRPr="001617D0">
              <w:t>A range of assessment methods should be used to assess practical skills and knowledge. The following examples are appropriate for this unit:</w:t>
            </w:r>
          </w:p>
          <w:p w:rsidR="00000000" w:rsidRPr="001617D0" w:rsidP="001617D0">
            <w:pPr>
              <w:pStyle w:val="ListBullet"/>
            </w:pPr>
            <w:r w:rsidRPr="001617D0">
              <w:t>direct questioning co</w:t>
            </w:r>
            <w:r w:rsidRPr="001617D0">
              <w:t>mbined with review of portfolios of evidence and third-party workplace reports of on</w:t>
            </w:r>
            <w:r w:rsidRPr="001617D0">
              <w:noBreakHyphen/>
              <w:t>the</w:t>
            </w:r>
            <w:r w:rsidRPr="001617D0">
              <w:noBreakHyphen/>
              <w:t>job performance by the candidate</w:t>
            </w:r>
          </w:p>
          <w:p w:rsidR="00000000" w:rsidRPr="001617D0" w:rsidP="001617D0">
            <w:pPr>
              <w:pStyle w:val="ListBullet"/>
            </w:pPr>
            <w:r w:rsidRPr="001617D0">
              <w:t>review of call and contact traffic schedules for a range of timeframes, including consideration of contingencies and external factors</w:t>
            </w:r>
          </w:p>
          <w:p w:rsidR="00000000" w:rsidRPr="001617D0" w:rsidP="001617D0">
            <w:pPr>
              <w:pStyle w:val="ListBullet"/>
            </w:pPr>
            <w:r w:rsidRPr="001617D0">
              <w:t>oral and/or written questioning to assess knowledge of the impact of customer contact phenomena on forecasting</w:t>
            </w:r>
          </w:p>
          <w:p w:rsidR="00000000" w:rsidP="001617D0">
            <w:pPr>
              <w:pStyle w:val="ListBullet"/>
              <w:rPr>
                <w:lang w:val="en-NZ"/>
              </w:rPr>
            </w:pPr>
            <w:r w:rsidRPr="001617D0">
              <w:t>review of stakeholder feedback on service.</w:t>
            </w:r>
          </w:p>
        </w:tc>
      </w:tr>
      <w:tr w:rsidTr="001617D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BodyText"/>
            </w:pPr>
            <w:r w:rsidRPr="001617D0">
              <w:t>Holistic assessment with other units relevant to the industry sector, workplace and job role is recommended, for example:</w:t>
            </w:r>
          </w:p>
          <w:p w:rsidR="00000000" w:rsidRPr="001617D0" w:rsidP="001617D0">
            <w:pPr>
              <w:pStyle w:val="ListBullet"/>
            </w:pPr>
            <w:r w:rsidRPr="001617D0">
              <w:t>BSBCCO404A Gather, collate and record information</w:t>
            </w:r>
          </w:p>
          <w:p w:rsidR="00000000" w:rsidRPr="001617D0" w:rsidP="001617D0">
            <w:pPr>
              <w:pStyle w:val="ListBullet"/>
            </w:pPr>
            <w:r w:rsidRPr="001617D0">
              <w:t>BSBCUS401B Coordinate implementation of customer service strategies.</w:t>
            </w:r>
          </w:p>
        </w:tc>
      </w:tr>
    </w:tbl>
    <w:p w:rsidR="00000000" w:rsidRPr="001617D0" w:rsidP="001617D0">
      <w:pPr>
        <w:pStyle w:val="BodyText"/>
      </w:pPr>
    </w:p>
    <w:p w:rsidR="00000000" w:rsidRPr="001617D0" w:rsidP="001617D0">
      <w:pPr>
        <w:pStyle w:val="AllowPageBreak"/>
      </w:pPr>
    </w:p>
    <w:p w:rsidR="00000000" w:rsidRPr="001617D0" w:rsidP="001617D0">
      <w:pPr>
        <w:pStyle w:val="Heading1"/>
      </w:pPr>
      <w:bookmarkStart w:id="11" w:name="O_359782"/>
      <w:bookmarkEnd w:id="11"/>
      <w:r w:rsidRPr="001617D0">
        <w:t>Range Statement</w:t>
      </w:r>
    </w:p>
    <w:p w:rsidR="00000000" w:rsidRPr="001617D0" w:rsidP="001617D0">
      <w:pPr>
        <w:pStyle w:val="BodyText"/>
      </w:pPr>
      <w:r w:rsidRPr="001617D0">
        <w:rPr>
          <w:rStyle w:val="Emphasis"/>
        </w:rPr>
        <w:t>The range statement relates to the unit of competency as a whole. It allows for different work environments and situations that may affect performance. Bold italicised wording, if used in the performance criteria, is detailed below. Es</w:t>
      </w:r>
      <w:r w:rsidRPr="001617D0">
        <w:rPr>
          <w:rStyle w:val="Emphasis"/>
        </w:rPr>
        <w:t>sential operating conditions that may be present with training and assessment (depending on the work situation, needs of the candidate, accessibility of the item, and local industry and regional contexts) may also be included.</w:t>
      </w:r>
    </w:p>
    <w:p w:rsidR="00000000" w:rsidRPr="001617D0" w:rsidP="001617D0">
      <w:pPr>
        <w:pStyle w:val="BodyText"/>
      </w:pPr>
    </w:p>
    <w:tbl>
      <w:tblPr>
        <w:tblW w:w="0" w:type="auto"/>
        <w:tblLayout w:type="fixed"/>
        <w:tblCellMar>
          <w:left w:w="62" w:type="dxa"/>
          <w:right w:w="62" w:type="dxa"/>
        </w:tblCellMar>
        <w:tblLook w:val="0000"/>
      </w:tblPr>
      <w:tblGrid>
        <w:gridCol w:w="2533"/>
        <w:gridCol w:w="6527"/>
      </w:tblGrid>
      <w:tr w:rsidTr="001617D0">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rPr>
                <w:rStyle w:val="BoldandItalics"/>
              </w:rPr>
              <w:t>Contact traffic data</w:t>
            </w:r>
            <w:r w:rsidRPr="001617D0">
              <w:t xml:space="preserve"> may inc</w:t>
            </w:r>
            <w:r w:rsidRPr="001617D0">
              <w:t>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ListBullet"/>
            </w:pPr>
            <w:r w:rsidRPr="001617D0">
              <w:t>data extracted from customer contact systems that can:</w:t>
            </w:r>
          </w:p>
          <w:p w:rsidR="00000000" w:rsidRPr="001617D0" w:rsidP="001617D0">
            <w:pPr>
              <w:pStyle w:val="ListBullet2"/>
            </w:pPr>
            <w:r w:rsidRPr="001617D0">
              <w:t>detail statistics of numbers, types and times of contact</w:t>
            </w:r>
          </w:p>
          <w:p w:rsidR="00000000" w:rsidRPr="001617D0" w:rsidP="001617D0">
            <w:pPr>
              <w:pStyle w:val="ListBullet2"/>
            </w:pPr>
            <w:r w:rsidRPr="001617D0">
              <w:t>be sorted and tabulated for individual agents and groups of agents</w:t>
            </w:r>
          </w:p>
          <w:p w:rsidR="00000000" w:rsidRPr="001617D0" w:rsidP="001617D0">
            <w:pPr>
              <w:pStyle w:val="ListBullet"/>
            </w:pPr>
            <w:r w:rsidRPr="001617D0">
              <w:t>data on other types of contact, including:</w:t>
            </w:r>
          </w:p>
          <w:p w:rsidR="00000000" w:rsidRPr="001617D0" w:rsidP="001617D0">
            <w:pPr>
              <w:pStyle w:val="ListBullet2"/>
            </w:pPr>
            <w:r w:rsidRPr="001617D0">
              <w:t>email</w:t>
            </w:r>
          </w:p>
          <w:p w:rsidR="00000000" w:rsidRPr="001617D0" w:rsidP="001617D0">
            <w:pPr>
              <w:pStyle w:val="ListBullet2"/>
            </w:pPr>
            <w:r w:rsidRPr="001617D0">
              <w:t>face</w:t>
            </w:r>
            <w:r w:rsidRPr="001617D0">
              <w:noBreakHyphen/>
              <w:t>to</w:t>
            </w:r>
            <w:r w:rsidRPr="001617D0">
              <w:noBreakHyphen/>
              <w:t>face</w:t>
            </w:r>
          </w:p>
          <w:p w:rsidR="00000000" w:rsidRPr="001617D0" w:rsidP="001617D0">
            <w:pPr>
              <w:pStyle w:val="ListBullet2"/>
            </w:pPr>
            <w:r w:rsidRPr="001617D0">
              <w:t>letters</w:t>
            </w:r>
          </w:p>
          <w:p w:rsidR="00000000" w:rsidRPr="001617D0" w:rsidP="001617D0">
            <w:pPr>
              <w:pStyle w:val="ListBullet2"/>
            </w:pPr>
            <w:r w:rsidRPr="001617D0">
              <w:t>SMS (text messages)</w:t>
            </w:r>
          </w:p>
          <w:p w:rsidR="00000000" w:rsidP="001617D0">
            <w:pPr>
              <w:pStyle w:val="ListBullet2"/>
              <w:rPr>
                <w:lang w:val="en-NZ"/>
              </w:rPr>
            </w:pPr>
            <w:r w:rsidRPr="001617D0">
              <w:t>website.</w:t>
            </w:r>
          </w:p>
        </w:tc>
      </w:tr>
      <w:tr w:rsidTr="001617D0">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rPr>
                <w:rStyle w:val="BoldandItalics"/>
              </w:rPr>
              <w:t>Intervals</w:t>
            </w:r>
            <w:r w:rsidRPr="001617D0">
              <w:t xml:space="preserve"> may include: </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ListBullet"/>
            </w:pPr>
            <w:r w:rsidRPr="001617D0">
              <w:t>periods for reporting, which may be:</w:t>
            </w:r>
          </w:p>
          <w:p w:rsidR="00000000" w:rsidRPr="001617D0" w:rsidP="001617D0">
            <w:pPr>
              <w:pStyle w:val="ListBullet2"/>
            </w:pPr>
            <w:r w:rsidRPr="001617D0">
              <w:t>annual</w:t>
            </w:r>
          </w:p>
          <w:p w:rsidR="00000000" w:rsidRPr="001617D0" w:rsidP="001617D0">
            <w:pPr>
              <w:pStyle w:val="ListBullet2"/>
            </w:pPr>
            <w:r w:rsidRPr="001617D0">
              <w:t>daily</w:t>
            </w:r>
          </w:p>
          <w:p w:rsidR="00000000" w:rsidRPr="001617D0" w:rsidP="001617D0">
            <w:pPr>
              <w:pStyle w:val="ListBullet2"/>
            </w:pPr>
            <w:r w:rsidRPr="001617D0">
              <w:t>half hourly</w:t>
            </w:r>
          </w:p>
          <w:p w:rsidR="00000000" w:rsidRPr="001617D0" w:rsidP="001617D0">
            <w:pPr>
              <w:pStyle w:val="ListBullet2"/>
            </w:pPr>
            <w:r w:rsidRPr="001617D0">
              <w:t>hourly</w:t>
            </w:r>
          </w:p>
          <w:p w:rsidR="00000000" w:rsidRPr="001617D0" w:rsidP="001617D0">
            <w:pPr>
              <w:pStyle w:val="ListBullet2"/>
            </w:pPr>
            <w:r w:rsidRPr="001617D0">
              <w:t>seasonal</w:t>
            </w:r>
          </w:p>
          <w:p w:rsidR="00000000" w:rsidP="001617D0">
            <w:pPr>
              <w:pStyle w:val="ListBullet2"/>
              <w:rPr>
                <w:lang w:val="en-NZ"/>
              </w:rPr>
            </w:pPr>
            <w:r w:rsidRPr="001617D0">
              <w:t>weekly.</w:t>
            </w:r>
          </w:p>
        </w:tc>
      </w:tr>
      <w:tr w:rsidTr="001617D0">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rPr>
                <w:rStyle w:val="BoldandItalics"/>
              </w:rPr>
              <w:t>Contact centre or customer contact phenomena</w:t>
            </w:r>
            <w:r w:rsidRPr="001617D0">
              <w:t xml:space="preserve"> 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ListBullet"/>
            </w:pPr>
            <w:r w:rsidRPr="001617D0">
              <w:t>administration duties</w:t>
            </w:r>
          </w:p>
          <w:p w:rsidR="00000000" w:rsidRPr="001617D0" w:rsidP="001617D0">
            <w:pPr>
              <w:pStyle w:val="ListBullet"/>
            </w:pPr>
            <w:r w:rsidRPr="001617D0">
              <w:t>billing and credit issues</w:t>
            </w:r>
          </w:p>
          <w:p w:rsidR="00000000" w:rsidRPr="001617D0" w:rsidP="001617D0">
            <w:pPr>
              <w:pStyle w:val="ListBullet"/>
            </w:pPr>
            <w:r w:rsidRPr="001617D0">
              <w:t xml:space="preserve">climate, environmental and health factors </w:t>
            </w:r>
          </w:p>
          <w:p w:rsidR="00000000" w:rsidRPr="001617D0" w:rsidP="001617D0">
            <w:pPr>
              <w:pStyle w:val="ListBullet"/>
            </w:pPr>
            <w:r w:rsidRPr="001617D0">
              <w:t>equipment failures</w:t>
            </w:r>
          </w:p>
          <w:p w:rsidR="00000000" w:rsidRPr="001617D0" w:rsidP="001617D0">
            <w:pPr>
              <w:pStyle w:val="ListBullet"/>
            </w:pPr>
            <w:r w:rsidRPr="001617D0">
              <w:t>escalating contacts</w:t>
            </w:r>
          </w:p>
          <w:p w:rsidR="00000000" w:rsidRPr="001617D0" w:rsidP="001617D0">
            <w:pPr>
              <w:pStyle w:val="ListBullet"/>
            </w:pPr>
            <w:r w:rsidRPr="001617D0">
              <w:t>excessive call lengths</w:t>
            </w:r>
          </w:p>
          <w:p w:rsidR="00000000" w:rsidRPr="001617D0" w:rsidP="001617D0">
            <w:pPr>
              <w:pStyle w:val="ListBullet"/>
            </w:pPr>
            <w:r w:rsidRPr="001617D0">
              <w:t>excessive leave commitments</w:t>
            </w:r>
          </w:p>
          <w:p w:rsidR="00000000" w:rsidRPr="001617D0" w:rsidP="001617D0">
            <w:pPr>
              <w:pStyle w:val="ListBullet"/>
            </w:pPr>
            <w:r w:rsidRPr="001617D0">
              <w:t>external influences or factors</w:t>
            </w:r>
          </w:p>
          <w:p w:rsidR="00000000" w:rsidRPr="001617D0" w:rsidP="001617D0">
            <w:pPr>
              <w:pStyle w:val="ListBullet"/>
            </w:pPr>
            <w:r w:rsidRPr="001617D0">
              <w:t>marketing and competitor activity</w:t>
            </w:r>
          </w:p>
          <w:p w:rsidR="00000000" w:rsidRPr="001617D0" w:rsidP="001617D0">
            <w:pPr>
              <w:pStyle w:val="ListBullet"/>
            </w:pPr>
            <w:r w:rsidRPr="001617D0">
              <w:t>media attention</w:t>
            </w:r>
          </w:p>
          <w:p w:rsidR="00000000" w:rsidP="001617D0">
            <w:pPr>
              <w:pStyle w:val="ListBullet"/>
              <w:rPr>
                <w:lang w:val="en-NZ"/>
              </w:rPr>
            </w:pPr>
            <w:r w:rsidRPr="001617D0">
              <w:t>training periods and team meetings.</w:t>
            </w:r>
          </w:p>
        </w:tc>
      </w:tr>
      <w:tr w:rsidTr="001617D0">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rPr>
                <w:rStyle w:val="BoldandItalics"/>
              </w:rPr>
              <w:t>Queuing tools</w:t>
            </w:r>
            <w:r w:rsidRPr="001617D0">
              <w:t xml:space="preserve"> 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ListBullet"/>
            </w:pPr>
            <w:r w:rsidRPr="001617D0">
              <w:t>Erlang B and C tools</w:t>
            </w:r>
          </w:p>
          <w:p w:rsidR="00000000" w:rsidP="001617D0">
            <w:pPr>
              <w:pStyle w:val="ListBullet"/>
              <w:rPr>
                <w:lang w:val="en-NZ"/>
              </w:rPr>
            </w:pPr>
            <w:r w:rsidRPr="001617D0">
              <w:t>facilities within automated call distribution (ACD) systems that provide the capacity to sort and queue different types of calls according to pre</w:t>
            </w:r>
            <w:r w:rsidRPr="001617D0">
              <w:noBreakHyphen/>
              <w:t>set business rules.</w:t>
            </w:r>
          </w:p>
        </w:tc>
      </w:tr>
      <w:tr w:rsidTr="001617D0">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rPr>
                <w:rStyle w:val="BoldandItalics"/>
              </w:rPr>
              <w:t>Qua</w:t>
            </w:r>
            <w:r w:rsidRPr="001617D0">
              <w:rPr>
                <w:rStyle w:val="BoldandItalics"/>
              </w:rPr>
              <w:t>ntitative and qualitative factors</w:t>
            </w:r>
            <w:r w:rsidRPr="001617D0">
              <w:t xml:space="preserve"> 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ListBullet"/>
            </w:pPr>
            <w:r w:rsidRPr="001617D0">
              <w:t>contact cost considerations</w:t>
            </w:r>
          </w:p>
          <w:p w:rsidR="00000000" w:rsidRPr="001617D0" w:rsidP="001617D0">
            <w:pPr>
              <w:pStyle w:val="ListBullet"/>
            </w:pPr>
            <w:r w:rsidRPr="001617D0">
              <w:t>marketing activity</w:t>
            </w:r>
          </w:p>
          <w:p w:rsidR="00000000" w:rsidRPr="001617D0" w:rsidP="001617D0">
            <w:pPr>
              <w:pStyle w:val="ListBullet"/>
            </w:pPr>
            <w:r w:rsidRPr="001617D0">
              <w:t>seasonal variations</w:t>
            </w:r>
          </w:p>
          <w:p w:rsidR="00000000" w:rsidRPr="001617D0" w:rsidP="001617D0">
            <w:pPr>
              <w:pStyle w:val="ListBullet"/>
            </w:pPr>
            <w:r w:rsidRPr="001617D0">
              <w:t>variations in staff availability</w:t>
            </w:r>
          </w:p>
          <w:p w:rsidR="00000000" w:rsidP="001617D0">
            <w:pPr>
              <w:pStyle w:val="ListBullet"/>
              <w:rPr>
                <w:lang w:val="en-NZ"/>
              </w:rPr>
            </w:pPr>
            <w:r w:rsidRPr="001617D0">
              <w:t>variations in staff experience and skills and knowledge.</w:t>
            </w:r>
          </w:p>
        </w:tc>
      </w:tr>
      <w:tr w:rsidTr="001617D0">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7D0">
            <w:pPr>
              <w:pStyle w:val="BodyText"/>
              <w:rPr>
                <w:lang w:val="en-NZ"/>
              </w:rPr>
            </w:pPr>
            <w:r w:rsidRPr="001617D0">
              <w:rPr>
                <w:rStyle w:val="BoldandItalics"/>
              </w:rPr>
              <w:t>Scheduling</w:t>
            </w:r>
            <w:r w:rsidRPr="001617D0">
              <w:t xml:space="preserve"> 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7D0" w:rsidP="001617D0">
            <w:pPr>
              <w:pStyle w:val="ListBullet"/>
            </w:pPr>
            <w:r w:rsidRPr="001617D0">
              <w:t>business demands, goals and key performance indicators (KPIs)</w:t>
            </w:r>
          </w:p>
          <w:p w:rsidR="00000000" w:rsidRPr="001617D0" w:rsidP="001617D0">
            <w:pPr>
              <w:pStyle w:val="ListBullet"/>
            </w:pPr>
            <w:r w:rsidRPr="001617D0">
              <w:t>forecasting enquiries, by using a forecasting model that uses weighted averages from previous scheduling periods, including:</w:t>
            </w:r>
          </w:p>
          <w:p w:rsidR="00000000" w:rsidRPr="001617D0" w:rsidP="001617D0">
            <w:pPr>
              <w:pStyle w:val="ListBullet2"/>
            </w:pPr>
            <w:r w:rsidRPr="001617D0">
              <w:t>calls</w:t>
            </w:r>
          </w:p>
          <w:p w:rsidR="00000000" w:rsidRPr="001617D0" w:rsidP="001617D0">
            <w:pPr>
              <w:pStyle w:val="ListBullet2"/>
            </w:pPr>
            <w:r w:rsidRPr="001617D0">
              <w:t>email</w:t>
            </w:r>
          </w:p>
          <w:p w:rsidR="00000000" w:rsidRPr="001617D0" w:rsidP="001617D0">
            <w:pPr>
              <w:pStyle w:val="ListBullet2"/>
            </w:pPr>
            <w:r w:rsidRPr="001617D0">
              <w:t>escalations</w:t>
            </w:r>
          </w:p>
          <w:p w:rsidR="00000000" w:rsidRPr="001617D0" w:rsidP="001617D0">
            <w:pPr>
              <w:pStyle w:val="ListBullet2"/>
            </w:pPr>
            <w:r w:rsidRPr="001617D0">
              <w:t xml:space="preserve">mail </w:t>
            </w:r>
          </w:p>
          <w:p w:rsidR="00000000" w:rsidRPr="001617D0" w:rsidP="001617D0">
            <w:pPr>
              <w:pStyle w:val="ListBullet"/>
            </w:pPr>
            <w:r w:rsidRPr="001617D0">
              <w:t xml:space="preserve">employee preferences </w:t>
            </w:r>
          </w:p>
          <w:p w:rsidR="00000000" w:rsidRPr="001617D0" w:rsidP="001617D0">
            <w:pPr>
              <w:pStyle w:val="ListBullet"/>
            </w:pPr>
            <w:r w:rsidRPr="001617D0">
              <w:t>heuristic, where call sequence is ordered by customer balance</w:t>
            </w:r>
          </w:p>
          <w:p w:rsidR="00000000" w:rsidRPr="001617D0" w:rsidP="001617D0">
            <w:pPr>
              <w:pStyle w:val="ListBullet"/>
            </w:pPr>
            <w:r w:rsidRPr="001617D0">
              <w:t>legislation and regulations</w:t>
            </w:r>
          </w:p>
          <w:p w:rsidR="00000000" w:rsidRPr="001617D0" w:rsidP="001617D0">
            <w:pPr>
              <w:pStyle w:val="ListBullet"/>
            </w:pPr>
            <w:r w:rsidRPr="001617D0">
              <w:t>operational constraints</w:t>
            </w:r>
          </w:p>
          <w:p w:rsidR="00000000" w:rsidRPr="001617D0" w:rsidP="001617D0">
            <w:pPr>
              <w:pStyle w:val="ListBullet"/>
            </w:pPr>
            <w:r w:rsidRPr="001617D0">
              <w:t>scheduling methods, such as:</w:t>
            </w:r>
          </w:p>
          <w:p w:rsidR="00000000" w:rsidRPr="001617D0" w:rsidP="001617D0">
            <w:pPr>
              <w:pStyle w:val="ListBullet2"/>
            </w:pPr>
            <w:r w:rsidRPr="001617D0">
              <w:t>batch optimised: hourly scheduling (16-hourly lists)</w:t>
            </w:r>
          </w:p>
          <w:p w:rsidR="00000000" w:rsidRPr="001617D0" w:rsidP="001617D0">
            <w:pPr>
              <w:pStyle w:val="ListBullet2"/>
            </w:pPr>
            <w:r w:rsidRPr="001617D0">
              <w:t>dynamic optimised: hourly scheduling (re-optimised at the b</w:t>
            </w:r>
            <w:r w:rsidRPr="001617D0">
              <w:t>eginning of every hour)</w:t>
            </w:r>
          </w:p>
          <w:p w:rsidR="00000000" w:rsidRPr="001617D0" w:rsidP="001617D0">
            <w:pPr>
              <w:pStyle w:val="ListBullet"/>
            </w:pPr>
            <w:r w:rsidRPr="001617D0">
              <w:t>work function projections, incorporating quality and quantity.</w:t>
            </w:r>
          </w:p>
        </w:tc>
      </w:tr>
    </w:tbl>
    <w:p w:rsidR="00000000" w:rsidRPr="001617D0" w:rsidP="001617D0">
      <w:pPr>
        <w:pStyle w:val="BodyText"/>
      </w:pPr>
    </w:p>
    <w:p w:rsidR="00000000" w:rsidRPr="001617D0" w:rsidP="001617D0">
      <w:pPr>
        <w:pStyle w:val="AllowPageBreak"/>
      </w:pPr>
    </w:p>
    <w:p w:rsidR="00000000" w:rsidRPr="001617D0" w:rsidP="001617D0">
      <w:pPr>
        <w:pStyle w:val="Heading1"/>
      </w:pPr>
      <w:bookmarkStart w:id="12" w:name="O_359783"/>
      <w:bookmarkEnd w:id="12"/>
      <w:r w:rsidRPr="001617D0">
        <w:t>Unit Sector(s)</w:t>
      </w:r>
    </w:p>
    <w:p w:rsidR="00000000" w:rsidRPr="001617D0" w:rsidP="001617D0">
      <w:pPr>
        <w:pStyle w:val="BodyText"/>
      </w:pPr>
      <w:r w:rsidRPr="001617D0">
        <w:t>Stakeholder relations – contact centre operations</w:t>
      </w:r>
    </w:p>
    <w:p w:rsidR="00000000" w:rsidRPr="001617D0" w:rsidP="001617D0">
      <w:pPr>
        <w:pStyle w:val="AllowPageBreak"/>
      </w:pPr>
    </w:p>
    <w:p w:rsidR="00000000" w:rsidRPr="001617D0" w:rsidP="001617D0">
      <w:pPr>
        <w:pStyle w:val="Heading1"/>
      </w:pPr>
      <w:bookmarkStart w:id="13" w:name="O_359784"/>
      <w:bookmarkEnd w:id="13"/>
      <w:r w:rsidRPr="001617D0">
        <w:t>Custom Content Section</w:t>
      </w:r>
    </w:p>
    <w:p w:rsidR="00000000" w:rsidRPr="001617D0" w:rsidP="001617D0">
      <w:pPr>
        <w:pStyle w:val="BodyText"/>
      </w:pPr>
      <w:r w:rsidRPr="001617D0">
        <w:t>Not applicable.</w:t>
      </w:r>
    </w:p>
    <w:p w:rsidR="00000000" w:rsidRPr="001617D0" w:rsidP="001617D0"/>
    <w:sectPr w:rsidSect="001617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6C0" w:rsidP="005B3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C0" w:rsidP="00161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B36C0" w:rsidP="001617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36C0" w:rsidP="001617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6C0" w:rsidP="005B36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C0" w:rsidP="001617D0">
    <w:pPr>
      <w:pStyle w:val="Header"/>
      <w:framePr w:wrap="around"/>
    </w:pPr>
    <w:r>
      <w:fldChar w:fldCharType="begin"/>
    </w:r>
    <w:r>
      <w:instrText xml:space="preserve"> TITLE   \* MERGEFORMAT </w:instrText>
    </w:r>
    <w:r>
      <w:fldChar w:fldCharType="separate"/>
    </w:r>
    <w:r>
      <w:t>BSBCCO403A Schedule customer contact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36C0" w:rsidP="001617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CC0A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E5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B6D0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7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17D0"/>
    <w:pPr>
      <w:spacing w:before="360" w:after="60"/>
      <w:outlineLvl w:val="0"/>
    </w:pPr>
    <w:rPr>
      <w:sz w:val="32"/>
    </w:rPr>
  </w:style>
  <w:style w:type="paragraph" w:styleId="Heading2">
    <w:name w:val="heading 2"/>
    <w:basedOn w:val="HeadingBase"/>
    <w:next w:val="BodyText"/>
    <w:link w:val="Heading2Char"/>
    <w:qFormat/>
    <w:rsid w:val="001617D0"/>
    <w:pPr>
      <w:keepLines/>
      <w:spacing w:before="240" w:after="120"/>
      <w:outlineLvl w:val="1"/>
    </w:pPr>
    <w:rPr>
      <w:sz w:val="28"/>
      <w:szCs w:val="40"/>
    </w:rPr>
  </w:style>
  <w:style w:type="paragraph" w:styleId="Heading3">
    <w:name w:val="heading 3"/>
    <w:basedOn w:val="HeadingBase"/>
    <w:next w:val="BodyText"/>
    <w:link w:val="Heading3Char"/>
    <w:qFormat/>
    <w:rsid w:val="001617D0"/>
    <w:pPr>
      <w:spacing w:before="180" w:after="120"/>
      <w:outlineLvl w:val="2"/>
    </w:pPr>
    <w:rPr>
      <w:spacing w:val="-10"/>
      <w:kern w:val="32"/>
    </w:rPr>
  </w:style>
  <w:style w:type="paragraph" w:styleId="Heading4">
    <w:name w:val="heading 4"/>
    <w:basedOn w:val="HeadingBase"/>
    <w:next w:val="BodyText"/>
    <w:link w:val="Heading4Char"/>
    <w:qFormat/>
    <w:rsid w:val="001617D0"/>
    <w:pPr>
      <w:spacing w:before="160" w:after="120"/>
      <w:outlineLvl w:val="3"/>
    </w:pPr>
    <w:rPr>
      <w:sz w:val="22"/>
    </w:rPr>
  </w:style>
  <w:style w:type="paragraph" w:styleId="Heading5">
    <w:name w:val="heading 5"/>
    <w:basedOn w:val="HeadingBase"/>
    <w:next w:val="Normal"/>
    <w:link w:val="Heading5Char"/>
    <w:qFormat/>
    <w:rsid w:val="001617D0"/>
    <w:pPr>
      <w:spacing w:before="80"/>
      <w:outlineLvl w:val="4"/>
    </w:pPr>
    <w:rPr>
      <w:color w:val="918585"/>
      <w:sz w:val="20"/>
    </w:rPr>
  </w:style>
  <w:style w:type="paragraph" w:styleId="Heading6">
    <w:name w:val="heading 6"/>
    <w:basedOn w:val="HeadingBase"/>
    <w:next w:val="Normal"/>
    <w:link w:val="Heading6Char"/>
    <w:qFormat/>
    <w:rsid w:val="001617D0"/>
    <w:pPr>
      <w:spacing w:before="60"/>
      <w:outlineLvl w:val="5"/>
    </w:pPr>
    <w:rPr>
      <w:color w:val="918585"/>
      <w:sz w:val="20"/>
    </w:rPr>
  </w:style>
  <w:style w:type="paragraph" w:styleId="Heading7">
    <w:name w:val="heading 7"/>
    <w:basedOn w:val="Normal"/>
    <w:next w:val="Normal"/>
    <w:link w:val="Heading7Char"/>
    <w:qFormat/>
    <w:rsid w:val="001617D0"/>
    <w:pPr>
      <w:ind w:left="720"/>
      <w:outlineLvl w:val="6"/>
    </w:pPr>
    <w:rPr>
      <w:i/>
    </w:rPr>
  </w:style>
  <w:style w:type="paragraph" w:styleId="Heading8">
    <w:name w:val="heading 8"/>
    <w:basedOn w:val="Normal"/>
    <w:next w:val="Normal"/>
    <w:link w:val="Heading8Char"/>
    <w:qFormat/>
    <w:rsid w:val="001617D0"/>
    <w:pPr>
      <w:ind w:left="720"/>
      <w:outlineLvl w:val="7"/>
    </w:pPr>
    <w:rPr>
      <w:i/>
    </w:rPr>
  </w:style>
  <w:style w:type="paragraph" w:styleId="Heading9">
    <w:name w:val="heading 9"/>
    <w:basedOn w:val="Normal"/>
    <w:next w:val="Normal"/>
    <w:link w:val="Heading9Char"/>
    <w:qFormat/>
    <w:rsid w:val="001617D0"/>
    <w:pPr>
      <w:ind w:left="720"/>
      <w:outlineLvl w:val="8"/>
    </w:pPr>
    <w:rPr>
      <w:i/>
    </w:rPr>
  </w:style>
  <w:style w:type="character" w:default="1" w:styleId="DefaultParagraphFont">
    <w:name w:val="Default Paragraph Font"/>
    <w:uiPriority w:val="1"/>
    <w:unhideWhenUsed/>
    <w:rsid w:val="00161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7D0"/>
  </w:style>
  <w:style w:type="character" w:customStyle="1" w:styleId="Heading1Char">
    <w:name w:val="Heading 1 Char"/>
    <w:basedOn w:val="DefaultParagraphFont"/>
    <w:link w:val="Heading1"/>
    <w:rsid w:val="001617D0"/>
    <w:rPr>
      <w:rFonts w:ascii="Times New Roman" w:eastAsia="Times New Roman" w:hAnsi="Times New Roman" w:cs="Times New Roman"/>
      <w:b/>
      <w:sz w:val="32"/>
      <w:szCs w:val="20"/>
      <w:lang w:eastAsia="en-US"/>
    </w:rPr>
  </w:style>
  <w:style w:type="paragraph" w:styleId="BodyText">
    <w:name w:val="Body Text"/>
    <w:basedOn w:val="Normal"/>
    <w:link w:val="BodyTextChar"/>
    <w:rsid w:val="001617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7D0"/>
    <w:rPr>
      <w:rFonts w:ascii="Times New Roman" w:eastAsia="Times New Roman" w:hAnsi="Times New Roman" w:cs="Times New Roman"/>
      <w:sz w:val="24"/>
      <w:lang w:val="en-US" w:eastAsia="en-US"/>
    </w:rPr>
  </w:style>
  <w:style w:type="paragraph" w:styleId="Footer">
    <w:name w:val="footer"/>
    <w:basedOn w:val="Normal"/>
    <w:link w:val="FooterChar"/>
    <w:rsid w:val="00161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7D0"/>
    <w:rPr>
      <w:rFonts w:ascii="Times New Roman" w:eastAsia="Times New Roman" w:hAnsi="Times New Roman" w:cs="Times New Roman"/>
      <w:sz w:val="16"/>
      <w:lang w:val="en-US" w:eastAsia="en-US"/>
    </w:rPr>
  </w:style>
  <w:style w:type="paragraph" w:styleId="ListBullet">
    <w:name w:val="List Bullet"/>
    <w:basedOn w:val="List"/>
    <w:rsid w:val="001617D0"/>
    <w:pPr>
      <w:numPr>
        <w:numId w:val="13"/>
      </w:numPr>
      <w:tabs>
        <w:tab w:val="clear" w:pos="340"/>
      </w:tabs>
      <w:spacing w:before="40" w:after="40"/>
    </w:pPr>
  </w:style>
  <w:style w:type="character" w:customStyle="1" w:styleId="SpecialBold">
    <w:name w:val="Special Bold"/>
    <w:basedOn w:val="DefaultParagraphFont"/>
    <w:rsid w:val="001617D0"/>
    <w:rPr>
      <w:b/>
      <w:spacing w:val="0"/>
    </w:rPr>
  </w:style>
  <w:style w:type="paragraph" w:styleId="ListBullet2">
    <w:name w:val="List Bullet 2"/>
    <w:basedOn w:val="List2"/>
    <w:rsid w:val="001617D0"/>
    <w:pPr>
      <w:numPr>
        <w:numId w:val="14"/>
      </w:numPr>
      <w:tabs>
        <w:tab w:val="clear" w:pos="680"/>
      </w:tabs>
    </w:pPr>
  </w:style>
  <w:style w:type="paragraph" w:styleId="Header">
    <w:name w:val="header"/>
    <w:basedOn w:val="Normal"/>
    <w:link w:val="HeaderChar"/>
    <w:rsid w:val="00161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7D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617D0"/>
    <w:rPr>
      <w:i/>
    </w:rPr>
  </w:style>
  <w:style w:type="paragraph" w:customStyle="1" w:styleId="SuperHeading">
    <w:name w:val="SuperHeading"/>
    <w:basedOn w:val="Normal"/>
    <w:rsid w:val="001617D0"/>
    <w:pPr>
      <w:spacing w:before="240" w:after="120"/>
      <w:outlineLvl w:val="0"/>
    </w:pPr>
    <w:rPr>
      <w:rFonts w:ascii="Times New Roman" w:hAnsi="Times New Roman"/>
      <w:b/>
      <w:sz w:val="28"/>
    </w:rPr>
  </w:style>
  <w:style w:type="paragraph" w:customStyle="1" w:styleId="AllowPageBreak">
    <w:name w:val="AllowPageBreak"/>
    <w:rsid w:val="001617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17D0"/>
    <w:rPr>
      <w:b/>
      <w:i/>
      <w:u w:val="none"/>
    </w:rPr>
  </w:style>
  <w:style w:type="character" w:customStyle="1" w:styleId="Heading2Char">
    <w:name w:val="Heading 2 Char"/>
    <w:basedOn w:val="DefaultParagraphFont"/>
    <w:link w:val="Heading2"/>
    <w:rsid w:val="00161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7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17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17D0"/>
    <w:rPr>
      <w:rFonts w:ascii="Courier New" w:eastAsia="Times New Roman" w:hAnsi="Courier New" w:cs="Times New Roman"/>
      <w:i/>
      <w:szCs w:val="20"/>
      <w:lang w:val="en-US" w:eastAsia="en-US"/>
    </w:rPr>
  </w:style>
  <w:style w:type="paragraph" w:customStyle="1" w:styleId="HeadingBase">
    <w:name w:val="Heading Base"/>
    <w:rsid w:val="00161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7D0"/>
    <w:pPr>
      <w:tabs>
        <w:tab w:val="right" w:leader="dot" w:pos="9072"/>
      </w:tabs>
      <w:ind w:left="567"/>
    </w:pPr>
    <w:rPr>
      <w:szCs w:val="22"/>
    </w:rPr>
  </w:style>
  <w:style w:type="paragraph" w:customStyle="1" w:styleId="TOCBase">
    <w:name w:val="TOC Base"/>
    <w:rsid w:val="00161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7D0"/>
    <w:pPr>
      <w:tabs>
        <w:tab w:val="right" w:leader="dot" w:pos="9072"/>
      </w:tabs>
      <w:spacing w:before="40" w:after="40"/>
      <w:ind w:left="284"/>
    </w:pPr>
    <w:rPr>
      <w:rFonts w:ascii="Times New Roman" w:hAnsi="Times New Roman"/>
    </w:rPr>
  </w:style>
  <w:style w:type="paragraph" w:styleId="TOC1">
    <w:name w:val="toc 1"/>
    <w:basedOn w:val="TOCBase"/>
    <w:next w:val="Normal"/>
    <w:rsid w:val="001617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17D0"/>
    <w:pPr>
      <w:spacing w:before="5040"/>
      <w:jc w:val="center"/>
    </w:pPr>
    <w:rPr>
      <w:sz w:val="48"/>
      <w:szCs w:val="72"/>
      <w:lang w:val="en-US"/>
    </w:rPr>
  </w:style>
  <w:style w:type="character" w:customStyle="1" w:styleId="TitleChar">
    <w:name w:val="Title Char"/>
    <w:basedOn w:val="DefaultParagraphFont"/>
    <w:link w:val="Title"/>
    <w:rsid w:val="00161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7D0"/>
    <w:pPr>
      <w:tabs>
        <w:tab w:val="left" w:pos="3600"/>
        <w:tab w:val="left" w:pos="3958"/>
      </w:tabs>
    </w:pPr>
  </w:style>
  <w:style w:type="paragraph" w:styleId="List">
    <w:name w:val="List"/>
    <w:basedOn w:val="BodyText"/>
    <w:next w:val="BodyText"/>
    <w:rsid w:val="001617D0"/>
    <w:pPr>
      <w:tabs>
        <w:tab w:val="left" w:pos="340"/>
      </w:tabs>
      <w:spacing w:before="60" w:after="60"/>
      <w:ind w:left="340" w:hanging="340"/>
    </w:pPr>
  </w:style>
  <w:style w:type="paragraph" w:customStyle="1" w:styleId="Note">
    <w:name w:val="Note"/>
    <w:basedOn w:val="BodyText"/>
    <w:rsid w:val="001617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7D0"/>
    <w:pPr>
      <w:framePr w:wrap="auto" w:hAnchor="text" w:y="6049"/>
    </w:pPr>
    <w:rPr>
      <w:color w:val="000000"/>
      <w:sz w:val="40"/>
    </w:rPr>
  </w:style>
  <w:style w:type="paragraph" w:customStyle="1" w:styleId="TOCTitle">
    <w:name w:val="TOCTitle"/>
    <w:basedOn w:val="Heading1"/>
    <w:rsid w:val="001617D0"/>
    <w:pPr>
      <w:spacing w:after="240"/>
      <w:jc w:val="center"/>
      <w:outlineLvl w:val="9"/>
    </w:pPr>
    <w:rPr>
      <w:caps/>
    </w:rPr>
  </w:style>
  <w:style w:type="paragraph" w:customStyle="1" w:styleId="Version">
    <w:name w:val="Version"/>
    <w:rsid w:val="001617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7D0"/>
    <w:pPr>
      <w:keepNext w:val="0"/>
      <w:tabs>
        <w:tab w:val="right" w:pos="4176"/>
      </w:tabs>
      <w:ind w:left="198" w:hanging="198"/>
    </w:pPr>
    <w:rPr>
      <w:rFonts w:ascii="Garamond" w:hAnsi="Garamond"/>
    </w:rPr>
  </w:style>
  <w:style w:type="paragraph" w:styleId="IndexHeading">
    <w:name w:val="index heading"/>
    <w:basedOn w:val="Normal"/>
    <w:next w:val="Index1"/>
    <w:semiHidden/>
    <w:rsid w:val="001617D0"/>
    <w:pPr>
      <w:spacing w:before="120" w:after="120"/>
    </w:pPr>
    <w:rPr>
      <w:rFonts w:ascii="Arial" w:hAnsi="Arial"/>
      <w:b/>
      <w:color w:val="918585"/>
      <w:sz w:val="24"/>
    </w:rPr>
  </w:style>
  <w:style w:type="paragraph" w:customStyle="1" w:styleId="Chapter">
    <w:name w:val="Chapter"/>
    <w:basedOn w:val="Normal"/>
    <w:rsid w:val="001617D0"/>
    <w:pPr>
      <w:spacing w:before="240"/>
    </w:pPr>
    <w:rPr>
      <w:rFonts w:ascii="Times New Roman" w:hAnsi="Times New Roman"/>
      <w:smallCaps/>
      <w:spacing w:val="80"/>
      <w:sz w:val="28"/>
    </w:rPr>
  </w:style>
  <w:style w:type="paragraph" w:customStyle="1" w:styleId="InChapter">
    <w:name w:val="InChapter"/>
    <w:basedOn w:val="Heading3"/>
    <w:rsid w:val="001617D0"/>
    <w:pPr>
      <w:spacing w:after="240"/>
      <w:outlineLvl w:val="9"/>
    </w:pPr>
    <w:rPr>
      <w:noProof/>
    </w:rPr>
  </w:style>
  <w:style w:type="paragraph" w:styleId="Index2">
    <w:name w:val="index 2"/>
    <w:basedOn w:val="Normal"/>
    <w:next w:val="Normal"/>
    <w:semiHidden/>
    <w:rsid w:val="001617D0"/>
    <w:pPr>
      <w:tabs>
        <w:tab w:val="right" w:pos="4176"/>
      </w:tabs>
      <w:ind w:left="568" w:hanging="284"/>
    </w:pPr>
    <w:rPr>
      <w:rFonts w:ascii="Garamond" w:hAnsi="Garamond"/>
    </w:rPr>
  </w:style>
  <w:style w:type="paragraph" w:customStyle="1" w:styleId="Byline">
    <w:name w:val="Byline"/>
    <w:rsid w:val="00161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7D0"/>
    <w:pPr>
      <w:tabs>
        <w:tab w:val="clear" w:pos="3600"/>
        <w:tab w:val="clear" w:pos="3958"/>
      </w:tabs>
      <w:jc w:val="right"/>
    </w:pPr>
  </w:style>
  <w:style w:type="paragraph" w:styleId="Caption">
    <w:name w:val="caption"/>
    <w:basedOn w:val="BodyText"/>
    <w:next w:val="Normal"/>
    <w:qFormat/>
    <w:rsid w:val="001617D0"/>
    <w:pPr>
      <w:framePr w:w="2268" w:hSpace="181" w:vSpace="181" w:wrap="around" w:vAnchor="text" w:hAnchor="page" w:x="1135" w:y="285" w:anchorLock="1"/>
    </w:pPr>
    <w:rPr>
      <w:i/>
    </w:rPr>
  </w:style>
  <w:style w:type="paragraph" w:customStyle="1" w:styleId="MiniTOCTitle">
    <w:name w:val="MiniTOCTitle"/>
    <w:basedOn w:val="Heading4"/>
    <w:rsid w:val="001617D0"/>
    <w:pPr>
      <w:spacing w:before="240"/>
      <w:outlineLvl w:val="9"/>
    </w:pPr>
    <w:rPr>
      <w:noProof/>
      <w:sz w:val="24"/>
    </w:rPr>
  </w:style>
  <w:style w:type="paragraph" w:customStyle="1" w:styleId="MiniTOCItem">
    <w:name w:val="MiniTOCItem"/>
    <w:basedOn w:val="ListBullet"/>
    <w:rsid w:val="001617D0"/>
    <w:pPr>
      <w:numPr>
        <w:numId w:val="0"/>
      </w:numPr>
      <w:tabs>
        <w:tab w:val="right" w:leader="dot" w:pos="6521"/>
      </w:tabs>
      <w:spacing w:before="0" w:after="0"/>
    </w:pPr>
  </w:style>
  <w:style w:type="paragraph" w:customStyle="1" w:styleId="TOFTitle">
    <w:name w:val="TOFTitle"/>
    <w:basedOn w:val="TOCTitle"/>
    <w:rsid w:val="001617D0"/>
  </w:style>
  <w:style w:type="paragraph" w:styleId="TableofFigures">
    <w:name w:val="table of figures"/>
    <w:basedOn w:val="Normal"/>
    <w:next w:val="Normal"/>
    <w:semiHidden/>
    <w:rsid w:val="001617D0"/>
    <w:pPr>
      <w:tabs>
        <w:tab w:val="right" w:leader="dot" w:pos="9072"/>
      </w:tabs>
      <w:ind w:left="970" w:hanging="403"/>
    </w:pPr>
    <w:rPr>
      <w:rFonts w:ascii="Times New Roman" w:hAnsi="Times New Roman"/>
      <w:b/>
    </w:rPr>
  </w:style>
  <w:style w:type="paragraph" w:styleId="ListNumber">
    <w:name w:val="List Number"/>
    <w:basedOn w:val="List"/>
    <w:rsid w:val="001617D0"/>
    <w:pPr>
      <w:numPr>
        <w:numId w:val="11"/>
      </w:numPr>
    </w:pPr>
  </w:style>
  <w:style w:type="character" w:customStyle="1" w:styleId="WingdingSymbols">
    <w:name w:val="Wingding Symbols"/>
    <w:rsid w:val="001617D0"/>
    <w:rPr>
      <w:rFonts w:ascii="Wingdings" w:hAnsi="Wingdings"/>
    </w:rPr>
  </w:style>
  <w:style w:type="paragraph" w:customStyle="1" w:styleId="TableHeading">
    <w:name w:val="Table Heading"/>
    <w:basedOn w:val="HeadingBase"/>
    <w:rsid w:val="001617D0"/>
    <w:pPr>
      <w:keepLines/>
      <w:pBdr>
        <w:bottom w:val="single" w:sz="6" w:space="1" w:color="918585"/>
      </w:pBdr>
      <w:spacing w:before="240"/>
    </w:pPr>
  </w:style>
  <w:style w:type="character" w:customStyle="1" w:styleId="HotSpot">
    <w:name w:val="HotSpot"/>
    <w:rsid w:val="001617D0"/>
    <w:rPr>
      <w:color w:val="0033CC"/>
      <w:u w:val="none"/>
    </w:rPr>
  </w:style>
  <w:style w:type="paragraph" w:customStyle="1" w:styleId="BodyTextRight">
    <w:name w:val="Body Text Right"/>
    <w:basedOn w:val="BodyText"/>
    <w:rsid w:val="001617D0"/>
    <w:pPr>
      <w:spacing w:before="0" w:after="0"/>
      <w:jc w:val="right"/>
    </w:pPr>
  </w:style>
  <w:style w:type="paragraph" w:styleId="Index3">
    <w:name w:val="index 3"/>
    <w:basedOn w:val="ListNumber2"/>
    <w:next w:val="Normal"/>
    <w:semiHidden/>
    <w:rsid w:val="001617D0"/>
    <w:pPr>
      <w:numPr>
        <w:numId w:val="0"/>
      </w:numPr>
      <w:tabs>
        <w:tab w:val="right" w:leader="dot" w:pos="4176"/>
      </w:tabs>
    </w:pPr>
  </w:style>
  <w:style w:type="paragraph" w:styleId="ListNumber2">
    <w:name w:val="List Number 2"/>
    <w:basedOn w:val="List2"/>
    <w:rsid w:val="001617D0"/>
    <w:pPr>
      <w:numPr>
        <w:numId w:val="10"/>
      </w:numPr>
      <w:tabs>
        <w:tab w:val="clear" w:pos="1060"/>
      </w:tabs>
    </w:pPr>
  </w:style>
  <w:style w:type="paragraph" w:customStyle="1" w:styleId="MarginNote">
    <w:name w:val="Margin Note"/>
    <w:basedOn w:val="BodyText"/>
    <w:rsid w:val="00161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7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17D0"/>
    <w:rPr>
      <w:sz w:val="32"/>
    </w:rPr>
  </w:style>
  <w:style w:type="paragraph" w:customStyle="1" w:styleId="HeadingProcedure">
    <w:name w:val="Heading Procedure"/>
    <w:basedOn w:val="HeadingBase"/>
    <w:next w:val="Normal"/>
    <w:rsid w:val="001617D0"/>
    <w:pPr>
      <w:tabs>
        <w:tab w:val="left" w:pos="0"/>
      </w:tabs>
      <w:spacing w:before="120" w:after="60"/>
    </w:pPr>
    <w:rPr>
      <w:i/>
      <w:color w:val="918585"/>
      <w:sz w:val="22"/>
    </w:rPr>
  </w:style>
  <w:style w:type="paragraph" w:customStyle="1" w:styleId="TableBodyText">
    <w:name w:val="Table Body Text"/>
    <w:basedOn w:val="BodyText"/>
    <w:rsid w:val="001617D0"/>
    <w:pPr>
      <w:spacing w:before="60" w:after="60"/>
    </w:pPr>
  </w:style>
  <w:style w:type="paragraph" w:styleId="ListContinue">
    <w:name w:val="List Continue"/>
    <w:basedOn w:val="List"/>
    <w:rsid w:val="001617D0"/>
    <w:pPr>
      <w:ind w:firstLine="0"/>
    </w:pPr>
  </w:style>
  <w:style w:type="paragraph" w:customStyle="1" w:styleId="ListNote">
    <w:name w:val="List Note"/>
    <w:basedOn w:val="List"/>
    <w:rsid w:val="001617D0"/>
    <w:pPr>
      <w:pBdr>
        <w:top w:val="single" w:sz="6" w:space="2" w:color="918585"/>
        <w:bottom w:val="single" w:sz="6" w:space="2" w:color="918585"/>
      </w:pBdr>
      <w:tabs>
        <w:tab w:val="left" w:pos="1021"/>
      </w:tabs>
      <w:ind w:firstLine="0"/>
    </w:pPr>
  </w:style>
  <w:style w:type="paragraph" w:customStyle="1" w:styleId="Warning">
    <w:name w:val="Warning"/>
    <w:basedOn w:val="BodyText"/>
    <w:rsid w:val="001617D0"/>
    <w:pPr>
      <w:shd w:val="clear" w:color="auto" w:fill="D9D9D9"/>
      <w:tabs>
        <w:tab w:val="left" w:pos="992"/>
      </w:tabs>
      <w:ind w:left="119" w:right="119"/>
    </w:pPr>
    <w:rPr>
      <w:sz w:val="20"/>
    </w:rPr>
  </w:style>
  <w:style w:type="paragraph" w:customStyle="1" w:styleId="MarginIcons">
    <w:name w:val="Margin Icons"/>
    <w:basedOn w:val="BodyText"/>
    <w:rsid w:val="00161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7D0"/>
    <w:rPr>
      <w:rFonts w:ascii="Courier New" w:hAnsi="Courier New"/>
    </w:rPr>
  </w:style>
  <w:style w:type="paragraph" w:customStyle="1" w:styleId="NoteBullet">
    <w:name w:val="Note Bullet"/>
    <w:basedOn w:val="Note"/>
    <w:rsid w:val="001617D0"/>
    <w:pPr>
      <w:tabs>
        <w:tab w:val="clear" w:pos="680"/>
      </w:tabs>
      <w:spacing w:before="60" w:after="60"/>
    </w:pPr>
  </w:style>
  <w:style w:type="paragraph" w:customStyle="1" w:styleId="SubHeading2">
    <w:name w:val="SubHeading2"/>
    <w:basedOn w:val="HeadingBase"/>
    <w:rsid w:val="001617D0"/>
    <w:pPr>
      <w:spacing w:before="240" w:after="60"/>
    </w:pPr>
    <w:rPr>
      <w:sz w:val="20"/>
    </w:rPr>
  </w:style>
  <w:style w:type="paragraph" w:customStyle="1" w:styleId="SubHeading1">
    <w:name w:val="SubHeading1"/>
    <w:basedOn w:val="HeadingBase"/>
    <w:rsid w:val="001617D0"/>
    <w:pPr>
      <w:spacing w:before="240" w:after="60"/>
    </w:pPr>
    <w:rPr>
      <w:color w:val="918585"/>
      <w:sz w:val="22"/>
    </w:rPr>
  </w:style>
  <w:style w:type="paragraph" w:customStyle="1" w:styleId="SideHeading">
    <w:name w:val="Side Heading"/>
    <w:basedOn w:val="HeadingBase"/>
    <w:rsid w:val="00161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7D0"/>
    <w:pPr>
      <w:numPr>
        <w:numId w:val="12"/>
      </w:numPr>
    </w:pPr>
  </w:style>
  <w:style w:type="paragraph" w:styleId="PlainText">
    <w:name w:val="Plain Text"/>
    <w:basedOn w:val="Normal"/>
    <w:link w:val="PlainTextChar"/>
    <w:rsid w:val="001617D0"/>
    <w:rPr>
      <w:sz w:val="20"/>
    </w:rPr>
  </w:style>
  <w:style w:type="character" w:customStyle="1" w:styleId="PlainTextChar">
    <w:name w:val="Plain Text Char"/>
    <w:basedOn w:val="DefaultParagraphFont"/>
    <w:link w:val="PlainText"/>
    <w:rsid w:val="001617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17D0"/>
    <w:rPr>
      <w:b/>
      <w:smallCaps/>
    </w:rPr>
  </w:style>
  <w:style w:type="paragraph" w:customStyle="1" w:styleId="TableListNumber">
    <w:name w:val="Table List Number"/>
    <w:basedOn w:val="ListNumber"/>
    <w:rsid w:val="001617D0"/>
    <w:pPr>
      <w:numPr>
        <w:numId w:val="0"/>
      </w:numPr>
    </w:pPr>
  </w:style>
  <w:style w:type="paragraph" w:styleId="TOC4">
    <w:name w:val="toc 4"/>
    <w:basedOn w:val="TOCBase"/>
    <w:next w:val="Normal"/>
    <w:semiHidden/>
    <w:rsid w:val="001617D0"/>
    <w:pPr>
      <w:tabs>
        <w:tab w:val="right" w:leader="dot" w:pos="9071"/>
      </w:tabs>
      <w:ind w:left="1701"/>
    </w:pPr>
  </w:style>
  <w:style w:type="paragraph" w:customStyle="1" w:styleId="ListAlpha">
    <w:name w:val="List Alpha"/>
    <w:basedOn w:val="List"/>
    <w:rsid w:val="001617D0"/>
    <w:pPr>
      <w:numPr>
        <w:numId w:val="9"/>
      </w:numPr>
    </w:pPr>
  </w:style>
  <w:style w:type="paragraph" w:customStyle="1" w:styleId="ListAlpha2">
    <w:name w:val="List Alpha 2"/>
    <w:basedOn w:val="List2"/>
    <w:rsid w:val="001617D0"/>
    <w:pPr>
      <w:numPr>
        <w:numId w:val="8"/>
      </w:numPr>
    </w:pPr>
  </w:style>
  <w:style w:type="paragraph" w:styleId="List2">
    <w:name w:val="List 2"/>
    <w:basedOn w:val="BodyText"/>
    <w:rsid w:val="001617D0"/>
    <w:pPr>
      <w:tabs>
        <w:tab w:val="left" w:pos="680"/>
      </w:tabs>
      <w:spacing w:before="60" w:after="60"/>
      <w:ind w:left="680" w:hanging="340"/>
    </w:pPr>
  </w:style>
  <w:style w:type="paragraph" w:styleId="List3">
    <w:name w:val="List 3"/>
    <w:basedOn w:val="BodyText"/>
    <w:rsid w:val="001617D0"/>
    <w:pPr>
      <w:tabs>
        <w:tab w:val="left" w:pos="1021"/>
      </w:tabs>
      <w:spacing w:before="60" w:after="60"/>
      <w:ind w:left="1020" w:hanging="340"/>
    </w:pPr>
  </w:style>
  <w:style w:type="paragraph" w:styleId="List4">
    <w:name w:val="List 4"/>
    <w:basedOn w:val="BodyText"/>
    <w:rsid w:val="001617D0"/>
    <w:pPr>
      <w:tabs>
        <w:tab w:val="left" w:pos="1361"/>
      </w:tabs>
      <w:spacing w:before="60" w:after="60"/>
      <w:ind w:left="1361" w:hanging="340"/>
    </w:pPr>
  </w:style>
  <w:style w:type="paragraph" w:styleId="List5">
    <w:name w:val="List 5"/>
    <w:basedOn w:val="BodyText"/>
    <w:rsid w:val="001617D0"/>
    <w:pPr>
      <w:tabs>
        <w:tab w:val="left" w:pos="1701"/>
      </w:tabs>
      <w:spacing w:before="60" w:after="60"/>
      <w:ind w:left="1701" w:hanging="340"/>
    </w:pPr>
  </w:style>
  <w:style w:type="paragraph" w:styleId="ListBullet3">
    <w:name w:val="List Bullet 3"/>
    <w:basedOn w:val="List3"/>
    <w:rsid w:val="001617D0"/>
    <w:pPr>
      <w:numPr>
        <w:numId w:val="15"/>
      </w:numPr>
      <w:tabs>
        <w:tab w:val="clear" w:pos="1021"/>
      </w:tabs>
      <w:ind w:left="1037" w:hanging="357"/>
    </w:pPr>
  </w:style>
  <w:style w:type="paragraph" w:styleId="ListBullet4">
    <w:name w:val="List Bullet 4"/>
    <w:basedOn w:val="List4"/>
    <w:rsid w:val="001617D0"/>
    <w:pPr>
      <w:numPr>
        <w:numId w:val="3"/>
      </w:numPr>
    </w:pPr>
  </w:style>
  <w:style w:type="paragraph" w:styleId="ListBullet5">
    <w:name w:val="List Bullet 5"/>
    <w:basedOn w:val="List5"/>
    <w:rsid w:val="001617D0"/>
    <w:pPr>
      <w:numPr>
        <w:numId w:val="4"/>
      </w:numPr>
    </w:pPr>
  </w:style>
  <w:style w:type="paragraph" w:styleId="ListContinue2">
    <w:name w:val="List Continue 2"/>
    <w:basedOn w:val="List2"/>
    <w:rsid w:val="001617D0"/>
    <w:pPr>
      <w:ind w:firstLine="0"/>
    </w:pPr>
  </w:style>
  <w:style w:type="paragraph" w:styleId="ListContinue3">
    <w:name w:val="List Continue 3"/>
    <w:basedOn w:val="List3"/>
    <w:rsid w:val="001617D0"/>
    <w:pPr>
      <w:ind w:left="1021" w:firstLine="0"/>
    </w:pPr>
  </w:style>
  <w:style w:type="paragraph" w:styleId="ListContinue4">
    <w:name w:val="List Continue 4"/>
    <w:basedOn w:val="List4"/>
    <w:rsid w:val="001617D0"/>
    <w:pPr>
      <w:ind w:firstLine="0"/>
    </w:pPr>
  </w:style>
  <w:style w:type="paragraph" w:styleId="ListContinue5">
    <w:name w:val="List Continue 5"/>
    <w:basedOn w:val="List5"/>
    <w:rsid w:val="001617D0"/>
    <w:pPr>
      <w:ind w:firstLine="0"/>
    </w:pPr>
  </w:style>
  <w:style w:type="paragraph" w:styleId="ListNumber3">
    <w:name w:val="List Number 3"/>
    <w:basedOn w:val="List3"/>
    <w:rsid w:val="001617D0"/>
    <w:pPr>
      <w:numPr>
        <w:numId w:val="5"/>
      </w:numPr>
    </w:pPr>
  </w:style>
  <w:style w:type="paragraph" w:styleId="ListNumber4">
    <w:name w:val="List Number 4"/>
    <w:basedOn w:val="List4"/>
    <w:rsid w:val="001617D0"/>
    <w:pPr>
      <w:numPr>
        <w:numId w:val="6"/>
      </w:numPr>
    </w:pPr>
  </w:style>
  <w:style w:type="paragraph" w:styleId="ListNumber5">
    <w:name w:val="List Number 5"/>
    <w:basedOn w:val="List5"/>
    <w:rsid w:val="001617D0"/>
    <w:pPr>
      <w:numPr>
        <w:numId w:val="7"/>
      </w:numPr>
    </w:pPr>
  </w:style>
  <w:style w:type="paragraph" w:styleId="BlockText">
    <w:name w:val="Block Text"/>
    <w:basedOn w:val="Normal"/>
    <w:rsid w:val="001617D0"/>
    <w:pPr>
      <w:spacing w:after="120"/>
      <w:ind w:left="1440" w:right="1440"/>
    </w:pPr>
  </w:style>
  <w:style w:type="character" w:customStyle="1" w:styleId="Subscript">
    <w:name w:val="Subscript"/>
    <w:basedOn w:val="DefaultParagraphFont"/>
    <w:rsid w:val="001617D0"/>
    <w:rPr>
      <w:sz w:val="16"/>
      <w:vertAlign w:val="subscript"/>
    </w:rPr>
  </w:style>
  <w:style w:type="character" w:customStyle="1" w:styleId="Superscript">
    <w:name w:val="Superscript"/>
    <w:basedOn w:val="DefaultParagraphFont"/>
    <w:rsid w:val="001617D0"/>
    <w:rPr>
      <w:sz w:val="16"/>
      <w:vertAlign w:val="superscript"/>
    </w:rPr>
  </w:style>
  <w:style w:type="character" w:customStyle="1" w:styleId="Symbols">
    <w:name w:val="Symbols"/>
    <w:basedOn w:val="DefaultParagraphFont"/>
    <w:rsid w:val="001617D0"/>
    <w:rPr>
      <w:rFonts w:ascii="Symbol" w:hAnsi="Symbol"/>
    </w:rPr>
  </w:style>
  <w:style w:type="character" w:customStyle="1" w:styleId="MenuOptions">
    <w:name w:val="Menu Options"/>
    <w:basedOn w:val="DefaultParagraphFont"/>
    <w:rsid w:val="001617D0"/>
    <w:rPr>
      <w:rFonts w:ascii="Arial Narrow" w:hAnsi="Arial Narrow"/>
      <w:smallCaps/>
    </w:rPr>
  </w:style>
  <w:style w:type="character" w:customStyle="1" w:styleId="Buttons">
    <w:name w:val="Buttons"/>
    <w:basedOn w:val="DefaultParagraphFont"/>
    <w:rsid w:val="001617D0"/>
    <w:rPr>
      <w:b/>
    </w:rPr>
  </w:style>
  <w:style w:type="character" w:customStyle="1" w:styleId="Underlined">
    <w:name w:val="Underlined"/>
    <w:basedOn w:val="DefaultParagraphFont"/>
    <w:rsid w:val="001617D0"/>
    <w:rPr>
      <w:u w:val="single"/>
    </w:rPr>
  </w:style>
  <w:style w:type="paragraph" w:customStyle="1" w:styleId="TableBodyTextRight">
    <w:name w:val="Table Body Text Right"/>
    <w:basedOn w:val="TableBodyText"/>
    <w:rsid w:val="001617D0"/>
    <w:pPr>
      <w:widowControl w:val="0"/>
      <w:autoSpaceDE w:val="0"/>
      <w:autoSpaceDN w:val="0"/>
      <w:adjustRightInd w:val="0"/>
      <w:jc w:val="right"/>
    </w:pPr>
    <w:rPr>
      <w:rFonts w:cs="Arial"/>
      <w:szCs w:val="18"/>
    </w:rPr>
  </w:style>
  <w:style w:type="paragraph" w:customStyle="1" w:styleId="CopyrightText">
    <w:name w:val="Copyright Text"/>
    <w:basedOn w:val="BodyText"/>
    <w:rsid w:val="001617D0"/>
    <w:rPr>
      <w:sz w:val="18"/>
    </w:rPr>
  </w:style>
  <w:style w:type="paragraph" w:customStyle="1" w:styleId="BodySmallRight">
    <w:name w:val="Body Small Right"/>
    <w:basedOn w:val="BodyTextRight"/>
    <w:rsid w:val="001617D0"/>
    <w:rPr>
      <w:sz w:val="18"/>
      <w:szCs w:val="18"/>
    </w:rPr>
  </w:style>
  <w:style w:type="paragraph" w:customStyle="1" w:styleId="MarginEdition">
    <w:name w:val="Margin Edition"/>
    <w:basedOn w:val="MarginNote"/>
    <w:rsid w:val="001617D0"/>
    <w:pPr>
      <w:spacing w:before="0" w:after="0"/>
    </w:pPr>
    <w:rPr>
      <w:rFonts w:ascii="Times New Roman" w:hAnsi="Times New Roman"/>
      <w:color w:val="999999"/>
    </w:rPr>
  </w:style>
  <w:style w:type="paragraph" w:customStyle="1" w:styleId="Spacer">
    <w:name w:val="Spacer"/>
    <w:basedOn w:val="Normal"/>
    <w:rsid w:val="001617D0"/>
    <w:rPr>
      <w:sz w:val="2"/>
      <w:szCs w:val="2"/>
    </w:rPr>
  </w:style>
  <w:style w:type="character" w:customStyle="1" w:styleId="Small">
    <w:name w:val="Small"/>
    <w:basedOn w:val="DefaultParagraphFont"/>
    <w:rsid w:val="001617D0"/>
    <w:rPr>
      <w:sz w:val="16"/>
    </w:rPr>
  </w:style>
  <w:style w:type="paragraph" w:customStyle="1" w:styleId="WideTable">
    <w:name w:val="Wide Table"/>
    <w:basedOn w:val="Normal"/>
    <w:rsid w:val="001617D0"/>
    <w:pPr>
      <w:ind w:left="-1418"/>
    </w:pPr>
    <w:rPr>
      <w:sz w:val="2"/>
      <w:szCs w:val="2"/>
    </w:rPr>
  </w:style>
  <w:style w:type="character" w:styleId="PageNumber">
    <w:name w:val="page number"/>
    <w:basedOn w:val="DefaultParagraphFont"/>
    <w:rsid w:val="001617D0"/>
  </w:style>
  <w:style w:type="paragraph" w:styleId="Quote">
    <w:name w:val="Quote"/>
    <w:basedOn w:val="Heading1"/>
    <w:link w:val="QuoteChar"/>
    <w:qFormat/>
    <w:rsid w:val="001617D0"/>
    <w:rPr>
      <w:b w:val="0"/>
      <w:sz w:val="72"/>
      <w:szCs w:val="72"/>
      <w:lang w:val="en-NZ"/>
    </w:rPr>
  </w:style>
  <w:style w:type="character" w:customStyle="1" w:styleId="QuoteChar">
    <w:name w:val="Quote Char"/>
    <w:basedOn w:val="DefaultParagraphFont"/>
    <w:link w:val="Quote"/>
    <w:rsid w:val="00161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7D0"/>
    <w:pPr>
      <w:pageBreakBefore/>
    </w:pPr>
  </w:style>
  <w:style w:type="paragraph" w:customStyle="1" w:styleId="Border">
    <w:name w:val="Border"/>
    <w:basedOn w:val="Normal"/>
    <w:qFormat/>
    <w:rsid w:val="00161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7D0"/>
    <w:rPr>
      <w:b/>
      <w:bCs/>
      <w:i/>
      <w:iCs/>
      <w:color w:val="auto"/>
    </w:rPr>
  </w:style>
  <w:style w:type="paragraph" w:styleId="IntenseQuote">
    <w:name w:val="Intense Quote"/>
    <w:basedOn w:val="Normal"/>
    <w:next w:val="Normal"/>
    <w:link w:val="IntenseQuoteChar"/>
    <w:uiPriority w:val="30"/>
    <w:qFormat/>
    <w:rsid w:val="00161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7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17D0"/>
    <w:rPr>
      <w:smallCaps/>
      <w:color w:val="auto"/>
      <w:u w:val="single"/>
    </w:rPr>
  </w:style>
  <w:style w:type="character" w:styleId="IntenseReference">
    <w:name w:val="Intense Reference"/>
    <w:basedOn w:val="DefaultParagraphFont"/>
    <w:uiPriority w:val="32"/>
    <w:qFormat/>
    <w:rsid w:val="001617D0"/>
    <w:rPr>
      <w:b/>
      <w:bCs/>
      <w:smallCaps/>
      <w:color w:val="auto"/>
      <w:spacing w:val="5"/>
      <w:u w:val="single"/>
    </w:rPr>
  </w:style>
  <w:style w:type="paragraph" w:customStyle="1" w:styleId="2ColumnHeading">
    <w:name w:val="2Column Heading"/>
    <w:basedOn w:val="BodyText"/>
    <w:qFormat/>
    <w:rsid w:val="001617D0"/>
    <w:pPr>
      <w:spacing w:after="60"/>
      <w:ind w:left="-2268"/>
    </w:pPr>
    <w:rPr>
      <w:b/>
    </w:rPr>
  </w:style>
  <w:style w:type="paragraph" w:customStyle="1" w:styleId="Heading1TOC">
    <w:name w:val="Heading1 TOC"/>
    <w:basedOn w:val="Normal"/>
    <w:qFormat/>
    <w:rsid w:val="001617D0"/>
    <w:pPr>
      <w:spacing w:before="240" w:after="120"/>
    </w:pPr>
    <w:rPr>
      <w:rFonts w:ascii="Times New Roman" w:hAnsi="Times New Roman"/>
      <w:b/>
      <w:sz w:val="32"/>
    </w:rPr>
  </w:style>
  <w:style w:type="paragraph" w:customStyle="1" w:styleId="Heading2TOC">
    <w:name w:val="Heading2 TOC"/>
    <w:basedOn w:val="Normal"/>
    <w:qFormat/>
    <w:rsid w:val="001617D0"/>
    <w:pPr>
      <w:spacing w:before="240" w:after="60"/>
    </w:pPr>
    <w:rPr>
      <w:rFonts w:ascii="Times New Roman" w:hAnsi="Times New Roman"/>
      <w:b/>
      <w:sz w:val="28"/>
    </w:rPr>
  </w:style>
  <w:style w:type="character" w:customStyle="1" w:styleId="Underline">
    <w:name w:val="Underline"/>
    <w:basedOn w:val="DefaultParagraphFont"/>
    <w:qFormat/>
    <w:rsid w:val="001617D0"/>
    <w:rPr>
      <w:u w:val="single"/>
    </w:rPr>
  </w:style>
  <w:style w:type="paragraph" w:styleId="BalloonText">
    <w:name w:val="Balloon Text"/>
    <w:basedOn w:val="Normal"/>
    <w:link w:val="BalloonTextChar"/>
    <w:rsid w:val="001617D0"/>
    <w:rPr>
      <w:rFonts w:ascii="Tahoma" w:hAnsi="Tahoma" w:cs="Tahoma"/>
      <w:sz w:val="16"/>
      <w:szCs w:val="16"/>
    </w:rPr>
  </w:style>
  <w:style w:type="character" w:customStyle="1" w:styleId="BalloonTextChar">
    <w:name w:val="Balloon Text Char"/>
    <w:basedOn w:val="DefaultParagraphFont"/>
    <w:link w:val="BalloonText"/>
    <w:rsid w:val="001617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17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7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999</Words>
  <Characters>6430</Characters>
  <Application>Microsoft Office Word</Application>
  <DocSecurity>0</DocSecurity>
  <Lines>230</Lines>
  <Paragraphs>144</Paragraphs>
  <ScaleCrop>false</ScaleCrop>
  <Company>Author-it Software Corporation Ltd.</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BSBCCO403A Schedule customer contact activity</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2012-05-26T13:37:00Z</dcterms:created>
  <dcterms:modified xsi:type="dcterms:W3CDTF">2012-05-26T13:37:00Z</dcterms:modified>
</cp:coreProperties>
</file>