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6636" w:rsidP="00DD6636">
      <w:pPr>
        <w:pStyle w:val="Title"/>
      </w:pPr>
      <w:r>
        <w:fldChar w:fldCharType="begin"/>
      </w:r>
      <w:r>
        <w:instrText xml:space="preserve"> TITLE   \* MERGEFORMAT </w:instrText>
      </w:r>
      <w:r>
        <w:fldChar w:fldCharType="separate"/>
      </w:r>
      <w:r>
        <w:t>BSBCCO202A Conduct data collection</w:t>
      </w:r>
      <w:r>
        <w:fldChar w:fldCharType="end"/>
      </w:r>
    </w:p>
    <w:p w:rsidR="00DD6636" w:rsidP="00DD6636">
      <w:pPr>
        <w:pStyle w:val="Version"/>
        <w:sectPr w:rsidSect="00D447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4478A" w:rsidP="00D4478A">
      <w:pPr>
        <w:pStyle w:val="SuperHeading"/>
      </w:pPr>
      <w:r w:rsidRPr="00D4478A">
        <w:t>BSBCCO202A Conduct data collection</w:t>
      </w:r>
    </w:p>
    <w:p w:rsidR="00000000" w:rsidRPr="00D4478A" w:rsidP="00D4478A">
      <w:pPr>
        <w:pStyle w:val="SuperHeading"/>
      </w:pPr>
    </w:p>
    <w:p w:rsidR="00000000" w:rsidRPr="00D4478A" w:rsidP="00D4478A">
      <w:pPr>
        <w:pStyle w:val="Heading1"/>
      </w:pPr>
      <w:bookmarkStart w:id="1" w:name="O_62751"/>
      <w:bookmarkEnd w:id="1"/>
      <w:r w:rsidRPr="00D4478A">
        <w:t>Modification History</w:t>
      </w:r>
    </w:p>
    <w:p w:rsidR="00000000" w:rsidRPr="00D4478A" w:rsidP="00D4478A">
      <w:pPr>
        <w:pStyle w:val="BodyText"/>
      </w:pPr>
      <w:r w:rsidRPr="00D4478A">
        <w:t>Not applicable.</w:t>
      </w:r>
    </w:p>
    <w:p w:rsidR="00000000" w:rsidRPr="00D4478A" w:rsidP="00D4478A">
      <w:pPr>
        <w:pStyle w:val="AllowPageBreak"/>
      </w:pPr>
    </w:p>
    <w:p w:rsidR="00000000" w:rsidRPr="00D4478A" w:rsidP="00D4478A">
      <w:pPr>
        <w:pStyle w:val="Heading1"/>
      </w:pPr>
      <w:bookmarkStart w:id="2" w:name="O_62752"/>
      <w:bookmarkEnd w:id="2"/>
      <w:r w:rsidRPr="00D4478A">
        <w:t>Unit Descriptor</w:t>
      </w:r>
    </w:p>
    <w:tbl>
      <w:tblPr>
        <w:tblW w:w="0" w:type="auto"/>
        <w:tblLayout w:type="fixed"/>
        <w:tblCellMar>
          <w:left w:w="62" w:type="dxa"/>
          <w:right w:w="62" w:type="dxa"/>
        </w:tblCellMar>
        <w:tblLook w:val="0000"/>
      </w:tblPr>
      <w:tblGrid>
        <w:gridCol w:w="2668"/>
        <w:gridCol w:w="5854"/>
      </w:tblGrid>
      <w:tr w:rsidTr="00DD6636">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78A">
            <w:pPr>
              <w:pStyle w:val="BodyText"/>
              <w:rPr>
                <w:lang w:val="en-NZ"/>
              </w:rPr>
            </w:pPr>
            <w:r w:rsidRPr="00D4478A">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78A" w:rsidP="00D4478A">
            <w:pPr>
              <w:pStyle w:val="BodyText"/>
            </w:pPr>
            <w:r w:rsidRPr="00D4478A">
              <w:t>This unit describes the performa</w:t>
            </w:r>
            <w:r w:rsidRPr="00D4478A">
              <w:t>nce outcomes, skills and knowledge required to collect primary data for market research and opinion poll research activities by telephone or similar means.</w:t>
            </w:r>
          </w:p>
          <w:p w:rsidR="00000000" w:rsidRPr="00D4478A" w:rsidP="00D4478A">
            <w:pPr>
              <w:pStyle w:val="BodyText"/>
            </w:pPr>
            <w:r w:rsidRPr="00D4478A">
              <w:t>No licensing, legislative, regulatory or certification requirements apply to this unit at the time o</w:t>
            </w:r>
            <w:r w:rsidRPr="00D4478A">
              <w:t>f endorsement.</w:t>
            </w:r>
          </w:p>
        </w:tc>
      </w:tr>
    </w:tbl>
    <w:p w:rsidR="00000000" w:rsidRPr="00D4478A" w:rsidP="00D4478A">
      <w:pPr>
        <w:pStyle w:val="BodyText"/>
      </w:pPr>
    </w:p>
    <w:p w:rsidR="00000000" w:rsidRPr="00D4478A" w:rsidP="00D4478A">
      <w:pPr>
        <w:pStyle w:val="AllowPageBreak"/>
      </w:pPr>
    </w:p>
    <w:p w:rsidR="00000000" w:rsidRPr="00D4478A" w:rsidP="00D4478A">
      <w:pPr>
        <w:pStyle w:val="Heading1"/>
      </w:pPr>
      <w:bookmarkStart w:id="3" w:name="O_62753"/>
      <w:bookmarkEnd w:id="3"/>
      <w:r w:rsidRPr="00D4478A">
        <w:t>Application of the Unit</w:t>
      </w:r>
    </w:p>
    <w:tbl>
      <w:tblPr>
        <w:tblW w:w="0" w:type="auto"/>
        <w:tblLayout w:type="fixed"/>
        <w:tblCellMar>
          <w:left w:w="62" w:type="dxa"/>
          <w:right w:w="62" w:type="dxa"/>
        </w:tblCellMar>
        <w:tblLook w:val="0000"/>
      </w:tblPr>
      <w:tblGrid>
        <w:gridCol w:w="2747"/>
        <w:gridCol w:w="5775"/>
      </w:tblGrid>
      <w:tr w:rsidTr="00DD6636">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78A">
            <w:pPr>
              <w:pStyle w:val="BodyText"/>
              <w:rPr>
                <w:lang w:val="en-NZ"/>
              </w:rPr>
            </w:pPr>
            <w:r w:rsidRPr="00D4478A">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78A" w:rsidP="00D4478A">
            <w:pPr>
              <w:pStyle w:val="BodyText"/>
            </w:pPr>
            <w:r w:rsidRPr="00D4478A">
              <w:t>This unit is applied in any customer contact environment that engages in market research and data collection activities by using the telephone.</w:t>
            </w:r>
          </w:p>
          <w:p w:rsidR="00000000" w:rsidRPr="00D4478A" w:rsidP="00D4478A">
            <w:pPr>
              <w:pStyle w:val="BodyText"/>
            </w:pPr>
            <w:r w:rsidRPr="00D4478A">
              <w:t>Competence in this unit requires demonstration of effective data collection within organisation guidelines, developing rapport with customers to ensure accuracy of data collected, and accurately recording data collected.</w:t>
            </w:r>
          </w:p>
          <w:p w:rsidR="00000000" w:rsidRPr="00D4478A" w:rsidP="00D4478A">
            <w:pPr>
              <w:pStyle w:val="BodyText"/>
            </w:pPr>
            <w:r w:rsidRPr="00D4478A">
              <w:t>Work is undertaken with some superv</w:t>
            </w:r>
            <w:r w:rsidRPr="00D4478A">
              <w:t>ision and guidance.</w:t>
            </w:r>
          </w:p>
        </w:tc>
      </w:tr>
    </w:tbl>
    <w:p w:rsidR="00000000" w:rsidRPr="00D4478A" w:rsidP="00D4478A">
      <w:pPr>
        <w:pStyle w:val="BodyText"/>
      </w:pPr>
    </w:p>
    <w:p w:rsidR="00000000" w:rsidRPr="00D4478A" w:rsidP="00D4478A">
      <w:pPr>
        <w:pStyle w:val="AllowPageBreak"/>
      </w:pPr>
    </w:p>
    <w:p w:rsidR="00000000" w:rsidRPr="00D4478A" w:rsidP="00D4478A">
      <w:pPr>
        <w:pStyle w:val="Heading1"/>
      </w:pPr>
      <w:bookmarkStart w:id="4" w:name="O_62754"/>
      <w:bookmarkEnd w:id="4"/>
      <w:r w:rsidRPr="00D4478A">
        <w:t>Licensing/Regulatory Information</w:t>
      </w:r>
    </w:p>
    <w:p w:rsidR="00000000" w:rsidRPr="00D4478A" w:rsidP="00D4478A">
      <w:pPr>
        <w:pStyle w:val="BodyText"/>
      </w:pPr>
      <w:r w:rsidRPr="00D4478A">
        <w:t>Not applicable.</w:t>
      </w:r>
    </w:p>
    <w:p w:rsidR="00000000" w:rsidRPr="00D4478A" w:rsidP="00D4478A">
      <w:pPr>
        <w:pStyle w:val="AllowPageBreak"/>
      </w:pPr>
    </w:p>
    <w:p w:rsidR="00000000" w:rsidRPr="00D4478A" w:rsidP="00D4478A">
      <w:pPr>
        <w:pStyle w:val="Heading1"/>
      </w:pPr>
      <w:bookmarkStart w:id="5" w:name="O_62756"/>
      <w:bookmarkEnd w:id="5"/>
      <w:r w:rsidRPr="00D4478A">
        <w:t>Pre-Requisites</w:t>
      </w:r>
    </w:p>
    <w:tbl>
      <w:tblPr>
        <w:tblW w:w="0" w:type="auto"/>
        <w:tblLayout w:type="fixed"/>
        <w:tblCellMar>
          <w:left w:w="62" w:type="dxa"/>
          <w:right w:w="62" w:type="dxa"/>
        </w:tblCellMar>
        <w:tblLook w:val="0000"/>
      </w:tblPr>
      <w:tblGrid>
        <w:gridCol w:w="2775"/>
        <w:gridCol w:w="1295"/>
        <w:gridCol w:w="4452"/>
      </w:tblGrid>
      <w:tr w:rsidTr="00DD663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78A">
            <w:pPr>
              <w:pStyle w:val="BodyText"/>
              <w:rPr>
                <w:lang w:val="en-NZ"/>
              </w:rPr>
            </w:pPr>
            <w:r w:rsidRPr="00D4478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78A">
            <w:pPr>
              <w:pStyle w:val="BodyText"/>
              <w:rPr>
                <w:lang w:val="en-NZ"/>
              </w:rPr>
            </w:pPr>
          </w:p>
        </w:tc>
      </w:tr>
      <w:tr w:rsidTr="00DD663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78A">
            <w:pPr>
              <w:pStyle w:val="BodyText"/>
              <w:rPr>
                <w:lang w:val="en-NZ"/>
              </w:rPr>
            </w:pPr>
          </w:p>
        </w:tc>
      </w:tr>
      <w:tr w:rsidTr="00DD663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78A" w:rsidP="00D4478A">
            <w:pPr>
              <w:pStyle w:val="BodyText"/>
            </w:pPr>
          </w:p>
        </w:tc>
      </w:tr>
    </w:tbl>
    <w:p w:rsidR="00000000" w:rsidRPr="00D4478A" w:rsidP="00D4478A">
      <w:pPr>
        <w:pStyle w:val="BodyText"/>
      </w:pPr>
    </w:p>
    <w:p w:rsidR="00000000" w:rsidRPr="00D4478A" w:rsidP="00D4478A">
      <w:pPr>
        <w:pStyle w:val="AllowPageBreak"/>
      </w:pPr>
    </w:p>
    <w:p w:rsidR="00000000" w:rsidRPr="00D4478A" w:rsidP="00D4478A">
      <w:pPr>
        <w:pStyle w:val="Heading1"/>
      </w:pPr>
      <w:bookmarkStart w:id="6" w:name="O_62755"/>
      <w:bookmarkEnd w:id="6"/>
      <w:r w:rsidRPr="00D4478A">
        <w:t>Employability Skills Information</w:t>
      </w:r>
    </w:p>
    <w:tbl>
      <w:tblPr>
        <w:tblW w:w="0" w:type="auto"/>
        <w:tblLayout w:type="fixed"/>
        <w:tblCellMar>
          <w:left w:w="62" w:type="dxa"/>
          <w:right w:w="62" w:type="dxa"/>
        </w:tblCellMar>
        <w:tblLook w:val="0000"/>
      </w:tblPr>
      <w:tblGrid>
        <w:gridCol w:w="2802"/>
        <w:gridCol w:w="5720"/>
      </w:tblGrid>
      <w:tr w:rsidTr="00DD663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78A">
            <w:pPr>
              <w:pStyle w:val="BodyText"/>
              <w:rPr>
                <w:lang w:val="en-NZ"/>
              </w:rPr>
            </w:pPr>
            <w:r w:rsidRPr="00D4478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78A" w:rsidP="00D4478A">
            <w:pPr>
              <w:pStyle w:val="BodyText"/>
            </w:pPr>
            <w:r w:rsidRPr="00D4478A">
              <w:t>This unit contains employability skills.</w:t>
            </w:r>
          </w:p>
        </w:tc>
      </w:tr>
    </w:tbl>
    <w:p w:rsidR="00000000" w:rsidRPr="00D4478A" w:rsidP="00D4478A">
      <w:pPr>
        <w:pStyle w:val="BodyText"/>
      </w:pPr>
    </w:p>
    <w:p w:rsidR="00000000" w:rsidRPr="00D4478A" w:rsidP="00D4478A">
      <w:pPr>
        <w:pStyle w:val="AllowPageBreak"/>
      </w:pPr>
    </w:p>
    <w:p w:rsidR="00000000" w:rsidRPr="00D4478A" w:rsidP="00D4478A">
      <w:pPr>
        <w:pStyle w:val="Heading1"/>
      </w:pPr>
      <w:bookmarkStart w:id="7" w:name="O_62757"/>
      <w:bookmarkEnd w:id="7"/>
      <w:r w:rsidRPr="00D4478A">
        <w:t>Elements and Performance Criteria Pre-Content</w:t>
      </w:r>
    </w:p>
    <w:tbl>
      <w:tblPr>
        <w:tblW w:w="0" w:type="auto"/>
        <w:tblLayout w:type="fixed"/>
        <w:tblCellMar>
          <w:left w:w="62" w:type="dxa"/>
          <w:right w:w="62" w:type="dxa"/>
        </w:tblCellMar>
        <w:tblLook w:val="0000"/>
      </w:tblPr>
      <w:tblGrid>
        <w:gridCol w:w="2609"/>
        <w:gridCol w:w="5913"/>
      </w:tblGrid>
      <w:tr w:rsidTr="00DD6636">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78A">
            <w:pPr>
              <w:pStyle w:val="BodyText"/>
              <w:rPr>
                <w:lang w:val="en-NZ"/>
              </w:rPr>
            </w:pPr>
            <w:r w:rsidRPr="00D4478A">
              <w:t>Elements describe the essential outcomes of a unit of competency.</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78A" w:rsidP="00D4478A">
            <w:pPr>
              <w:pStyle w:val="BodyText"/>
            </w:pPr>
            <w:r w:rsidRPr="00D4478A">
              <w:t xml:space="preserve">Performance criteria describe the performance needed to demonstrate achievement of the element. Where bold italicised text is </w:t>
            </w:r>
            <w:r w:rsidRPr="00D4478A">
              <w:t>used, further information is detailed in the required skills and knowledge section and the range statement. Assessment of performance is to be consistent with the evidence guide.</w:t>
            </w:r>
          </w:p>
        </w:tc>
      </w:tr>
    </w:tbl>
    <w:p w:rsidR="00000000" w:rsidRPr="00D4478A" w:rsidP="00D4478A">
      <w:pPr>
        <w:pStyle w:val="BodyText"/>
      </w:pPr>
    </w:p>
    <w:p w:rsidR="00000000" w:rsidRPr="00D4478A" w:rsidP="00D4478A">
      <w:pPr>
        <w:pStyle w:val="AllowPageBreak"/>
      </w:pPr>
    </w:p>
    <w:p w:rsidR="00000000" w:rsidRPr="00D4478A" w:rsidP="00D4478A">
      <w:pPr>
        <w:pStyle w:val="Heading1"/>
      </w:pPr>
      <w:bookmarkStart w:id="8" w:name="O_62758"/>
      <w:bookmarkEnd w:id="8"/>
      <w:r w:rsidRPr="00D4478A">
        <w:t>Elements and Performance Criteria</w:t>
      </w:r>
    </w:p>
    <w:tbl>
      <w:tblPr>
        <w:tblW w:w="0" w:type="auto"/>
        <w:tblLayout w:type="fixed"/>
        <w:tblCellMar>
          <w:left w:w="62" w:type="dxa"/>
          <w:right w:w="62" w:type="dxa"/>
        </w:tblCellMar>
        <w:tblLook w:val="0000"/>
      </w:tblPr>
      <w:tblGrid>
        <w:gridCol w:w="2609"/>
        <w:gridCol w:w="5913"/>
      </w:tblGrid>
      <w:tr w:rsidTr="00DD6636">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78A" w:rsidP="00D4478A">
            <w:pPr>
              <w:pStyle w:val="BodyText"/>
            </w:pPr>
            <w:r w:rsidRPr="00D4478A">
              <w:rPr>
                <w:rStyle w:val="SpecialBold"/>
              </w:rPr>
              <w:t>ELEMENT</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78A">
            <w:pPr>
              <w:pStyle w:val="BodyText"/>
              <w:rPr>
                <w:lang w:val="en-NZ"/>
              </w:rPr>
            </w:pPr>
            <w:r w:rsidRPr="00D4478A">
              <w:rPr>
                <w:rStyle w:val="SpecialBold"/>
              </w:rPr>
              <w:t>PERFORMANCE CRITER</w:t>
            </w:r>
            <w:r w:rsidRPr="00D4478A">
              <w:rPr>
                <w:rStyle w:val="SpecialBold"/>
              </w:rPr>
              <w:t>IA</w:t>
            </w:r>
          </w:p>
        </w:tc>
      </w:tr>
      <w:tr w:rsidTr="00DD6636">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78A">
            <w:pPr>
              <w:pStyle w:val="List"/>
              <w:rPr>
                <w:lang w:val="en-NZ"/>
              </w:rPr>
            </w:pPr>
            <w:r w:rsidRPr="00D4478A">
              <w:t>1.</w:t>
            </w:r>
            <w:r w:rsidRPr="00D4478A">
              <w:tab/>
              <w:t>Prepare for data collection</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78A" w:rsidP="00D4478A">
            <w:pPr>
              <w:pStyle w:val="List2"/>
            </w:pPr>
            <w:r w:rsidRPr="00D4478A">
              <w:t>1.1.</w:t>
            </w:r>
            <w:r w:rsidRPr="00D4478A">
              <w:tab/>
              <w:t xml:space="preserve">Study and clarify survey questions and </w:t>
            </w:r>
            <w:r w:rsidRPr="00D4478A">
              <w:rPr>
                <w:rStyle w:val="BoldandItalics"/>
              </w:rPr>
              <w:t>call</w:t>
            </w:r>
            <w:r w:rsidRPr="00D4478A">
              <w:t>/</w:t>
            </w:r>
            <w:r w:rsidRPr="00D4478A">
              <w:rPr>
                <w:rStyle w:val="BoldandItalics"/>
              </w:rPr>
              <w:t>contact guide</w:t>
            </w:r>
          </w:p>
          <w:p w:rsidR="00000000" w:rsidRPr="00D4478A" w:rsidP="00D4478A">
            <w:pPr>
              <w:pStyle w:val="List2"/>
            </w:pPr>
            <w:r w:rsidRPr="00D4478A">
              <w:t>1.2.</w:t>
            </w:r>
            <w:r w:rsidRPr="00D4478A">
              <w:tab/>
              <w:t xml:space="preserve">Discuss </w:t>
            </w:r>
            <w:r w:rsidRPr="00D4478A">
              <w:rPr>
                <w:rStyle w:val="BoldandItalics"/>
              </w:rPr>
              <w:t>operational boundaries</w:t>
            </w:r>
            <w:r w:rsidRPr="00D4478A">
              <w:t xml:space="preserve"> and fulfilment processes with relevant personnel</w:t>
            </w:r>
          </w:p>
          <w:p w:rsidR="00000000" w:rsidRPr="00D4478A" w:rsidP="00D4478A">
            <w:pPr>
              <w:pStyle w:val="List2"/>
            </w:pPr>
            <w:r w:rsidRPr="00D4478A">
              <w:t>1.3.</w:t>
            </w:r>
            <w:r w:rsidRPr="00D4478A">
              <w:tab/>
            </w:r>
            <w:r w:rsidRPr="00D4478A">
              <w:t>Review and develop a clear understanding of the  relevant legislation, codes, regulations and standards that apply to contact</w:t>
            </w:r>
          </w:p>
          <w:p w:rsidR="00000000" w:rsidRPr="00D4478A" w:rsidP="00D4478A">
            <w:pPr>
              <w:pStyle w:val="List2"/>
            </w:pPr>
            <w:r w:rsidRPr="00D4478A">
              <w:t>1.4.</w:t>
            </w:r>
            <w:r w:rsidRPr="00D4478A">
              <w:tab/>
              <w:t xml:space="preserve">Develop proficiency in the use of the </w:t>
            </w:r>
            <w:r w:rsidRPr="00D4478A">
              <w:rPr>
                <w:rStyle w:val="BoldandItalics"/>
              </w:rPr>
              <w:t>technology</w:t>
            </w:r>
            <w:r w:rsidRPr="00D4478A">
              <w:t xml:space="preserve"> being utilised</w:t>
            </w:r>
          </w:p>
          <w:p w:rsidR="00000000" w:rsidRPr="00D4478A" w:rsidP="00D4478A">
            <w:pPr>
              <w:pStyle w:val="List2"/>
            </w:pPr>
            <w:r w:rsidRPr="00D4478A">
              <w:t>1.5.</w:t>
            </w:r>
            <w:r w:rsidRPr="00D4478A">
              <w:tab/>
              <w:t>Identify source of call targets</w:t>
            </w:r>
          </w:p>
          <w:p w:rsidR="00000000" w:rsidP="00D4478A">
            <w:pPr>
              <w:pStyle w:val="List2"/>
              <w:rPr>
                <w:lang w:val="en-NZ"/>
              </w:rPr>
            </w:pPr>
            <w:r w:rsidRPr="00D4478A">
              <w:t>1.6.</w:t>
            </w:r>
            <w:r w:rsidRPr="00D4478A">
              <w:tab/>
              <w:t xml:space="preserve">Review and develop </w:t>
            </w:r>
            <w:r w:rsidRPr="00D4478A">
              <w:t>a clear understanding of the calling strategy</w:t>
            </w:r>
          </w:p>
        </w:tc>
      </w:tr>
      <w:tr w:rsidTr="00DD6636">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78A">
            <w:pPr>
              <w:pStyle w:val="List"/>
              <w:rPr>
                <w:lang w:val="en-NZ"/>
              </w:rPr>
            </w:pPr>
            <w:r w:rsidRPr="00D4478A">
              <w:t>2.</w:t>
            </w:r>
            <w:r w:rsidRPr="00D4478A">
              <w:tab/>
              <w:t>Conduct data collection for research/survey</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78A" w:rsidP="00D4478A">
            <w:pPr>
              <w:pStyle w:val="List2"/>
            </w:pPr>
            <w:r w:rsidRPr="00D4478A">
              <w:t>2.1.</w:t>
            </w:r>
            <w:r w:rsidRPr="00D4478A">
              <w:tab/>
              <w:t>Make calls in the most efficient manner possible</w:t>
            </w:r>
          </w:p>
          <w:p w:rsidR="00000000" w:rsidRPr="00D4478A" w:rsidP="00D4478A">
            <w:pPr>
              <w:pStyle w:val="List2"/>
            </w:pPr>
            <w:r w:rsidRPr="00D4478A">
              <w:t>2.2.</w:t>
            </w:r>
            <w:r w:rsidRPr="00D4478A">
              <w:tab/>
              <w:t>Follow the call/contact guide within operational boundaries</w:t>
            </w:r>
          </w:p>
          <w:p w:rsidR="00000000" w:rsidRPr="00D4478A" w:rsidP="00D4478A">
            <w:pPr>
              <w:pStyle w:val="List2"/>
            </w:pPr>
            <w:r w:rsidRPr="00D4478A">
              <w:t>2.3.</w:t>
            </w:r>
            <w:r w:rsidRPr="00D4478A">
              <w:tab/>
              <w:t>Establish customer availability and wi</w:t>
            </w:r>
            <w:r w:rsidRPr="00D4478A">
              <w:t>llingness to participate in research</w:t>
            </w:r>
          </w:p>
          <w:p w:rsidR="00000000" w:rsidRPr="00D4478A" w:rsidP="00D4478A">
            <w:pPr>
              <w:pStyle w:val="List2"/>
            </w:pPr>
            <w:r w:rsidRPr="00D4478A">
              <w:t>2.4.</w:t>
            </w:r>
            <w:r w:rsidRPr="00D4478A">
              <w:tab/>
              <w:t>Inform customer of survey details, purpose and approximate time survey will take</w:t>
            </w:r>
          </w:p>
          <w:p w:rsidR="00000000" w:rsidRPr="00D4478A" w:rsidP="00D4478A">
            <w:pPr>
              <w:pStyle w:val="List2"/>
            </w:pPr>
            <w:r w:rsidRPr="00D4478A">
              <w:t>2.5.</w:t>
            </w:r>
            <w:r w:rsidRPr="00D4478A">
              <w:tab/>
              <w:t xml:space="preserve">Accurately record customer responses </w:t>
            </w:r>
          </w:p>
          <w:p w:rsidR="00000000" w:rsidRPr="00D4478A" w:rsidP="00D4478A">
            <w:pPr>
              <w:pStyle w:val="List2"/>
            </w:pPr>
            <w:r w:rsidRPr="00D4478A">
              <w:t>2.6.</w:t>
            </w:r>
            <w:r w:rsidRPr="00D4478A">
              <w:tab/>
              <w:t>Answer customer queries or refer to appropriate person</w:t>
            </w:r>
          </w:p>
          <w:p w:rsidR="00000000" w:rsidRPr="00D4478A" w:rsidP="00D4478A">
            <w:pPr>
              <w:pStyle w:val="List2"/>
            </w:pPr>
            <w:r w:rsidRPr="00D4478A">
              <w:t>2.7.</w:t>
            </w:r>
            <w:r w:rsidRPr="00D4478A">
              <w:tab/>
            </w:r>
            <w:r w:rsidRPr="00D4478A">
              <w:t>Observe relevant legislation, codes, regulations and standards throughout contact</w:t>
            </w:r>
          </w:p>
          <w:p w:rsidR="00000000" w:rsidP="00D4478A">
            <w:pPr>
              <w:pStyle w:val="List2"/>
              <w:rPr>
                <w:lang w:val="en-NZ"/>
              </w:rPr>
            </w:pPr>
            <w:r w:rsidRPr="00D4478A">
              <w:t>2.8.</w:t>
            </w:r>
            <w:r w:rsidRPr="00D4478A">
              <w:tab/>
              <w:t>Undertake work in a manner that is safe to self and co-workers</w:t>
            </w:r>
          </w:p>
        </w:tc>
      </w:tr>
      <w:tr w:rsidTr="00DD6636">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78A">
            <w:pPr>
              <w:pStyle w:val="List"/>
              <w:rPr>
                <w:lang w:val="en-NZ"/>
              </w:rPr>
            </w:pPr>
            <w:r w:rsidRPr="00D4478A">
              <w:t>3.</w:t>
            </w:r>
            <w:r w:rsidRPr="00D4478A">
              <w:tab/>
              <w:t>Record campaign results</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78A" w:rsidP="00D4478A">
            <w:pPr>
              <w:pStyle w:val="List2"/>
            </w:pPr>
            <w:r w:rsidRPr="00D4478A">
              <w:t>3.1.</w:t>
            </w:r>
            <w:r w:rsidRPr="00D4478A">
              <w:tab/>
            </w:r>
            <w:r w:rsidRPr="00D4478A">
              <w:rPr>
                <w:rStyle w:val="BoldandItalics"/>
              </w:rPr>
              <w:t>Record outcomes</w:t>
            </w:r>
            <w:r w:rsidRPr="00D4478A">
              <w:t xml:space="preserve"> and present results in accordance with policy</w:t>
            </w:r>
          </w:p>
          <w:p w:rsidR="00000000" w:rsidRPr="00D4478A" w:rsidP="00D4478A">
            <w:pPr>
              <w:pStyle w:val="List2"/>
            </w:pPr>
            <w:r w:rsidRPr="00D4478A">
              <w:t>3.2.</w:t>
            </w:r>
            <w:r w:rsidRPr="00D4478A">
              <w:tab/>
              <w:t>Record</w:t>
            </w:r>
            <w:r w:rsidRPr="00D4478A">
              <w:t>, report and action difficulties encountered in accordance with policy</w:t>
            </w:r>
          </w:p>
          <w:p w:rsidR="00000000" w:rsidRPr="00D4478A" w:rsidP="00D4478A">
            <w:pPr>
              <w:pStyle w:val="List2"/>
            </w:pPr>
            <w:r w:rsidRPr="00D4478A">
              <w:t>3.3.</w:t>
            </w:r>
            <w:r w:rsidRPr="00D4478A">
              <w:tab/>
              <w:t>Assess and analyse performance against agreed targets</w:t>
            </w:r>
          </w:p>
          <w:p w:rsidR="00000000" w:rsidRPr="00D4478A" w:rsidP="00D4478A">
            <w:pPr>
              <w:pStyle w:val="List2"/>
            </w:pPr>
            <w:r w:rsidRPr="00D4478A">
              <w:t>3.4.</w:t>
            </w:r>
            <w:r w:rsidRPr="00D4478A">
              <w:tab/>
              <w:t xml:space="preserve">Amend </w:t>
            </w:r>
            <w:r w:rsidRPr="00D4478A">
              <w:rPr>
                <w:rStyle w:val="BoldandItalics"/>
              </w:rPr>
              <w:t>database</w:t>
            </w:r>
            <w:r w:rsidRPr="00D4478A">
              <w:t xml:space="preserve"> where applicable</w:t>
            </w:r>
          </w:p>
        </w:tc>
      </w:tr>
    </w:tbl>
    <w:p w:rsidR="00000000" w:rsidRPr="00D4478A" w:rsidP="00D4478A">
      <w:pPr>
        <w:pStyle w:val="BodyText"/>
      </w:pPr>
    </w:p>
    <w:p w:rsidR="00000000" w:rsidRPr="00D4478A" w:rsidP="00D4478A">
      <w:pPr>
        <w:pStyle w:val="AllowPageBreak"/>
      </w:pPr>
    </w:p>
    <w:p w:rsidR="00000000" w:rsidRPr="00D4478A" w:rsidP="00D4478A">
      <w:pPr>
        <w:pStyle w:val="Heading1"/>
      </w:pPr>
      <w:bookmarkStart w:id="9" w:name="O_62759"/>
      <w:bookmarkEnd w:id="9"/>
      <w:r w:rsidRPr="00D4478A">
        <w:t>Required Skills and Knowledge</w:t>
      </w:r>
    </w:p>
    <w:tbl>
      <w:tblPr>
        <w:tblW w:w="0" w:type="auto"/>
        <w:tblLayout w:type="fixed"/>
        <w:tblCellMar>
          <w:left w:w="62" w:type="dxa"/>
          <w:right w:w="62" w:type="dxa"/>
        </w:tblCellMar>
        <w:tblLook w:val="0000"/>
      </w:tblPr>
      <w:tblGrid>
        <w:gridCol w:w="8522"/>
      </w:tblGrid>
      <w:tr w:rsidTr="00DD663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4478A">
            <w:pPr>
              <w:pStyle w:val="BodyText"/>
              <w:rPr>
                <w:lang w:val="en-NZ"/>
              </w:rPr>
            </w:pPr>
            <w:r w:rsidRPr="00D4478A">
              <w:rPr>
                <w:rStyle w:val="SpecialBold"/>
              </w:rPr>
              <w:t>REQUIRED SKILLS AND KNOWLEDGE</w:t>
            </w:r>
          </w:p>
        </w:tc>
      </w:tr>
      <w:tr w:rsidTr="00DD663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4478A">
            <w:pPr>
              <w:pStyle w:val="BodyText"/>
              <w:rPr>
                <w:lang w:val="en-NZ"/>
              </w:rPr>
            </w:pPr>
            <w:r w:rsidRPr="00D4478A">
              <w:t>This section describes the skills and knowledge required for this unit.</w:t>
            </w:r>
          </w:p>
        </w:tc>
      </w:tr>
      <w:tr w:rsidTr="00DD66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78A">
            <w:pPr>
              <w:pStyle w:val="BodyText"/>
              <w:rPr>
                <w:lang w:val="en-NZ"/>
              </w:rPr>
            </w:pPr>
            <w:r w:rsidRPr="00D4478A">
              <w:rPr>
                <w:rStyle w:val="SpecialBold"/>
              </w:rPr>
              <w:t>Required skills</w:t>
            </w:r>
          </w:p>
        </w:tc>
      </w:tr>
      <w:tr w:rsidTr="00DD66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78A" w:rsidP="00D4478A">
            <w:pPr>
              <w:pStyle w:val="ListBullet"/>
            </w:pPr>
            <w:r w:rsidRPr="00D4478A">
              <w:t>culturally appropriate communication skills to relate to people from diverse backgrounds and people with diverse abilities</w:t>
            </w:r>
          </w:p>
          <w:p w:rsidR="00000000" w:rsidRPr="00D4478A" w:rsidP="00D4478A">
            <w:pPr>
              <w:pStyle w:val="ListBullet"/>
            </w:pPr>
            <w:r w:rsidRPr="00D4478A">
              <w:t>interpersonal skills to engage customer to effectively respond to survey</w:t>
            </w:r>
          </w:p>
          <w:p w:rsidR="00000000" w:rsidRPr="00D4478A" w:rsidP="00D4478A">
            <w:pPr>
              <w:pStyle w:val="ListBullet"/>
            </w:pPr>
            <w:r w:rsidRPr="00D4478A">
              <w:t>listening skills to identify when clarification is required or if customer is not sure of question or response</w:t>
            </w:r>
          </w:p>
          <w:p w:rsidR="00000000" w:rsidRPr="00D4478A" w:rsidP="00D4478A">
            <w:pPr>
              <w:pStyle w:val="ListBullet"/>
            </w:pPr>
            <w:r w:rsidRPr="00D4478A">
              <w:t>literacy skills to communicate effectively, to clearly articulate questi</w:t>
            </w:r>
            <w:r w:rsidRPr="00D4478A">
              <w:t>ons and to accurately record findings of survey</w:t>
            </w:r>
          </w:p>
          <w:p w:rsidR="00000000" w:rsidRPr="00D4478A" w:rsidP="00D4478A">
            <w:pPr>
              <w:pStyle w:val="ListBullet"/>
            </w:pPr>
            <w:r w:rsidRPr="00D4478A">
              <w:t>numeracy skills to accurately and efficiently read and manipulate data</w:t>
            </w:r>
          </w:p>
          <w:p w:rsidR="00000000" w:rsidRPr="00D4478A" w:rsidP="00D4478A">
            <w:pPr>
              <w:pStyle w:val="ListBullet"/>
            </w:pPr>
            <w:r w:rsidRPr="00D4478A">
              <w:t>self-management skills to remain enthusiastic and positive even after difficult contacts</w:t>
            </w:r>
          </w:p>
          <w:p w:rsidR="00000000" w:rsidP="00D4478A">
            <w:pPr>
              <w:pStyle w:val="ListBullet"/>
              <w:rPr>
                <w:lang w:val="en-NZ"/>
              </w:rPr>
            </w:pPr>
            <w:r w:rsidRPr="00D4478A">
              <w:t>time management skills to ensure call targets ar</w:t>
            </w:r>
            <w:r w:rsidRPr="00D4478A">
              <w:t>e achieved and work is prioritised.</w:t>
            </w:r>
          </w:p>
        </w:tc>
      </w:tr>
      <w:tr w:rsidTr="00DD66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78A">
            <w:pPr>
              <w:pStyle w:val="BodyText"/>
              <w:rPr>
                <w:lang w:val="en-NZ"/>
              </w:rPr>
            </w:pPr>
            <w:r w:rsidRPr="00D4478A">
              <w:rPr>
                <w:rStyle w:val="SpecialBold"/>
              </w:rPr>
              <w:t>Required knowledge</w:t>
            </w:r>
          </w:p>
        </w:tc>
      </w:tr>
      <w:tr w:rsidTr="00DD66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78A" w:rsidP="00D4478A">
            <w:pPr>
              <w:pStyle w:val="ListBullet"/>
            </w:pPr>
            <w:r w:rsidRPr="00D4478A">
              <w:t>data collection techniques</w:t>
            </w:r>
          </w:p>
          <w:p w:rsidR="00000000" w:rsidRPr="00D4478A" w:rsidP="00D4478A">
            <w:pPr>
              <w:pStyle w:val="ListBullet"/>
            </w:pPr>
            <w:r w:rsidRPr="00D4478A">
              <w:t>design and requirements of good market surveys or research</w:t>
            </w:r>
          </w:p>
          <w:p w:rsidR="00000000" w:rsidRPr="00D4478A" w:rsidP="00D4478A">
            <w:pPr>
              <w:pStyle w:val="ListBullet"/>
            </w:pPr>
            <w:r w:rsidRPr="00D4478A">
              <w:t>enterprise policies, procedures and guidelines as they apply to customer contact and data collection</w:t>
            </w:r>
          </w:p>
          <w:p w:rsidR="00000000" w:rsidRPr="00D4478A" w:rsidP="00D4478A">
            <w:pPr>
              <w:pStyle w:val="ListBullet"/>
            </w:pPr>
            <w:r w:rsidRPr="00D4478A">
              <w:t>relevant le</w:t>
            </w:r>
            <w:r w:rsidRPr="00D4478A">
              <w:t>gislation, codes, regulations and standards that apply to data collection</w:t>
            </w:r>
          </w:p>
          <w:p w:rsidR="00000000" w:rsidRPr="00D4478A" w:rsidP="00D4478A">
            <w:pPr>
              <w:pStyle w:val="ListBullet"/>
            </w:pPr>
            <w:r w:rsidRPr="00D4478A">
              <w:t>operational systems and technology employed in data collection.</w:t>
            </w:r>
          </w:p>
        </w:tc>
      </w:tr>
    </w:tbl>
    <w:p w:rsidR="00000000" w:rsidRPr="00D4478A" w:rsidP="00D4478A">
      <w:pPr>
        <w:pStyle w:val="BodyText"/>
      </w:pPr>
    </w:p>
    <w:p w:rsidR="00000000" w:rsidRPr="00D4478A" w:rsidP="00D4478A">
      <w:pPr>
        <w:pStyle w:val="AllowPageBreak"/>
      </w:pPr>
    </w:p>
    <w:p w:rsidR="00000000" w:rsidRPr="00D4478A" w:rsidP="00D4478A">
      <w:pPr>
        <w:pStyle w:val="Heading1"/>
      </w:pPr>
      <w:bookmarkStart w:id="10" w:name="O_62760"/>
      <w:bookmarkEnd w:id="10"/>
      <w:r w:rsidRPr="00D4478A">
        <w:t>Evidence Guide</w:t>
      </w:r>
    </w:p>
    <w:tbl>
      <w:tblPr>
        <w:tblW w:w="9570" w:type="dxa"/>
        <w:tblLayout w:type="fixed"/>
        <w:tblCellMar>
          <w:left w:w="62" w:type="dxa"/>
          <w:right w:w="62" w:type="dxa"/>
        </w:tblCellMar>
        <w:tblLook w:val="0000"/>
      </w:tblPr>
      <w:tblGrid>
        <w:gridCol w:w="3908"/>
        <w:gridCol w:w="5662"/>
      </w:tblGrid>
      <w:tr w:rsidTr="00DD663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78A">
            <w:pPr>
              <w:pStyle w:val="BodyText"/>
              <w:rPr>
                <w:lang w:val="en-NZ"/>
              </w:rPr>
            </w:pPr>
            <w:r w:rsidRPr="00D4478A">
              <w:rPr>
                <w:rStyle w:val="SpecialBold"/>
              </w:rPr>
              <w:t>EVIDENCE GUIDE</w:t>
            </w:r>
          </w:p>
        </w:tc>
      </w:tr>
      <w:tr w:rsidTr="00DD663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78A">
            <w:pPr>
              <w:pStyle w:val="BodyText"/>
              <w:rPr>
                <w:lang w:val="en-NZ"/>
              </w:rPr>
            </w:pPr>
            <w:r w:rsidRPr="00D4478A">
              <w:t>The Evidence Guide provides advice on assessment and must be read in conjunction with the performance criteria, required skills and knowledge, range statement and the Assessment Guidelines for the Training Package.</w:t>
            </w:r>
          </w:p>
        </w:tc>
      </w:tr>
      <w:tr w:rsidTr="00DD66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78A">
            <w:pPr>
              <w:pStyle w:val="BodyText"/>
              <w:rPr>
                <w:lang w:val="en-NZ"/>
              </w:rPr>
            </w:pPr>
            <w:r w:rsidRPr="00D4478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78A">
            <w:pPr>
              <w:pStyle w:val="BodyText"/>
              <w:rPr>
                <w:lang w:val="en-NZ"/>
              </w:rPr>
            </w:pPr>
          </w:p>
        </w:tc>
      </w:tr>
      <w:tr w:rsidTr="00DD66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78A">
            <w:pPr>
              <w:pStyle w:val="BodyText"/>
              <w:rPr>
                <w:lang w:val="en-NZ"/>
              </w:rPr>
            </w:pPr>
            <w:r w:rsidRPr="00D4478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78A" w:rsidP="00D4478A">
            <w:pPr>
              <w:pStyle w:val="BodyText"/>
            </w:pPr>
            <w:r w:rsidRPr="00D4478A">
              <w:t>Evidence of the following is essential:</w:t>
            </w:r>
          </w:p>
          <w:p w:rsidR="00000000" w:rsidRPr="00D4478A" w:rsidP="00D4478A">
            <w:pPr>
              <w:pStyle w:val="ListBullet"/>
            </w:pPr>
            <w:r w:rsidRPr="00D4478A">
              <w:t>meeting of agreed call/data collection targets</w:t>
            </w:r>
          </w:p>
          <w:p w:rsidR="00000000" w:rsidRPr="00D4478A" w:rsidP="00D4478A">
            <w:pPr>
              <w:pStyle w:val="ListBullet"/>
            </w:pPr>
            <w:r w:rsidRPr="00D4478A">
              <w:t>accurate application of prepared call guide</w:t>
            </w:r>
          </w:p>
          <w:p w:rsidR="00000000" w:rsidRPr="00D4478A" w:rsidP="00D4478A">
            <w:pPr>
              <w:pStyle w:val="ListBullet"/>
            </w:pPr>
            <w:r w:rsidRPr="00D4478A">
              <w:t>accurate recording of data</w:t>
            </w:r>
          </w:p>
          <w:p w:rsidR="00000000" w:rsidRPr="00D4478A" w:rsidP="00D4478A">
            <w:pPr>
              <w:pStyle w:val="ListBullet"/>
            </w:pPr>
            <w:r w:rsidRPr="00D4478A">
              <w:t>succ</w:t>
            </w:r>
            <w:r w:rsidRPr="00D4478A">
              <w:t>essful handling of difficulties incurred during campaign</w:t>
            </w:r>
          </w:p>
          <w:p w:rsidR="00000000" w:rsidP="00D4478A">
            <w:pPr>
              <w:pStyle w:val="ListBullet"/>
              <w:rPr>
                <w:lang w:val="en-NZ"/>
              </w:rPr>
            </w:pPr>
            <w:r w:rsidRPr="00D4478A">
              <w:t>knowledge of relevant legislation, codes, regulations and standards that apply to data collection.</w:t>
            </w:r>
          </w:p>
        </w:tc>
      </w:tr>
      <w:tr w:rsidTr="00DD66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78A">
            <w:pPr>
              <w:pStyle w:val="BodyText"/>
              <w:rPr>
                <w:lang w:val="en-NZ"/>
              </w:rPr>
            </w:pPr>
            <w:r w:rsidRPr="00D4478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78A" w:rsidP="00D4478A">
            <w:pPr>
              <w:pStyle w:val="BodyText"/>
            </w:pPr>
            <w:r w:rsidRPr="00D4478A">
              <w:t>Assessment must ensure:</w:t>
            </w:r>
          </w:p>
          <w:p w:rsidR="00000000" w:rsidRPr="00D4478A" w:rsidP="00D4478A">
            <w:pPr>
              <w:pStyle w:val="ListBullet"/>
            </w:pPr>
            <w:r w:rsidRPr="00D4478A">
              <w:t>access to workplace infor</w:t>
            </w:r>
            <w:r w:rsidRPr="00D4478A">
              <w:t>mation and data</w:t>
            </w:r>
          </w:p>
          <w:p w:rsidR="00000000" w:rsidRPr="00D4478A" w:rsidP="00D4478A">
            <w:pPr>
              <w:pStyle w:val="ListBullet"/>
            </w:pPr>
            <w:r w:rsidRPr="00D4478A">
              <w:t>access to relevant legislation, standards and guidelines</w:t>
            </w:r>
          </w:p>
          <w:p w:rsidR="00000000" w:rsidP="00D4478A">
            <w:pPr>
              <w:pStyle w:val="ListBullet"/>
              <w:rPr>
                <w:lang w:val="en-NZ"/>
              </w:rPr>
            </w:pPr>
            <w:r w:rsidRPr="00D4478A">
              <w:t>access to performance management and quality assurance documentation and records.</w:t>
            </w:r>
          </w:p>
        </w:tc>
      </w:tr>
      <w:tr w:rsidTr="00DD66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78A">
            <w:pPr>
              <w:pStyle w:val="BodyText"/>
              <w:rPr>
                <w:lang w:val="en-NZ"/>
              </w:rPr>
            </w:pPr>
            <w:r w:rsidRPr="00D4478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78A" w:rsidP="00D4478A">
            <w:pPr>
              <w:pStyle w:val="BodyText"/>
            </w:pPr>
            <w:r w:rsidRPr="00D4478A">
              <w:t>A range of assessment methods should be used to assess practical skills and knowledge. The following examples are appropriate for this unit:</w:t>
            </w:r>
          </w:p>
          <w:p w:rsidR="00000000" w:rsidRPr="00D4478A" w:rsidP="00D4478A">
            <w:pPr>
              <w:pStyle w:val="ListBullet"/>
            </w:pPr>
            <w:r w:rsidRPr="00D4478A">
              <w:t xml:space="preserve">direct questioning combined with review of portfolios of evidence and third party workplace reports of on-the-job </w:t>
            </w:r>
            <w:r w:rsidRPr="00D4478A">
              <w:t>performance by the candidate</w:t>
            </w:r>
          </w:p>
          <w:p w:rsidR="00000000" w:rsidRPr="00D4478A" w:rsidP="00D4478A">
            <w:pPr>
              <w:pStyle w:val="ListBullet"/>
            </w:pPr>
            <w:r w:rsidRPr="00D4478A">
              <w:t>review of documentation of actual performance against target</w:t>
            </w:r>
          </w:p>
          <w:p w:rsidR="00000000" w:rsidRPr="00D4478A" w:rsidP="00D4478A">
            <w:pPr>
              <w:pStyle w:val="ListBullet"/>
            </w:pPr>
            <w:r w:rsidRPr="00D4478A">
              <w:t>direct observation of adherence to call/contact guide</w:t>
            </w:r>
          </w:p>
          <w:p w:rsidR="00000000" w:rsidRPr="00D4478A" w:rsidP="00D4478A">
            <w:pPr>
              <w:pStyle w:val="ListBullet"/>
            </w:pPr>
            <w:r w:rsidRPr="00D4478A">
              <w:t>review of accuracy and quality of data recorded</w:t>
            </w:r>
          </w:p>
          <w:p w:rsidR="00000000" w:rsidRPr="00D4478A" w:rsidP="00D4478A">
            <w:pPr>
              <w:pStyle w:val="ListBullet"/>
            </w:pPr>
            <w:r w:rsidRPr="00D4478A">
              <w:t>direct observation of dealing with difficult contact</w:t>
            </w:r>
          </w:p>
          <w:p w:rsidR="00000000" w:rsidP="00D4478A">
            <w:pPr>
              <w:pStyle w:val="ListBullet"/>
              <w:rPr>
                <w:lang w:val="en-NZ"/>
              </w:rPr>
            </w:pPr>
            <w:r w:rsidRPr="00D4478A">
              <w:t>review of q</w:t>
            </w:r>
            <w:r w:rsidRPr="00D4478A">
              <w:t>uality assurance records.</w:t>
            </w:r>
          </w:p>
        </w:tc>
      </w:tr>
      <w:tr w:rsidTr="00DD66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78A">
            <w:pPr>
              <w:pStyle w:val="BodyText"/>
              <w:rPr>
                <w:lang w:val="en-NZ"/>
              </w:rPr>
            </w:pPr>
            <w:r w:rsidRPr="00D4478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78A" w:rsidP="00D4478A">
            <w:pPr>
              <w:pStyle w:val="BodyText"/>
            </w:pPr>
            <w:r w:rsidRPr="00D4478A">
              <w:t>Holistic assessment with other units relevant to the industry sector, workplace and job role is recommended, for example:</w:t>
            </w:r>
          </w:p>
          <w:p w:rsidR="00000000" w:rsidRPr="00D4478A" w:rsidP="00D4478A">
            <w:pPr>
              <w:pStyle w:val="ListBullet"/>
            </w:pPr>
            <w:r w:rsidRPr="00D4478A">
              <w:t>BSBCCO201AAction customer contact.</w:t>
            </w:r>
          </w:p>
        </w:tc>
      </w:tr>
    </w:tbl>
    <w:p w:rsidR="00000000" w:rsidRPr="00D4478A" w:rsidP="00D4478A">
      <w:pPr>
        <w:pStyle w:val="BodyText"/>
      </w:pPr>
    </w:p>
    <w:p w:rsidR="00000000" w:rsidRPr="00D4478A" w:rsidP="00D4478A">
      <w:pPr>
        <w:pStyle w:val="AllowPageBreak"/>
      </w:pPr>
    </w:p>
    <w:p w:rsidR="00000000" w:rsidRPr="00D4478A" w:rsidP="00D4478A">
      <w:pPr>
        <w:pStyle w:val="Heading1"/>
      </w:pPr>
      <w:bookmarkStart w:id="11" w:name="O_62761"/>
      <w:bookmarkEnd w:id="11"/>
      <w:r w:rsidRPr="00D4478A">
        <w:t>Range Statement</w:t>
      </w:r>
    </w:p>
    <w:tbl>
      <w:tblPr>
        <w:tblW w:w="0" w:type="auto"/>
        <w:tblLayout w:type="fixed"/>
        <w:tblCellMar>
          <w:left w:w="62" w:type="dxa"/>
          <w:right w:w="62" w:type="dxa"/>
        </w:tblCellMar>
        <w:tblLook w:val="0000"/>
      </w:tblPr>
      <w:tblGrid>
        <w:gridCol w:w="3449"/>
        <w:gridCol w:w="5073"/>
      </w:tblGrid>
      <w:tr w:rsidTr="00DD663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78A">
            <w:pPr>
              <w:pStyle w:val="BodyText"/>
              <w:rPr>
                <w:lang w:val="en-NZ"/>
              </w:rPr>
            </w:pPr>
            <w:r w:rsidRPr="00D4478A">
              <w:rPr>
                <w:rStyle w:val="SpecialBold"/>
              </w:rPr>
              <w:t>RANGE STATEMENT</w:t>
            </w:r>
          </w:p>
        </w:tc>
      </w:tr>
      <w:tr w:rsidTr="00DD663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78A">
            <w:pPr>
              <w:pStyle w:val="BodyText"/>
              <w:rPr>
                <w:lang w:val="en-NZ"/>
              </w:rPr>
            </w:pPr>
            <w:r w:rsidRPr="00D4478A">
              <w:t>The range statement relates to the unit of competency as a whole. It allows for different work environments and situations that may affect performance. Bold italicised wording, if used in the performance criteria, is detailed below. Essen</w:t>
            </w:r>
            <w:r w:rsidRPr="00D4478A">
              <w:t>tial operating conditions that may be present with training and assessment (depending on the work situation, needs of the candidate, accessibility of the item, and local industry and regional contexts) may also be included.</w:t>
            </w:r>
          </w:p>
        </w:tc>
      </w:tr>
      <w:tr w:rsidTr="00DD6636">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78A">
            <w:pPr>
              <w:pStyle w:val="BodyText"/>
              <w:rPr>
                <w:lang w:val="en-NZ"/>
              </w:rPr>
            </w:pPr>
            <w:r w:rsidRPr="00D4478A">
              <w:rPr>
                <w:rStyle w:val="BoldandItalics"/>
              </w:rPr>
              <w:t>Call</w:t>
            </w:r>
            <w:r w:rsidRPr="00D4478A">
              <w:t>/</w:t>
            </w:r>
            <w:r w:rsidRPr="00D4478A">
              <w:rPr>
                <w:rStyle w:val="BoldandItalics"/>
              </w:rPr>
              <w:t>contact guide</w:t>
            </w:r>
            <w:r w:rsidRPr="00D4478A">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78A" w:rsidP="00D4478A">
            <w:pPr>
              <w:pStyle w:val="ListBullet"/>
            </w:pPr>
            <w:r w:rsidRPr="00D4478A">
              <w:t>call closing technique</w:t>
            </w:r>
          </w:p>
          <w:p w:rsidR="00000000" w:rsidRPr="00D4478A" w:rsidP="00D4478A">
            <w:pPr>
              <w:pStyle w:val="ListBullet"/>
            </w:pPr>
            <w:r w:rsidRPr="00D4478A">
              <w:t>call flow</w:t>
            </w:r>
          </w:p>
          <w:p w:rsidR="00000000" w:rsidRPr="00D4478A" w:rsidP="00D4478A">
            <w:pPr>
              <w:pStyle w:val="ListBullet"/>
            </w:pPr>
            <w:r w:rsidRPr="00D4478A">
              <w:t>features and benefits</w:t>
            </w:r>
          </w:p>
          <w:p w:rsidR="00000000" w:rsidRPr="00D4478A" w:rsidP="00D4478A">
            <w:pPr>
              <w:pStyle w:val="ListBullet"/>
            </w:pPr>
            <w:r w:rsidRPr="00D4478A">
              <w:t>greeting etiquette</w:t>
            </w:r>
          </w:p>
          <w:p w:rsidR="00000000" w:rsidRPr="00D4478A" w:rsidP="00D4478A">
            <w:pPr>
              <w:pStyle w:val="ListBullet"/>
            </w:pPr>
            <w:r w:rsidRPr="00D4478A">
              <w:t>product/service features</w:t>
            </w:r>
          </w:p>
          <w:p w:rsidR="00000000" w:rsidP="00D4478A">
            <w:pPr>
              <w:pStyle w:val="ListBullet"/>
              <w:rPr>
                <w:lang w:val="en-NZ"/>
              </w:rPr>
            </w:pPr>
            <w:r w:rsidRPr="00D4478A">
              <w:t>regulatory, legislative and organisational requirements</w:t>
            </w:r>
          </w:p>
        </w:tc>
      </w:tr>
      <w:tr w:rsidTr="00DD6636">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78A">
            <w:pPr>
              <w:pStyle w:val="BodyText"/>
              <w:rPr>
                <w:lang w:val="en-NZ"/>
              </w:rPr>
            </w:pPr>
            <w:r w:rsidRPr="00D4478A">
              <w:rPr>
                <w:rStyle w:val="BoldandItalics"/>
              </w:rPr>
              <w:t>Operational boundaries</w:t>
            </w:r>
            <w:r w:rsidRPr="00D4478A">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78A" w:rsidP="00D4478A">
            <w:pPr>
              <w:pStyle w:val="ListBullet"/>
            </w:pPr>
            <w:r w:rsidRPr="00D4478A">
              <w:t>discretion to deviate from call/contact guide</w:t>
            </w:r>
          </w:p>
          <w:p w:rsidR="00000000" w:rsidRPr="00D4478A" w:rsidP="00D4478A">
            <w:pPr>
              <w:pStyle w:val="ListBullet"/>
            </w:pPr>
            <w:r w:rsidRPr="00D4478A">
              <w:t>guidelines and parameters within which a telemarketer can operate</w:t>
            </w:r>
          </w:p>
          <w:p w:rsidR="00000000" w:rsidRPr="00D4478A" w:rsidP="00D4478A">
            <w:pPr>
              <w:pStyle w:val="ListBullet"/>
            </w:pPr>
            <w:r w:rsidRPr="00D4478A">
              <w:t xml:space="preserve">limits of interchange with the customer </w:t>
            </w:r>
          </w:p>
          <w:p w:rsidR="00000000" w:rsidRPr="00D4478A" w:rsidP="00D4478A">
            <w:pPr>
              <w:pStyle w:val="ListBullet"/>
            </w:pPr>
            <w:r w:rsidRPr="00D4478A">
              <w:t>mandatory and voluntary requirements</w:t>
            </w:r>
          </w:p>
          <w:p w:rsidR="00000000" w:rsidP="00D4478A">
            <w:pPr>
              <w:pStyle w:val="ListBullet"/>
              <w:rPr>
                <w:lang w:val="en-NZ"/>
              </w:rPr>
            </w:pPr>
            <w:r w:rsidRPr="00D4478A">
              <w:t>relevant regulatory, legislative and organisational requirements</w:t>
            </w:r>
          </w:p>
        </w:tc>
      </w:tr>
      <w:tr w:rsidTr="00DD6636">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78A">
            <w:pPr>
              <w:pStyle w:val="BodyText"/>
              <w:rPr>
                <w:lang w:val="en-NZ"/>
              </w:rPr>
            </w:pPr>
            <w:r w:rsidRPr="00D4478A">
              <w:rPr>
                <w:rStyle w:val="BoldandItalics"/>
              </w:rPr>
              <w:t>Relevant legislation</w:t>
            </w:r>
            <w:r w:rsidRPr="00D4478A">
              <w:t xml:space="preserve">, </w:t>
            </w:r>
            <w:r w:rsidRPr="00D4478A">
              <w:rPr>
                <w:rStyle w:val="BoldandItalics"/>
              </w:rPr>
              <w:t>codes</w:t>
            </w:r>
            <w:r w:rsidRPr="00D4478A">
              <w:t xml:space="preserve">, </w:t>
            </w:r>
            <w:r w:rsidRPr="00D4478A">
              <w:rPr>
                <w:rStyle w:val="BoldandItalics"/>
              </w:rPr>
              <w:t>regulations and s</w:t>
            </w:r>
            <w:r w:rsidRPr="00D4478A">
              <w:rPr>
                <w:rStyle w:val="BoldandItalics"/>
              </w:rPr>
              <w:t>tandards</w:t>
            </w:r>
            <w:r w:rsidRPr="00D4478A">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78A" w:rsidP="00D4478A">
            <w:pPr>
              <w:pStyle w:val="ListBullet"/>
            </w:pPr>
            <w:r w:rsidRPr="00D4478A">
              <w:t>Consumer Credit Code</w:t>
            </w:r>
          </w:p>
          <w:p w:rsidR="00000000" w:rsidRPr="00D4478A" w:rsidP="00D4478A">
            <w:pPr>
              <w:pStyle w:val="ListBullet"/>
            </w:pPr>
            <w:r w:rsidRPr="00D4478A">
              <w:t>Do Not Call Register</w:t>
            </w:r>
          </w:p>
          <w:p w:rsidR="00000000" w:rsidRPr="00D4478A" w:rsidP="00D4478A">
            <w:pPr>
              <w:pStyle w:val="ListBullet"/>
            </w:pPr>
            <w:r w:rsidRPr="00D4478A">
              <w:t>equal employment opportunity and anti-discrimination legislation</w:t>
            </w:r>
          </w:p>
          <w:p w:rsidR="00000000" w:rsidRPr="00D4478A" w:rsidP="00D4478A">
            <w:pPr>
              <w:pStyle w:val="ListBullet"/>
            </w:pPr>
            <w:r w:rsidRPr="00D4478A">
              <w:t>Freedom of Information</w:t>
            </w:r>
          </w:p>
          <w:p w:rsidR="00000000" w:rsidRPr="00D4478A" w:rsidP="00D4478A">
            <w:pPr>
              <w:pStyle w:val="ListBullet"/>
            </w:pPr>
            <w:r w:rsidRPr="00D4478A">
              <w:t xml:space="preserve">industry specific codes, regulations and legislation </w:t>
            </w:r>
          </w:p>
          <w:p w:rsidR="00000000" w:rsidRPr="00D4478A" w:rsidP="00D4478A">
            <w:pPr>
              <w:pStyle w:val="ListBullet"/>
            </w:pPr>
            <w:r w:rsidRPr="00D4478A">
              <w:t>occupational health and safety legislation</w:t>
            </w:r>
          </w:p>
          <w:p w:rsidR="00000000" w:rsidRPr="00D4478A" w:rsidP="00D4478A">
            <w:pPr>
              <w:pStyle w:val="ListBullet"/>
            </w:pPr>
            <w:r w:rsidRPr="00D4478A">
              <w:t>Privacy Act</w:t>
            </w:r>
          </w:p>
          <w:p w:rsidR="00000000" w:rsidP="00D4478A">
            <w:pPr>
              <w:pStyle w:val="ListBullet"/>
              <w:rPr>
                <w:lang w:val="en-NZ"/>
              </w:rPr>
            </w:pPr>
            <w:r w:rsidRPr="00D4478A">
              <w:t>Trade Practices Act</w:t>
            </w:r>
          </w:p>
        </w:tc>
      </w:tr>
      <w:tr w:rsidTr="00DD6636">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78A">
            <w:pPr>
              <w:pStyle w:val="BodyText"/>
              <w:rPr>
                <w:lang w:val="en-NZ"/>
              </w:rPr>
            </w:pPr>
            <w:r w:rsidRPr="00D4478A">
              <w:rPr>
                <w:rStyle w:val="BoldandItalics"/>
              </w:rPr>
              <w:t>Technology</w:t>
            </w:r>
            <w:r w:rsidRPr="00D4478A">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78A" w:rsidP="00D4478A">
            <w:pPr>
              <w:pStyle w:val="ListBullet"/>
            </w:pPr>
            <w:r w:rsidRPr="00D4478A">
              <w:t>telecommunications (e.g. telephone, business system, PABX) - may be modified for use by people with a disability</w:t>
            </w:r>
          </w:p>
          <w:p w:rsidR="00000000" w:rsidP="00D4478A">
            <w:pPr>
              <w:pStyle w:val="ListBullet"/>
              <w:rPr>
                <w:lang w:val="en-NZ"/>
              </w:rPr>
            </w:pPr>
            <w:r w:rsidRPr="00D4478A">
              <w:t>interactive medium and information based (e.g. computer) - may be modified for use by</w:t>
            </w:r>
            <w:r w:rsidRPr="00D4478A">
              <w:t xml:space="preserve"> people with a disability</w:t>
            </w:r>
          </w:p>
        </w:tc>
      </w:tr>
      <w:tr w:rsidTr="00DD6636">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78A">
            <w:pPr>
              <w:pStyle w:val="BodyText"/>
              <w:rPr>
                <w:lang w:val="en-NZ"/>
              </w:rPr>
            </w:pPr>
            <w:r w:rsidRPr="00D4478A">
              <w:rPr>
                <w:rStyle w:val="BoldandItalics"/>
              </w:rPr>
              <w:t>Recording outcomes</w:t>
            </w:r>
            <w:r w:rsidRPr="00D4478A">
              <w:t xml:space="preserve"> may include entry of data which may be: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78A" w:rsidP="00D4478A">
            <w:pPr>
              <w:pStyle w:val="ListBullet"/>
            </w:pPr>
            <w:r w:rsidRPr="00D4478A">
              <w:t>on prepared form</w:t>
            </w:r>
          </w:p>
          <w:p w:rsidR="00000000" w:rsidRPr="00D4478A" w:rsidP="00D4478A">
            <w:pPr>
              <w:pStyle w:val="ListBullet"/>
            </w:pPr>
            <w:r w:rsidRPr="00D4478A">
              <w:t>paper-based</w:t>
            </w:r>
          </w:p>
          <w:p w:rsidR="00000000" w:rsidP="00D4478A">
            <w:pPr>
              <w:pStyle w:val="ListBullet"/>
              <w:rPr>
                <w:lang w:val="en-NZ"/>
              </w:rPr>
            </w:pPr>
            <w:r w:rsidRPr="00D4478A">
              <w:t>via electronic means e.g. computer</w:t>
            </w:r>
          </w:p>
        </w:tc>
      </w:tr>
      <w:tr w:rsidTr="00DD6636">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78A">
            <w:pPr>
              <w:pStyle w:val="BodyText"/>
              <w:rPr>
                <w:lang w:val="en-NZ"/>
              </w:rPr>
            </w:pPr>
            <w:r w:rsidRPr="00D4478A">
              <w:rPr>
                <w:rStyle w:val="BoldandItalics"/>
              </w:rPr>
              <w:t>Database</w:t>
            </w:r>
            <w:r w:rsidRPr="00D4478A">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78A" w:rsidP="00D4478A">
            <w:pPr>
              <w:pStyle w:val="ListBullet"/>
            </w:pPr>
            <w:r w:rsidRPr="00D4478A">
              <w:t>business directory</w:t>
            </w:r>
          </w:p>
          <w:p w:rsidR="00000000" w:rsidRPr="00D4478A" w:rsidP="00D4478A">
            <w:pPr>
              <w:pStyle w:val="ListBullet"/>
            </w:pPr>
            <w:r w:rsidRPr="00D4478A">
              <w:t>enterprise records</w:t>
            </w:r>
          </w:p>
          <w:p w:rsidR="00000000" w:rsidRPr="00D4478A" w:rsidP="00D4478A">
            <w:pPr>
              <w:pStyle w:val="ListBullet"/>
            </w:pPr>
            <w:r w:rsidRPr="00D4478A">
              <w:t>sales records</w:t>
            </w:r>
          </w:p>
          <w:p w:rsidR="00000000" w:rsidRPr="00D4478A" w:rsidP="00D4478A">
            <w:pPr>
              <w:pStyle w:val="ListBullet"/>
            </w:pPr>
            <w:r w:rsidRPr="00D4478A">
              <w:t>telephone directories</w:t>
            </w:r>
          </w:p>
        </w:tc>
      </w:tr>
    </w:tbl>
    <w:p w:rsidR="00DD6636" w:rsidP="00D4478A">
      <w:pPr>
        <w:pStyle w:val="BodyText"/>
      </w:pPr>
    </w:p>
    <w:p w:rsidR="00DD6636" w:rsidP="00D4478A">
      <w:pPr>
        <w:pStyle w:val="BodyText"/>
      </w:pPr>
    </w:p>
    <w:p w:rsidR="00000000" w:rsidRPr="00D4478A" w:rsidP="00D4478A">
      <w:pPr>
        <w:pStyle w:val="Heading1"/>
      </w:pPr>
      <w:bookmarkStart w:id="12" w:name="O_62762"/>
      <w:bookmarkEnd w:id="12"/>
      <w:r w:rsidRPr="00D4478A">
        <w:t>Unit Sector(s)</w:t>
      </w:r>
    </w:p>
    <w:tbl>
      <w:tblPr>
        <w:tblW w:w="0" w:type="auto"/>
        <w:tblLayout w:type="fixed"/>
        <w:tblCellMar>
          <w:left w:w="62" w:type="dxa"/>
          <w:right w:w="62" w:type="dxa"/>
        </w:tblCellMar>
        <w:tblLook w:val="0000"/>
      </w:tblPr>
      <w:tblGrid>
        <w:gridCol w:w="2654"/>
        <w:gridCol w:w="5868"/>
      </w:tblGrid>
      <w:tr w:rsidTr="00DD663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78A">
            <w:pPr>
              <w:pStyle w:val="BodyText"/>
              <w:rPr>
                <w:lang w:val="en-NZ"/>
              </w:rPr>
            </w:pPr>
            <w:r w:rsidRPr="00D4478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78A" w:rsidP="00D4478A">
            <w:pPr>
              <w:pStyle w:val="BodyText"/>
            </w:pPr>
          </w:p>
        </w:tc>
      </w:tr>
    </w:tbl>
    <w:p w:rsidR="00000000" w:rsidRPr="00D4478A" w:rsidP="00D4478A">
      <w:pPr>
        <w:pStyle w:val="BodyText"/>
      </w:pPr>
    </w:p>
    <w:p w:rsidR="00000000" w:rsidRPr="00D4478A" w:rsidP="00D4478A">
      <w:pPr>
        <w:pStyle w:val="AllowPageBreak"/>
      </w:pPr>
    </w:p>
    <w:p w:rsidR="00000000" w:rsidRPr="00D4478A" w:rsidP="00D4478A">
      <w:pPr>
        <w:pStyle w:val="Heading1"/>
      </w:pPr>
      <w:bookmarkStart w:id="13" w:name="O_153751"/>
      <w:bookmarkEnd w:id="13"/>
      <w:r w:rsidRPr="00D4478A">
        <w:t>Competency field</w:t>
      </w:r>
    </w:p>
    <w:tbl>
      <w:tblPr>
        <w:tblW w:w="0" w:type="auto"/>
        <w:tblLayout w:type="fixed"/>
        <w:tblCellMar>
          <w:left w:w="62" w:type="dxa"/>
          <w:right w:w="62" w:type="dxa"/>
        </w:tblCellMar>
        <w:tblLook w:val="0000"/>
      </w:tblPr>
      <w:tblGrid>
        <w:gridCol w:w="2775"/>
        <w:gridCol w:w="5747"/>
      </w:tblGrid>
      <w:tr w:rsidTr="00DD663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78A">
            <w:pPr>
              <w:pStyle w:val="BodyText"/>
              <w:rPr>
                <w:lang w:val="en-NZ"/>
              </w:rPr>
            </w:pPr>
            <w:r w:rsidRPr="00D4478A">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78A" w:rsidP="00D4478A">
            <w:pPr>
              <w:pStyle w:val="BodyText"/>
            </w:pPr>
            <w:r w:rsidRPr="00D4478A">
              <w:t>Stakeholder Relations - Contact Centre Operations</w:t>
            </w:r>
          </w:p>
        </w:tc>
      </w:tr>
    </w:tbl>
    <w:p w:rsidR="00000000" w:rsidRPr="00D4478A" w:rsidP="00D4478A">
      <w:pPr>
        <w:pStyle w:val="BodyText"/>
      </w:pPr>
    </w:p>
    <w:p w:rsidR="00000000" w:rsidRPr="00D4478A" w:rsidP="00D4478A">
      <w:pPr>
        <w:pStyle w:val="AllowPageBreak"/>
      </w:pPr>
    </w:p>
    <w:p w:rsidR="00000000" w:rsidRPr="00D4478A" w:rsidP="00D4478A">
      <w:pPr>
        <w:pStyle w:val="Heading1"/>
      </w:pPr>
      <w:bookmarkStart w:id="14" w:name="O_153750"/>
      <w:bookmarkEnd w:id="14"/>
      <w:r w:rsidRPr="00D4478A">
        <w:t>Co-requisite units</w:t>
      </w:r>
    </w:p>
    <w:tbl>
      <w:tblPr>
        <w:tblW w:w="0" w:type="auto"/>
        <w:tblLayout w:type="fixed"/>
        <w:tblCellMar>
          <w:left w:w="62" w:type="dxa"/>
          <w:right w:w="62" w:type="dxa"/>
        </w:tblCellMar>
        <w:tblLook w:val="0000"/>
      </w:tblPr>
      <w:tblGrid>
        <w:gridCol w:w="2641"/>
        <w:gridCol w:w="1322"/>
        <w:gridCol w:w="4559"/>
      </w:tblGrid>
      <w:tr w:rsidTr="00DD663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78A">
            <w:pPr>
              <w:pStyle w:val="BodyText"/>
              <w:rPr>
                <w:lang w:val="en-NZ"/>
              </w:rPr>
            </w:pPr>
            <w:r w:rsidRPr="00D4478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78A">
            <w:pPr>
              <w:pStyle w:val="BodyText"/>
              <w:rPr>
                <w:lang w:val="en-NZ"/>
              </w:rPr>
            </w:pPr>
          </w:p>
        </w:tc>
      </w:tr>
      <w:tr w:rsidTr="00DD663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78A">
            <w:pPr>
              <w:pStyle w:val="BodyText"/>
              <w:rPr>
                <w:lang w:val="en-NZ"/>
              </w:rPr>
            </w:pPr>
          </w:p>
        </w:tc>
      </w:tr>
      <w:tr w:rsidTr="00DD663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78A" w:rsidP="00D4478A">
            <w:pPr>
              <w:pStyle w:val="BodyText"/>
            </w:pPr>
          </w:p>
        </w:tc>
      </w:tr>
    </w:tbl>
    <w:p w:rsidR="00000000" w:rsidRPr="00D4478A" w:rsidP="00D4478A">
      <w:pPr>
        <w:pStyle w:val="BodyText"/>
      </w:pPr>
    </w:p>
    <w:p w:rsidR="00000000" w:rsidRPr="00D4478A" w:rsidP="00D4478A"/>
    <w:sectPr w:rsidSect="00D447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7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6636" w:rsidP="00DD66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7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636" w:rsidP="00D447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D6636" w:rsidP="00D447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D6636" w:rsidP="00D447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7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78A" w:rsidRPr="00DD6636" w:rsidP="00DD663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7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636" w:rsidP="00D4478A">
    <w:pPr>
      <w:pStyle w:val="Header"/>
      <w:framePr w:wrap="around"/>
    </w:pPr>
    <w:r>
      <w:fldChar w:fldCharType="begin"/>
    </w:r>
    <w:r>
      <w:instrText xml:space="preserve"> TITLE   \* MERGEFORMAT </w:instrText>
    </w:r>
    <w:r>
      <w:fldChar w:fldCharType="separate"/>
    </w:r>
    <w:r>
      <w:t>BSBCCO202A Conduct data collection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D6636" w:rsidP="00D447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A80DF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3944D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478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4478A"/>
    <w:pPr>
      <w:spacing w:before="360" w:after="60"/>
      <w:outlineLvl w:val="0"/>
    </w:pPr>
    <w:rPr>
      <w:sz w:val="32"/>
    </w:rPr>
  </w:style>
  <w:style w:type="paragraph" w:styleId="Heading2">
    <w:name w:val="heading 2"/>
    <w:basedOn w:val="HeadingBase"/>
    <w:next w:val="BodyText"/>
    <w:link w:val="Heading2Char"/>
    <w:qFormat/>
    <w:rsid w:val="00D4478A"/>
    <w:pPr>
      <w:keepLines/>
      <w:spacing w:before="240" w:after="120"/>
      <w:outlineLvl w:val="1"/>
    </w:pPr>
    <w:rPr>
      <w:sz w:val="28"/>
      <w:szCs w:val="40"/>
    </w:rPr>
  </w:style>
  <w:style w:type="paragraph" w:styleId="Heading3">
    <w:name w:val="heading 3"/>
    <w:basedOn w:val="HeadingBase"/>
    <w:next w:val="BodyText"/>
    <w:link w:val="Heading3Char"/>
    <w:qFormat/>
    <w:rsid w:val="00D4478A"/>
    <w:pPr>
      <w:spacing w:before="180" w:after="120"/>
      <w:outlineLvl w:val="2"/>
    </w:pPr>
    <w:rPr>
      <w:spacing w:val="-10"/>
      <w:kern w:val="32"/>
    </w:rPr>
  </w:style>
  <w:style w:type="paragraph" w:styleId="Heading4">
    <w:name w:val="heading 4"/>
    <w:basedOn w:val="HeadingBase"/>
    <w:next w:val="BodyText"/>
    <w:link w:val="Heading4Char"/>
    <w:qFormat/>
    <w:rsid w:val="00D4478A"/>
    <w:pPr>
      <w:spacing w:before="160" w:after="120"/>
      <w:outlineLvl w:val="3"/>
    </w:pPr>
    <w:rPr>
      <w:sz w:val="22"/>
    </w:rPr>
  </w:style>
  <w:style w:type="paragraph" w:styleId="Heading5">
    <w:name w:val="heading 5"/>
    <w:basedOn w:val="HeadingBase"/>
    <w:next w:val="Normal"/>
    <w:link w:val="Heading5Char"/>
    <w:qFormat/>
    <w:rsid w:val="00D4478A"/>
    <w:pPr>
      <w:spacing w:before="80"/>
      <w:outlineLvl w:val="4"/>
    </w:pPr>
    <w:rPr>
      <w:color w:val="918585"/>
      <w:sz w:val="20"/>
    </w:rPr>
  </w:style>
  <w:style w:type="paragraph" w:styleId="Heading6">
    <w:name w:val="heading 6"/>
    <w:basedOn w:val="HeadingBase"/>
    <w:next w:val="Normal"/>
    <w:link w:val="Heading6Char"/>
    <w:qFormat/>
    <w:rsid w:val="00D4478A"/>
    <w:pPr>
      <w:spacing w:before="60"/>
      <w:outlineLvl w:val="5"/>
    </w:pPr>
    <w:rPr>
      <w:color w:val="918585"/>
      <w:sz w:val="20"/>
    </w:rPr>
  </w:style>
  <w:style w:type="paragraph" w:styleId="Heading7">
    <w:name w:val="heading 7"/>
    <w:basedOn w:val="Normal"/>
    <w:next w:val="Normal"/>
    <w:link w:val="Heading7Char"/>
    <w:qFormat/>
    <w:rsid w:val="00D4478A"/>
    <w:pPr>
      <w:ind w:left="720"/>
      <w:outlineLvl w:val="6"/>
    </w:pPr>
    <w:rPr>
      <w:i/>
    </w:rPr>
  </w:style>
  <w:style w:type="paragraph" w:styleId="Heading8">
    <w:name w:val="heading 8"/>
    <w:basedOn w:val="Normal"/>
    <w:next w:val="Normal"/>
    <w:link w:val="Heading8Char"/>
    <w:qFormat/>
    <w:rsid w:val="00D4478A"/>
    <w:pPr>
      <w:ind w:left="720"/>
      <w:outlineLvl w:val="7"/>
    </w:pPr>
    <w:rPr>
      <w:i/>
    </w:rPr>
  </w:style>
  <w:style w:type="paragraph" w:styleId="Heading9">
    <w:name w:val="heading 9"/>
    <w:basedOn w:val="Normal"/>
    <w:next w:val="Normal"/>
    <w:link w:val="Heading9Char"/>
    <w:qFormat/>
    <w:rsid w:val="00D4478A"/>
    <w:pPr>
      <w:ind w:left="720"/>
      <w:outlineLvl w:val="8"/>
    </w:pPr>
    <w:rPr>
      <w:i/>
    </w:rPr>
  </w:style>
  <w:style w:type="character" w:default="1" w:styleId="DefaultParagraphFont">
    <w:name w:val="Default Paragraph Font"/>
    <w:uiPriority w:val="1"/>
    <w:unhideWhenUsed/>
    <w:rsid w:val="00D447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478A"/>
  </w:style>
  <w:style w:type="character" w:customStyle="1" w:styleId="Heading1Char">
    <w:name w:val="Heading 1 Char"/>
    <w:link w:val="Heading1"/>
    <w:rsid w:val="00D4478A"/>
    <w:rPr>
      <w:rFonts w:ascii="Times New Roman" w:eastAsia="Times New Roman" w:hAnsi="Times New Roman" w:cs="Times New Roman"/>
      <w:b/>
      <w:sz w:val="32"/>
      <w:szCs w:val="20"/>
      <w:lang w:eastAsia="en-US"/>
    </w:rPr>
  </w:style>
  <w:style w:type="paragraph" w:styleId="BodyText">
    <w:name w:val="Body Text"/>
    <w:basedOn w:val="Normal"/>
    <w:link w:val="BodyTextChar"/>
    <w:rsid w:val="00D4478A"/>
    <w:pPr>
      <w:spacing w:before="120" w:after="120"/>
      <w:contextualSpacing/>
    </w:pPr>
    <w:rPr>
      <w:rFonts w:ascii="Times New Roman" w:hAnsi="Times New Roman"/>
      <w:sz w:val="24"/>
      <w:szCs w:val="22"/>
    </w:rPr>
  </w:style>
  <w:style w:type="character" w:customStyle="1" w:styleId="BodyTextChar">
    <w:name w:val="Body Text Char"/>
    <w:link w:val="BodyText"/>
    <w:rsid w:val="00D4478A"/>
    <w:rPr>
      <w:rFonts w:ascii="Times New Roman" w:eastAsia="Times New Roman" w:hAnsi="Times New Roman" w:cs="Times New Roman"/>
      <w:sz w:val="24"/>
      <w:lang w:val="en-US" w:eastAsia="en-US"/>
    </w:rPr>
  </w:style>
  <w:style w:type="paragraph" w:styleId="Footer">
    <w:name w:val="footer"/>
    <w:basedOn w:val="Normal"/>
    <w:link w:val="FooterChar"/>
    <w:rsid w:val="00D447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4478A"/>
    <w:rPr>
      <w:rFonts w:ascii="Times New Roman" w:eastAsia="Times New Roman" w:hAnsi="Times New Roman" w:cs="Times New Roman"/>
      <w:sz w:val="16"/>
      <w:lang w:val="en-US" w:eastAsia="en-US"/>
    </w:rPr>
  </w:style>
  <w:style w:type="paragraph" w:styleId="List">
    <w:name w:val="List"/>
    <w:basedOn w:val="BodyText"/>
    <w:next w:val="BodyText"/>
    <w:rsid w:val="00D4478A"/>
    <w:pPr>
      <w:tabs>
        <w:tab w:val="left" w:pos="340"/>
      </w:tabs>
      <w:spacing w:before="60" w:after="60"/>
      <w:ind w:left="340" w:hanging="340"/>
    </w:pPr>
  </w:style>
  <w:style w:type="paragraph" w:styleId="ListBullet">
    <w:name w:val="List Bullet"/>
    <w:basedOn w:val="List"/>
    <w:rsid w:val="00D4478A"/>
    <w:pPr>
      <w:numPr>
        <w:numId w:val="12"/>
      </w:numPr>
      <w:tabs>
        <w:tab w:val="clear" w:pos="340"/>
      </w:tabs>
      <w:spacing w:before="40" w:after="40"/>
    </w:pPr>
  </w:style>
  <w:style w:type="character" w:customStyle="1" w:styleId="SpecialBold">
    <w:name w:val="Special Bold"/>
    <w:rsid w:val="00D4478A"/>
    <w:rPr>
      <w:b/>
      <w:spacing w:val="0"/>
    </w:rPr>
  </w:style>
  <w:style w:type="paragraph" w:customStyle="1" w:styleId="SuperHeading">
    <w:name w:val="SuperHeading"/>
    <w:basedOn w:val="Normal"/>
    <w:rsid w:val="00D4478A"/>
    <w:pPr>
      <w:spacing w:before="240" w:after="120"/>
      <w:outlineLvl w:val="0"/>
    </w:pPr>
    <w:rPr>
      <w:rFonts w:ascii="Times New Roman" w:hAnsi="Times New Roman"/>
      <w:b/>
      <w:sz w:val="28"/>
    </w:rPr>
  </w:style>
  <w:style w:type="paragraph" w:customStyle="1" w:styleId="AllowPageBreak">
    <w:name w:val="AllowPageBreak"/>
    <w:rsid w:val="00D4478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4478A"/>
    <w:pPr>
      <w:tabs>
        <w:tab w:val="left" w:pos="680"/>
      </w:tabs>
      <w:spacing w:before="60" w:after="60"/>
      <w:ind w:left="680" w:hanging="340"/>
    </w:pPr>
  </w:style>
  <w:style w:type="character" w:customStyle="1" w:styleId="BoldandItalics">
    <w:name w:val="Bold and Italics"/>
    <w:qFormat/>
    <w:rsid w:val="00D4478A"/>
    <w:rPr>
      <w:b/>
      <w:i/>
      <w:u w:val="none"/>
    </w:rPr>
  </w:style>
  <w:style w:type="character" w:customStyle="1" w:styleId="Heading2Char">
    <w:name w:val="Heading 2 Char"/>
    <w:link w:val="Heading2"/>
    <w:rsid w:val="00D4478A"/>
    <w:rPr>
      <w:rFonts w:ascii="Times New Roman" w:eastAsia="Times New Roman" w:hAnsi="Times New Roman" w:cs="Times New Roman"/>
      <w:b/>
      <w:sz w:val="28"/>
      <w:szCs w:val="40"/>
      <w:lang w:eastAsia="en-US"/>
    </w:rPr>
  </w:style>
  <w:style w:type="character" w:customStyle="1" w:styleId="Heading3Char">
    <w:name w:val="Heading 3 Char"/>
    <w:link w:val="Heading3"/>
    <w:rsid w:val="00D4478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4478A"/>
    <w:rPr>
      <w:rFonts w:ascii="Times New Roman" w:eastAsia="Times New Roman" w:hAnsi="Times New Roman" w:cs="Times New Roman"/>
      <w:b/>
      <w:szCs w:val="20"/>
      <w:lang w:eastAsia="en-US"/>
    </w:rPr>
  </w:style>
  <w:style w:type="character" w:customStyle="1" w:styleId="Heading5Char">
    <w:name w:val="Heading 5 Char"/>
    <w:link w:val="Heading5"/>
    <w:rsid w:val="00D4478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447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478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4478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4478A"/>
    <w:rPr>
      <w:rFonts w:ascii="Courier New" w:eastAsia="Times New Roman" w:hAnsi="Courier New" w:cs="Times New Roman"/>
      <w:i/>
      <w:szCs w:val="20"/>
      <w:lang w:val="en-US" w:eastAsia="en-US"/>
    </w:rPr>
  </w:style>
  <w:style w:type="paragraph" w:customStyle="1" w:styleId="HeadingBase">
    <w:name w:val="Heading Base"/>
    <w:rsid w:val="00D447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478A"/>
    <w:pPr>
      <w:tabs>
        <w:tab w:val="right" w:leader="dot" w:pos="9072"/>
      </w:tabs>
      <w:ind w:left="567"/>
    </w:pPr>
    <w:rPr>
      <w:szCs w:val="22"/>
    </w:rPr>
  </w:style>
  <w:style w:type="paragraph" w:customStyle="1" w:styleId="TOCBase">
    <w:name w:val="TOC Base"/>
    <w:rsid w:val="00D447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478A"/>
    <w:pPr>
      <w:tabs>
        <w:tab w:val="right" w:leader="dot" w:pos="9072"/>
      </w:tabs>
      <w:spacing w:before="40" w:after="40"/>
      <w:ind w:left="284"/>
    </w:pPr>
    <w:rPr>
      <w:rFonts w:ascii="Times New Roman" w:hAnsi="Times New Roman"/>
    </w:rPr>
  </w:style>
  <w:style w:type="paragraph" w:styleId="TOC1">
    <w:name w:val="toc 1"/>
    <w:basedOn w:val="TOCBase"/>
    <w:next w:val="Normal"/>
    <w:rsid w:val="00D447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4478A"/>
    <w:pPr>
      <w:spacing w:before="5040"/>
      <w:jc w:val="center"/>
    </w:pPr>
    <w:rPr>
      <w:sz w:val="48"/>
      <w:szCs w:val="72"/>
      <w:lang w:val="en-US"/>
    </w:rPr>
  </w:style>
  <w:style w:type="character" w:customStyle="1" w:styleId="TitleChar">
    <w:name w:val="Title Char"/>
    <w:link w:val="Title"/>
    <w:rsid w:val="00D447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478A"/>
    <w:pPr>
      <w:tabs>
        <w:tab w:val="left" w:pos="3600"/>
        <w:tab w:val="left" w:pos="3958"/>
      </w:tabs>
    </w:pPr>
  </w:style>
  <w:style w:type="paragraph" w:customStyle="1" w:styleId="Note">
    <w:name w:val="Note"/>
    <w:basedOn w:val="BodyText"/>
    <w:rsid w:val="00D447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478A"/>
    <w:pPr>
      <w:framePr w:wrap="auto" w:hAnchor="text" w:y="6049"/>
    </w:pPr>
    <w:rPr>
      <w:color w:val="000000"/>
      <w:sz w:val="40"/>
    </w:rPr>
  </w:style>
  <w:style w:type="paragraph" w:customStyle="1" w:styleId="TOCTitle">
    <w:name w:val="TOCTitle"/>
    <w:basedOn w:val="Heading1"/>
    <w:rsid w:val="00D4478A"/>
    <w:pPr>
      <w:spacing w:after="240"/>
      <w:jc w:val="center"/>
      <w:outlineLvl w:val="9"/>
    </w:pPr>
    <w:rPr>
      <w:caps/>
    </w:rPr>
  </w:style>
  <w:style w:type="paragraph" w:customStyle="1" w:styleId="Version">
    <w:name w:val="Version"/>
    <w:rsid w:val="00D447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478A"/>
    <w:pPr>
      <w:numPr>
        <w:numId w:val="13"/>
      </w:numPr>
      <w:tabs>
        <w:tab w:val="clear" w:pos="680"/>
      </w:tabs>
    </w:pPr>
  </w:style>
  <w:style w:type="paragraph" w:styleId="Index1">
    <w:name w:val="index 1"/>
    <w:basedOn w:val="Normal"/>
    <w:next w:val="Normal"/>
    <w:semiHidden/>
    <w:rsid w:val="00D4478A"/>
    <w:pPr>
      <w:keepNext w:val="0"/>
      <w:tabs>
        <w:tab w:val="right" w:pos="4176"/>
      </w:tabs>
      <w:ind w:left="198" w:hanging="198"/>
    </w:pPr>
    <w:rPr>
      <w:rFonts w:ascii="Garamond" w:hAnsi="Garamond"/>
    </w:rPr>
  </w:style>
  <w:style w:type="paragraph" w:styleId="IndexHeading">
    <w:name w:val="index heading"/>
    <w:basedOn w:val="Normal"/>
    <w:next w:val="Index1"/>
    <w:semiHidden/>
    <w:rsid w:val="00D4478A"/>
    <w:pPr>
      <w:spacing w:before="120" w:after="120"/>
    </w:pPr>
    <w:rPr>
      <w:rFonts w:ascii="Arial" w:hAnsi="Arial"/>
      <w:b/>
      <w:color w:val="918585"/>
      <w:sz w:val="24"/>
    </w:rPr>
  </w:style>
  <w:style w:type="paragraph" w:styleId="Header">
    <w:name w:val="header"/>
    <w:basedOn w:val="Normal"/>
    <w:link w:val="HeaderChar"/>
    <w:rsid w:val="00D447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4478A"/>
    <w:rPr>
      <w:rFonts w:ascii="Times New Roman" w:eastAsia="Times New Roman" w:hAnsi="Times New Roman" w:cs="Times New Roman"/>
      <w:sz w:val="16"/>
      <w:szCs w:val="20"/>
      <w:lang w:val="en-GB" w:eastAsia="en-US"/>
    </w:rPr>
  </w:style>
  <w:style w:type="paragraph" w:customStyle="1" w:styleId="Chapter">
    <w:name w:val="Chapter"/>
    <w:basedOn w:val="Normal"/>
    <w:rsid w:val="00D4478A"/>
    <w:pPr>
      <w:spacing w:before="240"/>
    </w:pPr>
    <w:rPr>
      <w:rFonts w:ascii="Times New Roman" w:hAnsi="Times New Roman"/>
      <w:smallCaps/>
      <w:spacing w:val="80"/>
      <w:sz w:val="28"/>
    </w:rPr>
  </w:style>
  <w:style w:type="paragraph" w:customStyle="1" w:styleId="InChapter">
    <w:name w:val="InChapter"/>
    <w:basedOn w:val="Heading3"/>
    <w:rsid w:val="00D4478A"/>
    <w:pPr>
      <w:spacing w:after="240"/>
      <w:outlineLvl w:val="9"/>
    </w:pPr>
    <w:rPr>
      <w:noProof/>
    </w:rPr>
  </w:style>
  <w:style w:type="paragraph" w:styleId="Index2">
    <w:name w:val="index 2"/>
    <w:basedOn w:val="Normal"/>
    <w:next w:val="Normal"/>
    <w:semiHidden/>
    <w:rsid w:val="00D4478A"/>
    <w:pPr>
      <w:tabs>
        <w:tab w:val="right" w:pos="4176"/>
      </w:tabs>
      <w:ind w:left="568" w:hanging="284"/>
    </w:pPr>
    <w:rPr>
      <w:rFonts w:ascii="Garamond" w:hAnsi="Garamond"/>
    </w:rPr>
  </w:style>
  <w:style w:type="paragraph" w:customStyle="1" w:styleId="Byline">
    <w:name w:val="Byline"/>
    <w:rsid w:val="00D447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478A"/>
    <w:pPr>
      <w:tabs>
        <w:tab w:val="clear" w:pos="3600"/>
        <w:tab w:val="clear" w:pos="3958"/>
      </w:tabs>
      <w:jc w:val="right"/>
    </w:pPr>
  </w:style>
  <w:style w:type="character" w:styleId="Emphasis">
    <w:name w:val="Emphasis"/>
    <w:qFormat/>
    <w:rsid w:val="00D4478A"/>
    <w:rPr>
      <w:i/>
    </w:rPr>
  </w:style>
  <w:style w:type="paragraph" w:styleId="Caption">
    <w:name w:val="caption"/>
    <w:basedOn w:val="BodyText"/>
    <w:next w:val="Normal"/>
    <w:qFormat/>
    <w:rsid w:val="00D4478A"/>
    <w:pPr>
      <w:framePr w:w="2268" w:hSpace="181" w:vSpace="181" w:wrap="around" w:vAnchor="text" w:hAnchor="page" w:x="1135" w:y="285" w:anchorLock="1"/>
    </w:pPr>
    <w:rPr>
      <w:i/>
    </w:rPr>
  </w:style>
  <w:style w:type="paragraph" w:customStyle="1" w:styleId="MiniTOCTitle">
    <w:name w:val="MiniTOCTitle"/>
    <w:basedOn w:val="Heading4"/>
    <w:rsid w:val="00D4478A"/>
    <w:pPr>
      <w:spacing w:before="240"/>
      <w:outlineLvl w:val="9"/>
    </w:pPr>
    <w:rPr>
      <w:noProof/>
      <w:sz w:val="24"/>
    </w:rPr>
  </w:style>
  <w:style w:type="paragraph" w:customStyle="1" w:styleId="MiniTOCItem">
    <w:name w:val="MiniTOCItem"/>
    <w:basedOn w:val="ListBullet"/>
    <w:rsid w:val="00D4478A"/>
    <w:pPr>
      <w:numPr>
        <w:numId w:val="0"/>
      </w:numPr>
      <w:tabs>
        <w:tab w:val="right" w:leader="dot" w:pos="6521"/>
      </w:tabs>
      <w:spacing w:before="0" w:after="0"/>
    </w:pPr>
  </w:style>
  <w:style w:type="paragraph" w:customStyle="1" w:styleId="TOFTitle">
    <w:name w:val="TOFTitle"/>
    <w:basedOn w:val="TOCTitle"/>
    <w:rsid w:val="00D4478A"/>
  </w:style>
  <w:style w:type="paragraph" w:styleId="TableofFigures">
    <w:name w:val="table of figures"/>
    <w:basedOn w:val="Normal"/>
    <w:next w:val="Normal"/>
    <w:semiHidden/>
    <w:rsid w:val="00D4478A"/>
    <w:pPr>
      <w:tabs>
        <w:tab w:val="right" w:leader="dot" w:pos="9072"/>
      </w:tabs>
      <w:ind w:left="970" w:hanging="403"/>
    </w:pPr>
    <w:rPr>
      <w:rFonts w:ascii="Times New Roman" w:hAnsi="Times New Roman"/>
      <w:b/>
    </w:rPr>
  </w:style>
  <w:style w:type="paragraph" w:styleId="ListNumber">
    <w:name w:val="List Number"/>
    <w:basedOn w:val="List"/>
    <w:rsid w:val="00D4478A"/>
    <w:pPr>
      <w:numPr>
        <w:numId w:val="10"/>
      </w:numPr>
    </w:pPr>
  </w:style>
  <w:style w:type="character" w:customStyle="1" w:styleId="WingdingSymbols">
    <w:name w:val="Wingding Symbols"/>
    <w:rsid w:val="00D4478A"/>
    <w:rPr>
      <w:rFonts w:ascii="Wingdings" w:hAnsi="Wingdings"/>
    </w:rPr>
  </w:style>
  <w:style w:type="paragraph" w:customStyle="1" w:styleId="TableHeading">
    <w:name w:val="Table Heading"/>
    <w:basedOn w:val="HeadingBase"/>
    <w:rsid w:val="00D4478A"/>
    <w:pPr>
      <w:keepLines/>
      <w:pBdr>
        <w:bottom w:val="single" w:sz="6" w:space="1" w:color="918585"/>
      </w:pBdr>
      <w:spacing w:before="240"/>
    </w:pPr>
  </w:style>
  <w:style w:type="character" w:customStyle="1" w:styleId="HotSpot">
    <w:name w:val="HotSpot"/>
    <w:rsid w:val="00D4478A"/>
    <w:rPr>
      <w:color w:val="0033CC"/>
      <w:u w:val="none"/>
    </w:rPr>
  </w:style>
  <w:style w:type="paragraph" w:customStyle="1" w:styleId="BodyTextRight">
    <w:name w:val="Body Text Right"/>
    <w:basedOn w:val="BodyText"/>
    <w:rsid w:val="00D4478A"/>
    <w:pPr>
      <w:spacing w:before="0" w:after="0"/>
      <w:jc w:val="right"/>
    </w:pPr>
  </w:style>
  <w:style w:type="paragraph" w:styleId="Index3">
    <w:name w:val="index 3"/>
    <w:basedOn w:val="ListNumber2"/>
    <w:next w:val="Normal"/>
    <w:semiHidden/>
    <w:rsid w:val="00D4478A"/>
    <w:pPr>
      <w:numPr>
        <w:numId w:val="0"/>
      </w:numPr>
      <w:tabs>
        <w:tab w:val="right" w:leader="dot" w:pos="4176"/>
      </w:tabs>
    </w:pPr>
  </w:style>
  <w:style w:type="paragraph" w:styleId="ListNumber2">
    <w:name w:val="List Number 2"/>
    <w:basedOn w:val="List2"/>
    <w:rsid w:val="00D4478A"/>
    <w:pPr>
      <w:numPr>
        <w:numId w:val="9"/>
      </w:numPr>
      <w:tabs>
        <w:tab w:val="clear" w:pos="1060"/>
      </w:tabs>
    </w:pPr>
  </w:style>
  <w:style w:type="paragraph" w:customStyle="1" w:styleId="MarginNote">
    <w:name w:val="Margin Note"/>
    <w:basedOn w:val="BodyText"/>
    <w:rsid w:val="00D447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47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4478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4478A"/>
    <w:rPr>
      <w:sz w:val="32"/>
    </w:rPr>
  </w:style>
  <w:style w:type="paragraph" w:customStyle="1" w:styleId="HeadingProcedure">
    <w:name w:val="Heading Procedure"/>
    <w:basedOn w:val="HeadingBase"/>
    <w:next w:val="Normal"/>
    <w:rsid w:val="00D4478A"/>
    <w:pPr>
      <w:tabs>
        <w:tab w:val="left" w:pos="0"/>
      </w:tabs>
      <w:spacing w:before="120" w:after="60"/>
    </w:pPr>
    <w:rPr>
      <w:i/>
      <w:color w:val="918585"/>
      <w:sz w:val="22"/>
    </w:rPr>
  </w:style>
  <w:style w:type="paragraph" w:customStyle="1" w:styleId="TableBodyText">
    <w:name w:val="Table Body Text"/>
    <w:basedOn w:val="BodyText"/>
    <w:rsid w:val="00D4478A"/>
    <w:pPr>
      <w:spacing w:before="60" w:after="60"/>
    </w:pPr>
  </w:style>
  <w:style w:type="paragraph" w:styleId="ListContinue">
    <w:name w:val="List Continue"/>
    <w:basedOn w:val="List"/>
    <w:rsid w:val="00D4478A"/>
    <w:pPr>
      <w:ind w:firstLine="0"/>
    </w:pPr>
  </w:style>
  <w:style w:type="paragraph" w:customStyle="1" w:styleId="ListNote">
    <w:name w:val="List Note"/>
    <w:basedOn w:val="List"/>
    <w:rsid w:val="00D4478A"/>
    <w:pPr>
      <w:pBdr>
        <w:top w:val="single" w:sz="6" w:space="2" w:color="918585"/>
        <w:bottom w:val="single" w:sz="6" w:space="2" w:color="918585"/>
      </w:pBdr>
      <w:tabs>
        <w:tab w:val="left" w:pos="1021"/>
      </w:tabs>
      <w:ind w:firstLine="0"/>
    </w:pPr>
  </w:style>
  <w:style w:type="paragraph" w:customStyle="1" w:styleId="Warning">
    <w:name w:val="Warning"/>
    <w:basedOn w:val="BodyText"/>
    <w:rsid w:val="00D4478A"/>
    <w:pPr>
      <w:shd w:val="clear" w:color="auto" w:fill="D9D9D9"/>
      <w:tabs>
        <w:tab w:val="left" w:pos="992"/>
      </w:tabs>
      <w:ind w:left="119" w:right="119"/>
    </w:pPr>
    <w:rPr>
      <w:sz w:val="20"/>
    </w:rPr>
  </w:style>
  <w:style w:type="paragraph" w:customStyle="1" w:styleId="MarginIcons">
    <w:name w:val="Margin Icons"/>
    <w:basedOn w:val="BodyText"/>
    <w:rsid w:val="00D4478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4478A"/>
    <w:rPr>
      <w:rFonts w:ascii="Courier New" w:hAnsi="Courier New"/>
    </w:rPr>
  </w:style>
  <w:style w:type="paragraph" w:customStyle="1" w:styleId="NoteBullet">
    <w:name w:val="Note Bullet"/>
    <w:basedOn w:val="Note"/>
    <w:rsid w:val="00D4478A"/>
    <w:pPr>
      <w:tabs>
        <w:tab w:val="clear" w:pos="680"/>
      </w:tabs>
      <w:spacing w:before="60" w:after="60"/>
    </w:pPr>
  </w:style>
  <w:style w:type="paragraph" w:customStyle="1" w:styleId="SubHeading2">
    <w:name w:val="SubHeading2"/>
    <w:basedOn w:val="HeadingBase"/>
    <w:rsid w:val="00D4478A"/>
    <w:pPr>
      <w:spacing w:before="240" w:after="60"/>
    </w:pPr>
    <w:rPr>
      <w:sz w:val="20"/>
    </w:rPr>
  </w:style>
  <w:style w:type="paragraph" w:customStyle="1" w:styleId="SubHeading1">
    <w:name w:val="SubHeading1"/>
    <w:basedOn w:val="HeadingBase"/>
    <w:rsid w:val="00D4478A"/>
    <w:pPr>
      <w:spacing w:before="240" w:after="60"/>
    </w:pPr>
    <w:rPr>
      <w:color w:val="918585"/>
      <w:sz w:val="22"/>
    </w:rPr>
  </w:style>
  <w:style w:type="paragraph" w:customStyle="1" w:styleId="SideHeading">
    <w:name w:val="Side Heading"/>
    <w:basedOn w:val="HeadingBase"/>
    <w:rsid w:val="00D447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478A"/>
    <w:pPr>
      <w:tabs>
        <w:tab w:val="num" w:pos="360"/>
      </w:tabs>
    </w:pPr>
  </w:style>
  <w:style w:type="paragraph" w:styleId="PlainText">
    <w:name w:val="Plain Text"/>
    <w:basedOn w:val="Normal"/>
    <w:link w:val="PlainTextChar"/>
    <w:rsid w:val="00D4478A"/>
    <w:rPr>
      <w:sz w:val="20"/>
    </w:rPr>
  </w:style>
  <w:style w:type="character" w:customStyle="1" w:styleId="PlainTextChar">
    <w:name w:val="Plain Text Char"/>
    <w:basedOn w:val="DefaultParagraphFont"/>
    <w:link w:val="PlainText"/>
    <w:rsid w:val="00D4478A"/>
    <w:rPr>
      <w:rFonts w:ascii="Courier New" w:eastAsia="Times New Roman" w:hAnsi="Courier New" w:cs="Times New Roman"/>
      <w:sz w:val="20"/>
      <w:szCs w:val="20"/>
      <w:lang w:val="en-US" w:eastAsia="en-US"/>
    </w:rPr>
  </w:style>
  <w:style w:type="character" w:customStyle="1" w:styleId="MenuOption">
    <w:name w:val="Menu Option"/>
    <w:rsid w:val="00D4478A"/>
    <w:rPr>
      <w:b/>
      <w:smallCaps/>
    </w:rPr>
  </w:style>
  <w:style w:type="paragraph" w:customStyle="1" w:styleId="TableListNumber">
    <w:name w:val="Table List Number"/>
    <w:basedOn w:val="ListNumber"/>
    <w:rsid w:val="00D4478A"/>
    <w:pPr>
      <w:numPr>
        <w:numId w:val="0"/>
      </w:numPr>
    </w:pPr>
  </w:style>
  <w:style w:type="paragraph" w:styleId="TOC4">
    <w:name w:val="toc 4"/>
    <w:basedOn w:val="TOCBase"/>
    <w:next w:val="Normal"/>
    <w:semiHidden/>
    <w:rsid w:val="00D4478A"/>
    <w:pPr>
      <w:tabs>
        <w:tab w:val="right" w:leader="dot" w:pos="9071"/>
      </w:tabs>
      <w:ind w:left="1701"/>
    </w:pPr>
  </w:style>
  <w:style w:type="paragraph" w:customStyle="1" w:styleId="ListAlpha">
    <w:name w:val="List Alpha"/>
    <w:basedOn w:val="List"/>
    <w:rsid w:val="00D4478A"/>
    <w:pPr>
      <w:numPr>
        <w:numId w:val="8"/>
      </w:numPr>
    </w:pPr>
  </w:style>
  <w:style w:type="paragraph" w:customStyle="1" w:styleId="ListAlpha2">
    <w:name w:val="List Alpha 2"/>
    <w:basedOn w:val="List2"/>
    <w:rsid w:val="00D4478A"/>
    <w:pPr>
      <w:numPr>
        <w:numId w:val="7"/>
      </w:numPr>
    </w:pPr>
  </w:style>
  <w:style w:type="paragraph" w:styleId="List3">
    <w:name w:val="List 3"/>
    <w:basedOn w:val="BodyText"/>
    <w:rsid w:val="00D4478A"/>
    <w:pPr>
      <w:tabs>
        <w:tab w:val="left" w:pos="1021"/>
      </w:tabs>
      <w:spacing w:before="60" w:after="60"/>
      <w:ind w:left="1020" w:hanging="340"/>
    </w:pPr>
  </w:style>
  <w:style w:type="paragraph" w:styleId="List4">
    <w:name w:val="List 4"/>
    <w:basedOn w:val="BodyText"/>
    <w:rsid w:val="00D4478A"/>
    <w:pPr>
      <w:tabs>
        <w:tab w:val="left" w:pos="1361"/>
      </w:tabs>
      <w:spacing w:before="60" w:after="60"/>
      <w:ind w:left="1361" w:hanging="340"/>
    </w:pPr>
  </w:style>
  <w:style w:type="paragraph" w:styleId="List5">
    <w:name w:val="List 5"/>
    <w:basedOn w:val="BodyText"/>
    <w:rsid w:val="00D4478A"/>
    <w:pPr>
      <w:tabs>
        <w:tab w:val="left" w:pos="1701"/>
      </w:tabs>
      <w:spacing w:before="60" w:after="60"/>
      <w:ind w:left="1701" w:hanging="340"/>
    </w:pPr>
  </w:style>
  <w:style w:type="paragraph" w:styleId="ListBullet3">
    <w:name w:val="List Bullet 3"/>
    <w:basedOn w:val="List3"/>
    <w:rsid w:val="00D4478A"/>
    <w:pPr>
      <w:numPr>
        <w:numId w:val="14"/>
      </w:numPr>
      <w:tabs>
        <w:tab w:val="clear" w:pos="1021"/>
      </w:tabs>
      <w:ind w:left="1037" w:hanging="357"/>
    </w:pPr>
  </w:style>
  <w:style w:type="paragraph" w:styleId="ListBullet4">
    <w:name w:val="List Bullet 4"/>
    <w:basedOn w:val="List4"/>
    <w:rsid w:val="00D4478A"/>
    <w:pPr>
      <w:numPr>
        <w:numId w:val="2"/>
      </w:numPr>
    </w:pPr>
  </w:style>
  <w:style w:type="paragraph" w:styleId="ListBullet5">
    <w:name w:val="List Bullet 5"/>
    <w:basedOn w:val="List5"/>
    <w:rsid w:val="00D4478A"/>
    <w:pPr>
      <w:numPr>
        <w:numId w:val="3"/>
      </w:numPr>
    </w:pPr>
  </w:style>
  <w:style w:type="paragraph" w:styleId="ListContinue2">
    <w:name w:val="List Continue 2"/>
    <w:basedOn w:val="List2"/>
    <w:rsid w:val="00D4478A"/>
    <w:pPr>
      <w:ind w:firstLine="0"/>
    </w:pPr>
  </w:style>
  <w:style w:type="paragraph" w:styleId="ListContinue3">
    <w:name w:val="List Continue 3"/>
    <w:basedOn w:val="List3"/>
    <w:rsid w:val="00D4478A"/>
    <w:pPr>
      <w:ind w:left="1021" w:firstLine="0"/>
    </w:pPr>
  </w:style>
  <w:style w:type="paragraph" w:styleId="ListContinue4">
    <w:name w:val="List Continue 4"/>
    <w:basedOn w:val="List4"/>
    <w:rsid w:val="00D4478A"/>
    <w:pPr>
      <w:ind w:firstLine="0"/>
    </w:pPr>
  </w:style>
  <w:style w:type="paragraph" w:styleId="ListContinue5">
    <w:name w:val="List Continue 5"/>
    <w:basedOn w:val="List5"/>
    <w:rsid w:val="00D4478A"/>
    <w:pPr>
      <w:ind w:firstLine="0"/>
    </w:pPr>
  </w:style>
  <w:style w:type="paragraph" w:styleId="ListNumber3">
    <w:name w:val="List Number 3"/>
    <w:basedOn w:val="List3"/>
    <w:rsid w:val="00D4478A"/>
    <w:pPr>
      <w:numPr>
        <w:numId w:val="4"/>
      </w:numPr>
    </w:pPr>
  </w:style>
  <w:style w:type="paragraph" w:styleId="ListNumber4">
    <w:name w:val="List Number 4"/>
    <w:basedOn w:val="List4"/>
    <w:rsid w:val="00D4478A"/>
    <w:pPr>
      <w:numPr>
        <w:numId w:val="5"/>
      </w:numPr>
    </w:pPr>
  </w:style>
  <w:style w:type="paragraph" w:styleId="ListNumber5">
    <w:name w:val="List Number 5"/>
    <w:basedOn w:val="List5"/>
    <w:rsid w:val="00D4478A"/>
    <w:pPr>
      <w:numPr>
        <w:numId w:val="6"/>
      </w:numPr>
    </w:pPr>
  </w:style>
  <w:style w:type="paragraph" w:styleId="BlockText">
    <w:name w:val="Block Text"/>
    <w:basedOn w:val="Normal"/>
    <w:rsid w:val="00D4478A"/>
    <w:pPr>
      <w:spacing w:after="120"/>
      <w:ind w:left="1440" w:right="1440"/>
    </w:pPr>
  </w:style>
  <w:style w:type="character" w:customStyle="1" w:styleId="Subscript">
    <w:name w:val="Subscript"/>
    <w:rsid w:val="00D4478A"/>
    <w:rPr>
      <w:sz w:val="16"/>
      <w:vertAlign w:val="subscript"/>
    </w:rPr>
  </w:style>
  <w:style w:type="character" w:customStyle="1" w:styleId="Superscript">
    <w:name w:val="Superscript"/>
    <w:rsid w:val="00D4478A"/>
    <w:rPr>
      <w:sz w:val="16"/>
      <w:vertAlign w:val="superscript"/>
    </w:rPr>
  </w:style>
  <w:style w:type="character" w:customStyle="1" w:styleId="Symbols">
    <w:name w:val="Symbols"/>
    <w:rsid w:val="00D4478A"/>
    <w:rPr>
      <w:rFonts w:ascii="Symbol" w:hAnsi="Symbol"/>
    </w:rPr>
  </w:style>
  <w:style w:type="character" w:customStyle="1" w:styleId="MenuOptions">
    <w:name w:val="Menu Options"/>
    <w:rsid w:val="00D4478A"/>
    <w:rPr>
      <w:rFonts w:ascii="Arial Narrow" w:hAnsi="Arial Narrow"/>
      <w:smallCaps/>
    </w:rPr>
  </w:style>
  <w:style w:type="character" w:customStyle="1" w:styleId="Buttons">
    <w:name w:val="Buttons"/>
    <w:rsid w:val="00D4478A"/>
    <w:rPr>
      <w:b/>
    </w:rPr>
  </w:style>
  <w:style w:type="character" w:customStyle="1" w:styleId="Underlined">
    <w:name w:val="Underlined"/>
    <w:rsid w:val="00D4478A"/>
    <w:rPr>
      <w:u w:val="single"/>
    </w:rPr>
  </w:style>
  <w:style w:type="paragraph" w:customStyle="1" w:styleId="TableBodyTextRight">
    <w:name w:val="Table Body Text Right"/>
    <w:basedOn w:val="TableBodyText"/>
    <w:rsid w:val="00D4478A"/>
    <w:pPr>
      <w:widowControl w:val="0"/>
      <w:autoSpaceDE w:val="0"/>
      <w:autoSpaceDN w:val="0"/>
      <w:adjustRightInd w:val="0"/>
      <w:jc w:val="right"/>
    </w:pPr>
    <w:rPr>
      <w:rFonts w:cs="Arial"/>
      <w:szCs w:val="18"/>
    </w:rPr>
  </w:style>
  <w:style w:type="paragraph" w:customStyle="1" w:styleId="CopyrightText">
    <w:name w:val="Copyright Text"/>
    <w:basedOn w:val="BodyText"/>
    <w:rsid w:val="00D4478A"/>
    <w:rPr>
      <w:sz w:val="18"/>
    </w:rPr>
  </w:style>
  <w:style w:type="paragraph" w:customStyle="1" w:styleId="BodySmallRight">
    <w:name w:val="Body Small Right"/>
    <w:basedOn w:val="BodyTextRight"/>
    <w:rsid w:val="00D4478A"/>
    <w:rPr>
      <w:sz w:val="18"/>
      <w:szCs w:val="18"/>
    </w:rPr>
  </w:style>
  <w:style w:type="paragraph" w:customStyle="1" w:styleId="MarginEdition">
    <w:name w:val="Margin Edition"/>
    <w:basedOn w:val="MarginNote"/>
    <w:rsid w:val="00D4478A"/>
    <w:pPr>
      <w:spacing w:before="0" w:after="0"/>
    </w:pPr>
    <w:rPr>
      <w:rFonts w:ascii="Times New Roman" w:hAnsi="Times New Roman"/>
      <w:color w:val="999999"/>
    </w:rPr>
  </w:style>
  <w:style w:type="paragraph" w:customStyle="1" w:styleId="Spacer">
    <w:name w:val="Spacer"/>
    <w:basedOn w:val="Normal"/>
    <w:rsid w:val="00D4478A"/>
    <w:rPr>
      <w:sz w:val="2"/>
      <w:szCs w:val="2"/>
    </w:rPr>
  </w:style>
  <w:style w:type="character" w:customStyle="1" w:styleId="Small">
    <w:name w:val="Small"/>
    <w:rsid w:val="00D4478A"/>
    <w:rPr>
      <w:sz w:val="16"/>
    </w:rPr>
  </w:style>
  <w:style w:type="paragraph" w:customStyle="1" w:styleId="WideTable">
    <w:name w:val="Wide Table"/>
    <w:basedOn w:val="Normal"/>
    <w:rsid w:val="00D4478A"/>
    <w:pPr>
      <w:ind w:left="-1418"/>
    </w:pPr>
    <w:rPr>
      <w:sz w:val="2"/>
      <w:szCs w:val="2"/>
    </w:rPr>
  </w:style>
  <w:style w:type="character" w:styleId="PageNumber">
    <w:name w:val="page number"/>
    <w:rsid w:val="00D4478A"/>
  </w:style>
  <w:style w:type="paragraph" w:styleId="Quote">
    <w:name w:val="Quote"/>
    <w:basedOn w:val="Heading1"/>
    <w:link w:val="QuoteChar"/>
    <w:qFormat/>
    <w:rsid w:val="00D4478A"/>
    <w:rPr>
      <w:b w:val="0"/>
      <w:sz w:val="72"/>
      <w:szCs w:val="72"/>
      <w:lang w:val="en-NZ"/>
    </w:rPr>
  </w:style>
  <w:style w:type="character" w:customStyle="1" w:styleId="QuoteChar">
    <w:name w:val="Quote Char"/>
    <w:link w:val="Quote"/>
    <w:rsid w:val="00D447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478A"/>
    <w:pPr>
      <w:pageBreakBefore/>
    </w:pPr>
  </w:style>
  <w:style w:type="paragraph" w:customStyle="1" w:styleId="Border">
    <w:name w:val="Border"/>
    <w:basedOn w:val="Normal"/>
    <w:qFormat/>
    <w:rsid w:val="00D4478A"/>
    <w:pPr>
      <w:pBdr>
        <w:top w:val="single" w:sz="18" w:space="1" w:color="auto"/>
      </w:pBdr>
    </w:pPr>
    <w:rPr>
      <w:rFonts w:ascii="Times New Roman" w:hAnsi="Times New Roman"/>
      <w:color w:val="FFFFFF"/>
      <w:sz w:val="2"/>
    </w:rPr>
  </w:style>
  <w:style w:type="character" w:styleId="IntenseEmphasis">
    <w:name w:val="Intense Emphasis"/>
    <w:uiPriority w:val="21"/>
    <w:qFormat/>
    <w:rsid w:val="00D4478A"/>
    <w:rPr>
      <w:b/>
      <w:bCs/>
      <w:i/>
      <w:iCs/>
      <w:color w:val="auto"/>
    </w:rPr>
  </w:style>
  <w:style w:type="paragraph" w:styleId="IntenseQuote">
    <w:name w:val="Intense Quote"/>
    <w:basedOn w:val="Normal"/>
    <w:next w:val="Normal"/>
    <w:link w:val="IntenseQuoteChar"/>
    <w:uiPriority w:val="30"/>
    <w:qFormat/>
    <w:rsid w:val="00D4478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4478A"/>
    <w:rPr>
      <w:rFonts w:ascii="Courier New" w:eastAsia="Times New Roman" w:hAnsi="Courier New" w:cs="Times New Roman"/>
      <w:b/>
      <w:bCs/>
      <w:i/>
      <w:iCs/>
      <w:szCs w:val="20"/>
      <w:lang w:val="en-US" w:eastAsia="en-US"/>
    </w:rPr>
  </w:style>
  <w:style w:type="character" w:styleId="SubtleReference">
    <w:name w:val="Subtle Reference"/>
    <w:uiPriority w:val="31"/>
    <w:qFormat/>
    <w:rsid w:val="00D4478A"/>
    <w:rPr>
      <w:smallCaps/>
      <w:color w:val="auto"/>
      <w:u w:val="single"/>
    </w:rPr>
  </w:style>
  <w:style w:type="character" w:styleId="IntenseReference">
    <w:name w:val="Intense Reference"/>
    <w:uiPriority w:val="32"/>
    <w:qFormat/>
    <w:rsid w:val="00D4478A"/>
    <w:rPr>
      <w:b/>
      <w:bCs/>
      <w:smallCaps/>
      <w:color w:val="auto"/>
      <w:spacing w:val="5"/>
      <w:u w:val="single"/>
    </w:rPr>
  </w:style>
  <w:style w:type="paragraph" w:customStyle="1" w:styleId="2ColumnHeading">
    <w:name w:val="2Column Heading"/>
    <w:basedOn w:val="BodyText"/>
    <w:qFormat/>
    <w:rsid w:val="00D4478A"/>
    <w:pPr>
      <w:spacing w:after="60"/>
      <w:ind w:left="-2268"/>
    </w:pPr>
    <w:rPr>
      <w:b/>
    </w:rPr>
  </w:style>
  <w:style w:type="paragraph" w:customStyle="1" w:styleId="Heading1TOC">
    <w:name w:val="Heading1 TOC"/>
    <w:basedOn w:val="Normal"/>
    <w:qFormat/>
    <w:rsid w:val="00D4478A"/>
    <w:pPr>
      <w:spacing w:before="240" w:after="120"/>
    </w:pPr>
    <w:rPr>
      <w:rFonts w:ascii="Times New Roman" w:hAnsi="Times New Roman"/>
      <w:b/>
      <w:sz w:val="32"/>
    </w:rPr>
  </w:style>
  <w:style w:type="paragraph" w:customStyle="1" w:styleId="Heading2TOC">
    <w:name w:val="Heading2 TOC"/>
    <w:basedOn w:val="Normal"/>
    <w:qFormat/>
    <w:rsid w:val="00D4478A"/>
    <w:pPr>
      <w:spacing w:before="240" w:after="60"/>
    </w:pPr>
    <w:rPr>
      <w:rFonts w:ascii="Times New Roman" w:hAnsi="Times New Roman"/>
      <w:b/>
      <w:sz w:val="28"/>
    </w:rPr>
  </w:style>
  <w:style w:type="character" w:customStyle="1" w:styleId="Underline">
    <w:name w:val="Underline"/>
    <w:qFormat/>
    <w:rsid w:val="00D4478A"/>
    <w:rPr>
      <w:u w:val="single"/>
    </w:rPr>
  </w:style>
  <w:style w:type="paragraph" w:styleId="BalloonText">
    <w:name w:val="Balloon Text"/>
    <w:basedOn w:val="Normal"/>
    <w:link w:val="BalloonTextChar"/>
    <w:rsid w:val="00D4478A"/>
    <w:rPr>
      <w:rFonts w:ascii="Tahoma" w:hAnsi="Tahoma" w:cs="Tahoma"/>
      <w:sz w:val="16"/>
      <w:szCs w:val="16"/>
    </w:rPr>
  </w:style>
  <w:style w:type="character" w:customStyle="1" w:styleId="BalloonTextChar">
    <w:name w:val="Balloon Text Char"/>
    <w:link w:val="BalloonText"/>
    <w:rsid w:val="00D4478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4478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4478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1052</Words>
  <Characters>6706</Characters>
  <Application>Microsoft Office Word</Application>
  <DocSecurity>0</DocSecurity>
  <Lines>254</Lines>
  <Paragraphs>136</Paragraphs>
  <ScaleCrop>false</ScaleCrop>
  <Company>Author-it Software Corporation Ltd.</Company>
  <LinksUpToDate>false</LinksUpToDate>
  <CharactersWithSpaces>7680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BSBCCO202A Conduct data collection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2012-05-26T13:36:00Z</dcterms:created>
  <dcterms:modified xsi:type="dcterms:W3CDTF">2012-05-26T13:36:00Z</dcterms:modified>
</cp:coreProperties>
</file>