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5DE" w:rsidP="00B055DE">
      <w:pPr>
        <w:pStyle w:val="Title"/>
      </w:pPr>
      <w:r>
        <w:fldChar w:fldCharType="begin"/>
      </w:r>
      <w:r>
        <w:instrText xml:space="preserve"> TITLE   \* MERGEFORMAT </w:instrText>
      </w:r>
      <w:r>
        <w:fldChar w:fldCharType="separate"/>
      </w:r>
      <w:r>
        <w:t>BSBAUD503B Lead a quality audit</w:t>
      </w:r>
      <w:r>
        <w:fldChar w:fldCharType="end"/>
      </w:r>
    </w:p>
    <w:p w:rsidR="00B055DE" w:rsidP="00B055DE">
      <w:pPr>
        <w:pStyle w:val="Version"/>
        <w:sectPr w:rsidSect="00647D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47DE6" w:rsidP="00647DE6">
      <w:pPr>
        <w:pStyle w:val="SuperHeading"/>
      </w:pPr>
      <w:r w:rsidRPr="00647DE6">
        <w:t>BSBAUD503B Lead a quality audit</w:t>
      </w:r>
    </w:p>
    <w:p w:rsidR="00000000" w:rsidRPr="00647DE6" w:rsidP="00647DE6">
      <w:pPr>
        <w:pStyle w:val="SuperHeading"/>
      </w:pPr>
    </w:p>
    <w:p w:rsidR="00000000" w:rsidRPr="00647DE6" w:rsidP="00647DE6">
      <w:pPr>
        <w:pStyle w:val="Heading1"/>
      </w:pPr>
      <w:bookmarkStart w:id="1" w:name="O_62715"/>
      <w:bookmarkEnd w:id="1"/>
      <w:r w:rsidRPr="00647DE6">
        <w:t>Modification History</w:t>
      </w:r>
    </w:p>
    <w:p w:rsidR="00000000" w:rsidRPr="00647DE6" w:rsidP="00647DE6">
      <w:pPr>
        <w:pStyle w:val="BodyText"/>
      </w:pPr>
      <w:r w:rsidRPr="00647DE6">
        <w:t>Not applicable.</w:t>
      </w:r>
    </w:p>
    <w:p w:rsidR="00000000" w:rsidRPr="00647DE6" w:rsidP="00647DE6">
      <w:pPr>
        <w:pStyle w:val="AllowPageBreak"/>
      </w:pPr>
    </w:p>
    <w:p w:rsidR="00000000" w:rsidRPr="00647DE6" w:rsidP="00647DE6">
      <w:pPr>
        <w:pStyle w:val="Heading1"/>
      </w:pPr>
      <w:bookmarkStart w:id="2" w:name="O_62716"/>
      <w:bookmarkEnd w:id="2"/>
      <w:r w:rsidRPr="00647DE6">
        <w:t>Unit Descriptor</w:t>
      </w:r>
    </w:p>
    <w:tbl>
      <w:tblPr>
        <w:tblW w:w="0" w:type="auto"/>
        <w:tblLayout w:type="fixed"/>
        <w:tblCellMar>
          <w:left w:w="62" w:type="dxa"/>
          <w:right w:w="62" w:type="dxa"/>
        </w:tblCellMar>
        <w:tblLook w:val="0000"/>
      </w:tblPr>
      <w:tblGrid>
        <w:gridCol w:w="2658"/>
        <w:gridCol w:w="5864"/>
      </w:tblGrid>
      <w:tr w:rsidTr="00B055DE">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BodyText"/>
            </w:pPr>
            <w:r w:rsidRPr="00647DE6">
              <w:t>This unit describes the performance outcomes, skills and knowledge required to lead an audit team as they undertake a quali</w:t>
            </w:r>
            <w:r w:rsidRPr="00647DE6">
              <w:t>ty audit. It covers conducting entry and exit meetings; identifying and gathering relevant information; managing audit team resources; and providing feedback to audit team members on their performance.</w:t>
            </w:r>
          </w:p>
          <w:p w:rsidR="00000000" w:rsidRPr="00647DE6" w:rsidP="00647DE6">
            <w:pPr>
              <w:pStyle w:val="BodyText"/>
            </w:pPr>
            <w:r w:rsidRPr="00647DE6">
              <w:t>The types of quality audit that may be covered by this</w:t>
            </w:r>
            <w:r w:rsidRPr="00647DE6">
              <w:t xml:space="preserve"> unit include an external or internal systems audit or process or product/service audit.</w:t>
            </w:r>
          </w:p>
          <w:p w:rsidR="00000000" w:rsidRPr="00647DE6" w:rsidP="00647DE6">
            <w:pPr>
              <w:pStyle w:val="BodyText"/>
            </w:pPr>
            <w:r w:rsidRPr="00647DE6">
              <w:t>No licensing, legislative, regulatory or certification requirements apply to this unit at the time of endorsement.</w:t>
            </w:r>
          </w:p>
        </w:tc>
      </w:tr>
    </w:tbl>
    <w:p w:rsidR="00000000" w:rsidRPr="00647DE6" w:rsidP="00647DE6">
      <w:pPr>
        <w:pStyle w:val="BodyText"/>
      </w:pPr>
    </w:p>
    <w:p w:rsidR="00000000" w:rsidRPr="00647DE6" w:rsidP="00647DE6">
      <w:pPr>
        <w:pStyle w:val="AllowPageBreak"/>
      </w:pPr>
    </w:p>
    <w:p w:rsidR="00000000" w:rsidRPr="00647DE6" w:rsidP="00647DE6">
      <w:pPr>
        <w:pStyle w:val="Heading1"/>
      </w:pPr>
      <w:bookmarkStart w:id="3" w:name="O_62717"/>
      <w:bookmarkEnd w:id="3"/>
      <w:r w:rsidRPr="00647DE6">
        <w:t>Application of the Unit</w:t>
      </w:r>
    </w:p>
    <w:tbl>
      <w:tblPr>
        <w:tblW w:w="0" w:type="auto"/>
        <w:tblLayout w:type="fixed"/>
        <w:tblCellMar>
          <w:left w:w="62" w:type="dxa"/>
          <w:right w:w="62" w:type="dxa"/>
        </w:tblCellMar>
        <w:tblLook w:val="0000"/>
      </w:tblPr>
      <w:tblGrid>
        <w:gridCol w:w="2755"/>
        <w:gridCol w:w="5767"/>
      </w:tblGrid>
      <w:tr w:rsidTr="00B055D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BodyText"/>
            </w:pPr>
            <w:r w:rsidRPr="00647DE6">
              <w:t>This unit applies to individuals with well established, sound theoretical knowledge base in quality auditing who are proficient in using a wide range of specialised quality auditing and managerial techniques to carry out their own w</w:t>
            </w:r>
            <w:r w:rsidRPr="00647DE6">
              <w:t>ork and to supervise the quality audit team. The unit is relevant to audits where a lead auditor is responsible for a quality audit team.</w:t>
            </w:r>
          </w:p>
        </w:tc>
      </w:tr>
    </w:tbl>
    <w:p w:rsidR="00000000" w:rsidRPr="00647DE6" w:rsidP="00647DE6">
      <w:pPr>
        <w:pStyle w:val="BodyText"/>
      </w:pPr>
    </w:p>
    <w:p w:rsidR="00000000" w:rsidRPr="00647DE6" w:rsidP="00647DE6">
      <w:pPr>
        <w:pStyle w:val="AllowPageBreak"/>
      </w:pPr>
    </w:p>
    <w:p w:rsidR="00000000" w:rsidRPr="00647DE6" w:rsidP="00647DE6">
      <w:pPr>
        <w:pStyle w:val="Heading1"/>
      </w:pPr>
      <w:bookmarkStart w:id="4" w:name="O_62718"/>
      <w:bookmarkEnd w:id="4"/>
      <w:r w:rsidRPr="00647DE6">
        <w:t>Licensing/Regulatory Information</w:t>
      </w:r>
    </w:p>
    <w:p w:rsidR="00000000" w:rsidRPr="00647DE6" w:rsidP="00647DE6">
      <w:pPr>
        <w:pStyle w:val="BodyText"/>
      </w:pPr>
      <w:r w:rsidRPr="00647DE6">
        <w:t>Not applicable.</w:t>
      </w:r>
    </w:p>
    <w:p w:rsidR="00000000" w:rsidRPr="00647DE6" w:rsidP="00647DE6">
      <w:pPr>
        <w:pStyle w:val="AllowPageBreak"/>
      </w:pPr>
    </w:p>
    <w:p w:rsidR="00000000" w:rsidRPr="00647DE6" w:rsidP="00647DE6">
      <w:pPr>
        <w:pStyle w:val="Heading1"/>
      </w:pPr>
      <w:bookmarkStart w:id="5" w:name="O_62719"/>
      <w:bookmarkEnd w:id="5"/>
      <w:r w:rsidRPr="00647DE6">
        <w:t>Pre-Requisites</w:t>
      </w:r>
    </w:p>
    <w:tbl>
      <w:tblPr>
        <w:tblW w:w="0" w:type="auto"/>
        <w:tblLayout w:type="fixed"/>
        <w:tblCellMar>
          <w:left w:w="62" w:type="dxa"/>
          <w:right w:w="62" w:type="dxa"/>
        </w:tblCellMar>
        <w:tblLook w:val="0000"/>
      </w:tblPr>
      <w:tblGrid>
        <w:gridCol w:w="2775"/>
        <w:gridCol w:w="1295"/>
        <w:gridCol w:w="4452"/>
      </w:tblGrid>
      <w:tr w:rsidTr="00B055D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p>
        </w:tc>
      </w:tr>
      <w:tr w:rsidTr="00B055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p>
        </w:tc>
      </w:tr>
      <w:tr w:rsidTr="00B055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BodyText"/>
            </w:pPr>
          </w:p>
        </w:tc>
      </w:tr>
    </w:tbl>
    <w:p w:rsidR="00000000" w:rsidRPr="00647DE6" w:rsidP="00647DE6">
      <w:pPr>
        <w:pStyle w:val="BodyText"/>
      </w:pPr>
    </w:p>
    <w:p w:rsidR="00000000" w:rsidRPr="00647DE6" w:rsidP="00647DE6">
      <w:pPr>
        <w:pStyle w:val="AllowPageBreak"/>
      </w:pPr>
    </w:p>
    <w:p w:rsidR="00000000" w:rsidRPr="00647DE6" w:rsidP="00647DE6">
      <w:pPr>
        <w:pStyle w:val="Heading1"/>
      </w:pPr>
      <w:bookmarkStart w:id="6" w:name="O_62720"/>
      <w:bookmarkEnd w:id="6"/>
      <w:r w:rsidRPr="00647DE6">
        <w:t>Employability Skills Information</w:t>
      </w:r>
    </w:p>
    <w:tbl>
      <w:tblPr>
        <w:tblW w:w="0" w:type="auto"/>
        <w:tblLayout w:type="fixed"/>
        <w:tblCellMar>
          <w:left w:w="62" w:type="dxa"/>
          <w:right w:w="62" w:type="dxa"/>
        </w:tblCellMar>
        <w:tblLook w:val="0000"/>
      </w:tblPr>
      <w:tblGrid>
        <w:gridCol w:w="2802"/>
        <w:gridCol w:w="5720"/>
      </w:tblGrid>
      <w:tr w:rsidTr="00B055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BodyText"/>
            </w:pPr>
            <w:r w:rsidRPr="00647DE6">
              <w:t>This unit contains employability skills.</w:t>
            </w:r>
          </w:p>
        </w:tc>
      </w:tr>
    </w:tbl>
    <w:p w:rsidR="00000000" w:rsidRPr="00647DE6" w:rsidP="00647DE6">
      <w:pPr>
        <w:pStyle w:val="BodyText"/>
      </w:pPr>
    </w:p>
    <w:p w:rsidR="00000000" w:rsidRPr="00647DE6" w:rsidP="00647DE6">
      <w:pPr>
        <w:pStyle w:val="AllowPageBreak"/>
      </w:pPr>
    </w:p>
    <w:p w:rsidR="00000000" w:rsidRPr="00647DE6" w:rsidP="00647DE6">
      <w:pPr>
        <w:pStyle w:val="Heading1"/>
      </w:pPr>
      <w:bookmarkStart w:id="7" w:name="O_62721"/>
      <w:bookmarkEnd w:id="7"/>
      <w:r w:rsidRPr="00647DE6">
        <w:t>Elements and Performance Criteria Pre-Content</w:t>
      </w:r>
    </w:p>
    <w:tbl>
      <w:tblPr>
        <w:tblW w:w="0" w:type="auto"/>
        <w:tblLayout w:type="fixed"/>
        <w:tblCellMar>
          <w:left w:w="62" w:type="dxa"/>
          <w:right w:w="62" w:type="dxa"/>
        </w:tblCellMar>
        <w:tblLook w:val="0000"/>
      </w:tblPr>
      <w:tblGrid>
        <w:gridCol w:w="2558"/>
        <w:gridCol w:w="5964"/>
      </w:tblGrid>
      <w:tr w:rsidTr="00B055D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BodyText"/>
            </w:pPr>
            <w:r w:rsidRPr="00647DE6">
              <w:t>Performance criteria describe the performance needed to demonstrate achievement of the element. Where bold italicised text is used, further information is detailed in the required skills and knowledge section and the range statement. Assessment of performa</w:t>
            </w:r>
            <w:r w:rsidRPr="00647DE6">
              <w:t>nce is to be consistent with the evidence guide.</w:t>
            </w:r>
          </w:p>
        </w:tc>
      </w:tr>
    </w:tbl>
    <w:p w:rsidR="00000000" w:rsidRPr="00647DE6" w:rsidP="00647DE6">
      <w:pPr>
        <w:pStyle w:val="BodyText"/>
      </w:pPr>
    </w:p>
    <w:p w:rsidR="00000000" w:rsidRPr="00647DE6" w:rsidP="00647DE6">
      <w:pPr>
        <w:pStyle w:val="AllowPageBreak"/>
      </w:pPr>
    </w:p>
    <w:p w:rsidR="00000000" w:rsidRPr="00647DE6" w:rsidP="00647DE6">
      <w:pPr>
        <w:pStyle w:val="Heading1"/>
      </w:pPr>
      <w:bookmarkStart w:id="8" w:name="O_62722"/>
      <w:bookmarkEnd w:id="8"/>
      <w:r w:rsidRPr="00647DE6">
        <w:t>Elements and Performance Criteria</w:t>
      </w:r>
    </w:p>
    <w:tbl>
      <w:tblPr>
        <w:tblW w:w="0" w:type="auto"/>
        <w:tblLayout w:type="fixed"/>
        <w:tblCellMar>
          <w:left w:w="62" w:type="dxa"/>
          <w:right w:w="62" w:type="dxa"/>
        </w:tblCellMar>
        <w:tblLook w:val="0000"/>
      </w:tblPr>
      <w:tblGrid>
        <w:gridCol w:w="2558"/>
        <w:gridCol w:w="5964"/>
      </w:tblGrid>
      <w:tr w:rsidTr="00B055DE">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BodyText"/>
            </w:pPr>
            <w:r w:rsidRPr="00647DE6">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SpecialBold"/>
              </w:rPr>
              <w:t>PERFORMANCE CRITERIA</w:t>
            </w:r>
          </w:p>
        </w:tc>
      </w:tr>
      <w:tr w:rsidTr="00B055D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List"/>
              <w:rPr>
                <w:lang w:val="en-NZ"/>
              </w:rPr>
            </w:pPr>
            <w:r w:rsidRPr="00647DE6">
              <w:t>1.</w:t>
            </w:r>
            <w:r w:rsidRPr="00647DE6">
              <w:tab/>
              <w:t>Conduct entry meeting</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List2"/>
            </w:pPr>
            <w:r w:rsidRPr="00647DE6">
              <w:t>1.1.</w:t>
            </w:r>
            <w:r w:rsidRPr="00647DE6">
              <w:tab/>
              <w:t>Organise entry meeting in advance at a mutually agreed time</w:t>
            </w:r>
          </w:p>
          <w:p w:rsidR="00000000" w:rsidRPr="00647DE6" w:rsidP="00647DE6">
            <w:pPr>
              <w:pStyle w:val="List2"/>
            </w:pPr>
            <w:r w:rsidRPr="00647DE6">
              <w:t>1.2.</w:t>
            </w:r>
            <w:r w:rsidRPr="00647DE6">
              <w:tab/>
              <w:t>Prepare agenda for audit</w:t>
            </w:r>
          </w:p>
          <w:p w:rsidR="00000000" w:rsidRPr="00647DE6" w:rsidP="00647DE6">
            <w:pPr>
              <w:pStyle w:val="List2"/>
            </w:pPr>
            <w:r w:rsidRPr="00647DE6">
              <w:t>1.3.</w:t>
            </w:r>
            <w:r w:rsidRPr="00647DE6">
              <w:tab/>
            </w:r>
            <w:r w:rsidRPr="00647DE6">
              <w:t>Confirm objectives and scope of audit at entry meeting</w:t>
            </w:r>
          </w:p>
          <w:p w:rsidR="00000000" w:rsidRPr="00647DE6" w:rsidP="00647DE6">
            <w:pPr>
              <w:pStyle w:val="List2"/>
            </w:pPr>
            <w:r w:rsidRPr="00647DE6">
              <w:t>1.4.</w:t>
            </w:r>
            <w:r w:rsidRPr="00647DE6">
              <w:tab/>
              <w:t>Confirm schedules and logistical arrangements at entry meeting</w:t>
            </w:r>
          </w:p>
          <w:p w:rsidR="00000000" w:rsidP="00647DE6">
            <w:pPr>
              <w:pStyle w:val="List2"/>
              <w:rPr>
                <w:lang w:val="en-NZ"/>
              </w:rPr>
            </w:pPr>
            <w:r w:rsidRPr="00647DE6">
              <w:t>1.5.</w:t>
            </w:r>
            <w:r w:rsidRPr="00647DE6">
              <w:tab/>
              <w:t>Make changes to plan, schedules and arrangements where required</w:t>
            </w:r>
          </w:p>
        </w:tc>
      </w:tr>
      <w:tr w:rsidTr="00B055D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List"/>
              <w:rPr>
                <w:lang w:val="en-NZ"/>
              </w:rPr>
            </w:pPr>
            <w:r w:rsidRPr="00647DE6">
              <w:t>2.</w:t>
            </w:r>
            <w:r w:rsidRPr="00647DE6">
              <w:tab/>
              <w:t>Identify and gather information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List2"/>
            </w:pPr>
            <w:r w:rsidRPr="00647DE6">
              <w:t>2.1.</w:t>
            </w:r>
            <w:r w:rsidRPr="00647DE6">
              <w:tab/>
              <w:t>Identify a range of pot</w:t>
            </w:r>
            <w:r w:rsidRPr="00647DE6">
              <w:t xml:space="preserve">ential </w:t>
            </w:r>
            <w:r w:rsidRPr="00647DE6">
              <w:rPr>
                <w:rStyle w:val="BoldandItalics"/>
              </w:rPr>
              <w:t>sources of information</w:t>
            </w:r>
          </w:p>
          <w:p w:rsidR="00000000" w:rsidRPr="00647DE6" w:rsidP="00647DE6">
            <w:pPr>
              <w:pStyle w:val="List2"/>
            </w:pPr>
            <w:r w:rsidRPr="00647DE6">
              <w:t>2.2.</w:t>
            </w:r>
            <w:r w:rsidRPr="00647DE6">
              <w:tab/>
              <w:t xml:space="preserve">Interview </w:t>
            </w:r>
            <w:r w:rsidRPr="00647DE6">
              <w:rPr>
                <w:rStyle w:val="BoldandItalics"/>
              </w:rPr>
              <w:t>appropriate persons</w:t>
            </w:r>
          </w:p>
          <w:p w:rsidR="00000000" w:rsidP="00647DE6">
            <w:pPr>
              <w:pStyle w:val="List2"/>
              <w:rPr>
                <w:lang w:val="en-NZ"/>
              </w:rPr>
            </w:pPr>
            <w:r w:rsidRPr="00647DE6">
              <w:t>2.3.</w:t>
            </w:r>
            <w:r w:rsidRPr="00647DE6">
              <w:tab/>
              <w:t xml:space="preserve">Gather relevant information and </w:t>
            </w:r>
            <w:r w:rsidRPr="00647DE6">
              <w:rPr>
                <w:rStyle w:val="BoldandItalics"/>
              </w:rPr>
              <w:t>sample documentation</w:t>
            </w:r>
          </w:p>
        </w:tc>
      </w:tr>
      <w:tr w:rsidTr="00B055D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List"/>
              <w:rPr>
                <w:lang w:val="en-NZ"/>
              </w:rPr>
            </w:pPr>
            <w:r w:rsidRPr="00647DE6">
              <w:t>3.</w:t>
            </w:r>
            <w:r w:rsidRPr="00647DE6">
              <w:tab/>
              <w:t>Manage audit team resources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List2"/>
            </w:pPr>
            <w:r w:rsidRPr="00647DE6">
              <w:t>3.1.</w:t>
            </w:r>
            <w:r w:rsidRPr="00647DE6">
              <w:tab/>
              <w:t>Supervise activities of audit team members</w:t>
            </w:r>
          </w:p>
          <w:p w:rsidR="00000000" w:rsidRPr="00647DE6" w:rsidP="00647DE6">
            <w:pPr>
              <w:pStyle w:val="List2"/>
            </w:pPr>
            <w:r w:rsidRPr="00647DE6">
              <w:t>3.2.</w:t>
            </w:r>
            <w:r w:rsidRPr="00647DE6">
              <w:tab/>
            </w:r>
            <w:r w:rsidRPr="00647DE6">
              <w:t>Assess and review audit team findings in line with audit scope</w:t>
            </w:r>
          </w:p>
          <w:p w:rsidR="00000000" w:rsidRPr="00647DE6" w:rsidP="00647DE6">
            <w:pPr>
              <w:pStyle w:val="List2"/>
            </w:pPr>
            <w:r w:rsidRPr="00647DE6">
              <w:t>3.3.</w:t>
            </w:r>
            <w:r w:rsidRPr="00647DE6">
              <w:tab/>
              <w:t>Re-assign team members as required</w:t>
            </w:r>
          </w:p>
          <w:p w:rsidR="00000000" w:rsidRPr="00647DE6" w:rsidP="00647DE6">
            <w:pPr>
              <w:pStyle w:val="List2"/>
            </w:pPr>
            <w:r w:rsidRPr="00647DE6">
              <w:t>3.4.</w:t>
            </w:r>
            <w:r w:rsidRPr="00647DE6">
              <w:tab/>
              <w:t>Instigate contingency actions as required</w:t>
            </w:r>
          </w:p>
          <w:p w:rsidR="00000000" w:rsidP="00647DE6">
            <w:pPr>
              <w:pStyle w:val="List2"/>
              <w:rPr>
                <w:lang w:val="en-NZ"/>
              </w:rPr>
            </w:pPr>
            <w:r w:rsidRPr="00647DE6">
              <w:t>3.5.</w:t>
            </w:r>
            <w:r w:rsidRPr="00647DE6">
              <w:tab/>
              <w:t>Seek and reach agreement on corrective action reports</w:t>
            </w:r>
          </w:p>
        </w:tc>
      </w:tr>
      <w:tr w:rsidTr="00B055D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List"/>
              <w:rPr>
                <w:lang w:val="en-NZ"/>
              </w:rPr>
            </w:pPr>
            <w:r w:rsidRPr="00647DE6">
              <w:t>4.</w:t>
            </w:r>
            <w:r w:rsidRPr="00647DE6">
              <w:tab/>
              <w:t>Conduct exit meeting</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List2"/>
            </w:pPr>
            <w:r w:rsidRPr="00647DE6">
              <w:t>4.1.</w:t>
            </w:r>
            <w:r w:rsidRPr="00647DE6">
              <w:tab/>
              <w:t>Make preparations</w:t>
            </w:r>
            <w:r w:rsidRPr="00647DE6">
              <w:t xml:space="preserve"> for exit meeting</w:t>
            </w:r>
          </w:p>
          <w:p w:rsidR="00000000" w:rsidRPr="00647DE6" w:rsidP="00647DE6">
            <w:pPr>
              <w:pStyle w:val="List2"/>
            </w:pPr>
            <w:r w:rsidRPr="00647DE6">
              <w:t>4.2.</w:t>
            </w:r>
            <w:r w:rsidRPr="00647DE6">
              <w:tab/>
              <w:t>Examine results and findings against audit objectives and present to auditee</w:t>
            </w:r>
          </w:p>
          <w:p w:rsidR="00000000" w:rsidRPr="00647DE6" w:rsidP="00647DE6">
            <w:pPr>
              <w:pStyle w:val="List2"/>
            </w:pPr>
            <w:r w:rsidRPr="00647DE6">
              <w:t>4.3.</w:t>
            </w:r>
            <w:r w:rsidRPr="00647DE6">
              <w:tab/>
              <w:t>Ensure reporting arrangements are agreed upon</w:t>
            </w:r>
          </w:p>
          <w:p w:rsidR="00000000" w:rsidP="00647DE6">
            <w:pPr>
              <w:pStyle w:val="List2"/>
              <w:rPr>
                <w:lang w:val="en-NZ"/>
              </w:rPr>
            </w:pPr>
            <w:r w:rsidRPr="00647DE6">
              <w:t>4.4.</w:t>
            </w:r>
            <w:r w:rsidRPr="00647DE6">
              <w:tab/>
              <w:t>Explain context and consequences of audit and discuss during follow-up</w:t>
            </w:r>
          </w:p>
        </w:tc>
      </w:tr>
      <w:tr w:rsidTr="00B055D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List"/>
              <w:rPr>
                <w:lang w:val="en-NZ"/>
              </w:rPr>
            </w:pPr>
            <w:r w:rsidRPr="00647DE6">
              <w:t>5.</w:t>
            </w:r>
            <w:r w:rsidRPr="00647DE6">
              <w:tab/>
              <w:t>Guide team members in con</w:t>
            </w:r>
            <w:r w:rsidRPr="00647DE6">
              <w:t>tinuously improving their performance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List2"/>
            </w:pPr>
            <w:r w:rsidRPr="00647DE6">
              <w:t>5.1.</w:t>
            </w:r>
            <w:r w:rsidRPr="00647DE6">
              <w:tab/>
              <w:t>Provide feedback on performance to audit team members</w:t>
            </w:r>
          </w:p>
          <w:p w:rsidR="00000000" w:rsidRPr="00647DE6" w:rsidP="00647DE6">
            <w:pPr>
              <w:pStyle w:val="List2"/>
            </w:pPr>
            <w:r w:rsidRPr="00647DE6">
              <w:t>5.2.</w:t>
            </w:r>
            <w:r w:rsidRPr="00647DE6">
              <w:tab/>
              <w:t>Encourage and support audit team members to critique their own work</w:t>
            </w:r>
          </w:p>
          <w:p w:rsidR="00000000" w:rsidRPr="00647DE6" w:rsidP="00647DE6">
            <w:pPr>
              <w:pStyle w:val="List2"/>
            </w:pPr>
            <w:r w:rsidRPr="00647DE6">
              <w:t>5.3.</w:t>
            </w:r>
            <w:r w:rsidRPr="00647DE6">
              <w:tab/>
              <w:t>Provide and document advice for individual improvement</w:t>
            </w:r>
          </w:p>
        </w:tc>
      </w:tr>
    </w:tbl>
    <w:p w:rsidR="00000000" w:rsidRPr="00647DE6" w:rsidP="00647DE6">
      <w:pPr>
        <w:pStyle w:val="BodyText"/>
      </w:pPr>
    </w:p>
    <w:p w:rsidR="00000000" w:rsidRPr="00647DE6" w:rsidP="00647DE6">
      <w:pPr>
        <w:pStyle w:val="AllowPageBreak"/>
      </w:pPr>
    </w:p>
    <w:p w:rsidR="00000000" w:rsidRPr="00647DE6" w:rsidP="00647DE6">
      <w:pPr>
        <w:pStyle w:val="Heading1"/>
      </w:pPr>
      <w:bookmarkStart w:id="9" w:name="O_62723"/>
      <w:bookmarkEnd w:id="9"/>
      <w:r w:rsidRPr="00647DE6">
        <w:t>Required Skills and Knowledge</w:t>
      </w:r>
    </w:p>
    <w:tbl>
      <w:tblPr>
        <w:tblW w:w="0" w:type="auto"/>
        <w:tblLayout w:type="fixed"/>
        <w:tblCellMar>
          <w:left w:w="62" w:type="dxa"/>
          <w:right w:w="62" w:type="dxa"/>
        </w:tblCellMar>
        <w:tblLook w:val="0000"/>
      </w:tblPr>
      <w:tblGrid>
        <w:gridCol w:w="8522"/>
      </w:tblGrid>
      <w:tr w:rsidTr="00B055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SpecialBold"/>
              </w:rPr>
              <w:t>Required knowledge</w:t>
            </w:r>
          </w:p>
        </w:tc>
      </w:tr>
      <w:tr w:rsidTr="00B055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ListBullet"/>
            </w:pPr>
            <w:r w:rsidRPr="00647DE6">
              <w:t>auditing codes of practice or ethics</w:t>
            </w:r>
          </w:p>
          <w:p w:rsidR="00000000" w:rsidRPr="00647DE6" w:rsidP="00647DE6">
            <w:pPr>
              <w:pStyle w:val="ListBullet"/>
            </w:pPr>
            <w:r w:rsidRPr="00647DE6">
              <w:t>auditing methods and techniques</w:t>
            </w:r>
          </w:p>
          <w:p w:rsidR="00000000" w:rsidRPr="00647DE6" w:rsidP="00647DE6">
            <w:pPr>
              <w:pStyle w:val="ListBullet"/>
            </w:pPr>
            <w:r w:rsidRPr="00647DE6">
              <w:t>auditing regulations and standards, including:</w:t>
            </w:r>
          </w:p>
          <w:p w:rsidR="00000000" w:rsidRPr="00647DE6" w:rsidP="00647DE6">
            <w:pPr>
              <w:pStyle w:val="ListBullet2"/>
            </w:pPr>
            <w:r w:rsidRPr="00647DE6">
              <w:t>AS/NZS ISO: 9000:2006: Quality management systems - Fundamentals and vocabulary</w:t>
            </w:r>
          </w:p>
          <w:p w:rsidR="00000000" w:rsidRPr="00647DE6" w:rsidP="00647DE6">
            <w:pPr>
              <w:pStyle w:val="ListBullet2"/>
            </w:pPr>
            <w:r w:rsidRPr="00647DE6">
              <w:t>AS/NZS ISO 19011:2003: Guidelines for quality and/or environmental management systems auditing</w:t>
            </w:r>
          </w:p>
          <w:p w:rsidR="00000000" w:rsidRPr="00647DE6" w:rsidP="00647DE6">
            <w:pPr>
              <w:pStyle w:val="ListBullet"/>
            </w:pPr>
            <w:r w:rsidRPr="00647DE6">
              <w:t>current audit practices</w:t>
            </w:r>
          </w:p>
          <w:p w:rsidR="00000000" w:rsidRPr="00647DE6" w:rsidP="00647DE6">
            <w:pPr>
              <w:pStyle w:val="ListBullet"/>
            </w:pPr>
            <w:r w:rsidRPr="00647DE6">
              <w:t>industry, product and/or service knowledge</w:t>
            </w:r>
          </w:p>
          <w:p w:rsidR="00000000" w:rsidRPr="00647DE6" w:rsidP="00647DE6">
            <w:pPr>
              <w:pStyle w:val="ListBullet"/>
            </w:pPr>
            <w:r w:rsidRPr="00647DE6">
              <w:t>quality auditing principles, techniques and systems</w:t>
            </w:r>
          </w:p>
          <w:p w:rsidR="00000000" w:rsidRPr="00647DE6" w:rsidP="00647DE6">
            <w:pPr>
              <w:pStyle w:val="ListBullet"/>
            </w:pPr>
            <w:r w:rsidRPr="00647DE6">
              <w:t>requirements of house or other style manu</w:t>
            </w:r>
            <w:r w:rsidRPr="00647DE6">
              <w:t>al protocols for written communications</w:t>
            </w:r>
          </w:p>
          <w:p w:rsidR="00000000" w:rsidRPr="00647DE6" w:rsidP="00647DE6">
            <w:pPr>
              <w:pStyle w:val="ListBullet"/>
            </w:pPr>
            <w:r w:rsidRPr="00647DE6">
              <w:t>relevant legislation affecting business operations including appropriate occupational health and safety, environmental, and privacy legislation</w:t>
            </w:r>
          </w:p>
          <w:p w:rsidR="00000000" w:rsidRPr="00647DE6" w:rsidP="00647DE6">
            <w:pPr>
              <w:pStyle w:val="ListBullet"/>
            </w:pPr>
            <w:r w:rsidRPr="00647DE6">
              <w:t>software applications relevant to conducting quality auditing activities</w:t>
            </w:r>
          </w:p>
          <w:p w:rsidR="00000000" w:rsidRPr="00647DE6" w:rsidP="00647DE6">
            <w:pPr>
              <w:pStyle w:val="ListBullet"/>
            </w:pPr>
            <w:r w:rsidRPr="00647DE6">
              <w:t>terminology relating to quality auditing.</w:t>
            </w:r>
          </w:p>
        </w:tc>
      </w:tr>
    </w:tbl>
    <w:p w:rsidR="00000000" w:rsidRPr="00647DE6" w:rsidP="00647DE6">
      <w:pPr>
        <w:pStyle w:val="BodyText"/>
      </w:pPr>
    </w:p>
    <w:p w:rsidR="00000000" w:rsidRPr="00647DE6" w:rsidP="00647DE6">
      <w:pPr>
        <w:pStyle w:val="AllowPageBreak"/>
      </w:pPr>
    </w:p>
    <w:p w:rsidR="00000000" w:rsidRPr="00647DE6" w:rsidP="00647DE6">
      <w:pPr>
        <w:pStyle w:val="Heading1"/>
      </w:pPr>
      <w:bookmarkStart w:id="10" w:name="O_62724"/>
      <w:bookmarkEnd w:id="10"/>
      <w:r w:rsidRPr="00647DE6">
        <w:t>Evidence Guide</w:t>
      </w:r>
    </w:p>
    <w:tbl>
      <w:tblPr>
        <w:tblW w:w="9570" w:type="dxa"/>
        <w:tblLayout w:type="fixed"/>
        <w:tblCellMar>
          <w:left w:w="62" w:type="dxa"/>
          <w:right w:w="62" w:type="dxa"/>
        </w:tblCellMar>
        <w:tblLook w:val="0000"/>
      </w:tblPr>
      <w:tblGrid>
        <w:gridCol w:w="3908"/>
        <w:gridCol w:w="5662"/>
      </w:tblGrid>
      <w:tr w:rsidTr="00B055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SpecialBold"/>
              </w:rPr>
              <w:t>EVIDENCE GUIDE</w:t>
            </w:r>
          </w:p>
        </w:tc>
      </w:tr>
      <w:tr w:rsidTr="00B055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t xml:space="preserve">The Evidence Guide provides advice on assessment and must be read in conjunction with the performance criteria, required skills and knowledge, </w:t>
            </w:r>
            <w:r w:rsidRPr="00647DE6">
              <w:t>range statement and the Assessment Guidelines for the Training Package.</w:t>
            </w:r>
          </w:p>
        </w:tc>
      </w:tr>
      <w:tr w:rsidTr="00B055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p>
        </w:tc>
      </w:tr>
      <w:tr w:rsidTr="00B055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BodyText"/>
            </w:pPr>
            <w:r w:rsidRPr="00647DE6">
              <w:t>Evidence of the following is essential:</w:t>
            </w:r>
          </w:p>
          <w:p w:rsidR="00000000" w:rsidRPr="00647DE6" w:rsidP="00647DE6">
            <w:pPr>
              <w:pStyle w:val="ListBullet"/>
            </w:pPr>
            <w:r w:rsidRPr="00647DE6">
              <w:t>demonstration of leadership and management of a quality auditing team across quality audits in a variety of contexts</w:t>
            </w:r>
          </w:p>
          <w:p w:rsidR="00000000" w:rsidRPr="00647DE6" w:rsidP="00647DE6">
            <w:pPr>
              <w:pStyle w:val="ListBullet"/>
            </w:pPr>
            <w:r w:rsidRPr="00647DE6">
              <w:t>management of the information gathering process by team members, and analysis, synthesis and reporting of the findings</w:t>
            </w:r>
          </w:p>
          <w:p w:rsidR="00000000" w:rsidP="00647DE6">
            <w:pPr>
              <w:pStyle w:val="ListBullet"/>
              <w:rPr>
                <w:lang w:val="en-NZ"/>
              </w:rPr>
            </w:pPr>
            <w:r w:rsidRPr="00647DE6">
              <w:t>knowledge of auditin</w:t>
            </w:r>
            <w:r w:rsidRPr="00647DE6">
              <w:t>g methods and techniques.</w:t>
            </w:r>
          </w:p>
        </w:tc>
      </w:tr>
      <w:tr w:rsidTr="00B055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BodyText"/>
            </w:pPr>
            <w:r w:rsidRPr="00647DE6">
              <w:t>Assessment must ensure:</w:t>
            </w:r>
          </w:p>
          <w:p w:rsidR="00000000" w:rsidP="00647DE6">
            <w:pPr>
              <w:pStyle w:val="ListBullet"/>
              <w:rPr>
                <w:lang w:val="en-NZ"/>
              </w:rPr>
            </w:pPr>
            <w:r w:rsidRPr="00647DE6">
              <w:t>access to workplace documentation including previous quality audit reports, checklists, risk management plans and audit plans.</w:t>
            </w:r>
          </w:p>
        </w:tc>
      </w:tr>
      <w:tr w:rsidTr="00B055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BodyText"/>
            </w:pPr>
            <w:r w:rsidRPr="00647DE6">
              <w:t>A rang</w:t>
            </w:r>
            <w:r w:rsidRPr="00647DE6">
              <w:t>e of assessment methods should be used to assess practical skills and knowledge. The following examples are appropriate for this unit:</w:t>
            </w:r>
          </w:p>
          <w:p w:rsidR="00000000" w:rsidRPr="00647DE6" w:rsidP="00647DE6">
            <w:pPr>
              <w:pStyle w:val="ListBullet"/>
            </w:pPr>
            <w:r w:rsidRPr="00647DE6">
              <w:t>analysis of information gathered in the information gathering process</w:t>
            </w:r>
          </w:p>
          <w:p w:rsidR="00000000" w:rsidRPr="00647DE6" w:rsidP="00647DE6">
            <w:pPr>
              <w:pStyle w:val="ListBullet"/>
            </w:pPr>
            <w:r w:rsidRPr="00647DE6">
              <w:t>review of audit plans</w:t>
            </w:r>
          </w:p>
          <w:p w:rsidR="00000000" w:rsidRPr="00647DE6" w:rsidP="00647DE6">
            <w:pPr>
              <w:pStyle w:val="ListBullet"/>
            </w:pPr>
            <w:r w:rsidRPr="00647DE6">
              <w:t>direct questioning combined with review of portfolios of evidence by third party workplace reports of on-the-job performance by the candidate</w:t>
            </w:r>
          </w:p>
          <w:p w:rsidR="00000000" w:rsidRPr="00647DE6" w:rsidP="00647DE6">
            <w:pPr>
              <w:pStyle w:val="ListBullet"/>
            </w:pPr>
            <w:r w:rsidRPr="00647DE6">
              <w:t>observations of application of audit techniques</w:t>
            </w:r>
          </w:p>
          <w:p w:rsidR="00000000" w:rsidRPr="00647DE6" w:rsidP="00647DE6">
            <w:pPr>
              <w:pStyle w:val="ListBullet"/>
            </w:pPr>
            <w:r w:rsidRPr="00647DE6">
              <w:t>observations of interactions with team members, colleagues and aud</w:t>
            </w:r>
            <w:r w:rsidRPr="00647DE6">
              <w:t>itees</w:t>
            </w:r>
          </w:p>
          <w:p w:rsidR="00000000" w:rsidRPr="00647DE6" w:rsidP="00647DE6">
            <w:pPr>
              <w:pStyle w:val="ListBullet"/>
            </w:pPr>
            <w:r w:rsidRPr="00647DE6">
              <w:t>oral or written questioning to assess knowledge of current audit practices</w:t>
            </w:r>
          </w:p>
          <w:p w:rsidR="00000000" w:rsidP="00647DE6">
            <w:pPr>
              <w:pStyle w:val="ListBullet"/>
              <w:rPr>
                <w:lang w:val="en-NZ"/>
              </w:rPr>
            </w:pPr>
            <w:r w:rsidRPr="00647DE6">
              <w:t>review of documentation advising team members about improving their performance.</w:t>
            </w:r>
          </w:p>
        </w:tc>
      </w:tr>
      <w:tr w:rsidTr="00B055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BodyText"/>
            </w:pPr>
            <w:r w:rsidRPr="00647DE6">
              <w:t>Holistic assessment with other units relevant to the indu</w:t>
            </w:r>
            <w:r w:rsidRPr="00647DE6">
              <w:t>stry sector, workplace and job role is recommended, for example:</w:t>
            </w:r>
          </w:p>
          <w:p w:rsidR="00000000" w:rsidRPr="00647DE6" w:rsidP="00647DE6">
            <w:pPr>
              <w:pStyle w:val="ListBullet"/>
            </w:pPr>
            <w:r w:rsidRPr="00647DE6">
              <w:t>other quality auditing units.</w:t>
            </w:r>
          </w:p>
        </w:tc>
      </w:tr>
    </w:tbl>
    <w:p w:rsidR="00000000" w:rsidRPr="00647DE6" w:rsidP="00647DE6">
      <w:pPr>
        <w:pStyle w:val="BodyText"/>
      </w:pPr>
    </w:p>
    <w:p w:rsidR="00000000" w:rsidRPr="00647DE6" w:rsidP="00647DE6">
      <w:pPr>
        <w:pStyle w:val="AllowPageBreak"/>
      </w:pPr>
    </w:p>
    <w:p w:rsidR="00000000" w:rsidRPr="00647DE6" w:rsidP="00647DE6">
      <w:pPr>
        <w:pStyle w:val="Heading1"/>
      </w:pPr>
      <w:bookmarkStart w:id="11" w:name="O_62725"/>
      <w:bookmarkEnd w:id="11"/>
      <w:r w:rsidRPr="00647DE6">
        <w:t>Range Statement</w:t>
      </w:r>
    </w:p>
    <w:tbl>
      <w:tblPr>
        <w:tblW w:w="0" w:type="auto"/>
        <w:tblLayout w:type="fixed"/>
        <w:tblCellMar>
          <w:left w:w="62" w:type="dxa"/>
          <w:right w:w="62" w:type="dxa"/>
        </w:tblCellMar>
        <w:tblLook w:val="0000"/>
      </w:tblPr>
      <w:tblGrid>
        <w:gridCol w:w="3538"/>
        <w:gridCol w:w="4984"/>
      </w:tblGrid>
      <w:tr w:rsidTr="00B055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SpecialBold"/>
              </w:rPr>
              <w:t>RANGE STATEMENT</w:t>
            </w:r>
          </w:p>
        </w:tc>
      </w:tr>
      <w:tr w:rsidTr="00B055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t>The range statement rela</w:t>
            </w:r>
            <w:r w:rsidRPr="00647DE6">
              <w:t>tes to the unit of competency as a whole. It allows for different work environments and situations that may affect performance. Bold italicised wording, if used in the performance criteria, is detailed below. Essential operating conditions that may be pres</w:t>
            </w:r>
            <w:r w:rsidRPr="00647DE6">
              <w:t>ent with training and assessment (depending on the work situation, needs of the candidate, accessibility of the item, and local industry and regional contexts) may also be included.</w:t>
            </w:r>
          </w:p>
        </w:tc>
      </w:tr>
      <w:tr w:rsidTr="00B055DE">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BoldandItalics"/>
              </w:rPr>
              <w:t>Sources of information</w:t>
            </w:r>
            <w:r w:rsidRPr="00647DE6">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ListBullet"/>
            </w:pPr>
            <w:r w:rsidRPr="00647DE6">
              <w:t>examination of internal documentati</w:t>
            </w:r>
            <w:r w:rsidRPr="00647DE6">
              <w:t>on</w:t>
            </w:r>
          </w:p>
          <w:p w:rsidR="00000000" w:rsidRPr="00647DE6" w:rsidP="00647DE6">
            <w:pPr>
              <w:pStyle w:val="ListBullet"/>
            </w:pPr>
            <w:r w:rsidRPr="00647DE6">
              <w:t>examination of reports from external sources, for example external laboratory reports and vendor ratings</w:t>
            </w:r>
          </w:p>
          <w:p w:rsidR="00000000" w:rsidRPr="00647DE6" w:rsidP="00647DE6">
            <w:pPr>
              <w:pStyle w:val="ListBullet"/>
            </w:pPr>
            <w:r w:rsidRPr="00647DE6">
              <w:t>inspection of records, for example meeting minutes, reports or log books</w:t>
            </w:r>
          </w:p>
          <w:p w:rsidR="00000000" w:rsidRPr="00647DE6" w:rsidP="00647DE6">
            <w:pPr>
              <w:pStyle w:val="ListBullet"/>
            </w:pPr>
            <w:r w:rsidRPr="00647DE6">
              <w:t>interviews</w:t>
            </w:r>
          </w:p>
          <w:p w:rsidR="00000000" w:rsidP="00647DE6">
            <w:pPr>
              <w:pStyle w:val="ListBullet"/>
              <w:rPr>
                <w:lang w:val="en-NZ"/>
              </w:rPr>
            </w:pPr>
            <w:r w:rsidRPr="00647DE6">
              <w:t>observation of activities</w:t>
            </w:r>
          </w:p>
        </w:tc>
      </w:tr>
      <w:tr w:rsidTr="00B055DE">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BoldandItalics"/>
              </w:rPr>
              <w:t>Appropriate persons</w:t>
            </w:r>
            <w:r w:rsidRPr="00647DE6">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ListBullet"/>
            </w:pPr>
            <w:r w:rsidRPr="00647DE6">
              <w:t>persons from different levels within the auditee's organisation, for example management, administrative personnel and work floor personnel</w:t>
            </w:r>
          </w:p>
          <w:p w:rsidR="00000000" w:rsidP="00647DE6">
            <w:pPr>
              <w:pStyle w:val="ListBullet"/>
              <w:rPr>
                <w:lang w:val="en-NZ"/>
              </w:rPr>
            </w:pPr>
            <w:r w:rsidRPr="00647DE6">
              <w:t>persons performing activities or tasks under consideration in the audit process</w:t>
            </w:r>
          </w:p>
        </w:tc>
      </w:tr>
      <w:tr w:rsidTr="00B055DE">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BoldandItalics"/>
              </w:rPr>
              <w:t>Sample documentation</w:t>
            </w:r>
            <w:r w:rsidRPr="00647DE6">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ListBullet"/>
            </w:pPr>
            <w:r w:rsidRPr="00647DE6">
              <w:t>documented procedures</w:t>
            </w:r>
          </w:p>
          <w:p w:rsidR="00000000" w:rsidRPr="00647DE6" w:rsidP="00647DE6">
            <w:pPr>
              <w:pStyle w:val="ListBullet"/>
            </w:pPr>
            <w:r w:rsidRPr="00647DE6">
              <w:t>log books</w:t>
            </w:r>
          </w:p>
          <w:p w:rsidR="00000000" w:rsidRPr="00647DE6" w:rsidP="00647DE6">
            <w:pPr>
              <w:pStyle w:val="ListBullet"/>
            </w:pPr>
            <w:r w:rsidRPr="00647DE6">
              <w:t>meeting minutes</w:t>
            </w:r>
          </w:p>
          <w:p w:rsidR="00000000" w:rsidRPr="00647DE6" w:rsidP="00647DE6">
            <w:pPr>
              <w:pStyle w:val="ListBullet"/>
            </w:pPr>
            <w:r w:rsidRPr="00647DE6">
              <w:t>previous audit reports</w:t>
            </w:r>
          </w:p>
          <w:p w:rsidR="00000000" w:rsidRPr="00647DE6" w:rsidP="00647DE6">
            <w:pPr>
              <w:pStyle w:val="ListBullet"/>
            </w:pPr>
            <w:r w:rsidRPr="00647DE6">
              <w:t>reports</w:t>
            </w:r>
          </w:p>
          <w:p w:rsidR="00000000" w:rsidRPr="00647DE6" w:rsidP="00647DE6">
            <w:pPr>
              <w:pStyle w:val="ListBullet"/>
            </w:pPr>
            <w:r w:rsidRPr="00647DE6">
              <w:t>reports from external sources</w:t>
            </w:r>
          </w:p>
          <w:p w:rsidR="00000000" w:rsidRPr="00647DE6" w:rsidP="00647DE6">
            <w:pPr>
              <w:pStyle w:val="ListBullet"/>
            </w:pPr>
            <w:r w:rsidRPr="00647DE6">
              <w:t>systems specifications</w:t>
            </w:r>
          </w:p>
          <w:p w:rsidR="00000000" w:rsidRPr="00647DE6" w:rsidP="00647DE6">
            <w:pPr>
              <w:pStyle w:val="ListBullet"/>
            </w:pPr>
            <w:r w:rsidRPr="00647DE6">
              <w:t>test results</w:t>
            </w:r>
          </w:p>
          <w:p w:rsidR="00000000" w:rsidRPr="00647DE6" w:rsidP="00647DE6">
            <w:pPr>
              <w:pStyle w:val="ListBullet"/>
            </w:pPr>
            <w:r w:rsidRPr="00647DE6">
              <w:t>user requirements definitions</w:t>
            </w:r>
          </w:p>
          <w:p w:rsidR="00000000" w:rsidRPr="00647DE6" w:rsidP="00647DE6">
            <w:pPr>
              <w:pStyle w:val="ListBullet"/>
            </w:pPr>
            <w:r w:rsidRPr="00647DE6">
              <w:t>work instructions</w:t>
            </w:r>
          </w:p>
        </w:tc>
      </w:tr>
    </w:tbl>
    <w:p w:rsidR="00B055DE" w:rsidP="00647DE6">
      <w:pPr>
        <w:pStyle w:val="BodyText"/>
      </w:pPr>
    </w:p>
    <w:p w:rsidR="00B055DE" w:rsidP="00647DE6">
      <w:pPr>
        <w:pStyle w:val="BodyText"/>
      </w:pPr>
    </w:p>
    <w:p w:rsidR="00000000" w:rsidRPr="00647DE6" w:rsidP="00647DE6">
      <w:pPr>
        <w:pStyle w:val="Heading1"/>
      </w:pPr>
      <w:bookmarkStart w:id="12" w:name="O_62726"/>
      <w:bookmarkEnd w:id="12"/>
      <w:r w:rsidRPr="00647DE6">
        <w:t>Unit Sector(s)</w:t>
      </w:r>
    </w:p>
    <w:tbl>
      <w:tblPr>
        <w:tblW w:w="0" w:type="auto"/>
        <w:tblLayout w:type="fixed"/>
        <w:tblCellMar>
          <w:left w:w="62" w:type="dxa"/>
          <w:right w:w="62" w:type="dxa"/>
        </w:tblCellMar>
        <w:tblLook w:val="0000"/>
      </w:tblPr>
      <w:tblGrid>
        <w:gridCol w:w="2654"/>
        <w:gridCol w:w="5868"/>
      </w:tblGrid>
      <w:tr w:rsidTr="00B055D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BodyText"/>
            </w:pPr>
          </w:p>
        </w:tc>
      </w:tr>
    </w:tbl>
    <w:p w:rsidR="00000000" w:rsidRPr="00647DE6" w:rsidP="00647DE6">
      <w:pPr>
        <w:pStyle w:val="BodyText"/>
      </w:pPr>
    </w:p>
    <w:p w:rsidR="00000000" w:rsidRPr="00647DE6" w:rsidP="00647DE6">
      <w:pPr>
        <w:pStyle w:val="AllowPageBreak"/>
      </w:pPr>
    </w:p>
    <w:p w:rsidR="00000000" w:rsidRPr="00647DE6" w:rsidP="00647DE6">
      <w:pPr>
        <w:pStyle w:val="Heading1"/>
      </w:pPr>
      <w:bookmarkStart w:id="13" w:name="O_153745"/>
      <w:bookmarkEnd w:id="13"/>
      <w:r w:rsidRPr="00647DE6">
        <w:t>Competency field</w:t>
      </w:r>
    </w:p>
    <w:tbl>
      <w:tblPr>
        <w:tblW w:w="0" w:type="auto"/>
        <w:tblLayout w:type="fixed"/>
        <w:tblCellMar>
          <w:left w:w="62" w:type="dxa"/>
          <w:right w:w="62" w:type="dxa"/>
        </w:tblCellMar>
        <w:tblLook w:val="0000"/>
      </w:tblPr>
      <w:tblGrid>
        <w:gridCol w:w="2776"/>
        <w:gridCol w:w="5746"/>
      </w:tblGrid>
      <w:tr w:rsidTr="00B055DE">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BodyText"/>
            </w:pPr>
            <w:r w:rsidRPr="00647DE6">
              <w:t>Regulation, Licensing and Risk - Quality Auditing</w:t>
            </w:r>
          </w:p>
        </w:tc>
      </w:tr>
    </w:tbl>
    <w:p w:rsidR="00000000" w:rsidRPr="00647DE6" w:rsidP="00647DE6">
      <w:pPr>
        <w:pStyle w:val="BodyText"/>
      </w:pPr>
    </w:p>
    <w:p w:rsidR="00000000" w:rsidRPr="00647DE6" w:rsidP="00647DE6">
      <w:pPr>
        <w:pStyle w:val="AllowPageBreak"/>
      </w:pPr>
    </w:p>
    <w:p w:rsidR="00000000" w:rsidRPr="00647DE6" w:rsidP="00647DE6">
      <w:pPr>
        <w:pStyle w:val="Heading1"/>
      </w:pPr>
      <w:bookmarkStart w:id="14" w:name="O_153744"/>
      <w:bookmarkEnd w:id="14"/>
      <w:r w:rsidRPr="00647DE6">
        <w:t>Co-requisite units</w:t>
      </w:r>
    </w:p>
    <w:tbl>
      <w:tblPr>
        <w:tblW w:w="0" w:type="auto"/>
        <w:tblLayout w:type="fixed"/>
        <w:tblCellMar>
          <w:left w:w="62" w:type="dxa"/>
          <w:right w:w="62" w:type="dxa"/>
        </w:tblCellMar>
        <w:tblLook w:val="0000"/>
      </w:tblPr>
      <w:tblGrid>
        <w:gridCol w:w="2641"/>
        <w:gridCol w:w="1322"/>
        <w:gridCol w:w="4559"/>
      </w:tblGrid>
      <w:tr w:rsidTr="00B055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r w:rsidRPr="00647D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p>
        </w:tc>
      </w:tr>
      <w:tr w:rsidTr="00B055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DE6">
            <w:pPr>
              <w:pStyle w:val="BodyText"/>
              <w:rPr>
                <w:lang w:val="en-NZ"/>
              </w:rPr>
            </w:pPr>
          </w:p>
        </w:tc>
      </w:tr>
      <w:tr w:rsidTr="00B055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DE6" w:rsidP="00647DE6">
            <w:pPr>
              <w:pStyle w:val="BodyText"/>
            </w:pPr>
          </w:p>
        </w:tc>
      </w:tr>
    </w:tbl>
    <w:p w:rsidR="00000000" w:rsidRPr="00647DE6" w:rsidP="00647DE6">
      <w:pPr>
        <w:pStyle w:val="BodyText"/>
      </w:pPr>
    </w:p>
    <w:p w:rsidR="00000000" w:rsidRPr="00647DE6" w:rsidP="00647DE6"/>
    <w:sectPr w:rsidSect="00647D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5DE" w:rsidP="00B055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DE" w:rsidP="00647D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55DE" w:rsidP="00647D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55DE" w:rsidP="00647D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5DE" w:rsidP="00B055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DE" w:rsidP="00647DE6">
    <w:pPr>
      <w:pStyle w:val="Header"/>
      <w:framePr w:wrap="around"/>
    </w:pPr>
    <w:r>
      <w:fldChar w:fldCharType="begin"/>
    </w:r>
    <w:r>
      <w:instrText xml:space="preserve"> TITLE   \* MERGEFORMAT </w:instrText>
    </w:r>
    <w:r>
      <w:fldChar w:fldCharType="separate"/>
    </w:r>
    <w:r>
      <w:t>BSBAUD503B Lead a quality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55DE" w:rsidP="00647D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007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78EE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F252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D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7DE6"/>
    <w:pPr>
      <w:spacing w:before="360" w:after="60"/>
      <w:outlineLvl w:val="0"/>
    </w:pPr>
    <w:rPr>
      <w:sz w:val="32"/>
    </w:rPr>
  </w:style>
  <w:style w:type="paragraph" w:styleId="Heading2">
    <w:name w:val="heading 2"/>
    <w:basedOn w:val="HeadingBase"/>
    <w:next w:val="BodyText"/>
    <w:link w:val="Heading2Char"/>
    <w:qFormat/>
    <w:rsid w:val="00647DE6"/>
    <w:pPr>
      <w:keepLines/>
      <w:spacing w:before="240" w:after="120"/>
      <w:outlineLvl w:val="1"/>
    </w:pPr>
    <w:rPr>
      <w:sz w:val="28"/>
      <w:szCs w:val="40"/>
    </w:rPr>
  </w:style>
  <w:style w:type="paragraph" w:styleId="Heading3">
    <w:name w:val="heading 3"/>
    <w:basedOn w:val="HeadingBase"/>
    <w:next w:val="BodyText"/>
    <w:link w:val="Heading3Char"/>
    <w:qFormat/>
    <w:rsid w:val="00647DE6"/>
    <w:pPr>
      <w:spacing w:before="180" w:after="120"/>
      <w:outlineLvl w:val="2"/>
    </w:pPr>
    <w:rPr>
      <w:spacing w:val="-10"/>
      <w:kern w:val="32"/>
    </w:rPr>
  </w:style>
  <w:style w:type="paragraph" w:styleId="Heading4">
    <w:name w:val="heading 4"/>
    <w:basedOn w:val="HeadingBase"/>
    <w:next w:val="BodyText"/>
    <w:link w:val="Heading4Char"/>
    <w:qFormat/>
    <w:rsid w:val="00647DE6"/>
    <w:pPr>
      <w:spacing w:before="160" w:after="120"/>
      <w:outlineLvl w:val="3"/>
    </w:pPr>
    <w:rPr>
      <w:sz w:val="22"/>
    </w:rPr>
  </w:style>
  <w:style w:type="paragraph" w:styleId="Heading5">
    <w:name w:val="heading 5"/>
    <w:basedOn w:val="HeadingBase"/>
    <w:next w:val="Normal"/>
    <w:link w:val="Heading5Char"/>
    <w:qFormat/>
    <w:rsid w:val="00647DE6"/>
    <w:pPr>
      <w:spacing w:before="80"/>
      <w:outlineLvl w:val="4"/>
    </w:pPr>
    <w:rPr>
      <w:color w:val="918585"/>
      <w:sz w:val="20"/>
    </w:rPr>
  </w:style>
  <w:style w:type="paragraph" w:styleId="Heading6">
    <w:name w:val="heading 6"/>
    <w:basedOn w:val="HeadingBase"/>
    <w:next w:val="Normal"/>
    <w:link w:val="Heading6Char"/>
    <w:qFormat/>
    <w:rsid w:val="00647DE6"/>
    <w:pPr>
      <w:spacing w:before="60"/>
      <w:outlineLvl w:val="5"/>
    </w:pPr>
    <w:rPr>
      <w:color w:val="918585"/>
      <w:sz w:val="20"/>
    </w:rPr>
  </w:style>
  <w:style w:type="paragraph" w:styleId="Heading7">
    <w:name w:val="heading 7"/>
    <w:basedOn w:val="Normal"/>
    <w:next w:val="Normal"/>
    <w:link w:val="Heading7Char"/>
    <w:qFormat/>
    <w:rsid w:val="00647DE6"/>
    <w:pPr>
      <w:ind w:left="720"/>
      <w:outlineLvl w:val="6"/>
    </w:pPr>
    <w:rPr>
      <w:i/>
    </w:rPr>
  </w:style>
  <w:style w:type="paragraph" w:styleId="Heading8">
    <w:name w:val="heading 8"/>
    <w:basedOn w:val="Normal"/>
    <w:next w:val="Normal"/>
    <w:link w:val="Heading8Char"/>
    <w:qFormat/>
    <w:rsid w:val="00647DE6"/>
    <w:pPr>
      <w:ind w:left="720"/>
      <w:outlineLvl w:val="7"/>
    </w:pPr>
    <w:rPr>
      <w:i/>
    </w:rPr>
  </w:style>
  <w:style w:type="paragraph" w:styleId="Heading9">
    <w:name w:val="heading 9"/>
    <w:basedOn w:val="Normal"/>
    <w:next w:val="Normal"/>
    <w:link w:val="Heading9Char"/>
    <w:qFormat/>
    <w:rsid w:val="00647DE6"/>
    <w:pPr>
      <w:ind w:left="720"/>
      <w:outlineLvl w:val="8"/>
    </w:pPr>
    <w:rPr>
      <w:i/>
    </w:rPr>
  </w:style>
  <w:style w:type="character" w:default="1" w:styleId="DefaultParagraphFont">
    <w:name w:val="Default Paragraph Font"/>
    <w:uiPriority w:val="1"/>
    <w:unhideWhenUsed/>
    <w:rsid w:val="00647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DE6"/>
  </w:style>
  <w:style w:type="character" w:customStyle="1" w:styleId="Heading1Char">
    <w:name w:val="Heading 1 Char"/>
    <w:basedOn w:val="DefaultParagraphFont"/>
    <w:link w:val="Heading1"/>
    <w:rsid w:val="00647DE6"/>
    <w:rPr>
      <w:rFonts w:ascii="Times New Roman" w:eastAsia="Times New Roman" w:hAnsi="Times New Roman" w:cs="Times New Roman"/>
      <w:b/>
      <w:sz w:val="32"/>
      <w:szCs w:val="20"/>
      <w:lang w:eastAsia="en-US"/>
    </w:rPr>
  </w:style>
  <w:style w:type="paragraph" w:styleId="BodyText">
    <w:name w:val="Body Text"/>
    <w:basedOn w:val="Normal"/>
    <w:link w:val="BodyTextChar"/>
    <w:rsid w:val="00647D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7DE6"/>
    <w:rPr>
      <w:rFonts w:ascii="Times New Roman" w:eastAsia="Times New Roman" w:hAnsi="Times New Roman" w:cs="Times New Roman"/>
      <w:sz w:val="24"/>
      <w:lang w:val="en-US" w:eastAsia="en-US"/>
    </w:rPr>
  </w:style>
  <w:style w:type="paragraph" w:styleId="Footer">
    <w:name w:val="footer"/>
    <w:basedOn w:val="Normal"/>
    <w:link w:val="FooterChar"/>
    <w:rsid w:val="00647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DE6"/>
    <w:rPr>
      <w:rFonts w:ascii="Times New Roman" w:eastAsia="Times New Roman" w:hAnsi="Times New Roman" w:cs="Times New Roman"/>
      <w:sz w:val="16"/>
      <w:lang w:val="en-US" w:eastAsia="en-US"/>
    </w:rPr>
  </w:style>
  <w:style w:type="paragraph" w:styleId="List">
    <w:name w:val="List"/>
    <w:basedOn w:val="BodyText"/>
    <w:next w:val="BodyText"/>
    <w:rsid w:val="00647DE6"/>
    <w:pPr>
      <w:tabs>
        <w:tab w:val="left" w:pos="340"/>
      </w:tabs>
      <w:spacing w:before="60" w:after="60"/>
      <w:ind w:left="340" w:hanging="340"/>
    </w:pPr>
  </w:style>
  <w:style w:type="paragraph" w:styleId="ListBullet">
    <w:name w:val="List Bullet"/>
    <w:basedOn w:val="List"/>
    <w:rsid w:val="00647DE6"/>
    <w:pPr>
      <w:numPr>
        <w:numId w:val="13"/>
      </w:numPr>
      <w:tabs>
        <w:tab w:val="clear" w:pos="340"/>
      </w:tabs>
      <w:spacing w:before="40" w:after="40"/>
    </w:pPr>
  </w:style>
  <w:style w:type="character" w:customStyle="1" w:styleId="SpecialBold">
    <w:name w:val="Special Bold"/>
    <w:basedOn w:val="DefaultParagraphFont"/>
    <w:rsid w:val="00647DE6"/>
    <w:rPr>
      <w:b/>
      <w:spacing w:val="0"/>
    </w:rPr>
  </w:style>
  <w:style w:type="paragraph" w:styleId="ListBullet2">
    <w:name w:val="List Bullet 2"/>
    <w:basedOn w:val="List2"/>
    <w:rsid w:val="00647DE6"/>
    <w:pPr>
      <w:numPr>
        <w:numId w:val="14"/>
      </w:numPr>
      <w:tabs>
        <w:tab w:val="clear" w:pos="680"/>
      </w:tabs>
    </w:pPr>
  </w:style>
  <w:style w:type="paragraph" w:styleId="Header">
    <w:name w:val="header"/>
    <w:basedOn w:val="Normal"/>
    <w:link w:val="HeaderChar"/>
    <w:rsid w:val="00647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D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7DE6"/>
    <w:pPr>
      <w:spacing w:before="240" w:after="120"/>
      <w:outlineLvl w:val="0"/>
    </w:pPr>
    <w:rPr>
      <w:rFonts w:ascii="Times New Roman" w:hAnsi="Times New Roman"/>
      <w:b/>
      <w:sz w:val="28"/>
    </w:rPr>
  </w:style>
  <w:style w:type="paragraph" w:customStyle="1" w:styleId="AllowPageBreak">
    <w:name w:val="AllowPageBreak"/>
    <w:rsid w:val="00647D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7DE6"/>
    <w:pPr>
      <w:tabs>
        <w:tab w:val="left" w:pos="680"/>
      </w:tabs>
      <w:spacing w:before="60" w:after="60"/>
      <w:ind w:left="680" w:hanging="340"/>
    </w:pPr>
  </w:style>
  <w:style w:type="character" w:customStyle="1" w:styleId="BoldandItalics">
    <w:name w:val="Bold and Italics"/>
    <w:qFormat/>
    <w:rsid w:val="00647DE6"/>
    <w:rPr>
      <w:b/>
      <w:i/>
      <w:u w:val="none"/>
    </w:rPr>
  </w:style>
  <w:style w:type="character" w:customStyle="1" w:styleId="Heading2Char">
    <w:name w:val="Heading 2 Char"/>
    <w:basedOn w:val="DefaultParagraphFont"/>
    <w:link w:val="Heading2"/>
    <w:rsid w:val="00647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D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D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D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7D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7DE6"/>
    <w:rPr>
      <w:rFonts w:ascii="Courier New" w:eastAsia="Times New Roman" w:hAnsi="Courier New" w:cs="Times New Roman"/>
      <w:i/>
      <w:szCs w:val="20"/>
      <w:lang w:val="en-US" w:eastAsia="en-US"/>
    </w:rPr>
  </w:style>
  <w:style w:type="paragraph" w:customStyle="1" w:styleId="HeadingBase">
    <w:name w:val="Heading Base"/>
    <w:rsid w:val="00647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DE6"/>
    <w:pPr>
      <w:tabs>
        <w:tab w:val="right" w:leader="dot" w:pos="9072"/>
      </w:tabs>
      <w:ind w:left="567"/>
    </w:pPr>
    <w:rPr>
      <w:szCs w:val="22"/>
    </w:rPr>
  </w:style>
  <w:style w:type="paragraph" w:customStyle="1" w:styleId="TOCBase">
    <w:name w:val="TOC Base"/>
    <w:rsid w:val="00647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DE6"/>
    <w:pPr>
      <w:tabs>
        <w:tab w:val="right" w:leader="dot" w:pos="9072"/>
      </w:tabs>
      <w:spacing w:before="40" w:after="40"/>
      <w:ind w:left="284"/>
    </w:pPr>
    <w:rPr>
      <w:rFonts w:ascii="Times New Roman" w:hAnsi="Times New Roman"/>
    </w:rPr>
  </w:style>
  <w:style w:type="paragraph" w:styleId="TOC1">
    <w:name w:val="toc 1"/>
    <w:basedOn w:val="TOCBase"/>
    <w:next w:val="Normal"/>
    <w:rsid w:val="00647D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7DE6"/>
    <w:pPr>
      <w:spacing w:before="5040"/>
      <w:jc w:val="center"/>
    </w:pPr>
    <w:rPr>
      <w:sz w:val="48"/>
      <w:szCs w:val="72"/>
      <w:lang w:val="en-US"/>
    </w:rPr>
  </w:style>
  <w:style w:type="character" w:customStyle="1" w:styleId="TitleChar">
    <w:name w:val="Title Char"/>
    <w:basedOn w:val="DefaultParagraphFont"/>
    <w:link w:val="Title"/>
    <w:rsid w:val="00647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DE6"/>
    <w:pPr>
      <w:tabs>
        <w:tab w:val="left" w:pos="3600"/>
        <w:tab w:val="left" w:pos="3958"/>
      </w:tabs>
    </w:pPr>
  </w:style>
  <w:style w:type="paragraph" w:customStyle="1" w:styleId="Note">
    <w:name w:val="Note"/>
    <w:basedOn w:val="BodyText"/>
    <w:rsid w:val="00647D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DE6"/>
    <w:pPr>
      <w:framePr w:wrap="auto" w:hAnchor="text" w:y="6049"/>
    </w:pPr>
    <w:rPr>
      <w:color w:val="000000"/>
      <w:sz w:val="40"/>
    </w:rPr>
  </w:style>
  <w:style w:type="paragraph" w:customStyle="1" w:styleId="TOCTitle">
    <w:name w:val="TOCTitle"/>
    <w:basedOn w:val="Heading1"/>
    <w:rsid w:val="00647DE6"/>
    <w:pPr>
      <w:spacing w:after="240"/>
      <w:jc w:val="center"/>
      <w:outlineLvl w:val="9"/>
    </w:pPr>
    <w:rPr>
      <w:caps/>
    </w:rPr>
  </w:style>
  <w:style w:type="paragraph" w:customStyle="1" w:styleId="Version">
    <w:name w:val="Version"/>
    <w:rsid w:val="00647D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DE6"/>
    <w:pPr>
      <w:keepNext w:val="0"/>
      <w:tabs>
        <w:tab w:val="right" w:pos="4176"/>
      </w:tabs>
      <w:ind w:left="198" w:hanging="198"/>
    </w:pPr>
    <w:rPr>
      <w:rFonts w:ascii="Garamond" w:hAnsi="Garamond"/>
    </w:rPr>
  </w:style>
  <w:style w:type="paragraph" w:styleId="IndexHeading">
    <w:name w:val="index heading"/>
    <w:basedOn w:val="Normal"/>
    <w:next w:val="Index1"/>
    <w:semiHidden/>
    <w:rsid w:val="00647DE6"/>
    <w:pPr>
      <w:spacing w:before="120" w:after="120"/>
    </w:pPr>
    <w:rPr>
      <w:rFonts w:ascii="Arial" w:hAnsi="Arial"/>
      <w:b/>
      <w:color w:val="918585"/>
      <w:sz w:val="24"/>
    </w:rPr>
  </w:style>
  <w:style w:type="paragraph" w:customStyle="1" w:styleId="Chapter">
    <w:name w:val="Chapter"/>
    <w:basedOn w:val="Normal"/>
    <w:rsid w:val="00647DE6"/>
    <w:pPr>
      <w:spacing w:before="240"/>
    </w:pPr>
    <w:rPr>
      <w:rFonts w:ascii="Times New Roman" w:hAnsi="Times New Roman"/>
      <w:smallCaps/>
      <w:spacing w:val="80"/>
      <w:sz w:val="28"/>
    </w:rPr>
  </w:style>
  <w:style w:type="paragraph" w:customStyle="1" w:styleId="InChapter">
    <w:name w:val="InChapter"/>
    <w:basedOn w:val="Heading3"/>
    <w:rsid w:val="00647DE6"/>
    <w:pPr>
      <w:spacing w:after="240"/>
      <w:outlineLvl w:val="9"/>
    </w:pPr>
    <w:rPr>
      <w:noProof/>
    </w:rPr>
  </w:style>
  <w:style w:type="paragraph" w:styleId="Index2">
    <w:name w:val="index 2"/>
    <w:basedOn w:val="Normal"/>
    <w:next w:val="Normal"/>
    <w:semiHidden/>
    <w:rsid w:val="00647DE6"/>
    <w:pPr>
      <w:tabs>
        <w:tab w:val="right" w:pos="4176"/>
      </w:tabs>
      <w:ind w:left="568" w:hanging="284"/>
    </w:pPr>
    <w:rPr>
      <w:rFonts w:ascii="Garamond" w:hAnsi="Garamond"/>
    </w:rPr>
  </w:style>
  <w:style w:type="paragraph" w:customStyle="1" w:styleId="Byline">
    <w:name w:val="Byline"/>
    <w:rsid w:val="00647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DE6"/>
    <w:pPr>
      <w:tabs>
        <w:tab w:val="clear" w:pos="3600"/>
        <w:tab w:val="clear" w:pos="3958"/>
      </w:tabs>
      <w:jc w:val="right"/>
    </w:pPr>
  </w:style>
  <w:style w:type="character" w:styleId="Emphasis">
    <w:name w:val="Emphasis"/>
    <w:basedOn w:val="DefaultParagraphFont"/>
    <w:qFormat/>
    <w:rsid w:val="00647DE6"/>
    <w:rPr>
      <w:i/>
    </w:rPr>
  </w:style>
  <w:style w:type="paragraph" w:styleId="Caption">
    <w:name w:val="caption"/>
    <w:basedOn w:val="BodyText"/>
    <w:next w:val="Normal"/>
    <w:qFormat/>
    <w:rsid w:val="00647DE6"/>
    <w:pPr>
      <w:framePr w:w="2268" w:hSpace="181" w:vSpace="181" w:wrap="around" w:vAnchor="text" w:hAnchor="page" w:x="1135" w:y="285" w:anchorLock="1"/>
    </w:pPr>
    <w:rPr>
      <w:i/>
    </w:rPr>
  </w:style>
  <w:style w:type="paragraph" w:customStyle="1" w:styleId="MiniTOCTitle">
    <w:name w:val="MiniTOCTitle"/>
    <w:basedOn w:val="Heading4"/>
    <w:rsid w:val="00647DE6"/>
    <w:pPr>
      <w:spacing w:before="240"/>
      <w:outlineLvl w:val="9"/>
    </w:pPr>
    <w:rPr>
      <w:noProof/>
      <w:sz w:val="24"/>
    </w:rPr>
  </w:style>
  <w:style w:type="paragraph" w:customStyle="1" w:styleId="MiniTOCItem">
    <w:name w:val="MiniTOCItem"/>
    <w:basedOn w:val="ListBullet"/>
    <w:rsid w:val="00647DE6"/>
    <w:pPr>
      <w:numPr>
        <w:numId w:val="0"/>
      </w:numPr>
      <w:tabs>
        <w:tab w:val="right" w:leader="dot" w:pos="6521"/>
      </w:tabs>
      <w:spacing w:before="0" w:after="0"/>
    </w:pPr>
  </w:style>
  <w:style w:type="paragraph" w:customStyle="1" w:styleId="TOFTitle">
    <w:name w:val="TOFTitle"/>
    <w:basedOn w:val="TOCTitle"/>
    <w:rsid w:val="00647DE6"/>
  </w:style>
  <w:style w:type="paragraph" w:styleId="TableofFigures">
    <w:name w:val="table of figures"/>
    <w:basedOn w:val="Normal"/>
    <w:next w:val="Normal"/>
    <w:semiHidden/>
    <w:rsid w:val="00647DE6"/>
    <w:pPr>
      <w:tabs>
        <w:tab w:val="right" w:leader="dot" w:pos="9072"/>
      </w:tabs>
      <w:ind w:left="970" w:hanging="403"/>
    </w:pPr>
    <w:rPr>
      <w:rFonts w:ascii="Times New Roman" w:hAnsi="Times New Roman"/>
      <w:b/>
    </w:rPr>
  </w:style>
  <w:style w:type="paragraph" w:styleId="ListNumber">
    <w:name w:val="List Number"/>
    <w:basedOn w:val="List"/>
    <w:rsid w:val="00647DE6"/>
    <w:pPr>
      <w:numPr>
        <w:numId w:val="11"/>
      </w:numPr>
    </w:pPr>
  </w:style>
  <w:style w:type="character" w:customStyle="1" w:styleId="WingdingSymbols">
    <w:name w:val="Wingding Symbols"/>
    <w:rsid w:val="00647DE6"/>
    <w:rPr>
      <w:rFonts w:ascii="Wingdings" w:hAnsi="Wingdings"/>
    </w:rPr>
  </w:style>
  <w:style w:type="paragraph" w:customStyle="1" w:styleId="TableHeading">
    <w:name w:val="Table Heading"/>
    <w:basedOn w:val="HeadingBase"/>
    <w:rsid w:val="00647DE6"/>
    <w:pPr>
      <w:keepLines/>
      <w:pBdr>
        <w:bottom w:val="single" w:sz="6" w:space="1" w:color="918585"/>
      </w:pBdr>
      <w:spacing w:before="240"/>
    </w:pPr>
  </w:style>
  <w:style w:type="character" w:customStyle="1" w:styleId="HotSpot">
    <w:name w:val="HotSpot"/>
    <w:rsid w:val="00647DE6"/>
    <w:rPr>
      <w:color w:val="0033CC"/>
      <w:u w:val="none"/>
    </w:rPr>
  </w:style>
  <w:style w:type="paragraph" w:customStyle="1" w:styleId="BodyTextRight">
    <w:name w:val="Body Text Right"/>
    <w:basedOn w:val="BodyText"/>
    <w:rsid w:val="00647DE6"/>
    <w:pPr>
      <w:spacing w:before="0" w:after="0"/>
      <w:jc w:val="right"/>
    </w:pPr>
  </w:style>
  <w:style w:type="paragraph" w:styleId="Index3">
    <w:name w:val="index 3"/>
    <w:basedOn w:val="ListNumber2"/>
    <w:next w:val="Normal"/>
    <w:semiHidden/>
    <w:rsid w:val="00647DE6"/>
    <w:pPr>
      <w:numPr>
        <w:numId w:val="0"/>
      </w:numPr>
      <w:tabs>
        <w:tab w:val="right" w:leader="dot" w:pos="4176"/>
      </w:tabs>
    </w:pPr>
  </w:style>
  <w:style w:type="paragraph" w:styleId="ListNumber2">
    <w:name w:val="List Number 2"/>
    <w:basedOn w:val="List2"/>
    <w:rsid w:val="00647DE6"/>
    <w:pPr>
      <w:numPr>
        <w:numId w:val="10"/>
      </w:numPr>
      <w:tabs>
        <w:tab w:val="clear" w:pos="1060"/>
      </w:tabs>
    </w:pPr>
  </w:style>
  <w:style w:type="paragraph" w:customStyle="1" w:styleId="MarginNote">
    <w:name w:val="Margin Note"/>
    <w:basedOn w:val="BodyText"/>
    <w:rsid w:val="00647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D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7DE6"/>
    <w:rPr>
      <w:sz w:val="32"/>
    </w:rPr>
  </w:style>
  <w:style w:type="paragraph" w:customStyle="1" w:styleId="HeadingProcedure">
    <w:name w:val="Heading Procedure"/>
    <w:basedOn w:val="HeadingBase"/>
    <w:next w:val="Normal"/>
    <w:rsid w:val="00647DE6"/>
    <w:pPr>
      <w:tabs>
        <w:tab w:val="left" w:pos="0"/>
      </w:tabs>
      <w:spacing w:before="120" w:after="60"/>
    </w:pPr>
    <w:rPr>
      <w:i/>
      <w:color w:val="918585"/>
      <w:sz w:val="22"/>
    </w:rPr>
  </w:style>
  <w:style w:type="paragraph" w:customStyle="1" w:styleId="TableBodyText">
    <w:name w:val="Table Body Text"/>
    <w:basedOn w:val="BodyText"/>
    <w:rsid w:val="00647DE6"/>
    <w:pPr>
      <w:spacing w:before="60" w:after="60"/>
    </w:pPr>
  </w:style>
  <w:style w:type="paragraph" w:styleId="ListContinue">
    <w:name w:val="List Continue"/>
    <w:basedOn w:val="List"/>
    <w:rsid w:val="00647DE6"/>
    <w:pPr>
      <w:ind w:firstLine="0"/>
    </w:pPr>
  </w:style>
  <w:style w:type="paragraph" w:customStyle="1" w:styleId="ListNote">
    <w:name w:val="List Note"/>
    <w:basedOn w:val="List"/>
    <w:rsid w:val="00647DE6"/>
    <w:pPr>
      <w:pBdr>
        <w:top w:val="single" w:sz="6" w:space="2" w:color="918585"/>
        <w:bottom w:val="single" w:sz="6" w:space="2" w:color="918585"/>
      </w:pBdr>
      <w:tabs>
        <w:tab w:val="left" w:pos="1021"/>
      </w:tabs>
      <w:ind w:firstLine="0"/>
    </w:pPr>
  </w:style>
  <w:style w:type="paragraph" w:customStyle="1" w:styleId="Warning">
    <w:name w:val="Warning"/>
    <w:basedOn w:val="BodyText"/>
    <w:rsid w:val="00647DE6"/>
    <w:pPr>
      <w:shd w:val="clear" w:color="auto" w:fill="D9D9D9"/>
      <w:tabs>
        <w:tab w:val="left" w:pos="992"/>
      </w:tabs>
      <w:ind w:left="119" w:right="119"/>
    </w:pPr>
    <w:rPr>
      <w:sz w:val="20"/>
    </w:rPr>
  </w:style>
  <w:style w:type="paragraph" w:customStyle="1" w:styleId="MarginIcons">
    <w:name w:val="Margin Icons"/>
    <w:basedOn w:val="BodyText"/>
    <w:rsid w:val="00647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DE6"/>
    <w:rPr>
      <w:rFonts w:ascii="Courier New" w:hAnsi="Courier New"/>
    </w:rPr>
  </w:style>
  <w:style w:type="paragraph" w:customStyle="1" w:styleId="NoteBullet">
    <w:name w:val="Note Bullet"/>
    <w:basedOn w:val="Note"/>
    <w:rsid w:val="00647DE6"/>
    <w:pPr>
      <w:tabs>
        <w:tab w:val="clear" w:pos="680"/>
      </w:tabs>
      <w:spacing w:before="60" w:after="60"/>
    </w:pPr>
  </w:style>
  <w:style w:type="paragraph" w:customStyle="1" w:styleId="SubHeading2">
    <w:name w:val="SubHeading2"/>
    <w:basedOn w:val="HeadingBase"/>
    <w:rsid w:val="00647DE6"/>
    <w:pPr>
      <w:spacing w:before="240" w:after="60"/>
    </w:pPr>
    <w:rPr>
      <w:sz w:val="20"/>
    </w:rPr>
  </w:style>
  <w:style w:type="paragraph" w:customStyle="1" w:styleId="SubHeading1">
    <w:name w:val="SubHeading1"/>
    <w:basedOn w:val="HeadingBase"/>
    <w:rsid w:val="00647DE6"/>
    <w:pPr>
      <w:spacing w:before="240" w:after="60"/>
    </w:pPr>
    <w:rPr>
      <w:color w:val="918585"/>
      <w:sz w:val="22"/>
    </w:rPr>
  </w:style>
  <w:style w:type="paragraph" w:customStyle="1" w:styleId="SideHeading">
    <w:name w:val="Side Heading"/>
    <w:basedOn w:val="HeadingBase"/>
    <w:rsid w:val="00647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DE6"/>
    <w:pPr>
      <w:numPr>
        <w:numId w:val="12"/>
      </w:numPr>
    </w:pPr>
  </w:style>
  <w:style w:type="paragraph" w:styleId="PlainText">
    <w:name w:val="Plain Text"/>
    <w:basedOn w:val="Normal"/>
    <w:link w:val="PlainTextChar"/>
    <w:rsid w:val="00647DE6"/>
    <w:rPr>
      <w:sz w:val="20"/>
    </w:rPr>
  </w:style>
  <w:style w:type="character" w:customStyle="1" w:styleId="PlainTextChar">
    <w:name w:val="Plain Text Char"/>
    <w:basedOn w:val="DefaultParagraphFont"/>
    <w:link w:val="PlainText"/>
    <w:rsid w:val="00647D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7DE6"/>
    <w:rPr>
      <w:b/>
      <w:smallCaps/>
    </w:rPr>
  </w:style>
  <w:style w:type="paragraph" w:customStyle="1" w:styleId="TableListNumber">
    <w:name w:val="Table List Number"/>
    <w:basedOn w:val="ListNumber"/>
    <w:rsid w:val="00647DE6"/>
    <w:pPr>
      <w:numPr>
        <w:numId w:val="0"/>
      </w:numPr>
    </w:pPr>
  </w:style>
  <w:style w:type="paragraph" w:styleId="TOC4">
    <w:name w:val="toc 4"/>
    <w:basedOn w:val="TOCBase"/>
    <w:next w:val="Normal"/>
    <w:semiHidden/>
    <w:rsid w:val="00647DE6"/>
    <w:pPr>
      <w:tabs>
        <w:tab w:val="right" w:leader="dot" w:pos="9071"/>
      </w:tabs>
      <w:ind w:left="1701"/>
    </w:pPr>
  </w:style>
  <w:style w:type="paragraph" w:customStyle="1" w:styleId="ListAlpha">
    <w:name w:val="List Alpha"/>
    <w:basedOn w:val="List"/>
    <w:rsid w:val="00647DE6"/>
    <w:pPr>
      <w:numPr>
        <w:numId w:val="9"/>
      </w:numPr>
    </w:pPr>
  </w:style>
  <w:style w:type="paragraph" w:customStyle="1" w:styleId="ListAlpha2">
    <w:name w:val="List Alpha 2"/>
    <w:basedOn w:val="List2"/>
    <w:rsid w:val="00647DE6"/>
    <w:pPr>
      <w:numPr>
        <w:numId w:val="8"/>
      </w:numPr>
    </w:pPr>
  </w:style>
  <w:style w:type="paragraph" w:styleId="List3">
    <w:name w:val="List 3"/>
    <w:basedOn w:val="BodyText"/>
    <w:rsid w:val="00647DE6"/>
    <w:pPr>
      <w:tabs>
        <w:tab w:val="left" w:pos="1021"/>
      </w:tabs>
      <w:spacing w:before="60" w:after="60"/>
      <w:ind w:left="1020" w:hanging="340"/>
    </w:pPr>
  </w:style>
  <w:style w:type="paragraph" w:styleId="List4">
    <w:name w:val="List 4"/>
    <w:basedOn w:val="BodyText"/>
    <w:rsid w:val="00647DE6"/>
    <w:pPr>
      <w:tabs>
        <w:tab w:val="left" w:pos="1361"/>
      </w:tabs>
      <w:spacing w:before="60" w:after="60"/>
      <w:ind w:left="1361" w:hanging="340"/>
    </w:pPr>
  </w:style>
  <w:style w:type="paragraph" w:styleId="List5">
    <w:name w:val="List 5"/>
    <w:basedOn w:val="BodyText"/>
    <w:rsid w:val="00647DE6"/>
    <w:pPr>
      <w:tabs>
        <w:tab w:val="left" w:pos="1701"/>
      </w:tabs>
      <w:spacing w:before="60" w:after="60"/>
      <w:ind w:left="1701" w:hanging="340"/>
    </w:pPr>
  </w:style>
  <w:style w:type="paragraph" w:styleId="ListBullet3">
    <w:name w:val="List Bullet 3"/>
    <w:basedOn w:val="List3"/>
    <w:rsid w:val="00647DE6"/>
    <w:pPr>
      <w:numPr>
        <w:numId w:val="15"/>
      </w:numPr>
      <w:tabs>
        <w:tab w:val="clear" w:pos="1021"/>
      </w:tabs>
      <w:ind w:left="1037" w:hanging="357"/>
    </w:pPr>
  </w:style>
  <w:style w:type="paragraph" w:styleId="ListBullet4">
    <w:name w:val="List Bullet 4"/>
    <w:basedOn w:val="List4"/>
    <w:rsid w:val="00647DE6"/>
    <w:pPr>
      <w:numPr>
        <w:numId w:val="3"/>
      </w:numPr>
    </w:pPr>
  </w:style>
  <w:style w:type="paragraph" w:styleId="ListBullet5">
    <w:name w:val="List Bullet 5"/>
    <w:basedOn w:val="List5"/>
    <w:rsid w:val="00647DE6"/>
    <w:pPr>
      <w:numPr>
        <w:numId w:val="4"/>
      </w:numPr>
    </w:pPr>
  </w:style>
  <w:style w:type="paragraph" w:styleId="ListContinue2">
    <w:name w:val="List Continue 2"/>
    <w:basedOn w:val="List2"/>
    <w:rsid w:val="00647DE6"/>
    <w:pPr>
      <w:ind w:firstLine="0"/>
    </w:pPr>
  </w:style>
  <w:style w:type="paragraph" w:styleId="ListContinue3">
    <w:name w:val="List Continue 3"/>
    <w:basedOn w:val="List3"/>
    <w:rsid w:val="00647DE6"/>
    <w:pPr>
      <w:ind w:left="1021" w:firstLine="0"/>
    </w:pPr>
  </w:style>
  <w:style w:type="paragraph" w:styleId="ListContinue4">
    <w:name w:val="List Continue 4"/>
    <w:basedOn w:val="List4"/>
    <w:rsid w:val="00647DE6"/>
    <w:pPr>
      <w:ind w:firstLine="0"/>
    </w:pPr>
  </w:style>
  <w:style w:type="paragraph" w:styleId="ListContinue5">
    <w:name w:val="List Continue 5"/>
    <w:basedOn w:val="List5"/>
    <w:rsid w:val="00647DE6"/>
    <w:pPr>
      <w:ind w:firstLine="0"/>
    </w:pPr>
  </w:style>
  <w:style w:type="paragraph" w:styleId="ListNumber3">
    <w:name w:val="List Number 3"/>
    <w:basedOn w:val="List3"/>
    <w:rsid w:val="00647DE6"/>
    <w:pPr>
      <w:numPr>
        <w:numId w:val="5"/>
      </w:numPr>
    </w:pPr>
  </w:style>
  <w:style w:type="paragraph" w:styleId="ListNumber4">
    <w:name w:val="List Number 4"/>
    <w:basedOn w:val="List4"/>
    <w:rsid w:val="00647DE6"/>
    <w:pPr>
      <w:numPr>
        <w:numId w:val="6"/>
      </w:numPr>
    </w:pPr>
  </w:style>
  <w:style w:type="paragraph" w:styleId="ListNumber5">
    <w:name w:val="List Number 5"/>
    <w:basedOn w:val="List5"/>
    <w:rsid w:val="00647DE6"/>
    <w:pPr>
      <w:numPr>
        <w:numId w:val="7"/>
      </w:numPr>
    </w:pPr>
  </w:style>
  <w:style w:type="paragraph" w:styleId="BlockText">
    <w:name w:val="Block Text"/>
    <w:basedOn w:val="Normal"/>
    <w:rsid w:val="00647DE6"/>
    <w:pPr>
      <w:spacing w:after="120"/>
      <w:ind w:left="1440" w:right="1440"/>
    </w:pPr>
  </w:style>
  <w:style w:type="character" w:customStyle="1" w:styleId="Subscript">
    <w:name w:val="Subscript"/>
    <w:basedOn w:val="DefaultParagraphFont"/>
    <w:rsid w:val="00647DE6"/>
    <w:rPr>
      <w:sz w:val="16"/>
      <w:vertAlign w:val="subscript"/>
    </w:rPr>
  </w:style>
  <w:style w:type="character" w:customStyle="1" w:styleId="Superscript">
    <w:name w:val="Superscript"/>
    <w:basedOn w:val="DefaultParagraphFont"/>
    <w:rsid w:val="00647DE6"/>
    <w:rPr>
      <w:sz w:val="16"/>
      <w:vertAlign w:val="superscript"/>
    </w:rPr>
  </w:style>
  <w:style w:type="character" w:customStyle="1" w:styleId="Symbols">
    <w:name w:val="Symbols"/>
    <w:basedOn w:val="DefaultParagraphFont"/>
    <w:rsid w:val="00647DE6"/>
    <w:rPr>
      <w:rFonts w:ascii="Symbol" w:hAnsi="Symbol"/>
    </w:rPr>
  </w:style>
  <w:style w:type="character" w:customStyle="1" w:styleId="MenuOptions">
    <w:name w:val="Menu Options"/>
    <w:basedOn w:val="DefaultParagraphFont"/>
    <w:rsid w:val="00647DE6"/>
    <w:rPr>
      <w:rFonts w:ascii="Arial Narrow" w:hAnsi="Arial Narrow"/>
      <w:smallCaps/>
    </w:rPr>
  </w:style>
  <w:style w:type="character" w:customStyle="1" w:styleId="Buttons">
    <w:name w:val="Buttons"/>
    <w:basedOn w:val="DefaultParagraphFont"/>
    <w:rsid w:val="00647DE6"/>
    <w:rPr>
      <w:b/>
    </w:rPr>
  </w:style>
  <w:style w:type="character" w:customStyle="1" w:styleId="Underlined">
    <w:name w:val="Underlined"/>
    <w:basedOn w:val="DefaultParagraphFont"/>
    <w:rsid w:val="00647DE6"/>
    <w:rPr>
      <w:u w:val="single"/>
    </w:rPr>
  </w:style>
  <w:style w:type="paragraph" w:customStyle="1" w:styleId="TableBodyTextRight">
    <w:name w:val="Table Body Text Right"/>
    <w:basedOn w:val="TableBodyText"/>
    <w:rsid w:val="00647DE6"/>
    <w:pPr>
      <w:widowControl w:val="0"/>
      <w:autoSpaceDE w:val="0"/>
      <w:autoSpaceDN w:val="0"/>
      <w:adjustRightInd w:val="0"/>
      <w:jc w:val="right"/>
    </w:pPr>
    <w:rPr>
      <w:rFonts w:cs="Arial"/>
      <w:szCs w:val="18"/>
    </w:rPr>
  </w:style>
  <w:style w:type="paragraph" w:customStyle="1" w:styleId="CopyrightText">
    <w:name w:val="Copyright Text"/>
    <w:basedOn w:val="BodyText"/>
    <w:rsid w:val="00647DE6"/>
    <w:rPr>
      <w:sz w:val="18"/>
    </w:rPr>
  </w:style>
  <w:style w:type="paragraph" w:customStyle="1" w:styleId="BodySmallRight">
    <w:name w:val="Body Small Right"/>
    <w:basedOn w:val="BodyTextRight"/>
    <w:rsid w:val="00647DE6"/>
    <w:rPr>
      <w:sz w:val="18"/>
      <w:szCs w:val="18"/>
    </w:rPr>
  </w:style>
  <w:style w:type="paragraph" w:customStyle="1" w:styleId="MarginEdition">
    <w:name w:val="Margin Edition"/>
    <w:basedOn w:val="MarginNote"/>
    <w:rsid w:val="00647DE6"/>
    <w:pPr>
      <w:spacing w:before="0" w:after="0"/>
    </w:pPr>
    <w:rPr>
      <w:rFonts w:ascii="Times New Roman" w:hAnsi="Times New Roman"/>
      <w:color w:val="999999"/>
    </w:rPr>
  </w:style>
  <w:style w:type="paragraph" w:customStyle="1" w:styleId="Spacer">
    <w:name w:val="Spacer"/>
    <w:basedOn w:val="Normal"/>
    <w:rsid w:val="00647DE6"/>
    <w:rPr>
      <w:sz w:val="2"/>
      <w:szCs w:val="2"/>
    </w:rPr>
  </w:style>
  <w:style w:type="character" w:customStyle="1" w:styleId="Small">
    <w:name w:val="Small"/>
    <w:basedOn w:val="DefaultParagraphFont"/>
    <w:rsid w:val="00647DE6"/>
    <w:rPr>
      <w:sz w:val="16"/>
    </w:rPr>
  </w:style>
  <w:style w:type="paragraph" w:customStyle="1" w:styleId="WideTable">
    <w:name w:val="Wide Table"/>
    <w:basedOn w:val="Normal"/>
    <w:rsid w:val="00647DE6"/>
    <w:pPr>
      <w:ind w:left="-1418"/>
    </w:pPr>
    <w:rPr>
      <w:sz w:val="2"/>
      <w:szCs w:val="2"/>
    </w:rPr>
  </w:style>
  <w:style w:type="character" w:styleId="PageNumber">
    <w:name w:val="page number"/>
    <w:basedOn w:val="DefaultParagraphFont"/>
    <w:rsid w:val="00647DE6"/>
  </w:style>
  <w:style w:type="paragraph" w:styleId="Quote">
    <w:name w:val="Quote"/>
    <w:basedOn w:val="Heading1"/>
    <w:link w:val="QuoteChar"/>
    <w:qFormat/>
    <w:rsid w:val="00647DE6"/>
    <w:rPr>
      <w:b w:val="0"/>
      <w:sz w:val="72"/>
      <w:szCs w:val="72"/>
      <w:lang w:val="en-NZ"/>
    </w:rPr>
  </w:style>
  <w:style w:type="character" w:customStyle="1" w:styleId="QuoteChar">
    <w:name w:val="Quote Char"/>
    <w:basedOn w:val="DefaultParagraphFont"/>
    <w:link w:val="Quote"/>
    <w:rsid w:val="00647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DE6"/>
    <w:pPr>
      <w:pageBreakBefore/>
    </w:pPr>
  </w:style>
  <w:style w:type="paragraph" w:customStyle="1" w:styleId="Border">
    <w:name w:val="Border"/>
    <w:basedOn w:val="Normal"/>
    <w:qFormat/>
    <w:rsid w:val="00647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DE6"/>
    <w:rPr>
      <w:b/>
      <w:bCs/>
      <w:i/>
      <w:iCs/>
      <w:color w:val="auto"/>
    </w:rPr>
  </w:style>
  <w:style w:type="paragraph" w:styleId="IntenseQuote">
    <w:name w:val="Intense Quote"/>
    <w:basedOn w:val="Normal"/>
    <w:next w:val="Normal"/>
    <w:link w:val="IntenseQuoteChar"/>
    <w:uiPriority w:val="30"/>
    <w:qFormat/>
    <w:rsid w:val="00647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D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7DE6"/>
    <w:rPr>
      <w:smallCaps/>
      <w:color w:val="auto"/>
      <w:u w:val="single"/>
    </w:rPr>
  </w:style>
  <w:style w:type="character" w:styleId="IntenseReference">
    <w:name w:val="Intense Reference"/>
    <w:basedOn w:val="DefaultParagraphFont"/>
    <w:uiPriority w:val="32"/>
    <w:qFormat/>
    <w:rsid w:val="00647DE6"/>
    <w:rPr>
      <w:b/>
      <w:bCs/>
      <w:smallCaps/>
      <w:color w:val="auto"/>
      <w:spacing w:val="5"/>
      <w:u w:val="single"/>
    </w:rPr>
  </w:style>
  <w:style w:type="paragraph" w:customStyle="1" w:styleId="2ColumnHeading">
    <w:name w:val="2Column Heading"/>
    <w:basedOn w:val="BodyText"/>
    <w:qFormat/>
    <w:rsid w:val="00647DE6"/>
    <w:pPr>
      <w:spacing w:after="60"/>
      <w:ind w:left="-2268"/>
    </w:pPr>
    <w:rPr>
      <w:b/>
    </w:rPr>
  </w:style>
  <w:style w:type="paragraph" w:customStyle="1" w:styleId="Heading1TOC">
    <w:name w:val="Heading1 TOC"/>
    <w:basedOn w:val="Normal"/>
    <w:qFormat/>
    <w:rsid w:val="00647DE6"/>
    <w:pPr>
      <w:spacing w:before="240" w:after="120"/>
    </w:pPr>
    <w:rPr>
      <w:rFonts w:ascii="Times New Roman" w:hAnsi="Times New Roman"/>
      <w:b/>
      <w:sz w:val="32"/>
    </w:rPr>
  </w:style>
  <w:style w:type="paragraph" w:customStyle="1" w:styleId="Heading2TOC">
    <w:name w:val="Heading2 TOC"/>
    <w:basedOn w:val="Normal"/>
    <w:qFormat/>
    <w:rsid w:val="00647DE6"/>
    <w:pPr>
      <w:spacing w:before="240" w:after="60"/>
    </w:pPr>
    <w:rPr>
      <w:rFonts w:ascii="Times New Roman" w:hAnsi="Times New Roman"/>
      <w:b/>
      <w:sz w:val="28"/>
    </w:rPr>
  </w:style>
  <w:style w:type="character" w:customStyle="1" w:styleId="Underline">
    <w:name w:val="Underline"/>
    <w:basedOn w:val="DefaultParagraphFont"/>
    <w:qFormat/>
    <w:rsid w:val="00647DE6"/>
    <w:rPr>
      <w:u w:val="single"/>
    </w:rPr>
  </w:style>
  <w:style w:type="paragraph" w:styleId="BalloonText">
    <w:name w:val="Balloon Text"/>
    <w:basedOn w:val="Normal"/>
    <w:link w:val="BalloonTextChar"/>
    <w:rsid w:val="00647DE6"/>
    <w:rPr>
      <w:rFonts w:ascii="Tahoma" w:hAnsi="Tahoma" w:cs="Tahoma"/>
      <w:sz w:val="16"/>
      <w:szCs w:val="16"/>
    </w:rPr>
  </w:style>
  <w:style w:type="character" w:customStyle="1" w:styleId="BalloonTextChar">
    <w:name w:val="Balloon Text Char"/>
    <w:basedOn w:val="DefaultParagraphFont"/>
    <w:link w:val="BalloonText"/>
    <w:rsid w:val="00647D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7D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7D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985</Words>
  <Characters>6147</Characters>
  <Application>Microsoft Office Word</Application>
  <DocSecurity>0</DocSecurity>
  <Lines>240</Lines>
  <Paragraphs>119</Paragraphs>
  <ScaleCrop>false</ScaleCrop>
  <Company>Author-it Software Corporation Ltd.</Company>
  <LinksUpToDate>false</LinksUpToDate>
  <CharactersWithSpaces>7053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BSBAUD503B Lead a quality audit</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2012-05-26T13:35:00Z</dcterms:created>
  <dcterms:modified xsi:type="dcterms:W3CDTF">2012-05-26T13:35:00Z</dcterms:modified>
</cp:coreProperties>
</file>