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4918" w:rsidP="008D4918">
      <w:pPr>
        <w:pStyle w:val="Title"/>
      </w:pPr>
      <w:r>
        <w:fldChar w:fldCharType="begin"/>
      </w:r>
      <w:r>
        <w:instrText xml:space="preserve"> TITLE   \* MERGEFORMAT </w:instrText>
      </w:r>
      <w:r>
        <w:fldChar w:fldCharType="separate"/>
      </w:r>
      <w:r>
        <w:t>BSBATSIM511C Develop enterprise opportunities</w:t>
      </w:r>
      <w:r>
        <w:fldChar w:fldCharType="end"/>
      </w:r>
    </w:p>
    <w:p w:rsidR="008D4918" w:rsidP="008D4918">
      <w:pPr>
        <w:pStyle w:val="Version"/>
        <w:sectPr w:rsidSect="00696BC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96BC3" w:rsidP="00696BC3">
      <w:pPr>
        <w:pStyle w:val="SuperHeading"/>
      </w:pPr>
      <w:r w:rsidRPr="00696BC3">
        <w:t>BSBATSIM511C Develop enterprise opportunities</w:t>
      </w:r>
    </w:p>
    <w:p w:rsidR="00000000" w:rsidRPr="00696BC3" w:rsidP="00696BC3">
      <w:pPr>
        <w:pStyle w:val="SuperHeading"/>
      </w:pPr>
    </w:p>
    <w:p w:rsidR="00000000" w:rsidRPr="00696BC3" w:rsidP="00696BC3">
      <w:pPr>
        <w:pStyle w:val="Heading1"/>
      </w:pPr>
      <w:bookmarkStart w:id="1" w:name="O_62619"/>
      <w:bookmarkEnd w:id="1"/>
      <w:r w:rsidRPr="00696BC3">
        <w:t>Modification History</w:t>
      </w:r>
    </w:p>
    <w:p w:rsidR="00000000" w:rsidRPr="00696BC3" w:rsidP="00696BC3">
      <w:pPr>
        <w:pStyle w:val="BodyText"/>
      </w:pPr>
      <w:r w:rsidRPr="00696BC3">
        <w:t>Not applicable.</w:t>
      </w:r>
    </w:p>
    <w:p w:rsidR="00000000" w:rsidRPr="00696BC3" w:rsidP="00696BC3">
      <w:pPr>
        <w:pStyle w:val="AllowPageBreak"/>
      </w:pPr>
    </w:p>
    <w:p w:rsidR="00000000" w:rsidRPr="00696BC3" w:rsidP="00696BC3">
      <w:pPr>
        <w:pStyle w:val="Heading1"/>
      </w:pPr>
      <w:bookmarkStart w:id="2" w:name="O_62620"/>
      <w:bookmarkEnd w:id="2"/>
      <w:r w:rsidRPr="00696BC3">
        <w:t>Unit Descriptor</w:t>
      </w:r>
    </w:p>
    <w:tbl>
      <w:tblPr>
        <w:tblW w:w="0" w:type="auto"/>
        <w:tblLayout w:type="fixed"/>
        <w:tblCellMar>
          <w:left w:w="62" w:type="dxa"/>
          <w:right w:w="62" w:type="dxa"/>
        </w:tblCellMar>
        <w:tblLook w:val="0000"/>
      </w:tblPr>
      <w:tblGrid>
        <w:gridCol w:w="2671"/>
        <w:gridCol w:w="5851"/>
      </w:tblGrid>
      <w:tr w:rsidTr="008D4918">
        <w:tblPrEx>
          <w:tblW w:w="0" w:type="auto"/>
          <w:tblLayout w:type="fixed"/>
          <w:tblCellMar>
            <w:left w:w="62" w:type="dxa"/>
            <w:right w:w="62" w:type="dxa"/>
          </w:tblCellMar>
          <w:tblLook w:val="0000"/>
        </w:tblPrEx>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BC3">
            <w:pPr>
              <w:pStyle w:val="BodyText"/>
              <w:rPr>
                <w:lang w:val="en-NZ"/>
              </w:rPr>
            </w:pPr>
            <w:r w:rsidRPr="00696BC3">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6BC3" w:rsidP="00696BC3">
            <w:pPr>
              <w:pStyle w:val="BodyText"/>
            </w:pPr>
            <w:r w:rsidRPr="00696BC3">
              <w:t>This unit describes the performance outcomes, skills and knowledge required to identify, assess and develop</w:t>
            </w:r>
            <w:r w:rsidRPr="00696BC3">
              <w:t xml:space="preserve"> business opportunities in consultation with the community in order to increase economic independence and expand employment.</w:t>
            </w:r>
          </w:p>
          <w:p w:rsidR="00000000" w:rsidRPr="00696BC3" w:rsidP="00696BC3">
            <w:pPr>
              <w:pStyle w:val="BodyText"/>
            </w:pPr>
            <w:r w:rsidRPr="00696BC3">
              <w:t>Some aspects of governance activities may be subject to legislation, rules, regulations and codes of practice relevant to different</w:t>
            </w:r>
            <w:r w:rsidRPr="00696BC3">
              <w:t xml:space="preserve"> job roles and jurisdictions.</w:t>
            </w:r>
          </w:p>
        </w:tc>
      </w:tr>
    </w:tbl>
    <w:p w:rsidR="00000000" w:rsidRPr="00696BC3" w:rsidP="00696BC3">
      <w:pPr>
        <w:pStyle w:val="BodyText"/>
      </w:pPr>
    </w:p>
    <w:p w:rsidR="00000000" w:rsidRPr="00696BC3" w:rsidP="00696BC3">
      <w:pPr>
        <w:pStyle w:val="AllowPageBreak"/>
      </w:pPr>
    </w:p>
    <w:p w:rsidR="00000000" w:rsidRPr="00696BC3" w:rsidP="00696BC3">
      <w:pPr>
        <w:pStyle w:val="Heading1"/>
      </w:pPr>
      <w:bookmarkStart w:id="3" w:name="O_62621"/>
      <w:bookmarkEnd w:id="3"/>
      <w:r w:rsidRPr="00696BC3">
        <w:t>Application of the Unit</w:t>
      </w:r>
    </w:p>
    <w:tbl>
      <w:tblPr>
        <w:tblW w:w="0" w:type="auto"/>
        <w:tblLayout w:type="fixed"/>
        <w:tblCellMar>
          <w:left w:w="62" w:type="dxa"/>
          <w:right w:w="62" w:type="dxa"/>
        </w:tblCellMar>
        <w:tblLook w:val="0000"/>
      </w:tblPr>
      <w:tblGrid>
        <w:gridCol w:w="2758"/>
        <w:gridCol w:w="5764"/>
      </w:tblGrid>
      <w:tr w:rsidTr="008D4918">
        <w:tblPrEx>
          <w:tblW w:w="0" w:type="auto"/>
          <w:tblLayout w:type="fixed"/>
          <w:tblCellMar>
            <w:left w:w="62" w:type="dxa"/>
            <w:right w:w="62" w:type="dxa"/>
          </w:tblCellMar>
          <w:tblLook w:val="0000"/>
        </w:tblPrEx>
        <w:trPr>
          <w:tblHeader/>
        </w:trPr>
        <w:tc>
          <w:tcPr>
            <w:tcW w:w="2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BC3">
            <w:pPr>
              <w:pStyle w:val="BodyText"/>
              <w:rPr>
                <w:lang w:val="en-NZ"/>
              </w:rPr>
            </w:pPr>
            <w:r w:rsidRPr="00696BC3">
              <w:rPr>
                <w:rStyle w:val="SpecialBold"/>
              </w:rPr>
              <w:t>Application of the unit</w:t>
            </w:r>
          </w:p>
        </w:tc>
        <w:tc>
          <w:tcPr>
            <w:tcW w:w="5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6BC3" w:rsidP="00696BC3">
            <w:pPr>
              <w:pStyle w:val="BodyText"/>
            </w:pPr>
            <w:r w:rsidRPr="00696BC3">
              <w:t xml:space="preserve">This unit applies to individuals responsible for monitoring and guiding the activities of organisations that are investigating options to develop </w:t>
            </w:r>
            <w:r w:rsidRPr="00696BC3">
              <w:t>enterprise opportunities.</w:t>
            </w:r>
          </w:p>
        </w:tc>
      </w:tr>
    </w:tbl>
    <w:p w:rsidR="00000000" w:rsidRPr="00696BC3" w:rsidP="00696BC3">
      <w:pPr>
        <w:pStyle w:val="BodyText"/>
      </w:pPr>
    </w:p>
    <w:p w:rsidR="00000000" w:rsidRPr="00696BC3" w:rsidP="00696BC3">
      <w:pPr>
        <w:pStyle w:val="AllowPageBreak"/>
      </w:pPr>
    </w:p>
    <w:p w:rsidR="00000000" w:rsidRPr="00696BC3" w:rsidP="00696BC3">
      <w:pPr>
        <w:pStyle w:val="Heading1"/>
      </w:pPr>
      <w:bookmarkStart w:id="4" w:name="O_62622"/>
      <w:bookmarkEnd w:id="4"/>
      <w:r w:rsidRPr="00696BC3">
        <w:t>Licensing/Regulatory Information</w:t>
      </w:r>
    </w:p>
    <w:p w:rsidR="00000000" w:rsidRPr="00696BC3" w:rsidP="00696BC3">
      <w:pPr>
        <w:pStyle w:val="BodyText"/>
      </w:pPr>
      <w:r w:rsidRPr="00696BC3">
        <w:t>Not applicable.</w:t>
      </w:r>
    </w:p>
    <w:p w:rsidR="00000000" w:rsidRPr="00696BC3" w:rsidP="00696BC3">
      <w:pPr>
        <w:pStyle w:val="AllowPageBreak"/>
      </w:pPr>
    </w:p>
    <w:p w:rsidR="00000000" w:rsidRPr="00696BC3" w:rsidP="00696BC3">
      <w:pPr>
        <w:pStyle w:val="Heading1"/>
      </w:pPr>
      <w:bookmarkStart w:id="5" w:name="O_62623"/>
      <w:bookmarkEnd w:id="5"/>
      <w:r w:rsidRPr="00696BC3">
        <w:t>Pre-Requisites</w:t>
      </w:r>
    </w:p>
    <w:tbl>
      <w:tblPr>
        <w:tblW w:w="0" w:type="auto"/>
        <w:tblLayout w:type="fixed"/>
        <w:tblCellMar>
          <w:left w:w="62" w:type="dxa"/>
          <w:right w:w="62" w:type="dxa"/>
        </w:tblCellMar>
        <w:tblLook w:val="0000"/>
      </w:tblPr>
      <w:tblGrid>
        <w:gridCol w:w="2778"/>
        <w:gridCol w:w="1312"/>
        <w:gridCol w:w="4432"/>
      </w:tblGrid>
      <w:tr w:rsidTr="008D4918">
        <w:tblPrEx>
          <w:tblW w:w="0" w:type="auto"/>
          <w:tblLayout w:type="fixed"/>
          <w:tblCellMar>
            <w:left w:w="62" w:type="dxa"/>
            <w:right w:w="62" w:type="dxa"/>
          </w:tblCellMar>
          <w:tblLook w:val="0000"/>
        </w:tblPrEx>
        <w:trPr>
          <w:tblHeader/>
        </w:trPr>
        <w:tc>
          <w:tcPr>
            <w:tcW w:w="2778"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BC3">
            <w:pPr>
              <w:pStyle w:val="BodyText"/>
              <w:rPr>
                <w:lang w:val="en-NZ"/>
              </w:rPr>
            </w:pPr>
            <w:r w:rsidRPr="00696BC3">
              <w:rPr>
                <w:rStyle w:val="SpecialBold"/>
              </w:rPr>
              <w:t>Prerequisite units</w:t>
            </w:r>
          </w:p>
        </w:tc>
        <w:tc>
          <w:tcPr>
            <w:tcW w:w="574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BC3">
            <w:pPr>
              <w:pStyle w:val="BodyText"/>
              <w:rPr>
                <w:lang w:val="en-NZ"/>
              </w:rPr>
            </w:pPr>
          </w:p>
        </w:tc>
      </w:tr>
      <w:tr w:rsidTr="008D4918">
        <w:tblPrEx>
          <w:tblW w:w="0" w:type="auto"/>
          <w:tblLayout w:type="fixed"/>
          <w:tblCellMar>
            <w:left w:w="62" w:type="dxa"/>
            <w:right w:w="62" w:type="dxa"/>
          </w:tblCellMar>
          <w:tblLook w:val="0000"/>
        </w:tblPrEx>
        <w:tc>
          <w:tcPr>
            <w:tcW w:w="2778"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BC3">
            <w:pPr>
              <w:pStyle w:val="BodyText"/>
              <w:rPr>
                <w:lang w:val="en-NZ"/>
              </w:rPr>
            </w:pPr>
          </w:p>
        </w:tc>
      </w:tr>
      <w:tr w:rsidTr="008D4918">
        <w:tblPrEx>
          <w:tblW w:w="0" w:type="auto"/>
          <w:tblLayout w:type="fixed"/>
          <w:tblCellMar>
            <w:left w:w="62" w:type="dxa"/>
            <w:right w:w="62" w:type="dxa"/>
          </w:tblCellMar>
          <w:tblLook w:val="0000"/>
        </w:tblPrEx>
        <w:tc>
          <w:tcPr>
            <w:tcW w:w="2778"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6BC3" w:rsidP="00696BC3">
            <w:pPr>
              <w:pStyle w:val="BodyText"/>
            </w:pPr>
          </w:p>
        </w:tc>
      </w:tr>
    </w:tbl>
    <w:p w:rsidR="00000000" w:rsidRPr="00696BC3" w:rsidP="00696BC3">
      <w:pPr>
        <w:pStyle w:val="BodyText"/>
      </w:pPr>
    </w:p>
    <w:p w:rsidR="00000000" w:rsidRPr="00696BC3" w:rsidP="00696BC3">
      <w:pPr>
        <w:pStyle w:val="AllowPageBreak"/>
      </w:pPr>
    </w:p>
    <w:p w:rsidR="00000000" w:rsidRPr="00696BC3" w:rsidP="00696BC3">
      <w:pPr>
        <w:pStyle w:val="Heading1"/>
      </w:pPr>
      <w:bookmarkStart w:id="6" w:name="O_62624"/>
      <w:bookmarkEnd w:id="6"/>
      <w:r w:rsidRPr="00696BC3">
        <w:t>Employability Skills Information</w:t>
      </w:r>
    </w:p>
    <w:tbl>
      <w:tblPr>
        <w:tblW w:w="0" w:type="auto"/>
        <w:tblLayout w:type="fixed"/>
        <w:tblCellMar>
          <w:left w:w="62" w:type="dxa"/>
          <w:right w:w="62" w:type="dxa"/>
        </w:tblCellMar>
        <w:tblLook w:val="0000"/>
      </w:tblPr>
      <w:tblGrid>
        <w:gridCol w:w="2802"/>
        <w:gridCol w:w="5720"/>
      </w:tblGrid>
      <w:tr w:rsidTr="008D491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BC3">
            <w:pPr>
              <w:pStyle w:val="BodyText"/>
              <w:rPr>
                <w:lang w:val="en-NZ"/>
              </w:rPr>
            </w:pPr>
            <w:r w:rsidRPr="00696BC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6BC3" w:rsidP="00696BC3">
            <w:pPr>
              <w:pStyle w:val="BodyText"/>
            </w:pPr>
            <w:r w:rsidRPr="00696BC3">
              <w:t>This unit contains employability skills.</w:t>
            </w:r>
          </w:p>
        </w:tc>
      </w:tr>
    </w:tbl>
    <w:p w:rsidR="00000000" w:rsidRPr="00696BC3" w:rsidP="00696BC3">
      <w:pPr>
        <w:pStyle w:val="BodyText"/>
      </w:pPr>
    </w:p>
    <w:p w:rsidR="00000000" w:rsidRPr="00696BC3" w:rsidP="00696BC3">
      <w:pPr>
        <w:pStyle w:val="AllowPageBreak"/>
      </w:pPr>
    </w:p>
    <w:p w:rsidR="00000000" w:rsidRPr="00696BC3" w:rsidP="00696BC3">
      <w:pPr>
        <w:pStyle w:val="Heading1"/>
      </w:pPr>
      <w:bookmarkStart w:id="7" w:name="O_62625"/>
      <w:bookmarkEnd w:id="7"/>
      <w:r w:rsidRPr="00696BC3">
        <w:t>Elements and Performance Criteria Pre-Content</w:t>
      </w:r>
    </w:p>
    <w:tbl>
      <w:tblPr>
        <w:tblW w:w="0" w:type="auto"/>
        <w:tblLayout w:type="fixed"/>
        <w:tblCellMar>
          <w:left w:w="62" w:type="dxa"/>
          <w:right w:w="62" w:type="dxa"/>
        </w:tblCellMar>
        <w:tblLook w:val="0000"/>
      </w:tblPr>
      <w:tblGrid>
        <w:gridCol w:w="2602"/>
        <w:gridCol w:w="5920"/>
      </w:tblGrid>
      <w:tr w:rsidTr="008D4918">
        <w:tblPrEx>
          <w:tblW w:w="0" w:type="auto"/>
          <w:tblLayout w:type="fixed"/>
          <w:tblCellMar>
            <w:left w:w="62" w:type="dxa"/>
            <w:right w:w="62" w:type="dxa"/>
          </w:tblCellMar>
          <w:tblLook w:val="0000"/>
        </w:tblPrEx>
        <w:tc>
          <w:tcPr>
            <w:tcW w:w="2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BC3">
            <w:pPr>
              <w:pStyle w:val="BodyText"/>
              <w:rPr>
                <w:lang w:val="en-NZ"/>
              </w:rPr>
            </w:pPr>
            <w:r w:rsidRPr="00696BC3">
              <w:t>Elements describe the essential outcomes of a unit of competency.</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6BC3" w:rsidP="00696BC3">
            <w:pPr>
              <w:pStyle w:val="BodyText"/>
            </w:pPr>
            <w:r w:rsidRPr="00696BC3">
              <w:t>Performance criteria describe the performance needed to demonstrate achievement of the element. Where bold italicised text is used, further information is detailed in the required skills and knowledge section and the range statement. Assessment of performa</w:t>
            </w:r>
            <w:r w:rsidRPr="00696BC3">
              <w:t>nce is to be consistent with the evidence guide.</w:t>
            </w:r>
          </w:p>
        </w:tc>
      </w:tr>
    </w:tbl>
    <w:p w:rsidR="00000000" w:rsidRPr="00696BC3" w:rsidP="00696BC3">
      <w:pPr>
        <w:pStyle w:val="BodyText"/>
      </w:pPr>
    </w:p>
    <w:p w:rsidR="00000000" w:rsidRPr="00696BC3" w:rsidP="00696BC3">
      <w:pPr>
        <w:pStyle w:val="AllowPageBreak"/>
      </w:pPr>
    </w:p>
    <w:p w:rsidR="00000000" w:rsidRPr="00696BC3" w:rsidP="00696BC3">
      <w:pPr>
        <w:pStyle w:val="Heading1"/>
      </w:pPr>
      <w:bookmarkStart w:id="8" w:name="O_62626"/>
      <w:bookmarkEnd w:id="8"/>
      <w:r w:rsidRPr="00696BC3">
        <w:t>Elements and Performance Criteria</w:t>
      </w:r>
    </w:p>
    <w:tbl>
      <w:tblPr>
        <w:tblW w:w="0" w:type="auto"/>
        <w:tblLayout w:type="fixed"/>
        <w:tblCellMar>
          <w:left w:w="62" w:type="dxa"/>
          <w:right w:w="62" w:type="dxa"/>
        </w:tblCellMar>
        <w:tblLook w:val="0000"/>
      </w:tblPr>
      <w:tblGrid>
        <w:gridCol w:w="2602"/>
        <w:gridCol w:w="5920"/>
      </w:tblGrid>
      <w:tr w:rsidTr="008D4918">
        <w:tblPrEx>
          <w:tblW w:w="0" w:type="auto"/>
          <w:tblLayout w:type="fixed"/>
          <w:tblCellMar>
            <w:left w:w="62" w:type="dxa"/>
            <w:right w:w="62" w:type="dxa"/>
          </w:tblCellMar>
          <w:tblLook w:val="0000"/>
        </w:tblPrEx>
        <w:trPr>
          <w:tblHeader/>
        </w:trPr>
        <w:tc>
          <w:tcPr>
            <w:tcW w:w="2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6BC3" w:rsidP="00696BC3">
            <w:pPr>
              <w:pStyle w:val="BodyText"/>
            </w:pPr>
            <w:r w:rsidRPr="00696BC3">
              <w:rPr>
                <w:rStyle w:val="SpecialBold"/>
              </w:rPr>
              <w:t>ELEMENT</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BC3">
            <w:pPr>
              <w:pStyle w:val="BodyText"/>
              <w:rPr>
                <w:lang w:val="en-NZ"/>
              </w:rPr>
            </w:pPr>
            <w:r w:rsidRPr="00696BC3">
              <w:rPr>
                <w:rStyle w:val="SpecialBold"/>
              </w:rPr>
              <w:t>PERFORMANCE CRITERIA</w:t>
            </w:r>
          </w:p>
        </w:tc>
      </w:tr>
      <w:tr w:rsidTr="008D4918">
        <w:tblPrEx>
          <w:tblW w:w="0" w:type="auto"/>
          <w:tblLayout w:type="fixed"/>
          <w:tblCellMar>
            <w:left w:w="62" w:type="dxa"/>
            <w:right w:w="62" w:type="dxa"/>
          </w:tblCellMar>
          <w:tblLook w:val="0000"/>
        </w:tblPrEx>
        <w:tc>
          <w:tcPr>
            <w:tcW w:w="2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BC3">
            <w:pPr>
              <w:pStyle w:val="List"/>
              <w:rPr>
                <w:lang w:val="en-NZ"/>
              </w:rPr>
            </w:pPr>
            <w:r w:rsidRPr="00696BC3">
              <w:t>1.</w:t>
            </w:r>
            <w:r w:rsidRPr="00696BC3">
              <w:tab/>
              <w:t>Expand existing activities</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6BC3" w:rsidP="00696BC3">
            <w:pPr>
              <w:pStyle w:val="List2"/>
            </w:pPr>
            <w:r w:rsidRPr="00696BC3">
              <w:t>1.1.</w:t>
            </w:r>
            <w:r w:rsidRPr="00696BC3">
              <w:tab/>
              <w:t>Identify existing business initiatives, employment goals and objectives</w:t>
            </w:r>
          </w:p>
          <w:p w:rsidR="00000000" w:rsidRPr="00696BC3" w:rsidP="00696BC3">
            <w:pPr>
              <w:pStyle w:val="List2"/>
            </w:pPr>
            <w:r w:rsidRPr="00696BC3">
              <w:t>1.2.</w:t>
            </w:r>
            <w:r w:rsidRPr="00696BC3">
              <w:tab/>
            </w:r>
            <w:r w:rsidRPr="00696BC3">
              <w:rPr>
                <w:rStyle w:val="BoldandItalics"/>
              </w:rPr>
              <w:t>Evaluate current business activities</w:t>
            </w:r>
            <w:r w:rsidRPr="00696BC3">
              <w:t xml:space="preserve"> with respect to viability and future potential</w:t>
            </w:r>
          </w:p>
          <w:p w:rsidR="00000000" w:rsidRPr="00696BC3" w:rsidP="00696BC3">
            <w:pPr>
              <w:pStyle w:val="List2"/>
            </w:pPr>
            <w:r w:rsidRPr="00696BC3">
              <w:t>1.3.</w:t>
            </w:r>
            <w:r w:rsidRPr="00696BC3">
              <w:tab/>
              <w:t>Seek expert advice where appropriate</w:t>
            </w:r>
          </w:p>
          <w:p w:rsidR="00000000" w:rsidP="00696BC3">
            <w:pPr>
              <w:pStyle w:val="List2"/>
              <w:rPr>
                <w:lang w:val="en-NZ"/>
              </w:rPr>
            </w:pPr>
            <w:r w:rsidRPr="00696BC3">
              <w:t>1.4.</w:t>
            </w:r>
            <w:r w:rsidRPr="00696BC3">
              <w:tab/>
              <w:t>Support viable businesses</w:t>
            </w:r>
          </w:p>
        </w:tc>
      </w:tr>
      <w:tr w:rsidTr="008D4918">
        <w:tblPrEx>
          <w:tblW w:w="0" w:type="auto"/>
          <w:tblLayout w:type="fixed"/>
          <w:tblCellMar>
            <w:left w:w="62" w:type="dxa"/>
            <w:right w:w="62" w:type="dxa"/>
          </w:tblCellMar>
          <w:tblLook w:val="0000"/>
        </w:tblPrEx>
        <w:tc>
          <w:tcPr>
            <w:tcW w:w="2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BC3">
            <w:pPr>
              <w:pStyle w:val="List"/>
              <w:rPr>
                <w:lang w:val="en-NZ"/>
              </w:rPr>
            </w:pPr>
            <w:r w:rsidRPr="00696BC3">
              <w:t>2.</w:t>
            </w:r>
            <w:r w:rsidRPr="00696BC3">
              <w:tab/>
              <w:t>Develop business ideas and options</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6BC3" w:rsidP="00696BC3">
            <w:pPr>
              <w:pStyle w:val="List2"/>
            </w:pPr>
            <w:r w:rsidRPr="00696BC3">
              <w:t>2.1.</w:t>
            </w:r>
            <w:r w:rsidRPr="00696BC3">
              <w:tab/>
              <w:t xml:space="preserve">Canvass the community for </w:t>
            </w:r>
            <w:r w:rsidRPr="00696BC3">
              <w:rPr>
                <w:rStyle w:val="BoldandItalics"/>
              </w:rPr>
              <w:t>business ideas and options</w:t>
            </w:r>
          </w:p>
          <w:p w:rsidR="00000000" w:rsidRPr="00696BC3" w:rsidP="00696BC3">
            <w:pPr>
              <w:pStyle w:val="List2"/>
            </w:pPr>
            <w:r w:rsidRPr="00696BC3">
              <w:t>2.</w:t>
            </w:r>
            <w:r w:rsidRPr="00696BC3">
              <w:t>2.</w:t>
            </w:r>
            <w:r w:rsidRPr="00696BC3">
              <w:tab/>
              <w:t>Identify and document potential skills and abilities in the community</w:t>
            </w:r>
          </w:p>
          <w:p w:rsidR="00000000" w:rsidRPr="00696BC3" w:rsidP="00696BC3">
            <w:pPr>
              <w:pStyle w:val="List2"/>
            </w:pPr>
            <w:r w:rsidRPr="00696BC3">
              <w:t>2.3.</w:t>
            </w:r>
            <w:r w:rsidRPr="00696BC3">
              <w:tab/>
              <w:t xml:space="preserve">Identify and analyse potential </w:t>
            </w:r>
            <w:r w:rsidRPr="00696BC3">
              <w:rPr>
                <w:rStyle w:val="BoldandItalics"/>
              </w:rPr>
              <w:t>markets</w:t>
            </w:r>
          </w:p>
          <w:p w:rsidR="00000000" w:rsidP="00696BC3">
            <w:pPr>
              <w:pStyle w:val="List2"/>
              <w:rPr>
                <w:lang w:val="en-NZ"/>
              </w:rPr>
            </w:pPr>
            <w:r w:rsidRPr="00696BC3">
              <w:t>2.4.</w:t>
            </w:r>
            <w:r w:rsidRPr="00696BC3">
              <w:tab/>
              <w:t xml:space="preserve">Obtain information from </w:t>
            </w:r>
            <w:r w:rsidRPr="00696BC3">
              <w:rPr>
                <w:rStyle w:val="BoldandItalics"/>
              </w:rPr>
              <w:t>business services</w:t>
            </w:r>
            <w:r w:rsidRPr="00696BC3">
              <w:t xml:space="preserve"> regarding business development</w:t>
            </w:r>
          </w:p>
        </w:tc>
      </w:tr>
      <w:tr w:rsidTr="008D4918">
        <w:tblPrEx>
          <w:tblW w:w="0" w:type="auto"/>
          <w:tblLayout w:type="fixed"/>
          <w:tblCellMar>
            <w:left w:w="62" w:type="dxa"/>
            <w:right w:w="62" w:type="dxa"/>
          </w:tblCellMar>
          <w:tblLook w:val="0000"/>
        </w:tblPrEx>
        <w:tc>
          <w:tcPr>
            <w:tcW w:w="2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BC3">
            <w:pPr>
              <w:pStyle w:val="List"/>
              <w:rPr>
                <w:lang w:val="en-NZ"/>
              </w:rPr>
            </w:pPr>
            <w:r w:rsidRPr="00696BC3">
              <w:t>3.</w:t>
            </w:r>
            <w:r w:rsidRPr="00696BC3">
              <w:tab/>
              <w:t>Evaluate business options</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6BC3" w:rsidP="00696BC3">
            <w:pPr>
              <w:pStyle w:val="List2"/>
            </w:pPr>
            <w:r w:rsidRPr="00696BC3">
              <w:t>3.1.</w:t>
            </w:r>
            <w:r w:rsidRPr="00696BC3">
              <w:tab/>
              <w:t xml:space="preserve">Assess potentially viable </w:t>
            </w:r>
            <w:r w:rsidRPr="00696BC3">
              <w:t>businesses</w:t>
            </w:r>
          </w:p>
          <w:p w:rsidR="00000000" w:rsidRPr="00696BC3" w:rsidP="00696BC3">
            <w:pPr>
              <w:pStyle w:val="List2"/>
            </w:pPr>
            <w:r w:rsidRPr="00696BC3">
              <w:t>3.2.</w:t>
            </w:r>
            <w:r w:rsidRPr="00696BC3">
              <w:tab/>
              <w:t>Conduct feasibility studies with the support of appropriately skilled personnel</w:t>
            </w:r>
          </w:p>
          <w:p w:rsidR="00000000" w:rsidRPr="00696BC3" w:rsidP="00696BC3">
            <w:pPr>
              <w:pStyle w:val="List2"/>
            </w:pPr>
            <w:r w:rsidRPr="00696BC3">
              <w:t>3.3.</w:t>
            </w:r>
            <w:r w:rsidRPr="00696BC3">
              <w:tab/>
              <w:t>Gather and document community input</w:t>
            </w:r>
          </w:p>
          <w:p w:rsidR="00000000" w:rsidRPr="00696BC3" w:rsidP="00696BC3">
            <w:pPr>
              <w:pStyle w:val="List2"/>
            </w:pPr>
            <w:r w:rsidRPr="00696BC3">
              <w:t>3.4.</w:t>
            </w:r>
            <w:r w:rsidRPr="00696BC3">
              <w:tab/>
              <w:t>Consider and document business options</w:t>
            </w:r>
          </w:p>
          <w:p w:rsidR="00000000" w:rsidRPr="00696BC3" w:rsidP="00696BC3">
            <w:pPr>
              <w:pStyle w:val="List2"/>
            </w:pPr>
            <w:r w:rsidRPr="00696BC3">
              <w:t>3.5.</w:t>
            </w:r>
            <w:r w:rsidRPr="00696BC3">
              <w:tab/>
            </w:r>
            <w:r w:rsidRPr="00696BC3">
              <w:t>In conjunction with other board members, make and document decisions regarding future business options</w:t>
            </w:r>
          </w:p>
          <w:p w:rsidR="00000000" w:rsidP="00696BC3">
            <w:pPr>
              <w:pStyle w:val="List2"/>
              <w:rPr>
                <w:lang w:val="en-NZ"/>
              </w:rPr>
            </w:pPr>
            <w:r w:rsidRPr="00696BC3">
              <w:t>3.6.</w:t>
            </w:r>
            <w:r w:rsidRPr="00696BC3">
              <w:tab/>
              <w:t>Contribute to the development of business plans that take account of local cultural requirements</w:t>
            </w:r>
          </w:p>
        </w:tc>
      </w:tr>
      <w:tr w:rsidTr="008D4918">
        <w:tblPrEx>
          <w:tblW w:w="0" w:type="auto"/>
          <w:tblLayout w:type="fixed"/>
          <w:tblCellMar>
            <w:left w:w="62" w:type="dxa"/>
            <w:right w:w="62" w:type="dxa"/>
          </w:tblCellMar>
          <w:tblLook w:val="0000"/>
        </w:tblPrEx>
        <w:tc>
          <w:tcPr>
            <w:tcW w:w="2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BC3">
            <w:pPr>
              <w:pStyle w:val="List"/>
              <w:rPr>
                <w:lang w:val="en-NZ"/>
              </w:rPr>
            </w:pPr>
            <w:r w:rsidRPr="00696BC3">
              <w:t>4.</w:t>
            </w:r>
            <w:r w:rsidRPr="00696BC3">
              <w:tab/>
              <w:t>Implement business proposals</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6BC3" w:rsidP="00696BC3">
            <w:pPr>
              <w:pStyle w:val="List2"/>
            </w:pPr>
            <w:r w:rsidRPr="00696BC3">
              <w:t>4.1.</w:t>
            </w:r>
            <w:r w:rsidRPr="00696BC3">
              <w:tab/>
              <w:t xml:space="preserve">Establish </w:t>
            </w:r>
            <w:r w:rsidRPr="00696BC3">
              <w:rPr>
                <w:rStyle w:val="BoldandItalics"/>
              </w:rPr>
              <w:t>str</w:t>
            </w:r>
            <w:r w:rsidRPr="00696BC3">
              <w:rPr>
                <w:rStyle w:val="BoldandItalics"/>
              </w:rPr>
              <w:t>uctures</w:t>
            </w:r>
            <w:r w:rsidRPr="00696BC3">
              <w:t xml:space="preserve"> to action business plans</w:t>
            </w:r>
          </w:p>
          <w:p w:rsidR="00000000" w:rsidRPr="00696BC3" w:rsidP="00696BC3">
            <w:pPr>
              <w:pStyle w:val="List2"/>
            </w:pPr>
            <w:r w:rsidRPr="00696BC3">
              <w:t>4.2.</w:t>
            </w:r>
            <w:r w:rsidRPr="00696BC3">
              <w:tab/>
              <w:t>Establish partnerships where appropriate</w:t>
            </w:r>
          </w:p>
          <w:p w:rsidR="00000000" w:rsidRPr="00696BC3" w:rsidP="00696BC3">
            <w:pPr>
              <w:pStyle w:val="List2"/>
            </w:pPr>
            <w:r w:rsidRPr="00696BC3">
              <w:t>4.3.</w:t>
            </w:r>
            <w:r w:rsidRPr="00696BC3">
              <w:tab/>
              <w:t>Establish monitoring and review mechanisms</w:t>
            </w:r>
          </w:p>
          <w:p w:rsidR="00000000" w:rsidRPr="00696BC3" w:rsidP="00696BC3">
            <w:pPr>
              <w:pStyle w:val="List2"/>
            </w:pPr>
            <w:r w:rsidRPr="00696BC3">
              <w:t>4.4.</w:t>
            </w:r>
            <w:r w:rsidRPr="00696BC3">
              <w:tab/>
              <w:t>Set and document achievable targets and timeframes</w:t>
            </w:r>
          </w:p>
          <w:p w:rsidR="00000000" w:rsidRPr="00696BC3" w:rsidP="00696BC3">
            <w:pPr>
              <w:pStyle w:val="List2"/>
            </w:pPr>
            <w:r w:rsidRPr="00696BC3">
              <w:t>4.5.</w:t>
            </w:r>
            <w:r w:rsidRPr="00696BC3">
              <w:tab/>
              <w:t>Establish and support boards of management of new businesses where a</w:t>
            </w:r>
            <w:r w:rsidRPr="00696BC3">
              <w:t>ppropriate</w:t>
            </w:r>
          </w:p>
          <w:p w:rsidR="00000000" w:rsidRPr="00696BC3" w:rsidP="00696BC3">
            <w:pPr>
              <w:pStyle w:val="List2"/>
            </w:pPr>
            <w:r w:rsidRPr="00696BC3">
              <w:t>4.6.</w:t>
            </w:r>
            <w:r w:rsidRPr="00696BC3">
              <w:tab/>
              <w:t>Provide information to the community on a regular basis</w:t>
            </w:r>
          </w:p>
        </w:tc>
      </w:tr>
    </w:tbl>
    <w:p w:rsidR="00000000" w:rsidRPr="00696BC3" w:rsidP="00696BC3">
      <w:pPr>
        <w:pStyle w:val="BodyText"/>
      </w:pPr>
    </w:p>
    <w:p w:rsidR="00000000" w:rsidRPr="00696BC3" w:rsidP="00696BC3">
      <w:pPr>
        <w:pStyle w:val="AllowPageBreak"/>
      </w:pPr>
    </w:p>
    <w:p w:rsidR="00000000" w:rsidRPr="00696BC3" w:rsidP="00696BC3">
      <w:pPr>
        <w:pStyle w:val="Heading1"/>
      </w:pPr>
      <w:bookmarkStart w:id="9" w:name="O_62627"/>
      <w:bookmarkEnd w:id="9"/>
      <w:r w:rsidRPr="00696BC3">
        <w:t>Required Skills and Knowledge</w:t>
      </w:r>
    </w:p>
    <w:tbl>
      <w:tblPr>
        <w:tblW w:w="0" w:type="auto"/>
        <w:tblLayout w:type="fixed"/>
        <w:tblCellMar>
          <w:left w:w="62" w:type="dxa"/>
          <w:right w:w="62" w:type="dxa"/>
        </w:tblCellMar>
        <w:tblLook w:val="0000"/>
      </w:tblPr>
      <w:tblGrid>
        <w:gridCol w:w="8522"/>
      </w:tblGrid>
      <w:tr w:rsidTr="008D491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96BC3">
            <w:pPr>
              <w:pStyle w:val="BodyText"/>
              <w:rPr>
                <w:lang w:val="en-NZ"/>
              </w:rPr>
            </w:pPr>
            <w:r w:rsidRPr="00696BC3">
              <w:rPr>
                <w:rStyle w:val="SpecialBold"/>
              </w:rPr>
              <w:t>REQUIRED SKILLS AND KNOWLEDGE</w:t>
            </w:r>
          </w:p>
        </w:tc>
      </w:tr>
      <w:tr w:rsidTr="008D491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96BC3">
            <w:pPr>
              <w:pStyle w:val="BodyText"/>
              <w:rPr>
                <w:lang w:val="en-NZ"/>
              </w:rPr>
            </w:pPr>
            <w:r w:rsidRPr="00696BC3">
              <w:t>This section describes the skills and knowledge required for this unit.</w:t>
            </w:r>
          </w:p>
        </w:tc>
      </w:tr>
      <w:tr w:rsidTr="008D491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BC3">
            <w:pPr>
              <w:pStyle w:val="BodyText"/>
              <w:rPr>
                <w:lang w:val="en-NZ"/>
              </w:rPr>
            </w:pPr>
            <w:r w:rsidRPr="00696BC3">
              <w:rPr>
                <w:rStyle w:val="SpecialBold"/>
              </w:rPr>
              <w:t>Required skills</w:t>
            </w:r>
          </w:p>
        </w:tc>
      </w:tr>
      <w:tr w:rsidTr="008D491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6BC3" w:rsidP="00696BC3">
            <w:pPr>
              <w:pStyle w:val="ListBullet"/>
            </w:pPr>
            <w:r w:rsidRPr="00696BC3">
              <w:t>numeracy skills to evaluate information on business viability</w:t>
            </w:r>
          </w:p>
          <w:p w:rsidR="00000000" w:rsidRPr="00696BC3" w:rsidP="00696BC3">
            <w:pPr>
              <w:pStyle w:val="ListBullet"/>
            </w:pPr>
            <w:r w:rsidRPr="00696BC3">
              <w:t>communication, teamwork and negotiation skills to work cooperatively with other board members, management and staff of the organisation, members, community and key stakeholders</w:t>
            </w:r>
          </w:p>
          <w:p w:rsidR="00000000" w:rsidRPr="00696BC3" w:rsidP="00696BC3">
            <w:pPr>
              <w:pStyle w:val="ListBullet"/>
            </w:pPr>
            <w:r w:rsidRPr="00696BC3">
              <w:t>culturally appropriate communication skills to relate to people from diverse backgrounds and with diverse abilities</w:t>
            </w:r>
          </w:p>
          <w:p w:rsidR="00000000" w:rsidRPr="00696BC3" w:rsidP="00696BC3">
            <w:pPr>
              <w:pStyle w:val="ListBullet"/>
            </w:pPr>
            <w:r w:rsidRPr="00696BC3">
              <w:t>evaluation and decision-making skills to monitor and review information presented to the board and enact decisions</w:t>
            </w:r>
          </w:p>
          <w:p w:rsidR="00000000" w:rsidRPr="00696BC3" w:rsidP="00696BC3">
            <w:pPr>
              <w:pStyle w:val="ListBullet"/>
            </w:pPr>
            <w:r w:rsidRPr="00696BC3">
              <w:t>planning skills to develo</w:t>
            </w:r>
            <w:r w:rsidRPr="00696BC3">
              <w:t>p and implement business plans</w:t>
            </w:r>
          </w:p>
          <w:p w:rsidR="00000000" w:rsidRPr="00696BC3" w:rsidP="00696BC3">
            <w:pPr>
              <w:pStyle w:val="ListBullet"/>
            </w:pPr>
            <w:r w:rsidRPr="00696BC3">
              <w:t>problem-solving skills to identify and manage real and perceived conflict of interest between parties</w:t>
            </w:r>
          </w:p>
          <w:p w:rsidR="00000000" w:rsidRPr="00696BC3" w:rsidP="00696BC3">
            <w:pPr>
              <w:pStyle w:val="ListBullet"/>
            </w:pPr>
            <w:r w:rsidRPr="00696BC3">
              <w:t>research and analytical skills to gather and evaluate business data</w:t>
            </w:r>
          </w:p>
          <w:p w:rsidR="00000000" w:rsidP="00696BC3">
            <w:pPr>
              <w:pStyle w:val="ListBullet"/>
              <w:rPr>
                <w:lang w:val="en-NZ"/>
              </w:rPr>
            </w:pPr>
            <w:r w:rsidRPr="00696BC3">
              <w:t>oral and reading communication skills to develop and ev</w:t>
            </w:r>
            <w:r w:rsidRPr="00696BC3">
              <w:t>aluate business proposals and plans</w:t>
            </w:r>
          </w:p>
        </w:tc>
      </w:tr>
      <w:tr w:rsidTr="008D491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BC3">
            <w:pPr>
              <w:pStyle w:val="BodyText"/>
              <w:rPr>
                <w:lang w:val="en-NZ"/>
              </w:rPr>
            </w:pPr>
            <w:r w:rsidRPr="00696BC3">
              <w:rPr>
                <w:rStyle w:val="SpecialBold"/>
              </w:rPr>
              <w:t>Required knowledge</w:t>
            </w:r>
          </w:p>
        </w:tc>
      </w:tr>
      <w:tr w:rsidTr="008D491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6BC3" w:rsidP="00696BC3">
            <w:pPr>
              <w:pStyle w:val="ListBullet"/>
            </w:pPr>
            <w:r w:rsidRPr="00696BC3">
              <w:t>business planning strategies, including strategies for:</w:t>
            </w:r>
          </w:p>
          <w:p w:rsidR="00000000" w:rsidRPr="00696BC3" w:rsidP="00696BC3">
            <w:pPr>
              <w:pStyle w:val="ListBullet2"/>
            </w:pPr>
            <w:r w:rsidRPr="00696BC3">
              <w:t>conducting feasibility studies</w:t>
            </w:r>
          </w:p>
          <w:p w:rsidR="00000000" w:rsidRPr="00696BC3" w:rsidP="00696BC3">
            <w:pPr>
              <w:pStyle w:val="ListBullet2"/>
            </w:pPr>
            <w:r w:rsidRPr="00696BC3">
              <w:t>setting goals and objectives</w:t>
            </w:r>
          </w:p>
          <w:p w:rsidR="00000000" w:rsidRPr="00696BC3" w:rsidP="00696BC3">
            <w:pPr>
              <w:pStyle w:val="ListBullet"/>
            </w:pPr>
            <w:r w:rsidRPr="00696BC3">
              <w:t>business processes</w:t>
            </w:r>
          </w:p>
          <w:p w:rsidR="00000000" w:rsidRPr="00696BC3" w:rsidP="00696BC3">
            <w:pPr>
              <w:pStyle w:val="ListBullet"/>
            </w:pPr>
            <w:r w:rsidRPr="00696BC3">
              <w:t>business support services available</w:t>
            </w:r>
          </w:p>
          <w:p w:rsidR="00000000" w:rsidRPr="00696BC3" w:rsidP="00696BC3">
            <w:pPr>
              <w:pStyle w:val="ListBullet"/>
            </w:pPr>
            <w:r w:rsidRPr="00696BC3">
              <w:t>concept of community control of organisations and how it may impact on business options</w:t>
            </w:r>
          </w:p>
          <w:p w:rsidR="00000000" w:rsidRPr="00696BC3" w:rsidP="00696BC3">
            <w:pPr>
              <w:pStyle w:val="ListBullet"/>
            </w:pPr>
            <w:r w:rsidRPr="00696BC3">
              <w:t>cultural context in which Aboriginal and Torres Strait Islander boards operate, including their role in upholding traditional and cultural values, and how that might im</w:t>
            </w:r>
            <w:r w:rsidRPr="00696BC3">
              <w:t>pact on business options and operations</w:t>
            </w:r>
          </w:p>
          <w:p w:rsidR="00000000" w:rsidRPr="00696BC3" w:rsidP="00696BC3">
            <w:pPr>
              <w:pStyle w:val="ListBullet"/>
            </w:pPr>
            <w:r w:rsidRPr="00696BC3">
              <w:t>geographic, social, economic and political contexts in which particular organisations operate and how these may impact on business options and operations</w:t>
            </w:r>
          </w:p>
          <w:p w:rsidR="00000000" w:rsidRPr="00696BC3" w:rsidP="00696BC3">
            <w:pPr>
              <w:pStyle w:val="ListBullet"/>
            </w:pPr>
            <w:r w:rsidRPr="00696BC3">
              <w:t xml:space="preserve">information generally included in feasibility studies and how </w:t>
            </w:r>
            <w:r w:rsidRPr="00696BC3">
              <w:t>it should be interpreted</w:t>
            </w:r>
          </w:p>
          <w:p w:rsidR="00000000" w:rsidRPr="00696BC3" w:rsidP="00696BC3">
            <w:pPr>
              <w:pStyle w:val="ListBullet"/>
            </w:pPr>
            <w:r w:rsidRPr="00696BC3">
              <w:t>marketing terms and strategies</w:t>
            </w:r>
          </w:p>
          <w:p w:rsidR="00000000" w:rsidRPr="00696BC3" w:rsidP="00696BC3">
            <w:pPr>
              <w:pStyle w:val="ListBullet"/>
            </w:pPr>
            <w:r w:rsidRPr="00696BC3">
              <w:t>organisationalpolicies and procedures in relation to business activities</w:t>
            </w:r>
          </w:p>
          <w:p w:rsidR="00000000" w:rsidRPr="00696BC3" w:rsidP="00696BC3">
            <w:pPr>
              <w:pStyle w:val="ListBullet"/>
            </w:pPr>
            <w:r w:rsidRPr="00696BC3">
              <w:t>possible business structures</w:t>
            </w:r>
          </w:p>
          <w:p w:rsidR="00000000" w:rsidRPr="00696BC3" w:rsidP="00696BC3">
            <w:pPr>
              <w:pStyle w:val="ListBullet"/>
            </w:pPr>
            <w:r w:rsidRPr="00696BC3">
              <w:t>provisions of federal, state or territory legislation and funding body requirements that may impac</w:t>
            </w:r>
            <w:r w:rsidRPr="00696BC3">
              <w:t>t on business options and operations</w:t>
            </w:r>
          </w:p>
          <w:p w:rsidR="00000000" w:rsidRPr="00696BC3" w:rsidP="00696BC3">
            <w:pPr>
              <w:pStyle w:val="ListBullet"/>
            </w:pPr>
            <w:r w:rsidRPr="00696BC3">
              <w:t>relevant protocols and cultural responsibilities that might impact on the development of enterprise opportunities</w:t>
            </w:r>
          </w:p>
          <w:p w:rsidR="00000000" w:rsidRPr="00696BC3" w:rsidP="00696BC3">
            <w:pPr>
              <w:pStyle w:val="ListBullet"/>
            </w:pPr>
            <w:r w:rsidRPr="00696BC3">
              <w:t>strategies for identifying skills available in the organisation and community</w:t>
            </w:r>
          </w:p>
        </w:tc>
      </w:tr>
    </w:tbl>
    <w:p w:rsidR="00000000" w:rsidRPr="00696BC3" w:rsidP="00696BC3">
      <w:pPr>
        <w:pStyle w:val="BodyText"/>
      </w:pPr>
    </w:p>
    <w:p w:rsidR="00000000" w:rsidRPr="00696BC3" w:rsidP="00696BC3">
      <w:pPr>
        <w:pStyle w:val="AllowPageBreak"/>
      </w:pPr>
    </w:p>
    <w:p w:rsidR="00000000" w:rsidRPr="00696BC3" w:rsidP="00696BC3">
      <w:pPr>
        <w:pStyle w:val="Heading1"/>
      </w:pPr>
      <w:bookmarkStart w:id="10" w:name="O_62628"/>
      <w:bookmarkEnd w:id="10"/>
      <w:r w:rsidRPr="00696BC3">
        <w:t>Evidence Guide</w:t>
      </w:r>
    </w:p>
    <w:tbl>
      <w:tblPr>
        <w:tblW w:w="9464" w:type="dxa"/>
        <w:tblLayout w:type="fixed"/>
        <w:tblCellMar>
          <w:left w:w="62" w:type="dxa"/>
          <w:right w:w="62" w:type="dxa"/>
        </w:tblCellMar>
        <w:tblLook w:val="0000"/>
      </w:tblPr>
      <w:tblGrid>
        <w:gridCol w:w="3936"/>
        <w:gridCol w:w="5528"/>
      </w:tblGrid>
      <w:tr w:rsidTr="008D4918">
        <w:tblPrEx>
          <w:tblW w:w="9464" w:type="dxa"/>
          <w:tblLayout w:type="fixed"/>
          <w:tblCellMar>
            <w:left w:w="62" w:type="dxa"/>
            <w:right w:w="62" w:type="dxa"/>
          </w:tblCellMar>
          <w:tblLook w:val="0000"/>
        </w:tblPrEx>
        <w:trPr>
          <w:tblHeader/>
        </w:trPr>
        <w:tc>
          <w:tcPr>
            <w:tcW w:w="946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BC3">
            <w:pPr>
              <w:pStyle w:val="BodyText"/>
              <w:rPr>
                <w:lang w:val="en-NZ"/>
              </w:rPr>
            </w:pPr>
            <w:r w:rsidRPr="00696BC3">
              <w:rPr>
                <w:rStyle w:val="SpecialBold"/>
              </w:rPr>
              <w:t>EVIDENCE GUIDE</w:t>
            </w:r>
          </w:p>
        </w:tc>
      </w:tr>
      <w:tr w:rsidTr="008D4918">
        <w:tblPrEx>
          <w:tblW w:w="9464" w:type="dxa"/>
          <w:tblLayout w:type="fixed"/>
          <w:tblCellMar>
            <w:left w:w="62" w:type="dxa"/>
            <w:right w:w="62" w:type="dxa"/>
          </w:tblCellMar>
          <w:tblLook w:val="0000"/>
        </w:tblPrEx>
        <w:tc>
          <w:tcPr>
            <w:tcW w:w="946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BC3">
            <w:pPr>
              <w:pStyle w:val="BodyText"/>
              <w:rPr>
                <w:lang w:val="en-NZ"/>
              </w:rPr>
            </w:pPr>
            <w:r w:rsidRPr="00696BC3">
              <w:t>The Evidence Guide provides advice on assessment and must be read in conjunction with the performance criteria, required skills and knowledge, range statement and the Assessment Guidelines for the Training Package.</w:t>
            </w:r>
          </w:p>
        </w:tc>
      </w:tr>
      <w:tr w:rsidTr="008D4918">
        <w:tblPrEx>
          <w:tblW w:w="9464" w:type="dxa"/>
          <w:tblLayout w:type="fixed"/>
          <w:tblCellMar>
            <w:left w:w="62" w:type="dxa"/>
            <w:right w:w="62" w:type="dxa"/>
          </w:tblCellMar>
          <w:tblLook w:val="0000"/>
        </w:tblPrEx>
        <w:tc>
          <w:tcPr>
            <w:tcW w:w="3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BC3">
            <w:pPr>
              <w:pStyle w:val="BodyText"/>
              <w:rPr>
                <w:lang w:val="en-NZ"/>
              </w:rPr>
            </w:pPr>
            <w:r w:rsidRPr="00696BC3">
              <w:rPr>
                <w:rStyle w:val="SpecialBold"/>
              </w:rPr>
              <w:t>Overview of assessment</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BC3">
            <w:pPr>
              <w:pStyle w:val="BodyText"/>
              <w:rPr>
                <w:lang w:val="en-NZ"/>
              </w:rPr>
            </w:pPr>
          </w:p>
        </w:tc>
      </w:tr>
      <w:tr w:rsidTr="008D4918">
        <w:tblPrEx>
          <w:tblW w:w="9464" w:type="dxa"/>
          <w:tblLayout w:type="fixed"/>
          <w:tblCellMar>
            <w:left w:w="62" w:type="dxa"/>
            <w:right w:w="62" w:type="dxa"/>
          </w:tblCellMar>
          <w:tblLook w:val="0000"/>
        </w:tblPrEx>
        <w:tc>
          <w:tcPr>
            <w:tcW w:w="3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BC3">
            <w:pPr>
              <w:pStyle w:val="BodyText"/>
              <w:rPr>
                <w:lang w:val="en-NZ"/>
              </w:rPr>
            </w:pPr>
            <w:r w:rsidRPr="00696BC3">
              <w:rPr>
                <w:rStyle w:val="SpecialBold"/>
              </w:rPr>
              <w:t>Critical aspects for assessment and evidence required to demonstrate competency in this unit</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6BC3" w:rsidP="00696BC3">
            <w:pPr>
              <w:pStyle w:val="BodyText"/>
            </w:pPr>
            <w:r w:rsidRPr="00696BC3">
              <w:t>Evidence of the ability to:</w:t>
            </w:r>
          </w:p>
          <w:p w:rsidR="00000000" w:rsidRPr="00696BC3" w:rsidP="00696BC3">
            <w:pPr>
              <w:pStyle w:val="ListBullet"/>
            </w:pPr>
            <w:r w:rsidRPr="00696BC3">
              <w:t>identify potential business activities for the organisation and possible business structures to support these</w:t>
            </w:r>
            <w:r w:rsidRPr="00696BC3">
              <w:t xml:space="preserve"> activities</w:t>
            </w:r>
          </w:p>
          <w:p w:rsidR="00000000" w:rsidRPr="00696BC3" w:rsidP="00696BC3">
            <w:pPr>
              <w:pStyle w:val="ListBullet"/>
            </w:pPr>
            <w:r w:rsidRPr="00696BC3">
              <w:t>develop business proposals in collaboration with others</w:t>
            </w:r>
          </w:p>
          <w:p w:rsidR="00000000" w:rsidRPr="00696BC3" w:rsidP="00696BC3">
            <w:pPr>
              <w:pStyle w:val="ListBullet"/>
            </w:pPr>
            <w:r w:rsidRPr="00696BC3">
              <w:t>make decisions regarding the suitability of business proposals</w:t>
            </w:r>
          </w:p>
          <w:p w:rsidR="00000000" w:rsidP="00696BC3">
            <w:pPr>
              <w:pStyle w:val="ListBullet"/>
              <w:rPr>
                <w:lang w:val="en-NZ"/>
              </w:rPr>
            </w:pPr>
            <w:r w:rsidRPr="00696BC3">
              <w:t>participate in business planning processes in collaboration with others.</w:t>
            </w:r>
          </w:p>
        </w:tc>
      </w:tr>
      <w:tr w:rsidTr="008D4918">
        <w:tblPrEx>
          <w:tblW w:w="9464" w:type="dxa"/>
          <w:tblLayout w:type="fixed"/>
          <w:tblCellMar>
            <w:left w:w="62" w:type="dxa"/>
            <w:right w:w="62" w:type="dxa"/>
          </w:tblCellMar>
          <w:tblLook w:val="0000"/>
        </w:tblPrEx>
        <w:tc>
          <w:tcPr>
            <w:tcW w:w="3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BC3">
            <w:pPr>
              <w:pStyle w:val="BodyText"/>
              <w:rPr>
                <w:lang w:val="en-NZ"/>
              </w:rPr>
            </w:pPr>
            <w:r w:rsidRPr="00696BC3">
              <w:rPr>
                <w:rStyle w:val="SpecialBold"/>
              </w:rPr>
              <w:t>Context of and specific resources for assessment</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6BC3" w:rsidP="00696BC3">
            <w:pPr>
              <w:pStyle w:val="BodyText"/>
            </w:pPr>
            <w:r w:rsidRPr="00696BC3">
              <w:t>Assessment must ensure:</w:t>
            </w:r>
          </w:p>
          <w:p w:rsidR="00000000" w:rsidRPr="00696BC3" w:rsidP="00696BC3">
            <w:pPr>
              <w:pStyle w:val="ListBullet"/>
            </w:pPr>
            <w:r w:rsidRPr="00696BC3">
              <w:t>participation on an actual or simulated board</w:t>
            </w:r>
          </w:p>
          <w:p w:rsidR="00000000" w:rsidRPr="00696BC3" w:rsidP="00696BC3">
            <w:pPr>
              <w:pStyle w:val="ListBullet"/>
            </w:pPr>
            <w:r w:rsidRPr="00696BC3">
              <w:t>access to examples of enterprises operated by Aboriginal and Torres Strait Islander organisations</w:t>
            </w:r>
          </w:p>
          <w:p w:rsidR="00000000" w:rsidRPr="00696BC3" w:rsidP="00696BC3">
            <w:pPr>
              <w:pStyle w:val="ListBullet"/>
            </w:pPr>
            <w:r w:rsidRPr="00696BC3">
              <w:t>access to examples of relevant documents</w:t>
            </w:r>
          </w:p>
          <w:p w:rsidR="00000000" w:rsidP="00696BC3">
            <w:pPr>
              <w:pStyle w:val="ListBullet"/>
              <w:rPr>
                <w:lang w:val="en-NZ"/>
              </w:rPr>
            </w:pPr>
            <w:r w:rsidRPr="00696BC3">
              <w:t>knowledge and performance are assessed over ti</w:t>
            </w:r>
            <w:r w:rsidRPr="00696BC3">
              <w:t>me to confirm consistency in performance.</w:t>
            </w:r>
          </w:p>
        </w:tc>
      </w:tr>
      <w:tr w:rsidTr="008D4918">
        <w:tblPrEx>
          <w:tblW w:w="9464" w:type="dxa"/>
          <w:tblLayout w:type="fixed"/>
          <w:tblCellMar>
            <w:left w:w="62" w:type="dxa"/>
            <w:right w:w="62" w:type="dxa"/>
          </w:tblCellMar>
          <w:tblLook w:val="0000"/>
        </w:tblPrEx>
        <w:tc>
          <w:tcPr>
            <w:tcW w:w="3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BC3">
            <w:pPr>
              <w:pStyle w:val="BodyText"/>
              <w:rPr>
                <w:lang w:val="en-NZ"/>
              </w:rPr>
            </w:pPr>
            <w:r w:rsidRPr="00696BC3">
              <w:rPr>
                <w:rStyle w:val="SpecialBold"/>
              </w:rPr>
              <w:t>Method of assessment</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6BC3" w:rsidP="00696BC3">
            <w:pPr>
              <w:pStyle w:val="BodyText"/>
            </w:pPr>
            <w:r w:rsidRPr="00696BC3">
              <w:t>A range of assessment methods should be used to assess practical skills and knowledge. The following examples are appropriate for this unit:</w:t>
            </w:r>
          </w:p>
          <w:p w:rsidR="00000000" w:rsidRPr="00696BC3" w:rsidP="00696BC3">
            <w:pPr>
              <w:pStyle w:val="ListBullet"/>
            </w:pPr>
            <w:r w:rsidRPr="00696BC3">
              <w:t>observation of performance on a board or simulated</w:t>
            </w:r>
            <w:r w:rsidRPr="00696BC3">
              <w:t xml:space="preserve"> board</w:t>
            </w:r>
          </w:p>
          <w:p w:rsidR="00000000" w:rsidRPr="00696BC3" w:rsidP="00696BC3">
            <w:pPr>
              <w:pStyle w:val="ListBullet"/>
            </w:pPr>
            <w:r w:rsidRPr="00696BC3">
              <w:t>direct questioning combined with reflection of practical board performance by the candidate</w:t>
            </w:r>
          </w:p>
          <w:p w:rsidR="00000000" w:rsidRPr="00696BC3" w:rsidP="00696BC3">
            <w:pPr>
              <w:pStyle w:val="ListBullet"/>
            </w:pPr>
            <w:r w:rsidRPr="00696BC3">
              <w:t>analysis of responses to case studies and scenarios</w:t>
            </w:r>
          </w:p>
          <w:p w:rsidR="00000000" w:rsidRPr="00696BC3" w:rsidP="00696BC3">
            <w:pPr>
              <w:pStyle w:val="ListBullet"/>
            </w:pPr>
            <w:r w:rsidRPr="00696BC3">
              <w:t>demonstration of techniques</w:t>
            </w:r>
          </w:p>
          <w:p w:rsidR="00000000" w:rsidRPr="00696BC3" w:rsidP="00696BC3">
            <w:pPr>
              <w:pStyle w:val="ListBullet"/>
            </w:pPr>
            <w:r w:rsidRPr="00696BC3">
              <w:t>observation of presentations and group discussions</w:t>
            </w:r>
          </w:p>
          <w:p w:rsidR="00000000" w:rsidRPr="00696BC3" w:rsidP="00696BC3">
            <w:pPr>
              <w:pStyle w:val="ListBullet"/>
            </w:pPr>
            <w:r w:rsidRPr="00696BC3">
              <w:t>oral or written questioning to assess knowledge</w:t>
            </w:r>
          </w:p>
          <w:p w:rsidR="00000000" w:rsidRPr="00696BC3" w:rsidP="00696BC3">
            <w:pPr>
              <w:pStyle w:val="ListBullet"/>
            </w:pPr>
            <w:r w:rsidRPr="00696BC3">
              <w:t>observation of performance in role plays</w:t>
            </w:r>
          </w:p>
          <w:p w:rsidR="00000000" w:rsidP="00696BC3">
            <w:pPr>
              <w:pStyle w:val="ListBullet"/>
              <w:rPr>
                <w:lang w:val="en-NZ"/>
              </w:rPr>
            </w:pPr>
            <w:r w:rsidRPr="00696BC3">
              <w:t>analysis of feedback from other board members, staff, community or other stakeholders regarding performance.</w:t>
            </w:r>
          </w:p>
        </w:tc>
      </w:tr>
      <w:tr w:rsidTr="008D4918">
        <w:tblPrEx>
          <w:tblW w:w="9464" w:type="dxa"/>
          <w:tblLayout w:type="fixed"/>
          <w:tblCellMar>
            <w:left w:w="62" w:type="dxa"/>
            <w:right w:w="62" w:type="dxa"/>
          </w:tblCellMar>
          <w:tblLook w:val="0000"/>
        </w:tblPrEx>
        <w:tc>
          <w:tcPr>
            <w:tcW w:w="3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BC3">
            <w:pPr>
              <w:pStyle w:val="BodyText"/>
              <w:rPr>
                <w:lang w:val="en-NZ"/>
              </w:rPr>
            </w:pPr>
            <w:r w:rsidRPr="00696BC3">
              <w:rPr>
                <w:rStyle w:val="SpecialBold"/>
              </w:rPr>
              <w:t>Guidance information for assessment</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6BC3" w:rsidP="00696BC3">
            <w:pPr>
              <w:pStyle w:val="BodyText"/>
            </w:pPr>
            <w:r w:rsidRPr="00696BC3">
              <w:t>Holistic assessment w</w:t>
            </w:r>
            <w:r w:rsidRPr="00696BC3">
              <w:t>ith other units relevant to the industry sector, workplace and job role is recommended, for example:</w:t>
            </w:r>
          </w:p>
          <w:p w:rsidR="00000000" w:rsidRPr="00696BC3" w:rsidP="00696BC3">
            <w:pPr>
              <w:pStyle w:val="ListBullet"/>
            </w:pPr>
            <w:r w:rsidRPr="00696BC3">
              <w:t>BSBATSIW515C Secure funding.</w:t>
            </w:r>
          </w:p>
        </w:tc>
      </w:tr>
    </w:tbl>
    <w:p w:rsidR="00000000" w:rsidRPr="00696BC3" w:rsidP="00696BC3">
      <w:pPr>
        <w:pStyle w:val="BodyText"/>
      </w:pPr>
    </w:p>
    <w:p w:rsidR="00000000" w:rsidRPr="00696BC3" w:rsidP="00696BC3">
      <w:pPr>
        <w:pStyle w:val="AllowPageBreak"/>
      </w:pPr>
    </w:p>
    <w:p w:rsidR="00000000" w:rsidRPr="00696BC3" w:rsidP="00696BC3">
      <w:pPr>
        <w:pStyle w:val="Heading1"/>
      </w:pPr>
      <w:bookmarkStart w:id="11" w:name="O_62629"/>
      <w:bookmarkEnd w:id="11"/>
      <w:r w:rsidRPr="00696BC3">
        <w:t>Range Statement</w:t>
      </w:r>
    </w:p>
    <w:tbl>
      <w:tblPr>
        <w:tblW w:w="0" w:type="auto"/>
        <w:tblLayout w:type="fixed"/>
        <w:tblCellMar>
          <w:left w:w="62" w:type="dxa"/>
          <w:right w:w="62" w:type="dxa"/>
        </w:tblCellMar>
        <w:tblLook w:val="0000"/>
      </w:tblPr>
      <w:tblGrid>
        <w:gridCol w:w="3549"/>
        <w:gridCol w:w="4973"/>
      </w:tblGrid>
      <w:tr w:rsidTr="008D491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BC3">
            <w:pPr>
              <w:pStyle w:val="BodyText"/>
              <w:rPr>
                <w:lang w:val="en-NZ"/>
              </w:rPr>
            </w:pPr>
            <w:r w:rsidRPr="00696BC3">
              <w:rPr>
                <w:rStyle w:val="SpecialBold"/>
              </w:rPr>
              <w:t>RANGE STATEMENT</w:t>
            </w:r>
          </w:p>
        </w:tc>
      </w:tr>
      <w:tr w:rsidTr="008D491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BC3">
            <w:pPr>
              <w:pStyle w:val="BodyText"/>
              <w:rPr>
                <w:lang w:val="en-NZ"/>
              </w:rPr>
            </w:pPr>
            <w:r w:rsidRPr="00696BC3">
              <w:t>The range statement relates to the unit of compe</w:t>
            </w:r>
            <w:r w:rsidRPr="00696BC3">
              <w:t>tency as a whole. It allows for different work environments and situations that may affect performance. Bold italicised wording, if used in the performance criteria, is detailed below. Essential operating conditions that may be present with training and as</w:t>
            </w:r>
            <w:r w:rsidRPr="00696BC3">
              <w:t>sessment (depending on the work situation, needs of the candidate, accessibility of the item, and local industry and regional contexts) may also be included.</w:t>
            </w:r>
          </w:p>
        </w:tc>
      </w:tr>
      <w:tr w:rsidTr="008D491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BC3">
            <w:pPr>
              <w:pStyle w:val="BodyText"/>
              <w:rPr>
                <w:lang w:val="en-NZ"/>
              </w:rPr>
            </w:pPr>
            <w:r w:rsidRPr="00696BC3">
              <w:rPr>
                <w:rStyle w:val="BoldandItalics"/>
              </w:rPr>
              <w:t>Evaluation of current business activities</w:t>
            </w:r>
            <w:r w:rsidRPr="00696BC3">
              <w:t xml:space="preserve"> may refer to:</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6BC3" w:rsidP="00696BC3">
            <w:pPr>
              <w:pStyle w:val="ListBullet"/>
            </w:pPr>
            <w:r w:rsidRPr="00696BC3">
              <w:t>capital requirements</w:t>
            </w:r>
          </w:p>
          <w:p w:rsidR="00000000" w:rsidRPr="00696BC3" w:rsidP="00696BC3">
            <w:pPr>
              <w:pStyle w:val="ListBullet"/>
            </w:pPr>
            <w:r w:rsidRPr="00696BC3">
              <w:t>community motivation</w:t>
            </w:r>
          </w:p>
          <w:p w:rsidR="00000000" w:rsidRPr="00696BC3" w:rsidP="00696BC3">
            <w:pPr>
              <w:pStyle w:val="ListBullet"/>
            </w:pPr>
            <w:r w:rsidRPr="00696BC3">
              <w:t>cultural appropriateness</w:t>
            </w:r>
          </w:p>
          <w:p w:rsidR="00000000" w:rsidRPr="00696BC3" w:rsidP="00696BC3">
            <w:pPr>
              <w:pStyle w:val="ListBullet"/>
            </w:pPr>
            <w:r w:rsidRPr="00696BC3">
              <w:t>human resources</w:t>
            </w:r>
          </w:p>
          <w:p w:rsidR="00000000" w:rsidRPr="00696BC3" w:rsidP="00696BC3">
            <w:pPr>
              <w:pStyle w:val="ListBullet"/>
            </w:pPr>
            <w:r w:rsidRPr="00696BC3">
              <w:t>market availability</w:t>
            </w:r>
          </w:p>
          <w:p w:rsidR="00000000" w:rsidP="00696BC3">
            <w:pPr>
              <w:pStyle w:val="ListBullet"/>
              <w:rPr>
                <w:lang w:val="en-NZ"/>
              </w:rPr>
            </w:pPr>
            <w:r w:rsidRPr="00696BC3">
              <w:t>risk.</w:t>
            </w:r>
          </w:p>
        </w:tc>
      </w:tr>
      <w:tr w:rsidTr="008D491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BC3">
            <w:pPr>
              <w:pStyle w:val="BodyText"/>
              <w:rPr>
                <w:lang w:val="en-NZ"/>
              </w:rPr>
            </w:pPr>
            <w:r w:rsidRPr="00696BC3">
              <w:rPr>
                <w:rStyle w:val="BoldandItalics"/>
              </w:rPr>
              <w:t>Business ideas and options</w:t>
            </w:r>
            <w:r w:rsidRPr="00696BC3">
              <w:t xml:space="preserve"> may include:</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6BC3" w:rsidP="00696BC3">
            <w:pPr>
              <w:pStyle w:val="ListBullet"/>
            </w:pPr>
            <w:r w:rsidRPr="00696BC3">
              <w:t>establishing an independent business operation</w:t>
            </w:r>
          </w:p>
          <w:p w:rsidR="00000000" w:rsidRPr="00696BC3" w:rsidP="00696BC3">
            <w:pPr>
              <w:pStyle w:val="ListBullet"/>
            </w:pPr>
            <w:r w:rsidRPr="00696BC3">
              <w:t>establishing joint ventures with local government and/or private operators</w:t>
            </w:r>
          </w:p>
          <w:p w:rsidR="00000000" w:rsidP="00696BC3">
            <w:pPr>
              <w:pStyle w:val="ListBullet"/>
              <w:rPr>
                <w:lang w:val="en-NZ"/>
              </w:rPr>
            </w:pPr>
            <w:r w:rsidRPr="00696BC3">
              <w:t>tend</w:t>
            </w:r>
            <w:r w:rsidRPr="00696BC3">
              <w:t>ering for supply of services.</w:t>
            </w:r>
          </w:p>
        </w:tc>
      </w:tr>
      <w:tr w:rsidTr="008D491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BC3">
            <w:pPr>
              <w:pStyle w:val="BodyText"/>
              <w:rPr>
                <w:lang w:val="en-NZ"/>
              </w:rPr>
            </w:pPr>
            <w:r w:rsidRPr="00696BC3">
              <w:rPr>
                <w:rStyle w:val="BoldandItalics"/>
              </w:rPr>
              <w:t>Markets</w:t>
            </w:r>
            <w:r w:rsidRPr="00696BC3">
              <w:t xml:space="preserve"> may include:</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6BC3" w:rsidP="00696BC3">
            <w:pPr>
              <w:pStyle w:val="ListBullet"/>
            </w:pPr>
            <w:r w:rsidRPr="00696BC3">
              <w:t>Aboriginal and Torres Strait Islander networks</w:t>
            </w:r>
          </w:p>
          <w:p w:rsidR="00000000" w:rsidP="00696BC3">
            <w:pPr>
              <w:pStyle w:val="ListBullet"/>
              <w:rPr>
                <w:lang w:val="en-NZ"/>
              </w:rPr>
            </w:pPr>
            <w:r w:rsidRPr="00696BC3">
              <w:t>local, regional, state or territory, national or international consumers and organisations.</w:t>
            </w:r>
          </w:p>
        </w:tc>
      </w:tr>
      <w:tr w:rsidTr="008D491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BC3">
            <w:pPr>
              <w:pStyle w:val="BodyText"/>
              <w:rPr>
                <w:lang w:val="en-NZ"/>
              </w:rPr>
            </w:pPr>
            <w:r w:rsidRPr="00696BC3">
              <w:rPr>
                <w:rStyle w:val="BoldandItalics"/>
              </w:rPr>
              <w:t>Business services</w:t>
            </w:r>
            <w:r w:rsidRPr="00696BC3">
              <w:t xml:space="preserve"> may include:</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6BC3" w:rsidP="00696BC3">
            <w:pPr>
              <w:pStyle w:val="ListBullet"/>
            </w:pPr>
            <w:r w:rsidRPr="00696BC3">
              <w:t>Aboriginal and Torres Strait Islander legal services</w:t>
            </w:r>
          </w:p>
          <w:p w:rsidR="00000000" w:rsidRPr="00696BC3" w:rsidP="00696BC3">
            <w:pPr>
              <w:pStyle w:val="ListBullet"/>
            </w:pPr>
            <w:r w:rsidRPr="00696BC3">
              <w:t>business development networks</w:t>
            </w:r>
          </w:p>
          <w:p w:rsidR="00000000" w:rsidRPr="00696BC3" w:rsidP="00696BC3">
            <w:pPr>
              <w:pStyle w:val="ListBullet"/>
            </w:pPr>
            <w:r w:rsidRPr="00696BC3">
              <w:t>government business information services</w:t>
            </w:r>
          </w:p>
          <w:p w:rsidR="00000000" w:rsidRPr="00696BC3" w:rsidP="00696BC3">
            <w:pPr>
              <w:pStyle w:val="ListBullet"/>
            </w:pPr>
            <w:r w:rsidRPr="00696BC3">
              <w:t>industry associations</w:t>
            </w:r>
          </w:p>
          <w:p w:rsidR="00000000" w:rsidP="00696BC3">
            <w:pPr>
              <w:pStyle w:val="ListBullet"/>
              <w:rPr>
                <w:lang w:val="en-NZ"/>
              </w:rPr>
            </w:pPr>
            <w:r w:rsidRPr="00696BC3">
              <w:t>local operators.</w:t>
            </w:r>
          </w:p>
        </w:tc>
      </w:tr>
      <w:tr w:rsidTr="008D491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BC3">
            <w:pPr>
              <w:pStyle w:val="BodyText"/>
              <w:rPr>
                <w:lang w:val="en-NZ"/>
              </w:rPr>
            </w:pPr>
            <w:r w:rsidRPr="00696BC3">
              <w:rPr>
                <w:rStyle w:val="BoldandItalics"/>
              </w:rPr>
              <w:t>Structures</w:t>
            </w:r>
            <w:r w:rsidRPr="00696BC3">
              <w:t xml:space="preserve"> may include:</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6BC3" w:rsidP="00696BC3">
            <w:pPr>
              <w:pStyle w:val="ListBullet"/>
            </w:pPr>
            <w:r w:rsidRPr="00696BC3">
              <w:t>board of management</w:t>
            </w:r>
          </w:p>
          <w:p w:rsidR="00000000" w:rsidRPr="00696BC3" w:rsidP="00696BC3">
            <w:pPr>
              <w:pStyle w:val="ListBullet"/>
            </w:pPr>
            <w:r w:rsidRPr="00696BC3">
              <w:t>board members, staff, community representatives</w:t>
            </w:r>
            <w:r w:rsidRPr="00696BC3">
              <w:t>, business and finance advisers, industry advisers</w:t>
            </w:r>
          </w:p>
          <w:p w:rsidR="00000000" w:rsidRPr="00696BC3" w:rsidP="00696BC3">
            <w:pPr>
              <w:pStyle w:val="ListBullet"/>
            </w:pPr>
            <w:r w:rsidRPr="00696BC3">
              <w:t>capital requirements</w:t>
            </w:r>
          </w:p>
          <w:p w:rsidR="00000000" w:rsidRPr="00696BC3" w:rsidP="00696BC3">
            <w:pPr>
              <w:pStyle w:val="ListBullet"/>
            </w:pPr>
            <w:r w:rsidRPr="00696BC3">
              <w:t>core business</w:t>
            </w:r>
          </w:p>
          <w:p w:rsidR="00000000" w:rsidRPr="00696BC3" w:rsidP="00696BC3">
            <w:pPr>
              <w:pStyle w:val="ListBullet"/>
            </w:pPr>
            <w:r w:rsidRPr="00696BC3">
              <w:t>future directions</w:t>
            </w:r>
          </w:p>
          <w:p w:rsidR="00000000" w:rsidRPr="00696BC3" w:rsidP="00696BC3">
            <w:pPr>
              <w:pStyle w:val="ListBullet"/>
            </w:pPr>
            <w:r w:rsidRPr="00696BC3">
              <w:t>income and expenditure projections</w:t>
            </w:r>
          </w:p>
          <w:p w:rsidR="00000000" w:rsidRPr="00696BC3" w:rsidP="00696BC3">
            <w:pPr>
              <w:pStyle w:val="ListBullet"/>
            </w:pPr>
            <w:r w:rsidRPr="00696BC3">
              <w:t>legal structure</w:t>
            </w:r>
          </w:p>
          <w:p w:rsidR="00000000" w:rsidRPr="00696BC3" w:rsidP="00696BC3">
            <w:pPr>
              <w:pStyle w:val="ListBullet"/>
            </w:pPr>
            <w:r w:rsidRPr="00696BC3">
              <w:t>market strategies</w:t>
            </w:r>
          </w:p>
          <w:p w:rsidR="00000000" w:rsidRPr="00696BC3" w:rsidP="00696BC3">
            <w:pPr>
              <w:pStyle w:val="ListBullet"/>
            </w:pPr>
            <w:r w:rsidRPr="00696BC3">
              <w:t>staffing.</w:t>
            </w:r>
          </w:p>
        </w:tc>
      </w:tr>
    </w:tbl>
    <w:p w:rsidR="008D4918" w:rsidP="00696BC3">
      <w:pPr>
        <w:pStyle w:val="BodyText"/>
      </w:pPr>
    </w:p>
    <w:p w:rsidR="008D4918" w:rsidP="00696BC3">
      <w:pPr>
        <w:pStyle w:val="BodyText"/>
      </w:pPr>
    </w:p>
    <w:p w:rsidR="00000000" w:rsidRPr="00696BC3" w:rsidP="00696BC3">
      <w:pPr>
        <w:pStyle w:val="Heading1"/>
      </w:pPr>
      <w:bookmarkStart w:id="12" w:name="O_62630"/>
      <w:bookmarkEnd w:id="12"/>
      <w:r w:rsidRPr="00696BC3">
        <w:t>Unit Sector(s)</w:t>
      </w:r>
    </w:p>
    <w:tbl>
      <w:tblPr>
        <w:tblW w:w="0" w:type="auto"/>
        <w:tblLayout w:type="fixed"/>
        <w:tblCellMar>
          <w:left w:w="62" w:type="dxa"/>
          <w:right w:w="62" w:type="dxa"/>
        </w:tblCellMar>
        <w:tblLook w:val="0000"/>
      </w:tblPr>
      <w:tblGrid>
        <w:gridCol w:w="2668"/>
        <w:gridCol w:w="5854"/>
      </w:tblGrid>
      <w:tr w:rsidTr="008D4918">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BC3">
            <w:pPr>
              <w:pStyle w:val="BodyText"/>
              <w:rPr>
                <w:lang w:val="en-NZ"/>
              </w:rPr>
            </w:pPr>
            <w:r w:rsidRPr="00696BC3">
              <w:rPr>
                <w:rStyle w:val="SpecialBold"/>
              </w:rPr>
              <w:t>Unit sector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6BC3" w:rsidP="00696BC3">
            <w:pPr>
              <w:pStyle w:val="BodyText"/>
            </w:pPr>
          </w:p>
        </w:tc>
      </w:tr>
    </w:tbl>
    <w:p w:rsidR="00000000" w:rsidRPr="00696BC3" w:rsidP="00696BC3">
      <w:pPr>
        <w:pStyle w:val="BodyText"/>
      </w:pPr>
    </w:p>
    <w:p w:rsidR="00000000" w:rsidRPr="00696BC3" w:rsidP="00696BC3">
      <w:pPr>
        <w:pStyle w:val="AllowPageBreak"/>
      </w:pPr>
    </w:p>
    <w:p w:rsidR="00000000" w:rsidRPr="00696BC3" w:rsidP="00696BC3">
      <w:pPr>
        <w:pStyle w:val="Heading1"/>
      </w:pPr>
      <w:bookmarkStart w:id="13" w:name="O_153729"/>
      <w:bookmarkEnd w:id="13"/>
      <w:r w:rsidRPr="00696BC3">
        <w:t>Competency field</w:t>
      </w:r>
    </w:p>
    <w:tbl>
      <w:tblPr>
        <w:tblW w:w="0" w:type="auto"/>
        <w:tblLayout w:type="fixed"/>
        <w:tblCellMar>
          <w:left w:w="62" w:type="dxa"/>
          <w:right w:w="62" w:type="dxa"/>
        </w:tblCellMar>
        <w:tblLook w:val="0000"/>
      </w:tblPr>
      <w:tblGrid>
        <w:gridCol w:w="2778"/>
        <w:gridCol w:w="5744"/>
      </w:tblGrid>
      <w:tr w:rsidTr="008D4918">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BC3">
            <w:pPr>
              <w:pStyle w:val="BodyText"/>
              <w:rPr>
                <w:lang w:val="en-NZ"/>
              </w:rPr>
            </w:pPr>
            <w:r w:rsidRPr="00696BC3">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6BC3" w:rsidP="00696BC3">
            <w:pPr>
              <w:pStyle w:val="BodyText"/>
            </w:pPr>
            <w:r w:rsidRPr="00696BC3">
              <w:t>Regulation, licensing and risk - ATSI governance</w:t>
            </w:r>
          </w:p>
        </w:tc>
      </w:tr>
    </w:tbl>
    <w:p w:rsidR="00000000" w:rsidRPr="00696BC3" w:rsidP="00696BC3">
      <w:pPr>
        <w:pStyle w:val="BodyText"/>
      </w:pPr>
    </w:p>
    <w:p w:rsidR="00000000" w:rsidRPr="00696BC3" w:rsidP="00696BC3">
      <w:pPr>
        <w:pStyle w:val="AllowPageBreak"/>
      </w:pPr>
    </w:p>
    <w:p w:rsidR="00000000" w:rsidRPr="00696BC3" w:rsidP="00696BC3">
      <w:pPr>
        <w:pStyle w:val="Heading1"/>
      </w:pPr>
      <w:bookmarkStart w:id="14" w:name="O_153728"/>
      <w:bookmarkEnd w:id="14"/>
      <w:r w:rsidRPr="00696BC3">
        <w:t>Co-requisite units</w:t>
      </w:r>
    </w:p>
    <w:tbl>
      <w:tblPr>
        <w:tblW w:w="0" w:type="auto"/>
        <w:tblLayout w:type="fixed"/>
        <w:tblCellMar>
          <w:left w:w="62" w:type="dxa"/>
          <w:right w:w="62" w:type="dxa"/>
        </w:tblCellMar>
        <w:tblLook w:val="0000"/>
      </w:tblPr>
      <w:tblGrid>
        <w:gridCol w:w="2657"/>
        <w:gridCol w:w="1337"/>
        <w:gridCol w:w="4528"/>
      </w:tblGrid>
      <w:tr w:rsidTr="008D4918">
        <w:tblPrEx>
          <w:tblW w:w="0" w:type="auto"/>
          <w:tblLayout w:type="fixed"/>
          <w:tblCellMar>
            <w:left w:w="62" w:type="dxa"/>
            <w:right w:w="62" w:type="dxa"/>
          </w:tblCellMar>
          <w:tblLook w:val="0000"/>
        </w:tblPrEx>
        <w:trPr>
          <w:tblHeader/>
        </w:trPr>
        <w:tc>
          <w:tcPr>
            <w:tcW w:w="2657"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BC3">
            <w:pPr>
              <w:pStyle w:val="BodyText"/>
              <w:rPr>
                <w:lang w:val="en-NZ"/>
              </w:rPr>
            </w:pPr>
            <w:r w:rsidRPr="00696BC3">
              <w:rPr>
                <w:rStyle w:val="SpecialBold"/>
              </w:rPr>
              <w:t>Co-requisite units</w:t>
            </w:r>
          </w:p>
        </w:tc>
        <w:tc>
          <w:tcPr>
            <w:tcW w:w="586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BC3">
            <w:pPr>
              <w:pStyle w:val="BodyText"/>
              <w:rPr>
                <w:lang w:val="en-NZ"/>
              </w:rPr>
            </w:pPr>
          </w:p>
        </w:tc>
      </w:tr>
      <w:tr w:rsidTr="008D4918">
        <w:tblPrEx>
          <w:tblW w:w="0" w:type="auto"/>
          <w:tblLayout w:type="fixed"/>
          <w:tblCellMar>
            <w:left w:w="62" w:type="dxa"/>
            <w:right w:w="62" w:type="dxa"/>
          </w:tblCellMar>
          <w:tblLook w:val="0000"/>
        </w:tblPrEx>
        <w:tc>
          <w:tcPr>
            <w:tcW w:w="2657"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BC3">
            <w:pPr>
              <w:pStyle w:val="BodyText"/>
              <w:rPr>
                <w:lang w:val="en-NZ"/>
              </w:rPr>
            </w:pPr>
          </w:p>
        </w:tc>
      </w:tr>
      <w:tr w:rsidTr="008D4918">
        <w:tblPrEx>
          <w:tblW w:w="0" w:type="auto"/>
          <w:tblLayout w:type="fixed"/>
          <w:tblCellMar>
            <w:left w:w="62" w:type="dxa"/>
            <w:right w:w="62" w:type="dxa"/>
          </w:tblCellMar>
          <w:tblLook w:val="0000"/>
        </w:tblPrEx>
        <w:tc>
          <w:tcPr>
            <w:tcW w:w="2657"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6BC3" w:rsidP="00696BC3">
            <w:pPr>
              <w:pStyle w:val="BodyText"/>
            </w:pPr>
          </w:p>
        </w:tc>
      </w:tr>
    </w:tbl>
    <w:p w:rsidR="00000000" w:rsidRPr="00696BC3" w:rsidP="00696BC3">
      <w:pPr>
        <w:pStyle w:val="BodyText"/>
      </w:pPr>
    </w:p>
    <w:p w:rsidR="00000000" w:rsidRPr="00696BC3" w:rsidP="00696BC3"/>
    <w:sectPr w:rsidSect="00696BC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B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D4918" w:rsidP="008D49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B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918" w:rsidP="00696B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D4918" w:rsidP="00696BC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D4918" w:rsidP="00696BC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B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D4918" w:rsidP="008D491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B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918" w:rsidP="00696BC3">
    <w:pPr>
      <w:pStyle w:val="Header"/>
      <w:framePr w:wrap="around"/>
    </w:pPr>
    <w:r>
      <w:fldChar w:fldCharType="begin"/>
    </w:r>
    <w:r>
      <w:instrText xml:space="preserve"> TITLE   \* MERGEFORMAT </w:instrText>
    </w:r>
    <w:r>
      <w:fldChar w:fldCharType="separate"/>
    </w:r>
    <w:r>
      <w:t>BSBATSIM511C Develop enterprise opportunities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D4918" w:rsidP="00696BC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81498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0A0F3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69AB4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6BC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96BC3"/>
    <w:pPr>
      <w:spacing w:before="360" w:after="60"/>
      <w:outlineLvl w:val="0"/>
    </w:pPr>
    <w:rPr>
      <w:sz w:val="32"/>
    </w:rPr>
  </w:style>
  <w:style w:type="paragraph" w:styleId="Heading2">
    <w:name w:val="heading 2"/>
    <w:basedOn w:val="HeadingBase"/>
    <w:next w:val="BodyText"/>
    <w:link w:val="Heading2Char"/>
    <w:qFormat/>
    <w:rsid w:val="00696BC3"/>
    <w:pPr>
      <w:keepLines/>
      <w:spacing w:before="240" w:after="120"/>
      <w:outlineLvl w:val="1"/>
    </w:pPr>
    <w:rPr>
      <w:sz w:val="28"/>
      <w:szCs w:val="40"/>
    </w:rPr>
  </w:style>
  <w:style w:type="paragraph" w:styleId="Heading3">
    <w:name w:val="heading 3"/>
    <w:basedOn w:val="HeadingBase"/>
    <w:next w:val="BodyText"/>
    <w:link w:val="Heading3Char"/>
    <w:qFormat/>
    <w:rsid w:val="00696BC3"/>
    <w:pPr>
      <w:spacing w:before="180" w:after="120"/>
      <w:outlineLvl w:val="2"/>
    </w:pPr>
    <w:rPr>
      <w:spacing w:val="-10"/>
      <w:kern w:val="32"/>
    </w:rPr>
  </w:style>
  <w:style w:type="paragraph" w:styleId="Heading4">
    <w:name w:val="heading 4"/>
    <w:basedOn w:val="HeadingBase"/>
    <w:next w:val="BodyText"/>
    <w:link w:val="Heading4Char"/>
    <w:qFormat/>
    <w:rsid w:val="00696BC3"/>
    <w:pPr>
      <w:spacing w:before="160" w:after="120"/>
      <w:outlineLvl w:val="3"/>
    </w:pPr>
    <w:rPr>
      <w:sz w:val="22"/>
    </w:rPr>
  </w:style>
  <w:style w:type="paragraph" w:styleId="Heading5">
    <w:name w:val="heading 5"/>
    <w:basedOn w:val="HeadingBase"/>
    <w:next w:val="Normal"/>
    <w:link w:val="Heading5Char"/>
    <w:qFormat/>
    <w:rsid w:val="00696BC3"/>
    <w:pPr>
      <w:spacing w:before="80"/>
      <w:outlineLvl w:val="4"/>
    </w:pPr>
    <w:rPr>
      <w:color w:val="918585"/>
      <w:sz w:val="20"/>
    </w:rPr>
  </w:style>
  <w:style w:type="paragraph" w:styleId="Heading6">
    <w:name w:val="heading 6"/>
    <w:basedOn w:val="HeadingBase"/>
    <w:next w:val="Normal"/>
    <w:link w:val="Heading6Char"/>
    <w:qFormat/>
    <w:rsid w:val="00696BC3"/>
    <w:pPr>
      <w:spacing w:before="60"/>
      <w:outlineLvl w:val="5"/>
    </w:pPr>
    <w:rPr>
      <w:color w:val="918585"/>
      <w:sz w:val="20"/>
    </w:rPr>
  </w:style>
  <w:style w:type="paragraph" w:styleId="Heading7">
    <w:name w:val="heading 7"/>
    <w:basedOn w:val="Normal"/>
    <w:next w:val="Normal"/>
    <w:link w:val="Heading7Char"/>
    <w:qFormat/>
    <w:rsid w:val="00696BC3"/>
    <w:pPr>
      <w:ind w:left="720"/>
      <w:outlineLvl w:val="6"/>
    </w:pPr>
    <w:rPr>
      <w:i/>
    </w:rPr>
  </w:style>
  <w:style w:type="paragraph" w:styleId="Heading8">
    <w:name w:val="heading 8"/>
    <w:basedOn w:val="Normal"/>
    <w:next w:val="Normal"/>
    <w:link w:val="Heading8Char"/>
    <w:qFormat/>
    <w:rsid w:val="00696BC3"/>
    <w:pPr>
      <w:ind w:left="720"/>
      <w:outlineLvl w:val="7"/>
    </w:pPr>
    <w:rPr>
      <w:i/>
    </w:rPr>
  </w:style>
  <w:style w:type="paragraph" w:styleId="Heading9">
    <w:name w:val="heading 9"/>
    <w:basedOn w:val="Normal"/>
    <w:next w:val="Normal"/>
    <w:link w:val="Heading9Char"/>
    <w:qFormat/>
    <w:rsid w:val="00696BC3"/>
    <w:pPr>
      <w:ind w:left="720"/>
      <w:outlineLvl w:val="8"/>
    </w:pPr>
    <w:rPr>
      <w:i/>
    </w:rPr>
  </w:style>
  <w:style w:type="character" w:default="1" w:styleId="DefaultParagraphFont">
    <w:name w:val="Default Paragraph Font"/>
    <w:uiPriority w:val="1"/>
    <w:unhideWhenUsed/>
    <w:rsid w:val="00696B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6BC3"/>
  </w:style>
  <w:style w:type="character" w:customStyle="1" w:styleId="Heading1Char">
    <w:name w:val="Heading 1 Char"/>
    <w:basedOn w:val="DefaultParagraphFont"/>
    <w:link w:val="Heading1"/>
    <w:rsid w:val="00696BC3"/>
    <w:rPr>
      <w:rFonts w:ascii="Times New Roman" w:eastAsia="Times New Roman" w:hAnsi="Times New Roman" w:cs="Times New Roman"/>
      <w:b/>
      <w:sz w:val="32"/>
      <w:szCs w:val="20"/>
      <w:lang w:eastAsia="en-US"/>
    </w:rPr>
  </w:style>
  <w:style w:type="paragraph" w:styleId="BodyText">
    <w:name w:val="Body Text"/>
    <w:basedOn w:val="Normal"/>
    <w:link w:val="BodyTextChar"/>
    <w:rsid w:val="00696BC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96BC3"/>
    <w:rPr>
      <w:rFonts w:ascii="Times New Roman" w:eastAsia="Times New Roman" w:hAnsi="Times New Roman" w:cs="Times New Roman"/>
      <w:sz w:val="24"/>
      <w:lang w:val="en-US" w:eastAsia="en-US"/>
    </w:rPr>
  </w:style>
  <w:style w:type="paragraph" w:styleId="Footer">
    <w:name w:val="footer"/>
    <w:basedOn w:val="Normal"/>
    <w:link w:val="FooterChar"/>
    <w:rsid w:val="00696B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6BC3"/>
    <w:rPr>
      <w:rFonts w:ascii="Times New Roman" w:eastAsia="Times New Roman" w:hAnsi="Times New Roman" w:cs="Times New Roman"/>
      <w:sz w:val="16"/>
      <w:lang w:val="en-US" w:eastAsia="en-US"/>
    </w:rPr>
  </w:style>
  <w:style w:type="paragraph" w:styleId="List">
    <w:name w:val="List"/>
    <w:basedOn w:val="BodyText"/>
    <w:next w:val="BodyText"/>
    <w:rsid w:val="00696BC3"/>
    <w:pPr>
      <w:tabs>
        <w:tab w:val="left" w:pos="340"/>
      </w:tabs>
      <w:spacing w:before="60" w:after="60"/>
      <w:ind w:left="340" w:hanging="340"/>
    </w:pPr>
  </w:style>
  <w:style w:type="paragraph" w:styleId="ListBullet">
    <w:name w:val="List Bullet"/>
    <w:basedOn w:val="List"/>
    <w:rsid w:val="00696BC3"/>
    <w:pPr>
      <w:numPr>
        <w:numId w:val="13"/>
      </w:numPr>
      <w:tabs>
        <w:tab w:val="clear" w:pos="340"/>
      </w:tabs>
      <w:spacing w:before="40" w:after="40"/>
    </w:pPr>
  </w:style>
  <w:style w:type="character" w:customStyle="1" w:styleId="SpecialBold">
    <w:name w:val="Special Bold"/>
    <w:basedOn w:val="DefaultParagraphFont"/>
    <w:rsid w:val="00696BC3"/>
    <w:rPr>
      <w:b/>
      <w:spacing w:val="0"/>
    </w:rPr>
  </w:style>
  <w:style w:type="paragraph" w:styleId="ListBullet2">
    <w:name w:val="List Bullet 2"/>
    <w:basedOn w:val="List2"/>
    <w:rsid w:val="00696BC3"/>
    <w:pPr>
      <w:numPr>
        <w:numId w:val="14"/>
      </w:numPr>
      <w:tabs>
        <w:tab w:val="clear" w:pos="680"/>
      </w:tabs>
    </w:pPr>
  </w:style>
  <w:style w:type="paragraph" w:styleId="Header">
    <w:name w:val="header"/>
    <w:basedOn w:val="Normal"/>
    <w:link w:val="HeaderChar"/>
    <w:rsid w:val="00696B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6BC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96BC3"/>
    <w:pPr>
      <w:spacing w:before="240" w:after="120"/>
      <w:outlineLvl w:val="0"/>
    </w:pPr>
    <w:rPr>
      <w:rFonts w:ascii="Times New Roman" w:hAnsi="Times New Roman"/>
      <w:b/>
      <w:sz w:val="28"/>
    </w:rPr>
  </w:style>
  <w:style w:type="paragraph" w:customStyle="1" w:styleId="AllowPageBreak">
    <w:name w:val="AllowPageBreak"/>
    <w:rsid w:val="00696BC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96BC3"/>
    <w:pPr>
      <w:tabs>
        <w:tab w:val="left" w:pos="680"/>
      </w:tabs>
      <w:spacing w:before="60" w:after="60"/>
      <w:ind w:left="680" w:hanging="340"/>
    </w:pPr>
  </w:style>
  <w:style w:type="character" w:customStyle="1" w:styleId="BoldandItalics">
    <w:name w:val="Bold and Italics"/>
    <w:qFormat/>
    <w:rsid w:val="00696BC3"/>
    <w:rPr>
      <w:b/>
      <w:i/>
      <w:u w:val="none"/>
    </w:rPr>
  </w:style>
  <w:style w:type="character" w:customStyle="1" w:styleId="Heading2Char">
    <w:name w:val="Heading 2 Char"/>
    <w:basedOn w:val="DefaultParagraphFont"/>
    <w:link w:val="Heading2"/>
    <w:rsid w:val="00696B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6B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6B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6B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6B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6BC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96BC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96BC3"/>
    <w:rPr>
      <w:rFonts w:ascii="Courier New" w:eastAsia="Times New Roman" w:hAnsi="Courier New" w:cs="Times New Roman"/>
      <w:i/>
      <w:szCs w:val="20"/>
      <w:lang w:val="en-US" w:eastAsia="en-US"/>
    </w:rPr>
  </w:style>
  <w:style w:type="paragraph" w:customStyle="1" w:styleId="HeadingBase">
    <w:name w:val="Heading Base"/>
    <w:rsid w:val="00696B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6BC3"/>
    <w:pPr>
      <w:tabs>
        <w:tab w:val="right" w:leader="dot" w:pos="9072"/>
      </w:tabs>
      <w:ind w:left="567"/>
    </w:pPr>
    <w:rPr>
      <w:szCs w:val="22"/>
    </w:rPr>
  </w:style>
  <w:style w:type="paragraph" w:customStyle="1" w:styleId="TOCBase">
    <w:name w:val="TOC Base"/>
    <w:rsid w:val="00696B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6BC3"/>
    <w:pPr>
      <w:tabs>
        <w:tab w:val="right" w:leader="dot" w:pos="9072"/>
      </w:tabs>
      <w:spacing w:before="40" w:after="40"/>
      <w:ind w:left="284"/>
    </w:pPr>
    <w:rPr>
      <w:rFonts w:ascii="Times New Roman" w:hAnsi="Times New Roman"/>
    </w:rPr>
  </w:style>
  <w:style w:type="paragraph" w:styleId="TOC1">
    <w:name w:val="toc 1"/>
    <w:basedOn w:val="TOCBase"/>
    <w:next w:val="Normal"/>
    <w:rsid w:val="00696BC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96BC3"/>
    <w:pPr>
      <w:spacing w:before="5040"/>
      <w:jc w:val="center"/>
    </w:pPr>
    <w:rPr>
      <w:sz w:val="48"/>
      <w:szCs w:val="72"/>
      <w:lang w:val="en-US"/>
    </w:rPr>
  </w:style>
  <w:style w:type="character" w:customStyle="1" w:styleId="TitleChar">
    <w:name w:val="Title Char"/>
    <w:basedOn w:val="DefaultParagraphFont"/>
    <w:link w:val="Title"/>
    <w:rsid w:val="00696B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6BC3"/>
    <w:pPr>
      <w:tabs>
        <w:tab w:val="left" w:pos="3600"/>
        <w:tab w:val="left" w:pos="3958"/>
      </w:tabs>
    </w:pPr>
  </w:style>
  <w:style w:type="paragraph" w:customStyle="1" w:styleId="Note">
    <w:name w:val="Note"/>
    <w:basedOn w:val="BodyText"/>
    <w:rsid w:val="00696BC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6BC3"/>
    <w:pPr>
      <w:framePr w:wrap="auto" w:hAnchor="text" w:y="6049"/>
    </w:pPr>
    <w:rPr>
      <w:color w:val="000000"/>
      <w:sz w:val="40"/>
    </w:rPr>
  </w:style>
  <w:style w:type="paragraph" w:customStyle="1" w:styleId="TOCTitle">
    <w:name w:val="TOCTitle"/>
    <w:basedOn w:val="Heading1"/>
    <w:rsid w:val="00696BC3"/>
    <w:pPr>
      <w:spacing w:after="240"/>
      <w:jc w:val="center"/>
      <w:outlineLvl w:val="9"/>
    </w:pPr>
    <w:rPr>
      <w:caps/>
    </w:rPr>
  </w:style>
  <w:style w:type="paragraph" w:customStyle="1" w:styleId="Version">
    <w:name w:val="Version"/>
    <w:rsid w:val="00696BC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96BC3"/>
    <w:pPr>
      <w:keepNext w:val="0"/>
      <w:tabs>
        <w:tab w:val="right" w:pos="4176"/>
      </w:tabs>
      <w:ind w:left="198" w:hanging="198"/>
    </w:pPr>
    <w:rPr>
      <w:rFonts w:ascii="Garamond" w:hAnsi="Garamond"/>
    </w:rPr>
  </w:style>
  <w:style w:type="paragraph" w:styleId="IndexHeading">
    <w:name w:val="index heading"/>
    <w:basedOn w:val="Normal"/>
    <w:next w:val="Index1"/>
    <w:semiHidden/>
    <w:rsid w:val="00696BC3"/>
    <w:pPr>
      <w:spacing w:before="120" w:after="120"/>
    </w:pPr>
    <w:rPr>
      <w:rFonts w:ascii="Arial" w:hAnsi="Arial"/>
      <w:b/>
      <w:color w:val="918585"/>
      <w:sz w:val="24"/>
    </w:rPr>
  </w:style>
  <w:style w:type="paragraph" w:customStyle="1" w:styleId="Chapter">
    <w:name w:val="Chapter"/>
    <w:basedOn w:val="Normal"/>
    <w:rsid w:val="00696BC3"/>
    <w:pPr>
      <w:spacing w:before="240"/>
    </w:pPr>
    <w:rPr>
      <w:rFonts w:ascii="Times New Roman" w:hAnsi="Times New Roman"/>
      <w:smallCaps/>
      <w:spacing w:val="80"/>
      <w:sz w:val="28"/>
    </w:rPr>
  </w:style>
  <w:style w:type="paragraph" w:customStyle="1" w:styleId="InChapter">
    <w:name w:val="InChapter"/>
    <w:basedOn w:val="Heading3"/>
    <w:rsid w:val="00696BC3"/>
    <w:pPr>
      <w:spacing w:after="240"/>
      <w:outlineLvl w:val="9"/>
    </w:pPr>
    <w:rPr>
      <w:noProof/>
    </w:rPr>
  </w:style>
  <w:style w:type="paragraph" w:styleId="Index2">
    <w:name w:val="index 2"/>
    <w:basedOn w:val="Normal"/>
    <w:next w:val="Normal"/>
    <w:semiHidden/>
    <w:rsid w:val="00696BC3"/>
    <w:pPr>
      <w:tabs>
        <w:tab w:val="right" w:pos="4176"/>
      </w:tabs>
      <w:ind w:left="568" w:hanging="284"/>
    </w:pPr>
    <w:rPr>
      <w:rFonts w:ascii="Garamond" w:hAnsi="Garamond"/>
    </w:rPr>
  </w:style>
  <w:style w:type="paragraph" w:customStyle="1" w:styleId="Byline">
    <w:name w:val="Byline"/>
    <w:rsid w:val="00696B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6BC3"/>
    <w:pPr>
      <w:tabs>
        <w:tab w:val="clear" w:pos="3600"/>
        <w:tab w:val="clear" w:pos="3958"/>
      </w:tabs>
      <w:jc w:val="right"/>
    </w:pPr>
  </w:style>
  <w:style w:type="character" w:styleId="Emphasis">
    <w:name w:val="Emphasis"/>
    <w:basedOn w:val="DefaultParagraphFont"/>
    <w:qFormat/>
    <w:rsid w:val="00696BC3"/>
    <w:rPr>
      <w:i/>
    </w:rPr>
  </w:style>
  <w:style w:type="paragraph" w:styleId="Caption">
    <w:name w:val="caption"/>
    <w:basedOn w:val="BodyText"/>
    <w:next w:val="Normal"/>
    <w:qFormat/>
    <w:rsid w:val="00696BC3"/>
    <w:pPr>
      <w:framePr w:w="2268" w:hSpace="181" w:vSpace="181" w:wrap="around" w:vAnchor="text" w:hAnchor="page" w:x="1135" w:y="285" w:anchorLock="1"/>
    </w:pPr>
    <w:rPr>
      <w:i/>
    </w:rPr>
  </w:style>
  <w:style w:type="paragraph" w:customStyle="1" w:styleId="MiniTOCTitle">
    <w:name w:val="MiniTOCTitle"/>
    <w:basedOn w:val="Heading4"/>
    <w:rsid w:val="00696BC3"/>
    <w:pPr>
      <w:spacing w:before="240"/>
      <w:outlineLvl w:val="9"/>
    </w:pPr>
    <w:rPr>
      <w:noProof/>
      <w:sz w:val="24"/>
    </w:rPr>
  </w:style>
  <w:style w:type="paragraph" w:customStyle="1" w:styleId="MiniTOCItem">
    <w:name w:val="MiniTOCItem"/>
    <w:basedOn w:val="ListBullet"/>
    <w:rsid w:val="00696BC3"/>
    <w:pPr>
      <w:numPr>
        <w:numId w:val="0"/>
      </w:numPr>
      <w:tabs>
        <w:tab w:val="right" w:leader="dot" w:pos="6521"/>
      </w:tabs>
      <w:spacing w:before="0" w:after="0"/>
    </w:pPr>
  </w:style>
  <w:style w:type="paragraph" w:customStyle="1" w:styleId="TOFTitle">
    <w:name w:val="TOFTitle"/>
    <w:basedOn w:val="TOCTitle"/>
    <w:rsid w:val="00696BC3"/>
  </w:style>
  <w:style w:type="paragraph" w:styleId="TableofFigures">
    <w:name w:val="table of figures"/>
    <w:basedOn w:val="Normal"/>
    <w:next w:val="Normal"/>
    <w:semiHidden/>
    <w:rsid w:val="00696BC3"/>
    <w:pPr>
      <w:tabs>
        <w:tab w:val="right" w:leader="dot" w:pos="9072"/>
      </w:tabs>
      <w:ind w:left="970" w:hanging="403"/>
    </w:pPr>
    <w:rPr>
      <w:rFonts w:ascii="Times New Roman" w:hAnsi="Times New Roman"/>
      <w:b/>
    </w:rPr>
  </w:style>
  <w:style w:type="paragraph" w:styleId="ListNumber">
    <w:name w:val="List Number"/>
    <w:basedOn w:val="List"/>
    <w:rsid w:val="00696BC3"/>
    <w:pPr>
      <w:numPr>
        <w:numId w:val="11"/>
      </w:numPr>
    </w:pPr>
  </w:style>
  <w:style w:type="character" w:customStyle="1" w:styleId="WingdingSymbols">
    <w:name w:val="Wingding Symbols"/>
    <w:rsid w:val="00696BC3"/>
    <w:rPr>
      <w:rFonts w:ascii="Wingdings" w:hAnsi="Wingdings"/>
    </w:rPr>
  </w:style>
  <w:style w:type="paragraph" w:customStyle="1" w:styleId="TableHeading">
    <w:name w:val="Table Heading"/>
    <w:basedOn w:val="HeadingBase"/>
    <w:rsid w:val="00696BC3"/>
    <w:pPr>
      <w:keepLines/>
      <w:pBdr>
        <w:bottom w:val="single" w:sz="6" w:space="1" w:color="918585"/>
      </w:pBdr>
      <w:spacing w:before="240"/>
    </w:pPr>
  </w:style>
  <w:style w:type="character" w:customStyle="1" w:styleId="HotSpot">
    <w:name w:val="HotSpot"/>
    <w:rsid w:val="00696BC3"/>
    <w:rPr>
      <w:color w:val="0033CC"/>
      <w:u w:val="none"/>
    </w:rPr>
  </w:style>
  <w:style w:type="paragraph" w:customStyle="1" w:styleId="BodyTextRight">
    <w:name w:val="Body Text Right"/>
    <w:basedOn w:val="BodyText"/>
    <w:rsid w:val="00696BC3"/>
    <w:pPr>
      <w:spacing w:before="0" w:after="0"/>
      <w:jc w:val="right"/>
    </w:pPr>
  </w:style>
  <w:style w:type="paragraph" w:styleId="Index3">
    <w:name w:val="index 3"/>
    <w:basedOn w:val="ListNumber2"/>
    <w:next w:val="Normal"/>
    <w:semiHidden/>
    <w:rsid w:val="00696BC3"/>
    <w:pPr>
      <w:numPr>
        <w:numId w:val="0"/>
      </w:numPr>
      <w:tabs>
        <w:tab w:val="right" w:leader="dot" w:pos="4176"/>
      </w:tabs>
    </w:pPr>
  </w:style>
  <w:style w:type="paragraph" w:styleId="ListNumber2">
    <w:name w:val="List Number 2"/>
    <w:basedOn w:val="List2"/>
    <w:rsid w:val="00696BC3"/>
    <w:pPr>
      <w:numPr>
        <w:numId w:val="10"/>
      </w:numPr>
      <w:tabs>
        <w:tab w:val="clear" w:pos="1060"/>
      </w:tabs>
    </w:pPr>
  </w:style>
  <w:style w:type="paragraph" w:customStyle="1" w:styleId="MarginNote">
    <w:name w:val="Margin Note"/>
    <w:basedOn w:val="BodyText"/>
    <w:rsid w:val="00696B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6B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6BC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96BC3"/>
    <w:rPr>
      <w:sz w:val="32"/>
    </w:rPr>
  </w:style>
  <w:style w:type="paragraph" w:customStyle="1" w:styleId="HeadingProcedure">
    <w:name w:val="Heading Procedure"/>
    <w:basedOn w:val="HeadingBase"/>
    <w:next w:val="Normal"/>
    <w:rsid w:val="00696BC3"/>
    <w:pPr>
      <w:tabs>
        <w:tab w:val="left" w:pos="0"/>
      </w:tabs>
      <w:spacing w:before="120" w:after="60"/>
    </w:pPr>
    <w:rPr>
      <w:i/>
      <w:color w:val="918585"/>
      <w:sz w:val="22"/>
    </w:rPr>
  </w:style>
  <w:style w:type="paragraph" w:customStyle="1" w:styleId="TableBodyText">
    <w:name w:val="Table Body Text"/>
    <w:basedOn w:val="BodyText"/>
    <w:rsid w:val="00696BC3"/>
    <w:pPr>
      <w:spacing w:before="60" w:after="60"/>
    </w:pPr>
  </w:style>
  <w:style w:type="paragraph" w:styleId="ListContinue">
    <w:name w:val="List Continue"/>
    <w:basedOn w:val="List"/>
    <w:rsid w:val="00696BC3"/>
    <w:pPr>
      <w:ind w:firstLine="0"/>
    </w:pPr>
  </w:style>
  <w:style w:type="paragraph" w:customStyle="1" w:styleId="ListNote">
    <w:name w:val="List Note"/>
    <w:basedOn w:val="List"/>
    <w:rsid w:val="00696BC3"/>
    <w:pPr>
      <w:pBdr>
        <w:top w:val="single" w:sz="6" w:space="2" w:color="918585"/>
        <w:bottom w:val="single" w:sz="6" w:space="2" w:color="918585"/>
      </w:pBdr>
      <w:tabs>
        <w:tab w:val="left" w:pos="1021"/>
      </w:tabs>
      <w:ind w:firstLine="0"/>
    </w:pPr>
  </w:style>
  <w:style w:type="paragraph" w:customStyle="1" w:styleId="Warning">
    <w:name w:val="Warning"/>
    <w:basedOn w:val="BodyText"/>
    <w:rsid w:val="00696BC3"/>
    <w:pPr>
      <w:shd w:val="clear" w:color="auto" w:fill="D9D9D9"/>
      <w:tabs>
        <w:tab w:val="left" w:pos="992"/>
      </w:tabs>
      <w:ind w:left="119" w:right="119"/>
    </w:pPr>
    <w:rPr>
      <w:sz w:val="20"/>
    </w:rPr>
  </w:style>
  <w:style w:type="paragraph" w:customStyle="1" w:styleId="MarginIcons">
    <w:name w:val="Margin Icons"/>
    <w:basedOn w:val="BodyText"/>
    <w:rsid w:val="00696B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6BC3"/>
    <w:rPr>
      <w:rFonts w:ascii="Courier New" w:hAnsi="Courier New"/>
    </w:rPr>
  </w:style>
  <w:style w:type="paragraph" w:customStyle="1" w:styleId="NoteBullet">
    <w:name w:val="Note Bullet"/>
    <w:basedOn w:val="Note"/>
    <w:rsid w:val="00696BC3"/>
    <w:pPr>
      <w:tabs>
        <w:tab w:val="clear" w:pos="680"/>
      </w:tabs>
      <w:spacing w:before="60" w:after="60"/>
    </w:pPr>
  </w:style>
  <w:style w:type="paragraph" w:customStyle="1" w:styleId="SubHeading2">
    <w:name w:val="SubHeading2"/>
    <w:basedOn w:val="HeadingBase"/>
    <w:rsid w:val="00696BC3"/>
    <w:pPr>
      <w:spacing w:before="240" w:after="60"/>
    </w:pPr>
    <w:rPr>
      <w:sz w:val="20"/>
    </w:rPr>
  </w:style>
  <w:style w:type="paragraph" w:customStyle="1" w:styleId="SubHeading1">
    <w:name w:val="SubHeading1"/>
    <w:basedOn w:val="HeadingBase"/>
    <w:rsid w:val="00696BC3"/>
    <w:pPr>
      <w:spacing w:before="240" w:after="60"/>
    </w:pPr>
    <w:rPr>
      <w:color w:val="918585"/>
      <w:sz w:val="22"/>
    </w:rPr>
  </w:style>
  <w:style w:type="paragraph" w:customStyle="1" w:styleId="SideHeading">
    <w:name w:val="Side Heading"/>
    <w:basedOn w:val="HeadingBase"/>
    <w:rsid w:val="00696B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6BC3"/>
    <w:pPr>
      <w:numPr>
        <w:numId w:val="12"/>
      </w:numPr>
    </w:pPr>
  </w:style>
  <w:style w:type="paragraph" w:styleId="PlainText">
    <w:name w:val="Plain Text"/>
    <w:basedOn w:val="Normal"/>
    <w:link w:val="PlainTextChar"/>
    <w:rsid w:val="00696BC3"/>
    <w:rPr>
      <w:sz w:val="20"/>
    </w:rPr>
  </w:style>
  <w:style w:type="character" w:customStyle="1" w:styleId="PlainTextChar">
    <w:name w:val="Plain Text Char"/>
    <w:basedOn w:val="DefaultParagraphFont"/>
    <w:link w:val="PlainText"/>
    <w:rsid w:val="00696BC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96BC3"/>
    <w:rPr>
      <w:b/>
      <w:smallCaps/>
    </w:rPr>
  </w:style>
  <w:style w:type="paragraph" w:customStyle="1" w:styleId="TableListNumber">
    <w:name w:val="Table List Number"/>
    <w:basedOn w:val="ListNumber"/>
    <w:rsid w:val="00696BC3"/>
    <w:pPr>
      <w:numPr>
        <w:numId w:val="0"/>
      </w:numPr>
    </w:pPr>
  </w:style>
  <w:style w:type="paragraph" w:styleId="TOC4">
    <w:name w:val="toc 4"/>
    <w:basedOn w:val="TOCBase"/>
    <w:next w:val="Normal"/>
    <w:semiHidden/>
    <w:rsid w:val="00696BC3"/>
    <w:pPr>
      <w:tabs>
        <w:tab w:val="right" w:leader="dot" w:pos="9071"/>
      </w:tabs>
      <w:ind w:left="1701"/>
    </w:pPr>
  </w:style>
  <w:style w:type="paragraph" w:customStyle="1" w:styleId="ListAlpha">
    <w:name w:val="List Alpha"/>
    <w:basedOn w:val="List"/>
    <w:rsid w:val="00696BC3"/>
    <w:pPr>
      <w:numPr>
        <w:numId w:val="9"/>
      </w:numPr>
    </w:pPr>
  </w:style>
  <w:style w:type="paragraph" w:customStyle="1" w:styleId="ListAlpha2">
    <w:name w:val="List Alpha 2"/>
    <w:basedOn w:val="List2"/>
    <w:rsid w:val="00696BC3"/>
    <w:pPr>
      <w:numPr>
        <w:numId w:val="8"/>
      </w:numPr>
    </w:pPr>
  </w:style>
  <w:style w:type="paragraph" w:styleId="List3">
    <w:name w:val="List 3"/>
    <w:basedOn w:val="BodyText"/>
    <w:rsid w:val="00696BC3"/>
    <w:pPr>
      <w:tabs>
        <w:tab w:val="left" w:pos="1021"/>
      </w:tabs>
      <w:spacing w:before="60" w:after="60"/>
      <w:ind w:left="1020" w:hanging="340"/>
    </w:pPr>
  </w:style>
  <w:style w:type="paragraph" w:styleId="List4">
    <w:name w:val="List 4"/>
    <w:basedOn w:val="BodyText"/>
    <w:rsid w:val="00696BC3"/>
    <w:pPr>
      <w:tabs>
        <w:tab w:val="left" w:pos="1361"/>
      </w:tabs>
      <w:spacing w:before="60" w:after="60"/>
      <w:ind w:left="1361" w:hanging="340"/>
    </w:pPr>
  </w:style>
  <w:style w:type="paragraph" w:styleId="List5">
    <w:name w:val="List 5"/>
    <w:basedOn w:val="BodyText"/>
    <w:rsid w:val="00696BC3"/>
    <w:pPr>
      <w:tabs>
        <w:tab w:val="left" w:pos="1701"/>
      </w:tabs>
      <w:spacing w:before="60" w:after="60"/>
      <w:ind w:left="1701" w:hanging="340"/>
    </w:pPr>
  </w:style>
  <w:style w:type="paragraph" w:styleId="ListBullet3">
    <w:name w:val="List Bullet 3"/>
    <w:basedOn w:val="List3"/>
    <w:rsid w:val="00696BC3"/>
    <w:pPr>
      <w:numPr>
        <w:numId w:val="15"/>
      </w:numPr>
      <w:tabs>
        <w:tab w:val="clear" w:pos="1021"/>
      </w:tabs>
      <w:ind w:left="1037" w:hanging="357"/>
    </w:pPr>
  </w:style>
  <w:style w:type="paragraph" w:styleId="ListBullet4">
    <w:name w:val="List Bullet 4"/>
    <w:basedOn w:val="List4"/>
    <w:rsid w:val="00696BC3"/>
    <w:pPr>
      <w:numPr>
        <w:numId w:val="3"/>
      </w:numPr>
    </w:pPr>
  </w:style>
  <w:style w:type="paragraph" w:styleId="ListBullet5">
    <w:name w:val="List Bullet 5"/>
    <w:basedOn w:val="List5"/>
    <w:rsid w:val="00696BC3"/>
    <w:pPr>
      <w:numPr>
        <w:numId w:val="4"/>
      </w:numPr>
    </w:pPr>
  </w:style>
  <w:style w:type="paragraph" w:styleId="ListContinue2">
    <w:name w:val="List Continue 2"/>
    <w:basedOn w:val="List2"/>
    <w:rsid w:val="00696BC3"/>
    <w:pPr>
      <w:ind w:firstLine="0"/>
    </w:pPr>
  </w:style>
  <w:style w:type="paragraph" w:styleId="ListContinue3">
    <w:name w:val="List Continue 3"/>
    <w:basedOn w:val="List3"/>
    <w:rsid w:val="00696BC3"/>
    <w:pPr>
      <w:ind w:left="1021" w:firstLine="0"/>
    </w:pPr>
  </w:style>
  <w:style w:type="paragraph" w:styleId="ListContinue4">
    <w:name w:val="List Continue 4"/>
    <w:basedOn w:val="List4"/>
    <w:rsid w:val="00696BC3"/>
    <w:pPr>
      <w:ind w:firstLine="0"/>
    </w:pPr>
  </w:style>
  <w:style w:type="paragraph" w:styleId="ListContinue5">
    <w:name w:val="List Continue 5"/>
    <w:basedOn w:val="List5"/>
    <w:rsid w:val="00696BC3"/>
    <w:pPr>
      <w:ind w:firstLine="0"/>
    </w:pPr>
  </w:style>
  <w:style w:type="paragraph" w:styleId="ListNumber3">
    <w:name w:val="List Number 3"/>
    <w:basedOn w:val="List3"/>
    <w:rsid w:val="00696BC3"/>
    <w:pPr>
      <w:numPr>
        <w:numId w:val="5"/>
      </w:numPr>
    </w:pPr>
  </w:style>
  <w:style w:type="paragraph" w:styleId="ListNumber4">
    <w:name w:val="List Number 4"/>
    <w:basedOn w:val="List4"/>
    <w:rsid w:val="00696BC3"/>
    <w:pPr>
      <w:numPr>
        <w:numId w:val="6"/>
      </w:numPr>
    </w:pPr>
  </w:style>
  <w:style w:type="paragraph" w:styleId="ListNumber5">
    <w:name w:val="List Number 5"/>
    <w:basedOn w:val="List5"/>
    <w:rsid w:val="00696BC3"/>
    <w:pPr>
      <w:numPr>
        <w:numId w:val="7"/>
      </w:numPr>
    </w:pPr>
  </w:style>
  <w:style w:type="paragraph" w:styleId="BlockText">
    <w:name w:val="Block Text"/>
    <w:basedOn w:val="Normal"/>
    <w:rsid w:val="00696BC3"/>
    <w:pPr>
      <w:spacing w:after="120"/>
      <w:ind w:left="1440" w:right="1440"/>
    </w:pPr>
  </w:style>
  <w:style w:type="character" w:customStyle="1" w:styleId="Subscript">
    <w:name w:val="Subscript"/>
    <w:basedOn w:val="DefaultParagraphFont"/>
    <w:rsid w:val="00696BC3"/>
    <w:rPr>
      <w:sz w:val="16"/>
      <w:vertAlign w:val="subscript"/>
    </w:rPr>
  </w:style>
  <w:style w:type="character" w:customStyle="1" w:styleId="Superscript">
    <w:name w:val="Superscript"/>
    <w:basedOn w:val="DefaultParagraphFont"/>
    <w:rsid w:val="00696BC3"/>
    <w:rPr>
      <w:sz w:val="16"/>
      <w:vertAlign w:val="superscript"/>
    </w:rPr>
  </w:style>
  <w:style w:type="character" w:customStyle="1" w:styleId="Symbols">
    <w:name w:val="Symbols"/>
    <w:basedOn w:val="DefaultParagraphFont"/>
    <w:rsid w:val="00696BC3"/>
    <w:rPr>
      <w:rFonts w:ascii="Symbol" w:hAnsi="Symbol"/>
    </w:rPr>
  </w:style>
  <w:style w:type="character" w:customStyle="1" w:styleId="MenuOptions">
    <w:name w:val="Menu Options"/>
    <w:basedOn w:val="DefaultParagraphFont"/>
    <w:rsid w:val="00696BC3"/>
    <w:rPr>
      <w:rFonts w:ascii="Arial Narrow" w:hAnsi="Arial Narrow"/>
      <w:smallCaps/>
    </w:rPr>
  </w:style>
  <w:style w:type="character" w:customStyle="1" w:styleId="Buttons">
    <w:name w:val="Buttons"/>
    <w:basedOn w:val="DefaultParagraphFont"/>
    <w:rsid w:val="00696BC3"/>
    <w:rPr>
      <w:b/>
    </w:rPr>
  </w:style>
  <w:style w:type="character" w:customStyle="1" w:styleId="Underlined">
    <w:name w:val="Underlined"/>
    <w:basedOn w:val="DefaultParagraphFont"/>
    <w:rsid w:val="00696BC3"/>
    <w:rPr>
      <w:u w:val="single"/>
    </w:rPr>
  </w:style>
  <w:style w:type="paragraph" w:customStyle="1" w:styleId="TableBodyTextRight">
    <w:name w:val="Table Body Text Right"/>
    <w:basedOn w:val="TableBodyText"/>
    <w:rsid w:val="00696BC3"/>
    <w:pPr>
      <w:widowControl w:val="0"/>
      <w:autoSpaceDE w:val="0"/>
      <w:autoSpaceDN w:val="0"/>
      <w:adjustRightInd w:val="0"/>
      <w:jc w:val="right"/>
    </w:pPr>
    <w:rPr>
      <w:rFonts w:cs="Arial"/>
      <w:szCs w:val="18"/>
    </w:rPr>
  </w:style>
  <w:style w:type="paragraph" w:customStyle="1" w:styleId="CopyrightText">
    <w:name w:val="Copyright Text"/>
    <w:basedOn w:val="BodyText"/>
    <w:rsid w:val="00696BC3"/>
    <w:rPr>
      <w:sz w:val="18"/>
    </w:rPr>
  </w:style>
  <w:style w:type="paragraph" w:customStyle="1" w:styleId="BodySmallRight">
    <w:name w:val="Body Small Right"/>
    <w:basedOn w:val="BodyTextRight"/>
    <w:rsid w:val="00696BC3"/>
    <w:rPr>
      <w:sz w:val="18"/>
      <w:szCs w:val="18"/>
    </w:rPr>
  </w:style>
  <w:style w:type="paragraph" w:customStyle="1" w:styleId="MarginEdition">
    <w:name w:val="Margin Edition"/>
    <w:basedOn w:val="MarginNote"/>
    <w:rsid w:val="00696BC3"/>
    <w:pPr>
      <w:spacing w:before="0" w:after="0"/>
    </w:pPr>
    <w:rPr>
      <w:rFonts w:ascii="Times New Roman" w:hAnsi="Times New Roman"/>
      <w:color w:val="999999"/>
    </w:rPr>
  </w:style>
  <w:style w:type="paragraph" w:customStyle="1" w:styleId="Spacer">
    <w:name w:val="Spacer"/>
    <w:basedOn w:val="Normal"/>
    <w:rsid w:val="00696BC3"/>
    <w:rPr>
      <w:sz w:val="2"/>
      <w:szCs w:val="2"/>
    </w:rPr>
  </w:style>
  <w:style w:type="character" w:customStyle="1" w:styleId="Small">
    <w:name w:val="Small"/>
    <w:basedOn w:val="DefaultParagraphFont"/>
    <w:rsid w:val="00696BC3"/>
    <w:rPr>
      <w:sz w:val="16"/>
    </w:rPr>
  </w:style>
  <w:style w:type="paragraph" w:customStyle="1" w:styleId="WideTable">
    <w:name w:val="Wide Table"/>
    <w:basedOn w:val="Normal"/>
    <w:rsid w:val="00696BC3"/>
    <w:pPr>
      <w:ind w:left="-1418"/>
    </w:pPr>
    <w:rPr>
      <w:sz w:val="2"/>
      <w:szCs w:val="2"/>
    </w:rPr>
  </w:style>
  <w:style w:type="character" w:styleId="PageNumber">
    <w:name w:val="page number"/>
    <w:basedOn w:val="DefaultParagraphFont"/>
    <w:rsid w:val="00696BC3"/>
  </w:style>
  <w:style w:type="paragraph" w:styleId="Quote">
    <w:name w:val="Quote"/>
    <w:basedOn w:val="Heading1"/>
    <w:link w:val="QuoteChar"/>
    <w:qFormat/>
    <w:rsid w:val="00696BC3"/>
    <w:rPr>
      <w:b w:val="0"/>
      <w:sz w:val="72"/>
      <w:szCs w:val="72"/>
      <w:lang w:val="en-NZ"/>
    </w:rPr>
  </w:style>
  <w:style w:type="character" w:customStyle="1" w:styleId="QuoteChar">
    <w:name w:val="Quote Char"/>
    <w:basedOn w:val="DefaultParagraphFont"/>
    <w:link w:val="Quote"/>
    <w:rsid w:val="00696B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6BC3"/>
    <w:pPr>
      <w:pageBreakBefore/>
    </w:pPr>
  </w:style>
  <w:style w:type="paragraph" w:customStyle="1" w:styleId="Border">
    <w:name w:val="Border"/>
    <w:basedOn w:val="Normal"/>
    <w:qFormat/>
    <w:rsid w:val="00696B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6BC3"/>
    <w:rPr>
      <w:b/>
      <w:bCs/>
      <w:i/>
      <w:iCs/>
      <w:color w:val="auto"/>
    </w:rPr>
  </w:style>
  <w:style w:type="paragraph" w:styleId="IntenseQuote">
    <w:name w:val="Intense Quote"/>
    <w:basedOn w:val="Normal"/>
    <w:next w:val="Normal"/>
    <w:link w:val="IntenseQuoteChar"/>
    <w:uiPriority w:val="30"/>
    <w:qFormat/>
    <w:rsid w:val="00696B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6BC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96BC3"/>
    <w:rPr>
      <w:smallCaps/>
      <w:color w:val="auto"/>
      <w:u w:val="single"/>
    </w:rPr>
  </w:style>
  <w:style w:type="character" w:styleId="IntenseReference">
    <w:name w:val="Intense Reference"/>
    <w:basedOn w:val="DefaultParagraphFont"/>
    <w:uiPriority w:val="32"/>
    <w:qFormat/>
    <w:rsid w:val="00696BC3"/>
    <w:rPr>
      <w:b/>
      <w:bCs/>
      <w:smallCaps/>
      <w:color w:val="auto"/>
      <w:spacing w:val="5"/>
      <w:u w:val="single"/>
    </w:rPr>
  </w:style>
  <w:style w:type="paragraph" w:customStyle="1" w:styleId="2ColumnHeading">
    <w:name w:val="2Column Heading"/>
    <w:basedOn w:val="BodyText"/>
    <w:qFormat/>
    <w:rsid w:val="00696BC3"/>
    <w:pPr>
      <w:spacing w:after="60"/>
      <w:ind w:left="-2268"/>
    </w:pPr>
    <w:rPr>
      <w:b/>
    </w:rPr>
  </w:style>
  <w:style w:type="paragraph" w:customStyle="1" w:styleId="Heading1TOC">
    <w:name w:val="Heading1 TOC"/>
    <w:basedOn w:val="Normal"/>
    <w:qFormat/>
    <w:rsid w:val="00696BC3"/>
    <w:pPr>
      <w:spacing w:before="240" w:after="120"/>
    </w:pPr>
    <w:rPr>
      <w:rFonts w:ascii="Times New Roman" w:hAnsi="Times New Roman"/>
      <w:b/>
      <w:sz w:val="32"/>
    </w:rPr>
  </w:style>
  <w:style w:type="paragraph" w:customStyle="1" w:styleId="Heading2TOC">
    <w:name w:val="Heading2 TOC"/>
    <w:basedOn w:val="Normal"/>
    <w:qFormat/>
    <w:rsid w:val="00696BC3"/>
    <w:pPr>
      <w:spacing w:before="240" w:after="60"/>
    </w:pPr>
    <w:rPr>
      <w:rFonts w:ascii="Times New Roman" w:hAnsi="Times New Roman"/>
      <w:b/>
      <w:sz w:val="28"/>
    </w:rPr>
  </w:style>
  <w:style w:type="character" w:customStyle="1" w:styleId="Underline">
    <w:name w:val="Underline"/>
    <w:basedOn w:val="DefaultParagraphFont"/>
    <w:qFormat/>
    <w:rsid w:val="00696BC3"/>
    <w:rPr>
      <w:u w:val="single"/>
    </w:rPr>
  </w:style>
  <w:style w:type="paragraph" w:styleId="BalloonText">
    <w:name w:val="Balloon Text"/>
    <w:basedOn w:val="Normal"/>
    <w:link w:val="BalloonTextChar"/>
    <w:rsid w:val="00696BC3"/>
    <w:rPr>
      <w:rFonts w:ascii="Tahoma" w:hAnsi="Tahoma" w:cs="Tahoma"/>
      <w:sz w:val="16"/>
      <w:szCs w:val="16"/>
    </w:rPr>
  </w:style>
  <w:style w:type="character" w:customStyle="1" w:styleId="BalloonTextChar">
    <w:name w:val="Balloon Text Char"/>
    <w:basedOn w:val="DefaultParagraphFont"/>
    <w:link w:val="BalloonText"/>
    <w:rsid w:val="00696BC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96BC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96BC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1129</Words>
  <Characters>7406</Characters>
  <Application>Microsoft Office Word</Application>
  <DocSecurity>0</DocSecurity>
  <Lines>268</Lines>
  <Paragraphs>146</Paragraphs>
  <ScaleCrop>false</ScaleCrop>
  <Company>Author-it Software Corporation Ltd.</Company>
  <LinksUpToDate>false</LinksUpToDate>
  <CharactersWithSpaces>8453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BSBATSIM511C Develop enterprise opportunities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2012-05-26T03:47:00Z</dcterms:created>
  <dcterms:modified xsi:type="dcterms:W3CDTF">2012-05-26T03:47:00Z</dcterms:modified>
</cp:coreProperties>
</file>