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521" w:rsidP="009A1521">
      <w:pPr>
        <w:pStyle w:val="Title"/>
      </w:pPr>
      <w:bookmarkStart w:id="0" w:name="_GoBack"/>
      <w:bookmarkEnd w:id="0"/>
      <w:r>
        <w:fldChar w:fldCharType="begin"/>
      </w:r>
      <w:r>
        <w:instrText xml:space="preserve"> TITLE   \* MERGEFORMAT </w:instrText>
      </w:r>
      <w:r>
        <w:fldChar w:fldCharType="separate"/>
      </w:r>
      <w:r>
        <w:t>BSBATSIM419A Contribute to the development and implementation of organisational policies</w:t>
      </w:r>
      <w:r>
        <w:fldChar w:fldCharType="end"/>
      </w:r>
    </w:p>
    <w:p w:rsidR="009A1521" w:rsidP="009A1521">
      <w:pPr>
        <w:pStyle w:val="Version"/>
        <w:sectPr w:rsidSect="00EE7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168" w:rsidP="00EE7168">
      <w:pPr>
        <w:pStyle w:val="SuperHeading"/>
      </w:pPr>
      <w:r w:rsidRPr="00EE7168">
        <w:t>BSBATSIM419A Contribute to the development and implementation of organisational policies</w:t>
      </w:r>
    </w:p>
    <w:p w:rsidR="00000000" w:rsidRPr="00EE7168" w:rsidP="00EE7168">
      <w:pPr>
        <w:pStyle w:val="Heading1"/>
      </w:pPr>
      <w:bookmarkStart w:id="1" w:name="O_62559"/>
      <w:bookmarkEnd w:id="1"/>
      <w:r w:rsidRPr="00EE7168">
        <w:t>Modification History</w:t>
      </w:r>
    </w:p>
    <w:p w:rsidR="00000000" w:rsidRPr="00EE7168" w:rsidP="00EE7168">
      <w:pPr>
        <w:pStyle w:val="BodyText"/>
      </w:pPr>
      <w:r w:rsidRPr="00EE7168">
        <w:t>Not applicable.</w:t>
      </w:r>
    </w:p>
    <w:p w:rsidR="00000000" w:rsidRPr="00EE7168" w:rsidP="00EE7168">
      <w:pPr>
        <w:pStyle w:val="AllowPageBreak"/>
      </w:pPr>
    </w:p>
    <w:p w:rsidR="00000000" w:rsidRPr="00EE7168" w:rsidP="00EE7168">
      <w:pPr>
        <w:pStyle w:val="Heading1"/>
      </w:pPr>
      <w:bookmarkStart w:id="2" w:name="O_62560"/>
      <w:bookmarkEnd w:id="2"/>
      <w:r w:rsidRPr="00EE7168">
        <w:t>Unit Descri</w:t>
      </w:r>
      <w:r w:rsidRPr="00EE7168">
        <w:t>ptor</w:t>
      </w:r>
    </w:p>
    <w:tbl>
      <w:tblPr>
        <w:tblW w:w="0" w:type="auto"/>
        <w:tblLayout w:type="fixed"/>
        <w:tblCellMar>
          <w:left w:w="62" w:type="dxa"/>
          <w:right w:w="62" w:type="dxa"/>
        </w:tblCellMar>
        <w:tblLook w:val="0000"/>
      </w:tblPr>
      <w:tblGrid>
        <w:gridCol w:w="2677"/>
        <w:gridCol w:w="5845"/>
      </w:tblGrid>
      <w:tr w:rsidTr="009A1521">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Unit descriptor</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This unit describes the performance outcomes, skills and knowledge required to work with other board members to develop and implement the organisation's operational policies to serve the organisation and the community effectively.</w:t>
            </w:r>
          </w:p>
          <w:p w:rsidR="00000000" w:rsidRPr="00EE7168" w:rsidP="00EE7168">
            <w:pPr>
              <w:pStyle w:val="BodyText"/>
            </w:pPr>
            <w:r w:rsidRPr="00EE7168">
              <w:t>Some</w:t>
            </w:r>
            <w:r w:rsidRPr="00EE7168">
              <w:t xml:space="preserve"> aspects of governance activities may be subject to legislation, rules, regulations and codes of practice relevant to different job roles and jurisdictions.</w:t>
            </w: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3" w:name="O_62561"/>
      <w:bookmarkEnd w:id="3"/>
      <w:r w:rsidRPr="00EE7168">
        <w:t>Application of the Unit</w:t>
      </w:r>
    </w:p>
    <w:tbl>
      <w:tblPr>
        <w:tblW w:w="0" w:type="auto"/>
        <w:tblLayout w:type="fixed"/>
        <w:tblCellMar>
          <w:left w:w="62" w:type="dxa"/>
          <w:right w:w="62" w:type="dxa"/>
        </w:tblCellMar>
        <w:tblLook w:val="0000"/>
      </w:tblPr>
      <w:tblGrid>
        <w:gridCol w:w="2757"/>
        <w:gridCol w:w="5765"/>
      </w:tblGrid>
      <w:tr w:rsidTr="009A1521">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Application of the unit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This unit applies to individuals who are responsible for monitoring and guiding the development and implementation of organisational policies in Aboriginal and Torres Strait Islander organisations.</w:t>
            </w: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4" w:name="O_62562"/>
      <w:bookmarkEnd w:id="4"/>
      <w:r w:rsidRPr="00EE7168">
        <w:t>Licensing/Regulatory Information</w:t>
      </w:r>
    </w:p>
    <w:p w:rsidR="00000000" w:rsidRPr="00EE7168" w:rsidP="00EE7168">
      <w:pPr>
        <w:pStyle w:val="BodyText"/>
      </w:pPr>
      <w:r w:rsidRPr="00EE7168">
        <w:t>Not appl</w:t>
      </w:r>
      <w:r w:rsidRPr="00EE7168">
        <w:t>icable.</w:t>
      </w:r>
    </w:p>
    <w:p w:rsidR="00000000" w:rsidRPr="00EE7168" w:rsidP="00EE7168">
      <w:pPr>
        <w:pStyle w:val="AllowPageBreak"/>
      </w:pPr>
    </w:p>
    <w:p w:rsidR="00000000" w:rsidRPr="00EE7168" w:rsidP="00EE7168">
      <w:pPr>
        <w:pStyle w:val="Heading1"/>
      </w:pPr>
      <w:bookmarkStart w:id="5" w:name="O_62564"/>
      <w:bookmarkEnd w:id="5"/>
      <w:r w:rsidRPr="00EE7168">
        <w:t>Pre-Requisites</w:t>
      </w:r>
    </w:p>
    <w:tbl>
      <w:tblPr>
        <w:tblW w:w="0" w:type="auto"/>
        <w:tblLayout w:type="fixed"/>
        <w:tblCellMar>
          <w:left w:w="62" w:type="dxa"/>
          <w:right w:w="62" w:type="dxa"/>
        </w:tblCellMar>
        <w:tblLook w:val="0000"/>
      </w:tblPr>
      <w:tblGrid>
        <w:gridCol w:w="2778"/>
        <w:gridCol w:w="1312"/>
        <w:gridCol w:w="4432"/>
      </w:tblGrid>
      <w:tr w:rsidTr="009A1521">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p>
        </w:tc>
      </w:tr>
      <w:tr w:rsidTr="009A1521">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p>
        </w:tc>
      </w:tr>
      <w:tr w:rsidTr="009A1521">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6" w:name="O_62563"/>
      <w:bookmarkEnd w:id="6"/>
      <w:r w:rsidRPr="00EE7168">
        <w:t>Employability Skills Information</w:t>
      </w:r>
    </w:p>
    <w:tbl>
      <w:tblPr>
        <w:tblW w:w="0" w:type="auto"/>
        <w:tblLayout w:type="fixed"/>
        <w:tblCellMar>
          <w:left w:w="62" w:type="dxa"/>
          <w:right w:w="62" w:type="dxa"/>
        </w:tblCellMar>
        <w:tblLook w:val="0000"/>
      </w:tblPr>
      <w:tblGrid>
        <w:gridCol w:w="2802"/>
        <w:gridCol w:w="5720"/>
      </w:tblGrid>
      <w:tr w:rsidTr="009A15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This unit contains employability skills.</w:t>
            </w: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7" w:name="O_62565"/>
      <w:bookmarkEnd w:id="7"/>
      <w:r w:rsidRPr="00EE7168">
        <w:t>Elements and Performance Criteria Pre-Content</w:t>
      </w:r>
    </w:p>
    <w:tbl>
      <w:tblPr>
        <w:tblW w:w="0" w:type="auto"/>
        <w:tblLayout w:type="fixed"/>
        <w:tblCellMar>
          <w:left w:w="62" w:type="dxa"/>
          <w:right w:w="62" w:type="dxa"/>
        </w:tblCellMar>
        <w:tblLook w:val="0000"/>
      </w:tblPr>
      <w:tblGrid>
        <w:gridCol w:w="2601"/>
        <w:gridCol w:w="5921"/>
      </w:tblGrid>
      <w:tr w:rsidTr="009A152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Performance criteria describe the performance needed to demonstrate achievement of the element. Where bold italicised text is used, further information is detailed in the required skills and</w:t>
            </w:r>
            <w:r w:rsidRPr="00EE7168">
              <w:t xml:space="preserve"> knowledge section and the range statement. Assessment of performance is to be consistent with the evidence guide.</w:t>
            </w: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8" w:name="O_62566"/>
      <w:bookmarkEnd w:id="8"/>
      <w:r w:rsidRPr="00EE7168">
        <w:t>Elements and Performance Criteria</w:t>
      </w:r>
    </w:p>
    <w:tbl>
      <w:tblPr>
        <w:tblW w:w="0" w:type="auto"/>
        <w:tblLayout w:type="fixed"/>
        <w:tblCellMar>
          <w:left w:w="62" w:type="dxa"/>
          <w:right w:w="62" w:type="dxa"/>
        </w:tblCellMar>
        <w:tblLook w:val="0000"/>
      </w:tblPr>
      <w:tblGrid>
        <w:gridCol w:w="2601"/>
        <w:gridCol w:w="5921"/>
      </w:tblGrid>
      <w:tr w:rsidTr="009A1521">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PERFORMANCE CRITERIA</w:t>
            </w:r>
          </w:p>
        </w:tc>
      </w:tr>
      <w:tr w:rsidTr="009A152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List"/>
              <w:rPr>
                <w:lang w:val="en-NZ"/>
              </w:rPr>
            </w:pPr>
            <w:r w:rsidRPr="00EE7168">
              <w:t>1.</w:t>
            </w:r>
            <w:r w:rsidRPr="00EE7168">
              <w:tab/>
              <w:t>Design the process for developing policy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2"/>
            </w:pPr>
            <w:r w:rsidRPr="00EE7168">
              <w:t>1.1.</w:t>
            </w:r>
            <w:r w:rsidRPr="00EE7168">
              <w:tab/>
            </w:r>
            <w:r w:rsidRPr="00EE7168">
              <w:t xml:space="preserve">Work with other board members to establish a </w:t>
            </w:r>
            <w:r w:rsidRPr="00EE7168">
              <w:rPr>
                <w:rStyle w:val="BoldandItalics"/>
              </w:rPr>
              <w:t>policy development group</w:t>
            </w:r>
            <w:r w:rsidRPr="00EE7168">
              <w:t xml:space="preserve"> and develop a procedure for policy development</w:t>
            </w:r>
          </w:p>
          <w:p w:rsidR="00000000" w:rsidRPr="00EE7168" w:rsidP="00EE7168">
            <w:pPr>
              <w:pStyle w:val="List2"/>
            </w:pPr>
            <w:r w:rsidRPr="00EE7168">
              <w:t>1.2.</w:t>
            </w:r>
            <w:r w:rsidRPr="00EE7168">
              <w:tab/>
              <w:t>Consult the community where appropriate</w:t>
            </w:r>
          </w:p>
          <w:p w:rsidR="00000000" w:rsidRPr="00EE7168" w:rsidP="00EE7168">
            <w:pPr>
              <w:pStyle w:val="List2"/>
            </w:pPr>
            <w:r w:rsidRPr="00EE7168">
              <w:t>1.3.</w:t>
            </w:r>
            <w:r w:rsidRPr="00EE7168">
              <w:tab/>
              <w:t>Determine the need for expert advice</w:t>
            </w:r>
          </w:p>
          <w:p w:rsidR="00000000" w:rsidP="00EE7168">
            <w:pPr>
              <w:pStyle w:val="List2"/>
              <w:rPr>
                <w:lang w:val="en-NZ"/>
              </w:rPr>
            </w:pPr>
            <w:r w:rsidRPr="00EE7168">
              <w:t>1.4.</w:t>
            </w:r>
            <w:r w:rsidRPr="00EE7168">
              <w:tab/>
              <w:t>Delegate tasks to appropriate people</w:t>
            </w:r>
          </w:p>
        </w:tc>
      </w:tr>
      <w:tr w:rsidTr="009A152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List"/>
              <w:rPr>
                <w:lang w:val="en-NZ"/>
              </w:rPr>
            </w:pPr>
            <w:r w:rsidRPr="00EE7168">
              <w:t>2.</w:t>
            </w:r>
            <w:r w:rsidRPr="00EE7168">
              <w:tab/>
              <w:t>Obtain</w:t>
            </w:r>
            <w:r w:rsidRPr="00EE7168">
              <w:t xml:space="preserve"> background information needed for policy development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2"/>
            </w:pPr>
            <w:r w:rsidRPr="00EE7168">
              <w:t>2.1.</w:t>
            </w:r>
            <w:r w:rsidRPr="00EE7168">
              <w:tab/>
              <w:t>Identify key areas of operation requiring policy development</w:t>
            </w:r>
          </w:p>
          <w:p w:rsidR="00000000" w:rsidRPr="00EE7168" w:rsidP="00EE7168">
            <w:pPr>
              <w:pStyle w:val="List2"/>
            </w:pPr>
            <w:r w:rsidRPr="00EE7168">
              <w:t>2.2.</w:t>
            </w:r>
            <w:r w:rsidRPr="00EE7168">
              <w:tab/>
              <w:t>Review relevant previous board decisions</w:t>
            </w:r>
          </w:p>
          <w:p w:rsidR="00000000" w:rsidP="00EE7168">
            <w:pPr>
              <w:pStyle w:val="List2"/>
              <w:rPr>
                <w:lang w:val="en-NZ"/>
              </w:rPr>
            </w:pPr>
            <w:r w:rsidRPr="00EE7168">
              <w:t>2.3.</w:t>
            </w:r>
            <w:r w:rsidRPr="00EE7168">
              <w:tab/>
              <w:t xml:space="preserve">Identify and review </w:t>
            </w:r>
            <w:r w:rsidRPr="00EE7168">
              <w:rPr>
                <w:rStyle w:val="BoldandItalics"/>
              </w:rPr>
              <w:t>additional information</w:t>
            </w:r>
            <w:r w:rsidRPr="00EE7168">
              <w:t xml:space="preserve"> required</w:t>
            </w:r>
          </w:p>
        </w:tc>
      </w:tr>
      <w:tr w:rsidTr="009A152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List"/>
              <w:rPr>
                <w:lang w:val="en-NZ"/>
              </w:rPr>
            </w:pPr>
            <w:r w:rsidRPr="00EE7168">
              <w:t>3.</w:t>
            </w:r>
            <w:r w:rsidRPr="00EE7168">
              <w:tab/>
              <w:t>Contribute to the drafting of</w:t>
            </w:r>
            <w:r w:rsidRPr="00EE7168">
              <w:t xml:space="preserve"> policy </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2"/>
            </w:pPr>
            <w:r w:rsidRPr="00EE7168">
              <w:t>3.1.</w:t>
            </w:r>
            <w:r w:rsidRPr="00EE7168">
              <w:tab/>
              <w:t xml:space="preserve">Provide input into the drafting of </w:t>
            </w:r>
            <w:r w:rsidRPr="00EE7168">
              <w:rPr>
                <w:rStyle w:val="BoldandItalics"/>
              </w:rPr>
              <w:t>policy for each area</w:t>
            </w:r>
            <w:r w:rsidRPr="00EE7168">
              <w:t xml:space="preserve"> of organisation activity</w:t>
            </w:r>
          </w:p>
          <w:p w:rsidR="00000000" w:rsidRPr="00EE7168" w:rsidP="00EE7168">
            <w:pPr>
              <w:pStyle w:val="List2"/>
            </w:pPr>
            <w:r w:rsidRPr="00EE7168">
              <w:t>3.2.</w:t>
            </w:r>
            <w:r w:rsidRPr="00EE7168">
              <w:tab/>
              <w:t xml:space="preserve">Check policy to ensure it reflects the vision of the organisation and </w:t>
            </w:r>
            <w:r w:rsidRPr="00EE7168">
              <w:rPr>
                <w:rStyle w:val="BoldandItalics"/>
              </w:rPr>
              <w:t>cultural issues</w:t>
            </w:r>
          </w:p>
          <w:p w:rsidR="00000000" w:rsidRPr="00EE7168" w:rsidP="00EE7168">
            <w:pPr>
              <w:pStyle w:val="List2"/>
            </w:pPr>
            <w:r w:rsidRPr="00EE7168">
              <w:t>3.3.</w:t>
            </w:r>
            <w:r w:rsidRPr="00EE7168">
              <w:tab/>
            </w:r>
            <w:r w:rsidRPr="00EE7168">
              <w:t>Check policy to ensure it meets legal, constitutional and funding requirements</w:t>
            </w:r>
          </w:p>
          <w:p w:rsidR="00000000" w:rsidP="00EE7168">
            <w:pPr>
              <w:pStyle w:val="List2"/>
              <w:rPr>
                <w:lang w:val="en-NZ"/>
              </w:rPr>
            </w:pPr>
            <w:r w:rsidRPr="00EE7168">
              <w:t>3.4.</w:t>
            </w:r>
            <w:r w:rsidRPr="00EE7168">
              <w:tab/>
              <w:t>Provide feedback to the policy development group on draft policies</w:t>
            </w:r>
          </w:p>
        </w:tc>
      </w:tr>
      <w:tr w:rsidTr="009A152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List"/>
              <w:rPr>
                <w:lang w:val="en-NZ"/>
              </w:rPr>
            </w:pPr>
            <w:r w:rsidRPr="00EE7168">
              <w:t>4.</w:t>
            </w:r>
            <w:r w:rsidRPr="00EE7168">
              <w:tab/>
              <w:t>Approve policy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2"/>
            </w:pPr>
            <w:r w:rsidRPr="00EE7168">
              <w:t>4.1.</w:t>
            </w:r>
            <w:r w:rsidRPr="00EE7168">
              <w:tab/>
              <w:t xml:space="preserve">Provide an explanation of draft policy to </w:t>
            </w:r>
            <w:r w:rsidRPr="00EE7168">
              <w:rPr>
                <w:rStyle w:val="BoldandItalics"/>
              </w:rPr>
              <w:t>others</w:t>
            </w:r>
          </w:p>
          <w:p w:rsidR="00000000" w:rsidRPr="00EE7168" w:rsidP="00EE7168">
            <w:pPr>
              <w:pStyle w:val="List2"/>
            </w:pPr>
            <w:r w:rsidRPr="00EE7168">
              <w:t>4.2.</w:t>
            </w:r>
            <w:r w:rsidRPr="00EE7168">
              <w:tab/>
              <w:t>Obtain and evaluate feedbac</w:t>
            </w:r>
            <w:r w:rsidRPr="00EE7168">
              <w:t>k</w:t>
            </w:r>
          </w:p>
          <w:p w:rsidR="00000000" w:rsidRPr="00EE7168" w:rsidP="00EE7168">
            <w:pPr>
              <w:pStyle w:val="List2"/>
            </w:pPr>
            <w:r w:rsidRPr="00EE7168">
              <w:t>4.3.</w:t>
            </w:r>
            <w:r w:rsidRPr="00EE7168">
              <w:tab/>
              <w:t>Propose amendments to draft policy where required in response to feedback</w:t>
            </w:r>
          </w:p>
          <w:p w:rsidR="00000000" w:rsidRPr="00EE7168" w:rsidP="00EE7168">
            <w:pPr>
              <w:pStyle w:val="List2"/>
            </w:pPr>
            <w:r w:rsidRPr="00EE7168">
              <w:t>4.4.</w:t>
            </w:r>
            <w:r w:rsidRPr="00EE7168">
              <w:tab/>
              <w:t>Work with board members to approve agreed policy</w:t>
            </w:r>
          </w:p>
          <w:p w:rsidR="00000000" w:rsidP="00EE7168">
            <w:pPr>
              <w:pStyle w:val="List2"/>
              <w:rPr>
                <w:lang w:val="en-NZ"/>
              </w:rPr>
            </w:pPr>
            <w:r w:rsidRPr="00EE7168">
              <w:t>4.5.</w:t>
            </w:r>
            <w:r w:rsidRPr="00EE7168">
              <w:tab/>
              <w:t>Ensure procedures are in place to document and store policy in an accessible form</w:t>
            </w:r>
          </w:p>
        </w:tc>
      </w:tr>
      <w:tr w:rsidTr="009A152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List"/>
              <w:rPr>
                <w:lang w:val="en-NZ"/>
              </w:rPr>
            </w:pPr>
            <w:r w:rsidRPr="00EE7168">
              <w:t>5.</w:t>
            </w:r>
            <w:r w:rsidRPr="00EE7168">
              <w:tab/>
              <w:t>Implement policy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2"/>
            </w:pPr>
            <w:r w:rsidRPr="00EE7168">
              <w:t>5.1.</w:t>
            </w:r>
            <w:r w:rsidRPr="00EE7168">
              <w:tab/>
              <w:t>Inform o</w:t>
            </w:r>
            <w:r w:rsidRPr="00EE7168">
              <w:t>thers of the board decision and the final policy</w:t>
            </w:r>
          </w:p>
          <w:p w:rsidR="00000000" w:rsidRPr="00EE7168" w:rsidP="00EE7168">
            <w:pPr>
              <w:pStyle w:val="List2"/>
            </w:pPr>
            <w:r w:rsidRPr="00EE7168">
              <w:t>5.2.</w:t>
            </w:r>
            <w:r w:rsidRPr="00EE7168">
              <w:tab/>
              <w:t>Review board decision to ensure it complies with policy</w:t>
            </w:r>
          </w:p>
          <w:p w:rsidR="00000000" w:rsidP="00EE7168">
            <w:pPr>
              <w:pStyle w:val="List2"/>
              <w:rPr>
                <w:lang w:val="en-NZ"/>
              </w:rPr>
            </w:pPr>
            <w:r w:rsidRPr="00EE7168">
              <w:t>5.3.</w:t>
            </w:r>
            <w:r w:rsidRPr="00EE7168">
              <w:tab/>
              <w:t>Evaluate organisational procedures to confirm consistency with policy</w:t>
            </w:r>
          </w:p>
        </w:tc>
      </w:tr>
      <w:tr w:rsidTr="009A1521">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List"/>
              <w:rPr>
                <w:lang w:val="en-NZ"/>
              </w:rPr>
            </w:pPr>
            <w:r w:rsidRPr="00EE7168">
              <w:t>6.</w:t>
            </w:r>
            <w:r w:rsidRPr="00EE7168">
              <w:tab/>
              <w:t>Review and amend policy as required</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2"/>
            </w:pPr>
            <w:r w:rsidRPr="00EE7168">
              <w:t>6.1.</w:t>
            </w:r>
            <w:r w:rsidRPr="00EE7168">
              <w:tab/>
              <w:t>Review policy regularly to</w:t>
            </w:r>
            <w:r w:rsidRPr="00EE7168">
              <w:t xml:space="preserve"> ensure the organisation's vision and values are maintained</w:t>
            </w:r>
          </w:p>
          <w:p w:rsidR="00000000" w:rsidRPr="00EE7168" w:rsidP="00EE7168">
            <w:pPr>
              <w:pStyle w:val="List2"/>
            </w:pPr>
            <w:r w:rsidRPr="00EE7168">
              <w:t>6.2.</w:t>
            </w:r>
            <w:r w:rsidRPr="00EE7168">
              <w:tab/>
              <w:t>Propose amendments to policy where appropriate</w:t>
            </w:r>
          </w:p>
          <w:p w:rsidR="00000000" w:rsidRPr="00EE7168" w:rsidP="00EE7168">
            <w:pPr>
              <w:pStyle w:val="List2"/>
            </w:pPr>
            <w:r w:rsidRPr="00EE7168">
              <w:t>6.3.</w:t>
            </w:r>
            <w:r w:rsidRPr="00EE7168">
              <w:tab/>
              <w:t>Ensure policy changes are documented according to organisational procedures</w:t>
            </w: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9" w:name="O_62567"/>
      <w:bookmarkEnd w:id="9"/>
      <w:r w:rsidRPr="00EE7168">
        <w:t>Required Skills and Knowledge</w:t>
      </w:r>
    </w:p>
    <w:tbl>
      <w:tblPr>
        <w:tblW w:w="0" w:type="auto"/>
        <w:tblLayout w:type="fixed"/>
        <w:tblCellMar>
          <w:left w:w="62" w:type="dxa"/>
          <w:right w:w="62" w:type="dxa"/>
        </w:tblCellMar>
        <w:tblLook w:val="0000"/>
      </w:tblPr>
      <w:tblGrid>
        <w:gridCol w:w="8522"/>
      </w:tblGrid>
      <w:tr w:rsidTr="009A15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REQUIRED SKILLS AND KNOWLEDGE</w:t>
            </w:r>
          </w:p>
        </w:tc>
      </w:tr>
      <w:tr w:rsidTr="009A15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t>This section describes the skills and knowledge required for this unit.</w:t>
            </w:r>
          </w:p>
        </w:tc>
      </w:tr>
      <w:tr w:rsidTr="009A15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Required skills</w:t>
            </w:r>
          </w:p>
        </w:tc>
      </w:tr>
      <w:tr w:rsidTr="009A15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Bullet"/>
            </w:pPr>
            <w:r w:rsidRPr="00EE7168">
              <w:t>culturally appropriate communication skillsto relate to people from diverse backgrounds and with diverse abilities</w:t>
            </w:r>
          </w:p>
          <w:p w:rsidR="00000000" w:rsidRPr="00EE7168" w:rsidP="00EE7168">
            <w:pPr>
              <w:pStyle w:val="ListBullet"/>
            </w:pPr>
            <w:r w:rsidRPr="00EE7168">
              <w:t>communication and teamwork skills to consult with other board members, staff, members, community and others regarding policy development and implementation</w:t>
            </w:r>
          </w:p>
          <w:p w:rsidR="00000000" w:rsidRPr="00EE7168" w:rsidP="00EE7168">
            <w:pPr>
              <w:pStyle w:val="ListBullet"/>
            </w:pPr>
            <w:r w:rsidRPr="00EE7168">
              <w:t>evaluation and decision-making skills to:</w:t>
            </w:r>
          </w:p>
          <w:p w:rsidR="00000000" w:rsidRPr="00EE7168" w:rsidP="00EE7168">
            <w:pPr>
              <w:pStyle w:val="ListBullet2"/>
            </w:pPr>
            <w:r w:rsidRPr="00EE7168">
              <w:t>review draft and existing policies and procedures</w:t>
            </w:r>
          </w:p>
          <w:p w:rsidR="00000000" w:rsidRPr="00EE7168" w:rsidP="00EE7168">
            <w:pPr>
              <w:pStyle w:val="ListBullet2"/>
            </w:pPr>
            <w:r w:rsidRPr="00EE7168">
              <w:t>propose new or changed policies</w:t>
            </w:r>
          </w:p>
          <w:p w:rsidR="00000000" w:rsidRPr="00EE7168" w:rsidP="00EE7168">
            <w:pPr>
              <w:pStyle w:val="ListBullet"/>
            </w:pPr>
            <w:r w:rsidRPr="00EE7168">
              <w:t>information-gathering skills to obtain information required for policy development</w:t>
            </w:r>
          </w:p>
          <w:p w:rsidR="00000000" w:rsidRPr="00EE7168" w:rsidP="00EE7168">
            <w:pPr>
              <w:pStyle w:val="ListBullet"/>
            </w:pPr>
            <w:r w:rsidRPr="00EE7168">
              <w:t>negotiation skills to work with others to develop acceptable policies and ensure their implementation</w:t>
            </w:r>
          </w:p>
          <w:p w:rsidR="00000000" w:rsidP="00EE7168">
            <w:pPr>
              <w:pStyle w:val="ListBullet"/>
              <w:rPr>
                <w:lang w:val="en-NZ"/>
              </w:rPr>
            </w:pPr>
            <w:r w:rsidRPr="00EE7168">
              <w:t xml:space="preserve">oral, diagrammatic or written literacy </w:t>
            </w:r>
            <w:r w:rsidRPr="00EE7168">
              <w:t>skills to be able to gather and share information</w:t>
            </w:r>
          </w:p>
        </w:tc>
      </w:tr>
      <w:tr w:rsidTr="009A15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Required knowledge</w:t>
            </w:r>
          </w:p>
        </w:tc>
      </w:tr>
      <w:tr w:rsidTr="009A15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Bullet"/>
            </w:pPr>
            <w:r w:rsidRPr="00EE7168">
              <w:t xml:space="preserve">concept of community control of organisations and how it may impact on the development and implementation of policies </w:t>
            </w:r>
          </w:p>
          <w:p w:rsidR="00000000" w:rsidRPr="00EE7168" w:rsidP="00EE7168">
            <w:pPr>
              <w:pStyle w:val="ListBullet"/>
            </w:pPr>
            <w:r w:rsidRPr="00EE7168">
              <w:t>cultural context in which Aboriginal and Torres Strait Islander bo</w:t>
            </w:r>
            <w:r w:rsidRPr="00EE7168">
              <w:t xml:space="preserve">ards operate, including their role in upholding traditional and cultural values, and how that could impact on the development and implementation of policies </w:t>
            </w:r>
          </w:p>
          <w:p w:rsidR="00000000" w:rsidRPr="00EE7168" w:rsidP="00EE7168">
            <w:pPr>
              <w:pStyle w:val="ListBullet"/>
            </w:pPr>
            <w:r w:rsidRPr="00EE7168">
              <w:t>equity and diversity principles that might need to be applied when developing and implementing pol</w:t>
            </w:r>
            <w:r w:rsidRPr="00EE7168">
              <w:t>icies</w:t>
            </w:r>
          </w:p>
          <w:p w:rsidR="00000000" w:rsidRPr="00EE7168" w:rsidP="00EE7168">
            <w:pPr>
              <w:pStyle w:val="ListBullet"/>
            </w:pPr>
            <w:r w:rsidRPr="00EE7168">
              <w:t>geographic, social, economic and political contexts in which particular organisations operate and how these may impact on the development and implementation of organisational policies</w:t>
            </w:r>
          </w:p>
          <w:p w:rsidR="00000000" w:rsidRPr="00EE7168" w:rsidP="00EE7168">
            <w:pPr>
              <w:pStyle w:val="ListBullet"/>
            </w:pPr>
            <w:r w:rsidRPr="00EE7168">
              <w:t>organisation's constitution, vision, purpose and current processes</w:t>
            </w:r>
          </w:p>
          <w:p w:rsidR="00000000" w:rsidRPr="00EE7168" w:rsidP="00EE7168">
            <w:pPr>
              <w:pStyle w:val="ListBullet"/>
            </w:pPr>
            <w:r w:rsidRPr="00EE7168">
              <w:t>provisions of relevant federal, state or territory legislation and funding body requirements relevant to the content of particular organisational policies</w:t>
            </w:r>
          </w:p>
          <w:p w:rsidR="00000000" w:rsidRPr="00EE7168" w:rsidP="00EE7168">
            <w:pPr>
              <w:pStyle w:val="ListBullet"/>
            </w:pPr>
            <w:r w:rsidRPr="00EE7168">
              <w:t>relevant protocols and cultural responsibilities that could impact on the development and implementa</w:t>
            </w:r>
            <w:r w:rsidRPr="00EE7168">
              <w:t>tion of policies</w:t>
            </w: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10" w:name="O_62568"/>
      <w:bookmarkEnd w:id="10"/>
      <w:r w:rsidRPr="00EE7168">
        <w:t>Evidence Guide</w:t>
      </w:r>
    </w:p>
    <w:tbl>
      <w:tblPr>
        <w:tblW w:w="9464" w:type="dxa"/>
        <w:tblLayout w:type="fixed"/>
        <w:tblCellMar>
          <w:left w:w="62" w:type="dxa"/>
          <w:right w:w="62" w:type="dxa"/>
        </w:tblCellMar>
        <w:tblLook w:val="0000"/>
      </w:tblPr>
      <w:tblGrid>
        <w:gridCol w:w="3936"/>
        <w:gridCol w:w="5528"/>
      </w:tblGrid>
      <w:tr w:rsidTr="009A1521">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EVIDENCE GUIDE</w:t>
            </w:r>
          </w:p>
        </w:tc>
      </w:tr>
      <w:tr w:rsidTr="009A1521">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t>The Evidence Guide provides advice on assessment and must be read in conjunction with the performance criteria, required skills and knowledge, range statement and the Assessment Guidelines f</w:t>
            </w:r>
            <w:r w:rsidRPr="00EE7168">
              <w:t>or the Training Package.</w:t>
            </w:r>
          </w:p>
        </w:tc>
      </w:tr>
      <w:tr w:rsidTr="009A152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p>
        </w:tc>
      </w:tr>
      <w:tr w:rsidTr="009A152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Evidence of the ability to:</w:t>
            </w:r>
          </w:p>
          <w:p w:rsidR="00000000" w:rsidRPr="00EE7168" w:rsidP="00EE7168">
            <w:pPr>
              <w:pStyle w:val="ListBullet"/>
            </w:pPr>
            <w:r w:rsidRPr="00EE7168">
              <w:t>work with others to implement a policy development process</w:t>
            </w:r>
          </w:p>
          <w:p w:rsidR="00000000" w:rsidRPr="00EE7168" w:rsidP="00EE7168">
            <w:pPr>
              <w:pStyle w:val="ListBullet"/>
            </w:pPr>
            <w:r w:rsidRPr="00EE7168">
              <w:t>contribute to policy development processes</w:t>
            </w:r>
          </w:p>
          <w:p w:rsidR="00000000" w:rsidRPr="00EE7168" w:rsidP="00EE7168">
            <w:pPr>
              <w:pStyle w:val="ListBullet"/>
            </w:pPr>
            <w:r w:rsidRPr="00EE7168">
              <w:t>inform others of new and changed policies</w:t>
            </w:r>
          </w:p>
          <w:p w:rsidR="00000000" w:rsidP="00EE7168">
            <w:pPr>
              <w:pStyle w:val="ListBullet"/>
              <w:rPr>
                <w:lang w:val="en-NZ"/>
              </w:rPr>
            </w:pPr>
            <w:r w:rsidRPr="00EE7168">
              <w:t>review and amend policies as required.</w:t>
            </w:r>
          </w:p>
        </w:tc>
      </w:tr>
      <w:tr w:rsidTr="009A152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Assessment must ensure:</w:t>
            </w:r>
          </w:p>
          <w:p w:rsidR="00000000" w:rsidRPr="00EE7168" w:rsidP="00EE7168">
            <w:pPr>
              <w:pStyle w:val="ListBullet"/>
            </w:pPr>
            <w:r w:rsidRPr="00EE7168">
              <w:t>participation on an actual or simulated board</w:t>
            </w:r>
          </w:p>
          <w:p w:rsidR="00000000" w:rsidRPr="00EE7168" w:rsidP="00EE7168">
            <w:pPr>
              <w:pStyle w:val="ListBullet"/>
            </w:pPr>
            <w:r w:rsidRPr="00EE7168">
              <w:t>access to examples of policies</w:t>
            </w:r>
          </w:p>
          <w:p w:rsidR="00000000" w:rsidRPr="00EE7168" w:rsidP="00EE7168">
            <w:pPr>
              <w:pStyle w:val="ListBullet"/>
            </w:pPr>
            <w:r w:rsidRPr="00EE7168">
              <w:t>access to examples of relevant documents</w:t>
            </w:r>
          </w:p>
          <w:p w:rsidR="00000000" w:rsidP="00EE7168">
            <w:pPr>
              <w:pStyle w:val="ListBullet"/>
              <w:rPr>
                <w:lang w:val="en-NZ"/>
              </w:rPr>
            </w:pPr>
            <w:r w:rsidRPr="00EE7168">
              <w:t>knowledge and performance are assessed over time to confirm consistency in performance.</w:t>
            </w:r>
          </w:p>
        </w:tc>
      </w:tr>
      <w:tr w:rsidTr="009A152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A range of assessment methods should be used to assess practical skills an</w:t>
            </w:r>
            <w:r w:rsidRPr="00EE7168">
              <w:t>d knowledge. The following examples are appropriate for this unit:</w:t>
            </w:r>
          </w:p>
          <w:p w:rsidR="00000000" w:rsidRPr="00EE7168" w:rsidP="00EE7168">
            <w:pPr>
              <w:pStyle w:val="ListBullet"/>
            </w:pPr>
            <w:r w:rsidRPr="00EE7168">
              <w:t>observation of performance on a board or simulated board</w:t>
            </w:r>
          </w:p>
          <w:p w:rsidR="00000000" w:rsidRPr="00EE7168" w:rsidP="00EE7168">
            <w:pPr>
              <w:pStyle w:val="ListBullet"/>
            </w:pPr>
            <w:r w:rsidRPr="00EE7168">
              <w:t>direct questioning combined with reflection of practical board performance by the candidate</w:t>
            </w:r>
          </w:p>
          <w:p w:rsidR="00000000" w:rsidRPr="00EE7168" w:rsidP="00EE7168">
            <w:pPr>
              <w:pStyle w:val="ListBullet"/>
            </w:pPr>
            <w:r w:rsidRPr="00EE7168">
              <w:t>analysis of responses to case studies an</w:t>
            </w:r>
            <w:r w:rsidRPr="00EE7168">
              <w:t>d scenarios</w:t>
            </w:r>
          </w:p>
          <w:p w:rsidR="00000000" w:rsidRPr="00EE7168" w:rsidP="00EE7168">
            <w:pPr>
              <w:pStyle w:val="ListBullet"/>
            </w:pPr>
            <w:r w:rsidRPr="00EE7168">
              <w:t>observation of presentations and group discussions</w:t>
            </w:r>
          </w:p>
          <w:p w:rsidR="00000000" w:rsidRPr="00EE7168" w:rsidP="00EE7168">
            <w:pPr>
              <w:pStyle w:val="ListBullet"/>
            </w:pPr>
            <w:r w:rsidRPr="00EE7168">
              <w:t>oral or written questioning to assess knowledge</w:t>
            </w:r>
          </w:p>
          <w:p w:rsidR="00000000" w:rsidRPr="00EE7168" w:rsidP="00EE7168">
            <w:pPr>
              <w:pStyle w:val="ListBullet"/>
            </w:pPr>
            <w:r w:rsidRPr="00EE7168">
              <w:t>observation of performance in role plays</w:t>
            </w:r>
          </w:p>
          <w:p w:rsidR="00000000" w:rsidP="00EE7168">
            <w:pPr>
              <w:pStyle w:val="ListBullet"/>
              <w:rPr>
                <w:lang w:val="en-NZ"/>
              </w:rPr>
            </w:pPr>
            <w:r w:rsidRPr="00EE7168">
              <w:t>analysis of feedback from the community and stakeholders about performance.</w:t>
            </w:r>
          </w:p>
        </w:tc>
      </w:tr>
      <w:tr w:rsidTr="009A152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Guidance information for as</w:t>
            </w:r>
            <w:r w:rsidRPr="00EE7168">
              <w:rPr>
                <w:rStyle w:val="SpecialBold"/>
              </w:rPr>
              <w:t>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Holistic assessment with other units relevant to the industry sector, workplace and job role is recommended.</w:t>
            </w: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11" w:name="O_62569"/>
      <w:bookmarkEnd w:id="11"/>
      <w:r w:rsidRPr="00EE7168">
        <w:t>Range Statement</w:t>
      </w:r>
    </w:p>
    <w:tbl>
      <w:tblPr>
        <w:tblW w:w="0" w:type="auto"/>
        <w:tblLayout w:type="fixed"/>
        <w:tblCellMar>
          <w:left w:w="62" w:type="dxa"/>
          <w:right w:w="62" w:type="dxa"/>
        </w:tblCellMar>
        <w:tblLook w:val="0000"/>
      </w:tblPr>
      <w:tblGrid>
        <w:gridCol w:w="3570"/>
        <w:gridCol w:w="4952"/>
      </w:tblGrid>
      <w:tr w:rsidTr="009A15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RANGE STATEMENT</w:t>
            </w:r>
          </w:p>
        </w:tc>
      </w:tr>
      <w:tr w:rsidTr="009A15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t>The range statement relat</w:t>
            </w:r>
            <w:r w:rsidRPr="00EE7168">
              <w:t>es to the unit of competency as a whole. It allows for different work environments and situations that may affect performance. Bold italicised wording, if used in the performance criteria, is detailed below. Essential operating conditions that may be prese</w:t>
            </w:r>
            <w:r w:rsidRPr="00EE7168">
              <w:t>nt with training and assessment (depending on the work situation, needs of the candidate, accessibility of the item, and local industry and regional contexts) may also be included.</w:t>
            </w:r>
          </w:p>
        </w:tc>
      </w:tr>
      <w:tr w:rsidTr="009A1521">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BoldandItalics"/>
              </w:rPr>
              <w:t>Policy development group</w:t>
            </w:r>
            <w:r w:rsidRPr="00EE7168">
              <w:t xml:space="preserve"> may include:</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Bullet"/>
            </w:pPr>
            <w:r w:rsidRPr="00EE7168">
              <w:t>board members</w:t>
            </w:r>
          </w:p>
          <w:p w:rsidR="00000000" w:rsidRPr="00EE7168" w:rsidP="00EE7168">
            <w:pPr>
              <w:pStyle w:val="ListBullet"/>
            </w:pPr>
            <w:r w:rsidRPr="00EE7168">
              <w:t>community members</w:t>
            </w:r>
          </w:p>
          <w:p w:rsidR="00000000" w:rsidRPr="00EE7168" w:rsidP="00EE7168">
            <w:pPr>
              <w:pStyle w:val="ListBullet"/>
            </w:pPr>
            <w:r w:rsidRPr="00EE7168">
              <w:t>exp</w:t>
            </w:r>
            <w:r w:rsidRPr="00EE7168">
              <w:t>ert advisers</w:t>
            </w:r>
          </w:p>
          <w:p w:rsidR="00000000" w:rsidP="00EE7168">
            <w:pPr>
              <w:pStyle w:val="ListBullet"/>
              <w:rPr>
                <w:lang w:val="en-NZ"/>
              </w:rPr>
            </w:pPr>
            <w:r w:rsidRPr="00EE7168">
              <w:t>staff members.</w:t>
            </w:r>
          </w:p>
        </w:tc>
      </w:tr>
      <w:tr w:rsidTr="009A1521">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BoldandItalics"/>
              </w:rPr>
              <w:t>Additional information</w:t>
            </w:r>
            <w:r w:rsidRPr="00EE7168">
              <w:t xml:space="preserve"> may relate to:</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Bullet"/>
            </w:pPr>
            <w:r w:rsidRPr="00EE7168">
              <w:t>examples of policies from other organisations</w:t>
            </w:r>
          </w:p>
          <w:p w:rsidR="00000000" w:rsidRPr="00EE7168" w:rsidP="00EE7168">
            <w:pPr>
              <w:pStyle w:val="ListBullet"/>
            </w:pPr>
            <w:r w:rsidRPr="00EE7168">
              <w:t>existing organisational policy</w:t>
            </w:r>
          </w:p>
          <w:p w:rsidR="00000000" w:rsidRPr="00EE7168" w:rsidP="00EE7168">
            <w:pPr>
              <w:pStyle w:val="ListBullet"/>
            </w:pPr>
            <w:r w:rsidRPr="00EE7168">
              <w:t>funding terms and conditions</w:t>
            </w:r>
          </w:p>
          <w:p w:rsidR="00000000" w:rsidRPr="00EE7168" w:rsidP="00EE7168">
            <w:pPr>
              <w:pStyle w:val="ListBullet"/>
            </w:pPr>
            <w:r w:rsidRPr="00EE7168">
              <w:t>relevant government policy documents</w:t>
            </w:r>
          </w:p>
          <w:p w:rsidR="00000000" w:rsidP="00EE7168">
            <w:pPr>
              <w:pStyle w:val="ListBullet"/>
              <w:rPr>
                <w:lang w:val="en-NZ"/>
              </w:rPr>
            </w:pPr>
            <w:r w:rsidRPr="00EE7168">
              <w:t>relevant research.</w:t>
            </w:r>
          </w:p>
        </w:tc>
      </w:tr>
      <w:tr w:rsidTr="009A1521">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BoldandItalics"/>
              </w:rPr>
              <w:t>Policy areas</w:t>
            </w:r>
            <w:r w:rsidRPr="00EE7168">
              <w:t xml:space="preserve"> may include:</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Bullet"/>
            </w:pPr>
            <w:r w:rsidRPr="00EE7168">
              <w:t>asset management</w:t>
            </w:r>
          </w:p>
          <w:p w:rsidR="00000000" w:rsidRPr="00EE7168" w:rsidP="00EE7168">
            <w:pPr>
              <w:pStyle w:val="ListBullet"/>
            </w:pPr>
            <w:r w:rsidRPr="00EE7168">
              <w:t>board processes</w:t>
            </w:r>
          </w:p>
          <w:p w:rsidR="00000000" w:rsidRPr="00EE7168" w:rsidP="00EE7168">
            <w:pPr>
              <w:pStyle w:val="ListBullet"/>
            </w:pPr>
            <w:r w:rsidRPr="00EE7168">
              <w:t>complaints</w:t>
            </w:r>
          </w:p>
          <w:p w:rsidR="00000000" w:rsidRPr="00EE7168" w:rsidP="00EE7168">
            <w:pPr>
              <w:pStyle w:val="ListBullet"/>
            </w:pPr>
            <w:r w:rsidRPr="00EE7168">
              <w:t>finance</w:t>
            </w:r>
          </w:p>
          <w:p w:rsidR="00000000" w:rsidRPr="00EE7168" w:rsidP="00EE7168">
            <w:pPr>
              <w:pStyle w:val="ListBullet"/>
            </w:pPr>
            <w:r w:rsidRPr="00EE7168">
              <w:t>occupational health and safety</w:t>
            </w:r>
          </w:p>
          <w:p w:rsidR="00000000" w:rsidRPr="00EE7168" w:rsidP="00EE7168">
            <w:pPr>
              <w:pStyle w:val="ListBullet"/>
            </w:pPr>
            <w:r w:rsidRPr="00EE7168">
              <w:t>programs and services</w:t>
            </w:r>
          </w:p>
          <w:p w:rsidR="00000000" w:rsidRPr="00EE7168" w:rsidP="00EE7168">
            <w:pPr>
              <w:pStyle w:val="ListBullet"/>
            </w:pPr>
            <w:r w:rsidRPr="00EE7168">
              <w:t>training</w:t>
            </w:r>
          </w:p>
          <w:p w:rsidR="00000000" w:rsidRPr="00EE7168" w:rsidP="00EE7168">
            <w:pPr>
              <w:pStyle w:val="ListBullet"/>
            </w:pPr>
            <w:r w:rsidRPr="00EE7168">
              <w:t>vision and values</w:t>
            </w:r>
          </w:p>
          <w:p w:rsidR="00000000" w:rsidP="00EE7168">
            <w:pPr>
              <w:pStyle w:val="ListBullet"/>
              <w:rPr>
                <w:lang w:val="en-NZ"/>
              </w:rPr>
            </w:pPr>
            <w:r w:rsidRPr="00EE7168">
              <w:t>workplace relations.</w:t>
            </w:r>
          </w:p>
        </w:tc>
      </w:tr>
      <w:tr w:rsidTr="009A1521">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BoldandItalics"/>
              </w:rPr>
              <w:t>Cultural issues</w:t>
            </w:r>
            <w:r w:rsidRPr="00EE7168">
              <w:t xml:space="preserve"> may include:</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Bullet"/>
            </w:pPr>
            <w:r w:rsidRPr="00EE7168">
              <w:t>family obligations</w:t>
            </w:r>
          </w:p>
          <w:p w:rsidR="00000000" w:rsidRPr="00EE7168" w:rsidP="00EE7168">
            <w:pPr>
              <w:pStyle w:val="ListBullet"/>
            </w:pPr>
            <w:r w:rsidRPr="00EE7168">
              <w:t>gender</w:t>
            </w:r>
          </w:p>
          <w:p w:rsidR="00000000" w:rsidRPr="00EE7168" w:rsidP="00EE7168">
            <w:pPr>
              <w:pStyle w:val="ListBullet"/>
            </w:pPr>
            <w:r w:rsidRPr="00EE7168">
              <w:t>protection of culture and heritage</w:t>
            </w:r>
          </w:p>
          <w:p w:rsidR="00000000" w:rsidRPr="00EE7168" w:rsidP="00EE7168">
            <w:pPr>
              <w:pStyle w:val="ListBullet"/>
            </w:pPr>
            <w:r w:rsidRPr="00EE7168">
              <w:t>protocols</w:t>
            </w:r>
          </w:p>
          <w:p w:rsidR="00000000" w:rsidP="00EE7168">
            <w:pPr>
              <w:pStyle w:val="ListBullet"/>
              <w:rPr>
                <w:lang w:val="en-NZ"/>
              </w:rPr>
            </w:pPr>
            <w:r w:rsidRPr="00EE7168">
              <w:t>traditional responsibilities.</w:t>
            </w:r>
          </w:p>
        </w:tc>
      </w:tr>
      <w:tr w:rsidTr="009A1521">
        <w:tblPrEx>
          <w:tblW w:w="0" w:type="auto"/>
          <w:tblLayout w:type="fixed"/>
          <w:tblCellMar>
            <w:left w:w="62" w:type="dxa"/>
            <w:right w:w="62" w:type="dxa"/>
          </w:tblCellMar>
          <w:tblLook w:val="0000"/>
        </w:tblPrEx>
        <w:tc>
          <w:tcPr>
            <w:tcW w:w="3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BoldandItalics"/>
              </w:rPr>
              <w:t>Others</w:t>
            </w:r>
            <w:r w:rsidRPr="00EE7168">
              <w:t xml:space="preserve"> may include:</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ListBullet"/>
            </w:pPr>
            <w:r w:rsidRPr="00EE7168">
              <w:t>clients</w:t>
            </w:r>
          </w:p>
          <w:p w:rsidR="00000000" w:rsidRPr="00EE7168" w:rsidP="00EE7168">
            <w:pPr>
              <w:pStyle w:val="ListBullet"/>
            </w:pPr>
            <w:r w:rsidRPr="00EE7168">
              <w:t>community</w:t>
            </w:r>
          </w:p>
          <w:p w:rsidR="00000000" w:rsidRPr="00EE7168" w:rsidP="00EE7168">
            <w:pPr>
              <w:pStyle w:val="ListBullet"/>
            </w:pPr>
            <w:r w:rsidRPr="00EE7168">
              <w:t>other organisations</w:t>
            </w:r>
          </w:p>
          <w:p w:rsidR="00000000" w:rsidRPr="00EE7168" w:rsidP="00EE7168">
            <w:pPr>
              <w:pStyle w:val="ListBullet"/>
            </w:pPr>
            <w:r w:rsidRPr="00EE7168">
              <w:t>staff.</w:t>
            </w:r>
          </w:p>
        </w:tc>
      </w:tr>
    </w:tbl>
    <w:p w:rsidR="009A1521" w:rsidP="00EE7168">
      <w:pPr>
        <w:pStyle w:val="BodyText"/>
      </w:pPr>
    </w:p>
    <w:p w:rsidR="009A1521" w:rsidP="00EE7168">
      <w:pPr>
        <w:pStyle w:val="BodyText"/>
      </w:pPr>
    </w:p>
    <w:p w:rsidR="00000000" w:rsidRPr="00EE7168" w:rsidP="00EE7168">
      <w:pPr>
        <w:pStyle w:val="Heading1"/>
      </w:pPr>
      <w:bookmarkStart w:id="12" w:name="O_62570"/>
      <w:bookmarkEnd w:id="12"/>
      <w:r w:rsidRPr="00EE7168">
        <w:t>Unit Sector(s)</w:t>
      </w:r>
    </w:p>
    <w:tbl>
      <w:tblPr>
        <w:tblW w:w="0" w:type="auto"/>
        <w:tblLayout w:type="fixed"/>
        <w:tblCellMar>
          <w:left w:w="62" w:type="dxa"/>
          <w:right w:w="62" w:type="dxa"/>
        </w:tblCellMar>
        <w:tblLook w:val="0000"/>
      </w:tblPr>
      <w:tblGrid>
        <w:gridCol w:w="2668"/>
        <w:gridCol w:w="5854"/>
      </w:tblGrid>
      <w:tr w:rsidTr="009A152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13" w:name="O_153719"/>
      <w:bookmarkEnd w:id="13"/>
      <w:r w:rsidRPr="00EE7168">
        <w:t>Competency field</w:t>
      </w:r>
    </w:p>
    <w:tbl>
      <w:tblPr>
        <w:tblW w:w="0" w:type="auto"/>
        <w:tblLayout w:type="fixed"/>
        <w:tblCellMar>
          <w:left w:w="62" w:type="dxa"/>
          <w:right w:w="62" w:type="dxa"/>
        </w:tblCellMar>
        <w:tblLook w:val="0000"/>
      </w:tblPr>
      <w:tblGrid>
        <w:gridCol w:w="2778"/>
        <w:gridCol w:w="5744"/>
      </w:tblGrid>
      <w:tr w:rsidTr="009A152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r w:rsidRPr="00EE7168">
              <w:t>Regulation, licensing and risk - ATSI governance</w:t>
            </w:r>
          </w:p>
        </w:tc>
      </w:tr>
    </w:tbl>
    <w:p w:rsidR="00000000" w:rsidRPr="00EE7168" w:rsidP="00EE7168">
      <w:pPr>
        <w:pStyle w:val="BodyText"/>
      </w:pPr>
    </w:p>
    <w:p w:rsidR="00000000" w:rsidRPr="00EE7168" w:rsidP="00EE7168">
      <w:pPr>
        <w:pStyle w:val="AllowPageBreak"/>
      </w:pPr>
    </w:p>
    <w:p w:rsidR="00000000" w:rsidRPr="00EE7168" w:rsidP="00EE7168">
      <w:pPr>
        <w:pStyle w:val="Heading1"/>
      </w:pPr>
      <w:bookmarkStart w:id="14" w:name="O_153718"/>
      <w:bookmarkEnd w:id="14"/>
      <w:r w:rsidRPr="00EE7168">
        <w:t>Co-requisite units</w:t>
      </w:r>
    </w:p>
    <w:tbl>
      <w:tblPr>
        <w:tblW w:w="0" w:type="auto"/>
        <w:tblLayout w:type="fixed"/>
        <w:tblCellMar>
          <w:left w:w="62" w:type="dxa"/>
          <w:right w:w="62" w:type="dxa"/>
        </w:tblCellMar>
        <w:tblLook w:val="0000"/>
      </w:tblPr>
      <w:tblGrid>
        <w:gridCol w:w="2657"/>
        <w:gridCol w:w="1337"/>
        <w:gridCol w:w="4528"/>
      </w:tblGrid>
      <w:tr w:rsidTr="009A1521">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r w:rsidRPr="00EE7168">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p>
        </w:tc>
      </w:tr>
      <w:tr w:rsidTr="009A1521">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68">
            <w:pPr>
              <w:pStyle w:val="BodyText"/>
              <w:rPr>
                <w:lang w:val="en-NZ"/>
              </w:rPr>
            </w:pPr>
          </w:p>
        </w:tc>
      </w:tr>
      <w:tr w:rsidTr="009A1521">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68" w:rsidP="00EE7168">
            <w:pPr>
              <w:pStyle w:val="BodyText"/>
            </w:pPr>
          </w:p>
        </w:tc>
      </w:tr>
    </w:tbl>
    <w:p w:rsidR="00000000" w:rsidRPr="00EE7168" w:rsidP="00EE7168">
      <w:pPr>
        <w:pStyle w:val="BodyText"/>
      </w:pPr>
    </w:p>
    <w:p w:rsidR="00000000" w:rsidRPr="00EE7168" w:rsidP="00EE7168"/>
    <w:sectPr w:rsidSect="00EE7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521" w:rsidP="009A15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521" w:rsidP="00EE71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1521" w:rsidP="00EE71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1521" w:rsidP="00EE71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68" w:rsidRPr="009A1521" w:rsidP="009A15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521" w:rsidRPr="002D2AF8" w:rsidP="00EE7168">
    <w:pPr>
      <w:pStyle w:val="Header"/>
      <w:framePr w:wrap="around"/>
    </w:pPr>
    <w:r>
      <w:fldChar w:fldCharType="begin"/>
    </w:r>
    <w:r>
      <w:instrText xml:space="preserve"> TITLE   \* MERGEFORMAT </w:instrText>
    </w:r>
    <w:r>
      <w:fldChar w:fldCharType="separate"/>
    </w:r>
    <w:r>
      <w:t>BSBATSIM419A Contribute to the development and implementation of organisational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A1521" w:rsidP="00EE7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A5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A4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8A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168"/>
    <w:pPr>
      <w:spacing w:before="360" w:after="60"/>
      <w:outlineLvl w:val="0"/>
    </w:pPr>
    <w:rPr>
      <w:sz w:val="32"/>
    </w:rPr>
  </w:style>
  <w:style w:type="paragraph" w:styleId="Heading2">
    <w:name w:val="heading 2"/>
    <w:basedOn w:val="HeadingBase"/>
    <w:next w:val="BodyText"/>
    <w:link w:val="Heading2Char"/>
    <w:qFormat/>
    <w:rsid w:val="00EE7168"/>
    <w:pPr>
      <w:keepLines/>
      <w:spacing w:before="240" w:after="120"/>
      <w:outlineLvl w:val="1"/>
    </w:pPr>
    <w:rPr>
      <w:sz w:val="28"/>
      <w:szCs w:val="40"/>
    </w:rPr>
  </w:style>
  <w:style w:type="paragraph" w:styleId="Heading3">
    <w:name w:val="heading 3"/>
    <w:basedOn w:val="HeadingBase"/>
    <w:next w:val="BodyText"/>
    <w:link w:val="Heading3Char"/>
    <w:qFormat/>
    <w:rsid w:val="00EE7168"/>
    <w:pPr>
      <w:spacing w:before="180" w:after="120"/>
      <w:outlineLvl w:val="2"/>
    </w:pPr>
    <w:rPr>
      <w:spacing w:val="-10"/>
      <w:kern w:val="32"/>
    </w:rPr>
  </w:style>
  <w:style w:type="paragraph" w:styleId="Heading4">
    <w:name w:val="heading 4"/>
    <w:basedOn w:val="HeadingBase"/>
    <w:next w:val="BodyText"/>
    <w:link w:val="Heading4Char"/>
    <w:qFormat/>
    <w:rsid w:val="00EE7168"/>
    <w:pPr>
      <w:spacing w:before="160" w:after="120"/>
      <w:outlineLvl w:val="3"/>
    </w:pPr>
    <w:rPr>
      <w:sz w:val="22"/>
    </w:rPr>
  </w:style>
  <w:style w:type="paragraph" w:styleId="Heading5">
    <w:name w:val="heading 5"/>
    <w:basedOn w:val="HeadingBase"/>
    <w:next w:val="Normal"/>
    <w:link w:val="Heading5Char"/>
    <w:qFormat/>
    <w:rsid w:val="00EE7168"/>
    <w:pPr>
      <w:spacing w:before="80"/>
      <w:outlineLvl w:val="4"/>
    </w:pPr>
    <w:rPr>
      <w:color w:val="918585"/>
      <w:sz w:val="20"/>
    </w:rPr>
  </w:style>
  <w:style w:type="paragraph" w:styleId="Heading6">
    <w:name w:val="heading 6"/>
    <w:basedOn w:val="HeadingBase"/>
    <w:next w:val="Normal"/>
    <w:link w:val="Heading6Char"/>
    <w:qFormat/>
    <w:rsid w:val="00EE7168"/>
    <w:pPr>
      <w:spacing w:before="60"/>
      <w:outlineLvl w:val="5"/>
    </w:pPr>
    <w:rPr>
      <w:color w:val="918585"/>
      <w:sz w:val="20"/>
    </w:rPr>
  </w:style>
  <w:style w:type="paragraph" w:styleId="Heading7">
    <w:name w:val="heading 7"/>
    <w:basedOn w:val="Normal"/>
    <w:next w:val="Normal"/>
    <w:link w:val="Heading7Char"/>
    <w:qFormat/>
    <w:rsid w:val="00EE7168"/>
    <w:pPr>
      <w:ind w:left="720"/>
      <w:outlineLvl w:val="6"/>
    </w:pPr>
    <w:rPr>
      <w:i/>
    </w:rPr>
  </w:style>
  <w:style w:type="paragraph" w:styleId="Heading8">
    <w:name w:val="heading 8"/>
    <w:basedOn w:val="Normal"/>
    <w:next w:val="Normal"/>
    <w:link w:val="Heading8Char"/>
    <w:qFormat/>
    <w:rsid w:val="00EE7168"/>
    <w:pPr>
      <w:ind w:left="720"/>
      <w:outlineLvl w:val="7"/>
    </w:pPr>
    <w:rPr>
      <w:i/>
    </w:rPr>
  </w:style>
  <w:style w:type="paragraph" w:styleId="Heading9">
    <w:name w:val="heading 9"/>
    <w:basedOn w:val="Normal"/>
    <w:next w:val="Normal"/>
    <w:link w:val="Heading9Char"/>
    <w:qFormat/>
    <w:rsid w:val="00EE7168"/>
    <w:pPr>
      <w:ind w:left="720"/>
      <w:outlineLvl w:val="8"/>
    </w:pPr>
    <w:rPr>
      <w:i/>
    </w:rPr>
  </w:style>
  <w:style w:type="character" w:default="1" w:styleId="DefaultParagraphFont">
    <w:name w:val="Default Paragraph Font"/>
    <w:uiPriority w:val="1"/>
    <w:unhideWhenUsed/>
    <w:rsid w:val="00EE7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168"/>
  </w:style>
  <w:style w:type="character" w:customStyle="1" w:styleId="Heading1Char">
    <w:name w:val="Heading 1 Char"/>
    <w:basedOn w:val="DefaultParagraphFont"/>
    <w:link w:val="Heading1"/>
    <w:rsid w:val="00EE7168"/>
    <w:rPr>
      <w:rFonts w:ascii="Times New Roman" w:eastAsia="Times New Roman" w:hAnsi="Times New Roman" w:cs="Times New Roman"/>
      <w:b/>
      <w:sz w:val="32"/>
      <w:szCs w:val="20"/>
      <w:lang w:eastAsia="en-US"/>
    </w:rPr>
  </w:style>
  <w:style w:type="paragraph" w:styleId="BodyText">
    <w:name w:val="Body Text"/>
    <w:basedOn w:val="Normal"/>
    <w:link w:val="BodyTextChar"/>
    <w:rsid w:val="00EE71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168"/>
    <w:rPr>
      <w:rFonts w:ascii="Times New Roman" w:eastAsia="Times New Roman" w:hAnsi="Times New Roman" w:cs="Times New Roman"/>
      <w:sz w:val="24"/>
      <w:lang w:eastAsia="en-US"/>
    </w:rPr>
  </w:style>
  <w:style w:type="paragraph" w:styleId="Footer">
    <w:name w:val="footer"/>
    <w:basedOn w:val="Normal"/>
    <w:link w:val="FooterChar"/>
    <w:rsid w:val="00EE7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168"/>
    <w:rPr>
      <w:rFonts w:ascii="Times New Roman" w:eastAsia="Times New Roman" w:hAnsi="Times New Roman" w:cs="Times New Roman"/>
      <w:sz w:val="16"/>
      <w:lang w:eastAsia="en-US"/>
    </w:rPr>
  </w:style>
  <w:style w:type="paragraph" w:styleId="List">
    <w:name w:val="List"/>
    <w:basedOn w:val="BodyText"/>
    <w:next w:val="BodyText"/>
    <w:rsid w:val="00EE7168"/>
    <w:pPr>
      <w:tabs>
        <w:tab w:val="left" w:pos="340"/>
      </w:tabs>
      <w:spacing w:before="60" w:after="60"/>
      <w:ind w:left="340" w:hanging="340"/>
    </w:pPr>
  </w:style>
  <w:style w:type="paragraph" w:styleId="ListBullet">
    <w:name w:val="List Bullet"/>
    <w:basedOn w:val="List"/>
    <w:rsid w:val="00EE7168"/>
    <w:pPr>
      <w:numPr>
        <w:numId w:val="13"/>
      </w:numPr>
      <w:tabs>
        <w:tab w:val="clear" w:pos="340"/>
      </w:tabs>
      <w:spacing w:before="40" w:after="40"/>
    </w:pPr>
  </w:style>
  <w:style w:type="character" w:customStyle="1" w:styleId="SpecialBold">
    <w:name w:val="Special Bold"/>
    <w:basedOn w:val="DefaultParagraphFont"/>
    <w:rsid w:val="00EE7168"/>
    <w:rPr>
      <w:b/>
      <w:spacing w:val="0"/>
    </w:rPr>
  </w:style>
  <w:style w:type="paragraph" w:styleId="ListBullet2">
    <w:name w:val="List Bullet 2"/>
    <w:basedOn w:val="List2"/>
    <w:rsid w:val="00EE7168"/>
    <w:pPr>
      <w:numPr>
        <w:numId w:val="14"/>
      </w:numPr>
      <w:tabs>
        <w:tab w:val="clear" w:pos="680"/>
      </w:tabs>
    </w:pPr>
  </w:style>
  <w:style w:type="paragraph" w:customStyle="1" w:styleId="SuperHeading">
    <w:name w:val="SuperHeading"/>
    <w:basedOn w:val="Normal"/>
    <w:rsid w:val="00EE7168"/>
    <w:pPr>
      <w:spacing w:before="240" w:after="120"/>
      <w:outlineLvl w:val="0"/>
    </w:pPr>
    <w:rPr>
      <w:rFonts w:ascii="Times New Roman" w:hAnsi="Times New Roman"/>
      <w:b/>
      <w:sz w:val="28"/>
    </w:rPr>
  </w:style>
  <w:style w:type="paragraph" w:customStyle="1" w:styleId="AllowPageBreak">
    <w:name w:val="AllowPageBreak"/>
    <w:rsid w:val="00EE71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7168"/>
    <w:pPr>
      <w:tabs>
        <w:tab w:val="left" w:pos="680"/>
      </w:tabs>
      <w:spacing w:before="60" w:after="60"/>
      <w:ind w:left="680" w:hanging="340"/>
    </w:pPr>
  </w:style>
  <w:style w:type="character" w:customStyle="1" w:styleId="BoldandItalics">
    <w:name w:val="Bold and Italics"/>
    <w:qFormat/>
    <w:rsid w:val="00EE7168"/>
    <w:rPr>
      <w:b/>
      <w:i/>
      <w:u w:val="none"/>
    </w:rPr>
  </w:style>
  <w:style w:type="character" w:customStyle="1" w:styleId="Heading2Char">
    <w:name w:val="Heading 2 Char"/>
    <w:basedOn w:val="DefaultParagraphFont"/>
    <w:link w:val="Heading2"/>
    <w:rsid w:val="00EE7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168"/>
    <w:rPr>
      <w:rFonts w:ascii="Courier New" w:eastAsia="Times New Roman" w:hAnsi="Courier New" w:cs="Times New Roman"/>
      <w:i/>
      <w:szCs w:val="20"/>
      <w:lang w:eastAsia="en-US"/>
    </w:rPr>
  </w:style>
  <w:style w:type="paragraph" w:customStyle="1" w:styleId="HeadingBase">
    <w:name w:val="Heading Base"/>
    <w:rsid w:val="00EE7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168"/>
    <w:pPr>
      <w:tabs>
        <w:tab w:val="right" w:leader="dot" w:pos="9072"/>
      </w:tabs>
      <w:ind w:left="567"/>
    </w:pPr>
    <w:rPr>
      <w:szCs w:val="22"/>
    </w:rPr>
  </w:style>
  <w:style w:type="paragraph" w:customStyle="1" w:styleId="TOCBase">
    <w:name w:val="TOC Base"/>
    <w:rsid w:val="00EE7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168"/>
    <w:pPr>
      <w:tabs>
        <w:tab w:val="right" w:leader="dot" w:pos="9072"/>
      </w:tabs>
      <w:spacing w:before="40" w:after="40"/>
      <w:ind w:left="284"/>
    </w:pPr>
    <w:rPr>
      <w:rFonts w:ascii="Times New Roman" w:hAnsi="Times New Roman"/>
    </w:rPr>
  </w:style>
  <w:style w:type="paragraph" w:styleId="TOC1">
    <w:name w:val="toc 1"/>
    <w:basedOn w:val="TOCBase"/>
    <w:next w:val="Normal"/>
    <w:rsid w:val="00EE71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168"/>
    <w:pPr>
      <w:spacing w:before="5040"/>
      <w:jc w:val="center"/>
    </w:pPr>
    <w:rPr>
      <w:sz w:val="48"/>
      <w:szCs w:val="72"/>
      <w:lang w:val="en-US"/>
    </w:rPr>
  </w:style>
  <w:style w:type="character" w:customStyle="1" w:styleId="TitleChar">
    <w:name w:val="Title Char"/>
    <w:basedOn w:val="DefaultParagraphFont"/>
    <w:link w:val="Title"/>
    <w:rsid w:val="00EE7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168"/>
    <w:pPr>
      <w:tabs>
        <w:tab w:val="left" w:pos="3600"/>
        <w:tab w:val="left" w:pos="3958"/>
      </w:tabs>
    </w:pPr>
  </w:style>
  <w:style w:type="paragraph" w:customStyle="1" w:styleId="Note">
    <w:name w:val="Note"/>
    <w:basedOn w:val="BodyText"/>
    <w:rsid w:val="00EE7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168"/>
    <w:pPr>
      <w:framePr w:wrap="auto" w:hAnchor="text" w:y="6049"/>
    </w:pPr>
    <w:rPr>
      <w:color w:val="000000"/>
      <w:sz w:val="40"/>
    </w:rPr>
  </w:style>
  <w:style w:type="paragraph" w:customStyle="1" w:styleId="TOCTitle">
    <w:name w:val="TOCTitle"/>
    <w:basedOn w:val="Heading1"/>
    <w:rsid w:val="00EE7168"/>
    <w:pPr>
      <w:spacing w:after="240"/>
      <w:jc w:val="center"/>
      <w:outlineLvl w:val="9"/>
    </w:pPr>
    <w:rPr>
      <w:caps/>
    </w:rPr>
  </w:style>
  <w:style w:type="paragraph" w:customStyle="1" w:styleId="Version">
    <w:name w:val="Version"/>
    <w:rsid w:val="00EE7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168"/>
    <w:pPr>
      <w:keepNext w:val="0"/>
      <w:tabs>
        <w:tab w:val="right" w:pos="4176"/>
      </w:tabs>
      <w:ind w:left="198" w:hanging="198"/>
    </w:pPr>
    <w:rPr>
      <w:rFonts w:ascii="Garamond" w:hAnsi="Garamond"/>
    </w:rPr>
  </w:style>
  <w:style w:type="paragraph" w:styleId="IndexHeading">
    <w:name w:val="index heading"/>
    <w:basedOn w:val="Normal"/>
    <w:next w:val="Index1"/>
    <w:semiHidden/>
    <w:rsid w:val="00EE7168"/>
    <w:pPr>
      <w:spacing w:before="120" w:after="120"/>
    </w:pPr>
    <w:rPr>
      <w:rFonts w:ascii="Arial" w:hAnsi="Arial"/>
      <w:b/>
      <w:color w:val="918585"/>
      <w:sz w:val="24"/>
    </w:rPr>
  </w:style>
  <w:style w:type="paragraph" w:styleId="Header">
    <w:name w:val="header"/>
    <w:basedOn w:val="Normal"/>
    <w:link w:val="HeaderChar"/>
    <w:rsid w:val="00EE7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168"/>
    <w:rPr>
      <w:rFonts w:ascii="Times New Roman" w:eastAsia="Times New Roman" w:hAnsi="Times New Roman" w:cs="Times New Roman"/>
      <w:sz w:val="16"/>
      <w:szCs w:val="20"/>
      <w:lang w:val="en-GB" w:eastAsia="en-US"/>
    </w:rPr>
  </w:style>
  <w:style w:type="paragraph" w:customStyle="1" w:styleId="Chapter">
    <w:name w:val="Chapter"/>
    <w:basedOn w:val="Normal"/>
    <w:rsid w:val="00EE7168"/>
    <w:pPr>
      <w:spacing w:before="240"/>
    </w:pPr>
    <w:rPr>
      <w:rFonts w:ascii="Times New Roman" w:hAnsi="Times New Roman"/>
      <w:smallCaps/>
      <w:spacing w:val="80"/>
      <w:sz w:val="28"/>
    </w:rPr>
  </w:style>
  <w:style w:type="paragraph" w:customStyle="1" w:styleId="InChapter">
    <w:name w:val="InChapter"/>
    <w:basedOn w:val="Heading3"/>
    <w:rsid w:val="00EE7168"/>
    <w:pPr>
      <w:spacing w:after="240"/>
      <w:outlineLvl w:val="9"/>
    </w:pPr>
    <w:rPr>
      <w:noProof/>
    </w:rPr>
  </w:style>
  <w:style w:type="paragraph" w:styleId="Index2">
    <w:name w:val="index 2"/>
    <w:basedOn w:val="Normal"/>
    <w:next w:val="Normal"/>
    <w:semiHidden/>
    <w:rsid w:val="00EE7168"/>
    <w:pPr>
      <w:tabs>
        <w:tab w:val="right" w:pos="4176"/>
      </w:tabs>
      <w:ind w:left="568" w:hanging="284"/>
    </w:pPr>
    <w:rPr>
      <w:rFonts w:ascii="Garamond" w:hAnsi="Garamond"/>
    </w:rPr>
  </w:style>
  <w:style w:type="paragraph" w:customStyle="1" w:styleId="Byline">
    <w:name w:val="Byline"/>
    <w:rsid w:val="00EE7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168"/>
    <w:pPr>
      <w:tabs>
        <w:tab w:val="clear" w:pos="3600"/>
        <w:tab w:val="clear" w:pos="3958"/>
      </w:tabs>
      <w:jc w:val="right"/>
    </w:pPr>
  </w:style>
  <w:style w:type="character" w:styleId="Emphasis">
    <w:name w:val="Emphasis"/>
    <w:basedOn w:val="DefaultParagraphFont"/>
    <w:qFormat/>
    <w:rsid w:val="00EE7168"/>
    <w:rPr>
      <w:i/>
    </w:rPr>
  </w:style>
  <w:style w:type="paragraph" w:styleId="Caption">
    <w:name w:val="caption"/>
    <w:basedOn w:val="BodyText"/>
    <w:next w:val="Normal"/>
    <w:qFormat/>
    <w:rsid w:val="00EE7168"/>
    <w:pPr>
      <w:framePr w:w="2268" w:hSpace="181" w:vSpace="181" w:wrap="around" w:vAnchor="text" w:hAnchor="page" w:x="1135" w:y="285" w:anchorLock="1"/>
    </w:pPr>
    <w:rPr>
      <w:i/>
    </w:rPr>
  </w:style>
  <w:style w:type="paragraph" w:customStyle="1" w:styleId="MiniTOCTitle">
    <w:name w:val="MiniTOCTitle"/>
    <w:basedOn w:val="Heading4"/>
    <w:rsid w:val="00EE7168"/>
    <w:pPr>
      <w:spacing w:before="240"/>
      <w:outlineLvl w:val="9"/>
    </w:pPr>
    <w:rPr>
      <w:noProof/>
      <w:sz w:val="24"/>
    </w:rPr>
  </w:style>
  <w:style w:type="paragraph" w:customStyle="1" w:styleId="MiniTOCItem">
    <w:name w:val="MiniTOCItem"/>
    <w:basedOn w:val="ListBullet"/>
    <w:rsid w:val="00EE7168"/>
    <w:pPr>
      <w:numPr>
        <w:numId w:val="0"/>
      </w:numPr>
      <w:tabs>
        <w:tab w:val="right" w:leader="dot" w:pos="6521"/>
      </w:tabs>
      <w:spacing w:before="0" w:after="0"/>
    </w:pPr>
  </w:style>
  <w:style w:type="paragraph" w:customStyle="1" w:styleId="TOFTitle">
    <w:name w:val="TOFTitle"/>
    <w:basedOn w:val="TOCTitle"/>
    <w:rsid w:val="00EE7168"/>
  </w:style>
  <w:style w:type="paragraph" w:styleId="TableofFigures">
    <w:name w:val="table of figures"/>
    <w:basedOn w:val="Normal"/>
    <w:next w:val="Normal"/>
    <w:semiHidden/>
    <w:rsid w:val="00EE7168"/>
    <w:pPr>
      <w:tabs>
        <w:tab w:val="right" w:leader="dot" w:pos="9072"/>
      </w:tabs>
      <w:ind w:left="970" w:hanging="403"/>
    </w:pPr>
    <w:rPr>
      <w:rFonts w:ascii="Times New Roman" w:hAnsi="Times New Roman"/>
      <w:b/>
    </w:rPr>
  </w:style>
  <w:style w:type="paragraph" w:styleId="ListNumber">
    <w:name w:val="List Number"/>
    <w:basedOn w:val="List"/>
    <w:rsid w:val="00EE7168"/>
    <w:pPr>
      <w:numPr>
        <w:numId w:val="11"/>
      </w:numPr>
    </w:pPr>
  </w:style>
  <w:style w:type="character" w:customStyle="1" w:styleId="WingdingSymbols">
    <w:name w:val="Wingding Symbols"/>
    <w:rsid w:val="00EE7168"/>
    <w:rPr>
      <w:rFonts w:ascii="Wingdings" w:hAnsi="Wingdings"/>
    </w:rPr>
  </w:style>
  <w:style w:type="paragraph" w:customStyle="1" w:styleId="TableHeading">
    <w:name w:val="Table Heading"/>
    <w:basedOn w:val="HeadingBase"/>
    <w:rsid w:val="00EE7168"/>
    <w:pPr>
      <w:keepLines/>
      <w:pBdr>
        <w:bottom w:val="single" w:sz="6" w:space="1" w:color="918585"/>
      </w:pBdr>
      <w:spacing w:before="240"/>
    </w:pPr>
  </w:style>
  <w:style w:type="character" w:customStyle="1" w:styleId="HotSpot">
    <w:name w:val="HotSpot"/>
    <w:rsid w:val="00EE7168"/>
    <w:rPr>
      <w:color w:val="0033CC"/>
      <w:u w:val="none"/>
    </w:rPr>
  </w:style>
  <w:style w:type="paragraph" w:customStyle="1" w:styleId="BodyTextRight">
    <w:name w:val="Body Text Right"/>
    <w:basedOn w:val="BodyText"/>
    <w:rsid w:val="00EE7168"/>
    <w:pPr>
      <w:spacing w:before="0" w:after="0"/>
      <w:jc w:val="right"/>
    </w:pPr>
  </w:style>
  <w:style w:type="paragraph" w:styleId="Index3">
    <w:name w:val="index 3"/>
    <w:basedOn w:val="ListNumber2"/>
    <w:next w:val="Normal"/>
    <w:semiHidden/>
    <w:rsid w:val="00EE7168"/>
    <w:pPr>
      <w:numPr>
        <w:numId w:val="0"/>
      </w:numPr>
      <w:tabs>
        <w:tab w:val="right" w:leader="dot" w:pos="4176"/>
      </w:tabs>
    </w:pPr>
  </w:style>
  <w:style w:type="paragraph" w:styleId="ListNumber2">
    <w:name w:val="List Number 2"/>
    <w:basedOn w:val="List2"/>
    <w:rsid w:val="00EE7168"/>
    <w:pPr>
      <w:numPr>
        <w:numId w:val="10"/>
      </w:numPr>
      <w:tabs>
        <w:tab w:val="clear" w:pos="1060"/>
      </w:tabs>
    </w:pPr>
  </w:style>
  <w:style w:type="paragraph" w:customStyle="1" w:styleId="MarginNote">
    <w:name w:val="Margin Note"/>
    <w:basedOn w:val="BodyText"/>
    <w:rsid w:val="00EE7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168"/>
    <w:rPr>
      <w:sz w:val="32"/>
    </w:rPr>
  </w:style>
  <w:style w:type="paragraph" w:customStyle="1" w:styleId="HeadingProcedure">
    <w:name w:val="Heading Procedure"/>
    <w:basedOn w:val="HeadingBase"/>
    <w:next w:val="Normal"/>
    <w:rsid w:val="00EE7168"/>
    <w:pPr>
      <w:tabs>
        <w:tab w:val="left" w:pos="0"/>
      </w:tabs>
      <w:spacing w:before="120" w:after="60"/>
    </w:pPr>
    <w:rPr>
      <w:i/>
      <w:color w:val="918585"/>
      <w:sz w:val="22"/>
    </w:rPr>
  </w:style>
  <w:style w:type="paragraph" w:customStyle="1" w:styleId="TableBodyText">
    <w:name w:val="Table Body Text"/>
    <w:basedOn w:val="BodyText"/>
    <w:rsid w:val="00EE7168"/>
    <w:pPr>
      <w:spacing w:before="60" w:after="60"/>
    </w:pPr>
  </w:style>
  <w:style w:type="paragraph" w:styleId="ListContinue">
    <w:name w:val="List Continue"/>
    <w:basedOn w:val="List"/>
    <w:rsid w:val="00EE7168"/>
    <w:pPr>
      <w:ind w:firstLine="0"/>
    </w:pPr>
  </w:style>
  <w:style w:type="paragraph" w:customStyle="1" w:styleId="ListNote">
    <w:name w:val="List Note"/>
    <w:basedOn w:val="List"/>
    <w:rsid w:val="00EE7168"/>
    <w:pPr>
      <w:pBdr>
        <w:top w:val="single" w:sz="6" w:space="2" w:color="918585"/>
        <w:bottom w:val="single" w:sz="6" w:space="2" w:color="918585"/>
      </w:pBdr>
      <w:tabs>
        <w:tab w:val="left" w:pos="1021"/>
      </w:tabs>
      <w:ind w:firstLine="0"/>
    </w:pPr>
  </w:style>
  <w:style w:type="paragraph" w:customStyle="1" w:styleId="Warning">
    <w:name w:val="Warning"/>
    <w:basedOn w:val="BodyText"/>
    <w:rsid w:val="00EE7168"/>
    <w:pPr>
      <w:shd w:val="clear" w:color="auto" w:fill="D9D9D9"/>
      <w:tabs>
        <w:tab w:val="left" w:pos="992"/>
      </w:tabs>
      <w:ind w:left="119" w:right="119"/>
    </w:pPr>
    <w:rPr>
      <w:sz w:val="20"/>
    </w:rPr>
  </w:style>
  <w:style w:type="paragraph" w:customStyle="1" w:styleId="MarginIcons">
    <w:name w:val="Margin Icons"/>
    <w:basedOn w:val="BodyText"/>
    <w:rsid w:val="00EE7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168"/>
    <w:rPr>
      <w:rFonts w:ascii="Courier New" w:hAnsi="Courier New"/>
    </w:rPr>
  </w:style>
  <w:style w:type="paragraph" w:customStyle="1" w:styleId="NoteBullet">
    <w:name w:val="Note Bullet"/>
    <w:basedOn w:val="Note"/>
    <w:rsid w:val="00EE7168"/>
    <w:pPr>
      <w:tabs>
        <w:tab w:val="clear" w:pos="680"/>
      </w:tabs>
      <w:spacing w:before="60" w:after="60"/>
    </w:pPr>
  </w:style>
  <w:style w:type="paragraph" w:customStyle="1" w:styleId="SubHeading2">
    <w:name w:val="SubHeading2"/>
    <w:basedOn w:val="HeadingBase"/>
    <w:rsid w:val="00EE7168"/>
    <w:pPr>
      <w:spacing w:before="240" w:after="60"/>
    </w:pPr>
    <w:rPr>
      <w:sz w:val="20"/>
    </w:rPr>
  </w:style>
  <w:style w:type="paragraph" w:customStyle="1" w:styleId="SubHeading1">
    <w:name w:val="SubHeading1"/>
    <w:basedOn w:val="HeadingBase"/>
    <w:rsid w:val="00EE7168"/>
    <w:pPr>
      <w:spacing w:before="240" w:after="60"/>
    </w:pPr>
    <w:rPr>
      <w:color w:val="918585"/>
      <w:sz w:val="22"/>
    </w:rPr>
  </w:style>
  <w:style w:type="paragraph" w:customStyle="1" w:styleId="SideHeading">
    <w:name w:val="Side Heading"/>
    <w:basedOn w:val="HeadingBase"/>
    <w:rsid w:val="00EE7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168"/>
    <w:pPr>
      <w:numPr>
        <w:numId w:val="12"/>
      </w:numPr>
    </w:pPr>
  </w:style>
  <w:style w:type="paragraph" w:styleId="PlainText">
    <w:name w:val="Plain Text"/>
    <w:basedOn w:val="Normal"/>
    <w:link w:val="PlainTextChar"/>
    <w:rsid w:val="00EE7168"/>
    <w:rPr>
      <w:sz w:val="20"/>
    </w:rPr>
  </w:style>
  <w:style w:type="character" w:customStyle="1" w:styleId="PlainTextChar">
    <w:name w:val="Plain Text Char"/>
    <w:basedOn w:val="DefaultParagraphFont"/>
    <w:link w:val="PlainText"/>
    <w:rsid w:val="00EE7168"/>
    <w:rPr>
      <w:rFonts w:ascii="Courier New" w:eastAsia="Times New Roman" w:hAnsi="Courier New" w:cs="Times New Roman"/>
      <w:sz w:val="20"/>
      <w:szCs w:val="20"/>
      <w:lang w:eastAsia="en-US"/>
    </w:rPr>
  </w:style>
  <w:style w:type="character" w:customStyle="1" w:styleId="MenuOption">
    <w:name w:val="Menu Option"/>
    <w:basedOn w:val="DefaultParagraphFont"/>
    <w:rsid w:val="00EE7168"/>
    <w:rPr>
      <w:b/>
      <w:smallCaps/>
    </w:rPr>
  </w:style>
  <w:style w:type="paragraph" w:customStyle="1" w:styleId="TableListNumber">
    <w:name w:val="Table List Number"/>
    <w:basedOn w:val="ListNumber"/>
    <w:rsid w:val="00EE7168"/>
    <w:pPr>
      <w:numPr>
        <w:numId w:val="0"/>
      </w:numPr>
    </w:pPr>
  </w:style>
  <w:style w:type="paragraph" w:styleId="TOC4">
    <w:name w:val="toc 4"/>
    <w:basedOn w:val="TOCBase"/>
    <w:next w:val="Normal"/>
    <w:semiHidden/>
    <w:rsid w:val="00EE7168"/>
    <w:pPr>
      <w:tabs>
        <w:tab w:val="right" w:leader="dot" w:pos="9071"/>
      </w:tabs>
      <w:ind w:left="1701"/>
    </w:pPr>
  </w:style>
  <w:style w:type="paragraph" w:customStyle="1" w:styleId="ListAlpha">
    <w:name w:val="List Alpha"/>
    <w:basedOn w:val="List"/>
    <w:rsid w:val="00EE7168"/>
    <w:pPr>
      <w:numPr>
        <w:numId w:val="9"/>
      </w:numPr>
    </w:pPr>
  </w:style>
  <w:style w:type="paragraph" w:customStyle="1" w:styleId="ListAlpha2">
    <w:name w:val="List Alpha 2"/>
    <w:basedOn w:val="List2"/>
    <w:rsid w:val="00EE7168"/>
    <w:pPr>
      <w:numPr>
        <w:numId w:val="8"/>
      </w:numPr>
    </w:pPr>
  </w:style>
  <w:style w:type="paragraph" w:styleId="List3">
    <w:name w:val="List 3"/>
    <w:basedOn w:val="BodyText"/>
    <w:rsid w:val="00EE7168"/>
    <w:pPr>
      <w:tabs>
        <w:tab w:val="left" w:pos="1021"/>
      </w:tabs>
      <w:spacing w:before="60" w:after="60"/>
      <w:ind w:left="1020" w:hanging="340"/>
    </w:pPr>
  </w:style>
  <w:style w:type="paragraph" w:styleId="List4">
    <w:name w:val="List 4"/>
    <w:basedOn w:val="BodyText"/>
    <w:rsid w:val="00EE7168"/>
    <w:pPr>
      <w:tabs>
        <w:tab w:val="left" w:pos="1361"/>
      </w:tabs>
      <w:spacing w:before="60" w:after="60"/>
      <w:ind w:left="1361" w:hanging="340"/>
    </w:pPr>
  </w:style>
  <w:style w:type="paragraph" w:styleId="List5">
    <w:name w:val="List 5"/>
    <w:basedOn w:val="BodyText"/>
    <w:rsid w:val="00EE7168"/>
    <w:pPr>
      <w:tabs>
        <w:tab w:val="left" w:pos="1701"/>
      </w:tabs>
      <w:spacing w:before="60" w:after="60"/>
      <w:ind w:left="1701" w:hanging="340"/>
    </w:pPr>
  </w:style>
  <w:style w:type="paragraph" w:styleId="ListBullet3">
    <w:name w:val="List Bullet 3"/>
    <w:basedOn w:val="List3"/>
    <w:rsid w:val="00EE7168"/>
    <w:pPr>
      <w:numPr>
        <w:numId w:val="15"/>
      </w:numPr>
      <w:tabs>
        <w:tab w:val="clear" w:pos="1021"/>
      </w:tabs>
      <w:ind w:left="1037" w:hanging="357"/>
    </w:pPr>
  </w:style>
  <w:style w:type="paragraph" w:styleId="ListBullet4">
    <w:name w:val="List Bullet 4"/>
    <w:basedOn w:val="List4"/>
    <w:rsid w:val="00EE7168"/>
    <w:pPr>
      <w:numPr>
        <w:numId w:val="3"/>
      </w:numPr>
    </w:pPr>
  </w:style>
  <w:style w:type="paragraph" w:styleId="ListBullet5">
    <w:name w:val="List Bullet 5"/>
    <w:basedOn w:val="List5"/>
    <w:rsid w:val="00EE7168"/>
    <w:pPr>
      <w:numPr>
        <w:numId w:val="4"/>
      </w:numPr>
    </w:pPr>
  </w:style>
  <w:style w:type="paragraph" w:styleId="ListContinue2">
    <w:name w:val="List Continue 2"/>
    <w:basedOn w:val="List2"/>
    <w:rsid w:val="00EE7168"/>
    <w:pPr>
      <w:ind w:firstLine="0"/>
    </w:pPr>
  </w:style>
  <w:style w:type="paragraph" w:styleId="ListContinue3">
    <w:name w:val="List Continue 3"/>
    <w:basedOn w:val="List3"/>
    <w:rsid w:val="00EE7168"/>
    <w:pPr>
      <w:ind w:left="1021" w:firstLine="0"/>
    </w:pPr>
  </w:style>
  <w:style w:type="paragraph" w:styleId="ListContinue4">
    <w:name w:val="List Continue 4"/>
    <w:basedOn w:val="List4"/>
    <w:rsid w:val="00EE7168"/>
    <w:pPr>
      <w:ind w:firstLine="0"/>
    </w:pPr>
  </w:style>
  <w:style w:type="paragraph" w:styleId="ListContinue5">
    <w:name w:val="List Continue 5"/>
    <w:basedOn w:val="List5"/>
    <w:rsid w:val="00EE7168"/>
    <w:pPr>
      <w:ind w:firstLine="0"/>
    </w:pPr>
  </w:style>
  <w:style w:type="paragraph" w:styleId="ListNumber3">
    <w:name w:val="List Number 3"/>
    <w:basedOn w:val="List3"/>
    <w:rsid w:val="00EE7168"/>
    <w:pPr>
      <w:numPr>
        <w:numId w:val="5"/>
      </w:numPr>
    </w:pPr>
  </w:style>
  <w:style w:type="paragraph" w:styleId="ListNumber4">
    <w:name w:val="List Number 4"/>
    <w:basedOn w:val="List4"/>
    <w:rsid w:val="00EE7168"/>
    <w:pPr>
      <w:numPr>
        <w:numId w:val="6"/>
      </w:numPr>
    </w:pPr>
  </w:style>
  <w:style w:type="paragraph" w:styleId="ListNumber5">
    <w:name w:val="List Number 5"/>
    <w:basedOn w:val="List5"/>
    <w:rsid w:val="00EE7168"/>
    <w:pPr>
      <w:numPr>
        <w:numId w:val="7"/>
      </w:numPr>
    </w:pPr>
  </w:style>
  <w:style w:type="paragraph" w:styleId="BlockText">
    <w:name w:val="Block Text"/>
    <w:basedOn w:val="Normal"/>
    <w:rsid w:val="00EE7168"/>
    <w:pPr>
      <w:spacing w:after="120"/>
      <w:ind w:left="1440" w:right="1440"/>
    </w:pPr>
  </w:style>
  <w:style w:type="character" w:customStyle="1" w:styleId="Subscript">
    <w:name w:val="Subscript"/>
    <w:basedOn w:val="DefaultParagraphFont"/>
    <w:rsid w:val="00EE7168"/>
    <w:rPr>
      <w:sz w:val="16"/>
      <w:vertAlign w:val="subscript"/>
    </w:rPr>
  </w:style>
  <w:style w:type="character" w:customStyle="1" w:styleId="Superscript">
    <w:name w:val="Superscript"/>
    <w:basedOn w:val="DefaultParagraphFont"/>
    <w:rsid w:val="00EE7168"/>
    <w:rPr>
      <w:sz w:val="16"/>
      <w:vertAlign w:val="superscript"/>
    </w:rPr>
  </w:style>
  <w:style w:type="character" w:customStyle="1" w:styleId="Symbols">
    <w:name w:val="Symbols"/>
    <w:basedOn w:val="DefaultParagraphFont"/>
    <w:rsid w:val="00EE7168"/>
    <w:rPr>
      <w:rFonts w:ascii="Symbol" w:hAnsi="Symbol"/>
    </w:rPr>
  </w:style>
  <w:style w:type="character" w:customStyle="1" w:styleId="MenuOptions">
    <w:name w:val="Menu Options"/>
    <w:basedOn w:val="DefaultParagraphFont"/>
    <w:rsid w:val="00EE7168"/>
    <w:rPr>
      <w:rFonts w:ascii="Arial Narrow" w:hAnsi="Arial Narrow"/>
      <w:smallCaps/>
    </w:rPr>
  </w:style>
  <w:style w:type="character" w:customStyle="1" w:styleId="Buttons">
    <w:name w:val="Buttons"/>
    <w:basedOn w:val="DefaultParagraphFont"/>
    <w:rsid w:val="00EE7168"/>
    <w:rPr>
      <w:b/>
    </w:rPr>
  </w:style>
  <w:style w:type="character" w:customStyle="1" w:styleId="Underlined">
    <w:name w:val="Underlined"/>
    <w:basedOn w:val="DefaultParagraphFont"/>
    <w:rsid w:val="00EE7168"/>
    <w:rPr>
      <w:u w:val="single"/>
    </w:rPr>
  </w:style>
  <w:style w:type="paragraph" w:customStyle="1" w:styleId="TableBodyTextRight">
    <w:name w:val="Table Body Text Right"/>
    <w:basedOn w:val="TableBodyText"/>
    <w:rsid w:val="00EE7168"/>
    <w:pPr>
      <w:widowControl w:val="0"/>
      <w:autoSpaceDE w:val="0"/>
      <w:autoSpaceDN w:val="0"/>
      <w:adjustRightInd w:val="0"/>
      <w:jc w:val="right"/>
    </w:pPr>
    <w:rPr>
      <w:rFonts w:cs="Arial"/>
      <w:szCs w:val="18"/>
    </w:rPr>
  </w:style>
  <w:style w:type="paragraph" w:customStyle="1" w:styleId="CopyrightText">
    <w:name w:val="Copyright Text"/>
    <w:basedOn w:val="BodyText"/>
    <w:rsid w:val="00EE7168"/>
    <w:rPr>
      <w:sz w:val="18"/>
    </w:rPr>
  </w:style>
  <w:style w:type="paragraph" w:customStyle="1" w:styleId="BodySmallRight">
    <w:name w:val="Body Small Right"/>
    <w:basedOn w:val="BodyTextRight"/>
    <w:rsid w:val="00EE7168"/>
    <w:rPr>
      <w:sz w:val="18"/>
      <w:szCs w:val="18"/>
    </w:rPr>
  </w:style>
  <w:style w:type="paragraph" w:customStyle="1" w:styleId="MarginEdition">
    <w:name w:val="Margin Edition"/>
    <w:basedOn w:val="MarginNote"/>
    <w:rsid w:val="00EE7168"/>
    <w:pPr>
      <w:spacing w:before="0" w:after="0"/>
    </w:pPr>
    <w:rPr>
      <w:rFonts w:ascii="Times New Roman" w:hAnsi="Times New Roman"/>
      <w:color w:val="999999"/>
    </w:rPr>
  </w:style>
  <w:style w:type="paragraph" w:customStyle="1" w:styleId="Spacer">
    <w:name w:val="Spacer"/>
    <w:basedOn w:val="Normal"/>
    <w:rsid w:val="00EE7168"/>
    <w:rPr>
      <w:sz w:val="2"/>
      <w:szCs w:val="2"/>
    </w:rPr>
  </w:style>
  <w:style w:type="character" w:customStyle="1" w:styleId="Small">
    <w:name w:val="Small"/>
    <w:basedOn w:val="DefaultParagraphFont"/>
    <w:rsid w:val="00EE7168"/>
    <w:rPr>
      <w:sz w:val="16"/>
    </w:rPr>
  </w:style>
  <w:style w:type="paragraph" w:customStyle="1" w:styleId="WideTable">
    <w:name w:val="Wide Table"/>
    <w:basedOn w:val="Normal"/>
    <w:rsid w:val="00EE7168"/>
    <w:pPr>
      <w:ind w:left="-1418"/>
    </w:pPr>
    <w:rPr>
      <w:sz w:val="2"/>
      <w:szCs w:val="2"/>
    </w:rPr>
  </w:style>
  <w:style w:type="character" w:styleId="PageNumber">
    <w:name w:val="page number"/>
    <w:basedOn w:val="DefaultParagraphFont"/>
    <w:rsid w:val="00EE7168"/>
  </w:style>
  <w:style w:type="paragraph" w:styleId="Quote">
    <w:name w:val="Quote"/>
    <w:basedOn w:val="Heading1"/>
    <w:link w:val="QuoteChar"/>
    <w:qFormat/>
    <w:rsid w:val="00EE7168"/>
    <w:rPr>
      <w:b w:val="0"/>
      <w:sz w:val="72"/>
      <w:szCs w:val="72"/>
      <w:lang w:val="en-NZ"/>
    </w:rPr>
  </w:style>
  <w:style w:type="character" w:customStyle="1" w:styleId="QuoteChar">
    <w:name w:val="Quote Char"/>
    <w:basedOn w:val="DefaultParagraphFont"/>
    <w:link w:val="Quote"/>
    <w:rsid w:val="00EE7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168"/>
    <w:pPr>
      <w:pageBreakBefore/>
    </w:pPr>
  </w:style>
  <w:style w:type="paragraph" w:customStyle="1" w:styleId="Border">
    <w:name w:val="Border"/>
    <w:basedOn w:val="Normal"/>
    <w:qFormat/>
    <w:rsid w:val="00EE7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168"/>
    <w:rPr>
      <w:b/>
      <w:bCs/>
      <w:i/>
      <w:iCs/>
      <w:color w:val="auto"/>
    </w:rPr>
  </w:style>
  <w:style w:type="paragraph" w:styleId="IntenseQuote">
    <w:name w:val="Intense Quote"/>
    <w:basedOn w:val="Normal"/>
    <w:next w:val="Normal"/>
    <w:link w:val="IntenseQuoteChar"/>
    <w:uiPriority w:val="30"/>
    <w:qFormat/>
    <w:rsid w:val="00EE7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168"/>
    <w:rPr>
      <w:smallCaps/>
      <w:color w:val="auto"/>
      <w:u w:val="single"/>
    </w:rPr>
  </w:style>
  <w:style w:type="character" w:styleId="IntenseReference">
    <w:name w:val="Intense Reference"/>
    <w:basedOn w:val="DefaultParagraphFont"/>
    <w:uiPriority w:val="32"/>
    <w:qFormat/>
    <w:rsid w:val="00EE7168"/>
    <w:rPr>
      <w:b/>
      <w:bCs/>
      <w:smallCaps/>
      <w:color w:val="auto"/>
      <w:spacing w:val="5"/>
      <w:u w:val="single"/>
    </w:rPr>
  </w:style>
  <w:style w:type="paragraph" w:customStyle="1" w:styleId="2ColumnHeading">
    <w:name w:val="2Column Heading"/>
    <w:basedOn w:val="BodyText"/>
    <w:qFormat/>
    <w:rsid w:val="00EE7168"/>
    <w:pPr>
      <w:spacing w:after="60"/>
      <w:ind w:left="-2268"/>
    </w:pPr>
    <w:rPr>
      <w:b/>
    </w:rPr>
  </w:style>
  <w:style w:type="paragraph" w:customStyle="1" w:styleId="Heading1TOC">
    <w:name w:val="Heading1 TOC"/>
    <w:basedOn w:val="Normal"/>
    <w:qFormat/>
    <w:rsid w:val="00EE7168"/>
    <w:pPr>
      <w:spacing w:before="240" w:after="120"/>
    </w:pPr>
    <w:rPr>
      <w:rFonts w:ascii="Times New Roman" w:hAnsi="Times New Roman"/>
      <w:b/>
      <w:sz w:val="32"/>
    </w:rPr>
  </w:style>
  <w:style w:type="paragraph" w:customStyle="1" w:styleId="Heading2TOC">
    <w:name w:val="Heading2 TOC"/>
    <w:basedOn w:val="Normal"/>
    <w:qFormat/>
    <w:rsid w:val="00EE7168"/>
    <w:pPr>
      <w:spacing w:before="240" w:after="60"/>
    </w:pPr>
    <w:rPr>
      <w:rFonts w:ascii="Times New Roman" w:hAnsi="Times New Roman"/>
      <w:b/>
      <w:sz w:val="28"/>
    </w:rPr>
  </w:style>
  <w:style w:type="character" w:customStyle="1" w:styleId="Underline">
    <w:name w:val="Underline"/>
    <w:basedOn w:val="DefaultParagraphFont"/>
    <w:qFormat/>
    <w:rsid w:val="00EE7168"/>
    <w:rPr>
      <w:u w:val="single"/>
    </w:rPr>
  </w:style>
  <w:style w:type="paragraph" w:styleId="BalloonText">
    <w:name w:val="Balloon Text"/>
    <w:basedOn w:val="Normal"/>
    <w:link w:val="BalloonTextChar"/>
    <w:rsid w:val="00EE7168"/>
    <w:rPr>
      <w:rFonts w:ascii="Tahoma" w:hAnsi="Tahoma" w:cs="Tahoma"/>
      <w:sz w:val="16"/>
      <w:szCs w:val="16"/>
    </w:rPr>
  </w:style>
  <w:style w:type="character" w:customStyle="1" w:styleId="BalloonTextChar">
    <w:name w:val="Balloon Text Char"/>
    <w:basedOn w:val="DefaultParagraphFont"/>
    <w:link w:val="BalloonText"/>
    <w:rsid w:val="00EE7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1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168"/>
    <w:rPr>
      <w:b/>
      <w:color w:val="660033"/>
      <w:spacing w:val="0"/>
    </w:rPr>
  </w:style>
  <w:style w:type="paragraph" w:customStyle="1" w:styleId="Nameditemlist">
    <w:name w:val="Named item list"/>
    <w:basedOn w:val="BodyText"/>
    <w:qFormat/>
    <w:rsid w:val="00EE71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1103</Words>
  <Characters>6911</Characters>
  <Application>Microsoft Office Word</Application>
  <DocSecurity>0</DocSecurity>
  <Lines>258</Lines>
  <Paragraphs>142</Paragraphs>
  <ScaleCrop>false</ScaleCrop>
  <Company>Author-it Software Corporation Ltd.</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BSBATSIM419A Contribute to the development and implementation of organisational policies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2012-10-05T13:45:00Z</dcterms:created>
  <dcterms:modified xsi:type="dcterms:W3CDTF">2012-10-05T13:45:00Z</dcterms:modified>
</cp:coreProperties>
</file>