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11D" w:rsidP="00D5211D">
      <w:pPr>
        <w:pStyle w:val="Title"/>
      </w:pPr>
      <w:r>
        <w:fldChar w:fldCharType="begin"/>
      </w:r>
      <w:r>
        <w:instrText xml:space="preserve"> TITLE   \* MERGEFORMAT </w:instrText>
      </w:r>
      <w:r>
        <w:fldChar w:fldCharType="separate"/>
      </w:r>
      <w:r>
        <w:t>BSBADV509A Create mass print media advertisements</w:t>
      </w:r>
      <w:r>
        <w:fldChar w:fldCharType="end"/>
      </w:r>
    </w:p>
    <w:p w:rsidR="00D5211D" w:rsidP="00D5211D">
      <w:pPr>
        <w:pStyle w:val="Version"/>
        <w:sectPr w:rsidSect="005A0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050C" w:rsidP="005A050C">
      <w:pPr>
        <w:pStyle w:val="SuperHeading"/>
      </w:pPr>
      <w:r w:rsidRPr="005A050C">
        <w:t>BSBADV509A Create mass print media advertisements</w:t>
      </w:r>
    </w:p>
    <w:p w:rsidR="00000000" w:rsidRPr="005A050C" w:rsidP="005A050C">
      <w:pPr>
        <w:pStyle w:val="SuperHeading"/>
      </w:pPr>
    </w:p>
    <w:p w:rsidR="00000000" w:rsidRPr="005A050C" w:rsidP="005A050C">
      <w:pPr>
        <w:pStyle w:val="Heading1"/>
      </w:pPr>
      <w:bookmarkStart w:id="1" w:name="O_62295"/>
      <w:bookmarkEnd w:id="1"/>
      <w:r w:rsidRPr="005A050C">
        <w:t>Modification History</w:t>
      </w:r>
    </w:p>
    <w:p w:rsidR="00000000" w:rsidRPr="005A050C" w:rsidP="005A050C">
      <w:pPr>
        <w:pStyle w:val="BodyText"/>
      </w:pPr>
      <w:r w:rsidRPr="005A050C">
        <w:t>Not applicable.</w:t>
      </w:r>
    </w:p>
    <w:p w:rsidR="00000000" w:rsidRPr="005A050C" w:rsidP="005A050C">
      <w:pPr>
        <w:pStyle w:val="AllowPageBreak"/>
      </w:pPr>
    </w:p>
    <w:p w:rsidR="00000000" w:rsidRPr="005A050C" w:rsidP="005A050C">
      <w:pPr>
        <w:pStyle w:val="Heading1"/>
      </w:pPr>
      <w:bookmarkStart w:id="2" w:name="O_62296"/>
      <w:bookmarkEnd w:id="2"/>
      <w:r w:rsidRPr="005A050C">
        <w:t>Unit Descriptor</w:t>
      </w:r>
    </w:p>
    <w:tbl>
      <w:tblPr>
        <w:tblW w:w="0" w:type="auto"/>
        <w:tblLayout w:type="fixed"/>
        <w:tblCellMar>
          <w:left w:w="62" w:type="dxa"/>
          <w:right w:w="62" w:type="dxa"/>
        </w:tblCellMar>
        <w:tblLook w:val="0000"/>
      </w:tblPr>
      <w:tblGrid>
        <w:gridCol w:w="2664"/>
        <w:gridCol w:w="5858"/>
      </w:tblGrid>
      <w:tr w:rsidTr="00D5211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 xml:space="preserve">This unit describes the performance outcomes, skills and knowledge required to create mass print media </w:t>
            </w:r>
            <w:r w:rsidRPr="005A050C">
              <w:t>advertisements that communicate the key features of a product, service or idea to the consumer.</w:t>
            </w:r>
          </w:p>
          <w:p w:rsidR="00000000" w:rsidRPr="005A050C" w:rsidP="005A050C">
            <w:pPr>
              <w:pStyle w:val="BodyText"/>
            </w:pPr>
            <w:r w:rsidRPr="005A050C">
              <w:t>No licensing, legislative, regulatory or certification requirements apply to this unit at the time of endorsement.</w:t>
            </w: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3" w:name="O_62297"/>
      <w:bookmarkEnd w:id="3"/>
      <w:r w:rsidRPr="005A050C">
        <w:t>Application of the Unit</w:t>
      </w:r>
    </w:p>
    <w:tbl>
      <w:tblPr>
        <w:tblW w:w="0" w:type="auto"/>
        <w:tblLayout w:type="fixed"/>
        <w:tblCellMar>
          <w:left w:w="62" w:type="dxa"/>
          <w:right w:w="62" w:type="dxa"/>
        </w:tblCellMar>
        <w:tblLook w:val="0000"/>
      </w:tblPr>
      <w:tblGrid>
        <w:gridCol w:w="2752"/>
        <w:gridCol w:w="5770"/>
      </w:tblGrid>
      <w:tr w:rsidTr="00D5211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This unit applies to individuals working in a supervisory or management advertising role within an advertising team or media organisation who are primarily responsible for the development of mass print advertisements.  Individuals u</w:t>
            </w:r>
            <w:r w:rsidRPr="005A050C">
              <w:t>ndertaking this unit may develop mass print media advertisements themselves or coordinate a team to produce the advertisement.</w:t>
            </w: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4" w:name="O_62298"/>
      <w:bookmarkEnd w:id="4"/>
      <w:r w:rsidRPr="005A050C">
        <w:t>Licensing/Regulatory Information</w:t>
      </w:r>
    </w:p>
    <w:p w:rsidR="00000000" w:rsidRPr="005A050C" w:rsidP="005A050C">
      <w:pPr>
        <w:pStyle w:val="BodyText"/>
      </w:pPr>
      <w:r w:rsidRPr="005A050C">
        <w:t>Not applicable.</w:t>
      </w:r>
    </w:p>
    <w:p w:rsidR="00000000" w:rsidRPr="005A050C" w:rsidP="005A050C">
      <w:pPr>
        <w:pStyle w:val="AllowPageBreak"/>
      </w:pPr>
    </w:p>
    <w:p w:rsidR="00000000" w:rsidRPr="005A050C" w:rsidP="005A050C">
      <w:pPr>
        <w:pStyle w:val="Heading1"/>
      </w:pPr>
      <w:bookmarkStart w:id="5" w:name="O_62299"/>
      <w:bookmarkEnd w:id="5"/>
      <w:r w:rsidRPr="005A050C">
        <w:t>Pre-Requisites</w:t>
      </w:r>
    </w:p>
    <w:tbl>
      <w:tblPr>
        <w:tblW w:w="0" w:type="auto"/>
        <w:tblLayout w:type="fixed"/>
        <w:tblCellMar>
          <w:left w:w="62" w:type="dxa"/>
          <w:right w:w="62" w:type="dxa"/>
        </w:tblCellMar>
        <w:tblLook w:val="0000"/>
      </w:tblPr>
      <w:tblGrid>
        <w:gridCol w:w="2775"/>
        <w:gridCol w:w="1295"/>
        <w:gridCol w:w="4452"/>
      </w:tblGrid>
      <w:tr w:rsidTr="00D521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p>
        </w:tc>
      </w:tr>
      <w:tr w:rsidTr="00D521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p>
        </w:tc>
      </w:tr>
      <w:tr w:rsidTr="00D521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6" w:name="O_62300"/>
      <w:bookmarkEnd w:id="6"/>
      <w:r w:rsidRPr="005A050C">
        <w:t>Employability Skills Information</w:t>
      </w:r>
    </w:p>
    <w:tbl>
      <w:tblPr>
        <w:tblW w:w="0" w:type="auto"/>
        <w:tblLayout w:type="fixed"/>
        <w:tblCellMar>
          <w:left w:w="62" w:type="dxa"/>
          <w:right w:w="62" w:type="dxa"/>
        </w:tblCellMar>
        <w:tblLook w:val="0000"/>
      </w:tblPr>
      <w:tblGrid>
        <w:gridCol w:w="2802"/>
        <w:gridCol w:w="5720"/>
      </w:tblGrid>
      <w:tr w:rsidTr="00D521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This unit contains employability skills.</w:t>
            </w: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7" w:name="O_62301"/>
      <w:bookmarkEnd w:id="7"/>
      <w:r w:rsidRPr="005A050C">
        <w:t>Elements and Performance Criteria Pre-Content</w:t>
      </w:r>
    </w:p>
    <w:tbl>
      <w:tblPr>
        <w:tblW w:w="0" w:type="auto"/>
        <w:tblLayout w:type="fixed"/>
        <w:tblCellMar>
          <w:left w:w="62" w:type="dxa"/>
          <w:right w:w="62" w:type="dxa"/>
        </w:tblCellMar>
        <w:tblLook w:val="0000"/>
      </w:tblPr>
      <w:tblGrid>
        <w:gridCol w:w="2581"/>
        <w:gridCol w:w="5941"/>
      </w:tblGrid>
      <w:tr w:rsidTr="00D5211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Performance criteria describe the performance needed to demonstrate achievement of the element. Where bold italicised text is used, further information is detailed in the required skills and knowledge section and the range statement. Assessment of performa</w:t>
            </w:r>
            <w:r w:rsidRPr="005A050C">
              <w:t>nce is to be consistent with the evidence guide.</w:t>
            </w: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8" w:name="O_62302"/>
      <w:bookmarkEnd w:id="8"/>
      <w:r w:rsidRPr="005A050C">
        <w:t>Elements and Performance Criteria</w:t>
      </w:r>
    </w:p>
    <w:tbl>
      <w:tblPr>
        <w:tblW w:w="0" w:type="auto"/>
        <w:tblLayout w:type="fixed"/>
        <w:tblCellMar>
          <w:left w:w="62" w:type="dxa"/>
          <w:right w:w="62" w:type="dxa"/>
        </w:tblCellMar>
        <w:tblLook w:val="0000"/>
      </w:tblPr>
      <w:tblGrid>
        <w:gridCol w:w="2581"/>
        <w:gridCol w:w="5941"/>
      </w:tblGrid>
      <w:tr w:rsidTr="00D5211D">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PERFORMANCE CRITERIA</w:t>
            </w:r>
          </w:p>
        </w:tc>
      </w:tr>
      <w:tr w:rsidTr="00D5211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List"/>
              <w:rPr>
                <w:lang w:val="en-NZ"/>
              </w:rPr>
            </w:pPr>
            <w:r w:rsidRPr="005A050C">
              <w:t>1.</w:t>
            </w:r>
            <w:r w:rsidRPr="005A050C">
              <w:tab/>
              <w:t>Interpret a creative brief</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2"/>
            </w:pPr>
            <w:r w:rsidRPr="005A050C">
              <w:t>1.1.</w:t>
            </w:r>
            <w:r w:rsidRPr="005A050C">
              <w:tab/>
              <w:t xml:space="preserve">Confirm the </w:t>
            </w:r>
            <w:r w:rsidRPr="005A050C">
              <w:rPr>
                <w:rStyle w:val="BoldandItalics"/>
              </w:rPr>
              <w:t>central idea</w:t>
            </w:r>
            <w:r w:rsidRPr="005A050C">
              <w:t xml:space="preserve"> or creative concept, </w:t>
            </w:r>
            <w:r w:rsidRPr="005A050C">
              <w:t xml:space="preserve">technique/s for expressing the idea/concept and </w:t>
            </w:r>
            <w:r w:rsidRPr="005A050C">
              <w:rPr>
                <w:rStyle w:val="BoldandItalics"/>
              </w:rPr>
              <w:t>mass print media</w:t>
            </w:r>
            <w:r w:rsidRPr="005A050C">
              <w:t xml:space="preserve"> to be used</w:t>
            </w:r>
          </w:p>
          <w:p w:rsidR="00000000" w:rsidRPr="005A050C" w:rsidP="005A050C">
            <w:pPr>
              <w:pStyle w:val="List2"/>
            </w:pPr>
            <w:r w:rsidRPr="005A050C">
              <w:t>1.2.</w:t>
            </w:r>
            <w:r w:rsidRPr="005A050C">
              <w:tab/>
              <w:t xml:space="preserve">Identify and check the </w:t>
            </w:r>
            <w:r w:rsidRPr="005A050C">
              <w:rPr>
                <w:rStyle w:val="BoldandItalics"/>
              </w:rPr>
              <w:t>advertising content</w:t>
            </w:r>
            <w:r w:rsidRPr="005A050C">
              <w:t xml:space="preserve"> and </w:t>
            </w:r>
            <w:r w:rsidRPr="005A050C">
              <w:rPr>
                <w:rStyle w:val="BoldandItalics"/>
              </w:rPr>
              <w:t>supporting information</w:t>
            </w:r>
            <w:r w:rsidRPr="005A050C">
              <w:t xml:space="preserve"> for accuracy and completeness</w:t>
            </w:r>
          </w:p>
          <w:p w:rsidR="00000000" w:rsidRPr="005A050C" w:rsidP="005A050C">
            <w:pPr>
              <w:pStyle w:val="List2"/>
            </w:pPr>
            <w:r w:rsidRPr="005A050C">
              <w:t>1.3.</w:t>
            </w:r>
            <w:r w:rsidRPr="005A050C">
              <w:tab/>
              <w:t>Confirm the time, schedule and budget requirements for creating the ad</w:t>
            </w:r>
            <w:r w:rsidRPr="005A050C">
              <w:t xml:space="preserve">vertisement/s </w:t>
            </w:r>
          </w:p>
          <w:p w:rsidR="00000000" w:rsidP="005A050C">
            <w:pPr>
              <w:pStyle w:val="List2"/>
              <w:rPr>
                <w:lang w:val="en-NZ"/>
              </w:rPr>
            </w:pPr>
            <w:r w:rsidRPr="005A050C">
              <w:t>1.4.</w:t>
            </w:r>
            <w:r w:rsidRPr="005A050C">
              <w:tab/>
              <w:t xml:space="preserve">Identify </w:t>
            </w:r>
            <w:r w:rsidRPr="005A050C">
              <w:rPr>
                <w:rStyle w:val="BoldandItalics"/>
              </w:rPr>
              <w:t>legal and ethical constraints</w:t>
            </w:r>
          </w:p>
        </w:tc>
      </w:tr>
      <w:tr w:rsidTr="00D5211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List"/>
              <w:rPr>
                <w:lang w:val="en-NZ"/>
              </w:rPr>
            </w:pPr>
            <w:r w:rsidRPr="005A050C">
              <w:t>2.</w:t>
            </w:r>
            <w:r w:rsidRPr="005A050C">
              <w:tab/>
              <w:t>Create a mass print media advertisement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2"/>
            </w:pPr>
            <w:r w:rsidRPr="005A050C">
              <w:t>2.1.</w:t>
            </w:r>
            <w:r w:rsidRPr="005A050C">
              <w:tab/>
              <w:t xml:space="preserve">Determine and produce the </w:t>
            </w:r>
            <w:r w:rsidRPr="005A050C">
              <w:rPr>
                <w:rStyle w:val="BoldandItalics"/>
              </w:rPr>
              <w:t>elements of a print advertisement</w:t>
            </w:r>
            <w:r w:rsidRPr="005A050C">
              <w:t xml:space="preserve"> to communicate the required image, features and benefits of the product or service</w:t>
            </w:r>
          </w:p>
          <w:p w:rsidR="00000000" w:rsidRPr="005A050C" w:rsidP="005A050C">
            <w:pPr>
              <w:pStyle w:val="List2"/>
            </w:pPr>
            <w:r w:rsidRPr="005A050C">
              <w:t>2.2.</w:t>
            </w:r>
            <w:r w:rsidRPr="005A050C">
              <w:tab/>
            </w:r>
            <w:r w:rsidRPr="005A050C">
              <w:t>Size and position each element of the print advertisement to achieve balance and focus for the advertisement</w:t>
            </w:r>
          </w:p>
          <w:p w:rsidR="00000000" w:rsidRPr="005A050C" w:rsidP="005A050C">
            <w:pPr>
              <w:pStyle w:val="List2"/>
            </w:pPr>
            <w:r w:rsidRPr="005A050C">
              <w:t>2.3.</w:t>
            </w:r>
            <w:r w:rsidRPr="005A050C">
              <w:tab/>
              <w:t>Ensure the typeface selections suit the product and the central idea of the advertisement, and the layout balances white space and margins</w:t>
            </w:r>
          </w:p>
          <w:p w:rsidR="00000000" w:rsidRPr="005A050C" w:rsidP="005A050C">
            <w:pPr>
              <w:pStyle w:val="List2"/>
            </w:pPr>
            <w:r w:rsidRPr="005A050C">
              <w:t>2.4</w:t>
            </w:r>
            <w:r w:rsidRPr="005A050C">
              <w:t>.</w:t>
            </w:r>
            <w:r w:rsidRPr="005A050C">
              <w:tab/>
              <w:t>Ensure the layout of the advertisement unifies the elements, attracts the reader to the focal point and guides the reading sequence</w:t>
            </w:r>
          </w:p>
          <w:p w:rsidR="00000000" w:rsidRPr="005A050C" w:rsidP="005A050C">
            <w:pPr>
              <w:pStyle w:val="List2"/>
            </w:pPr>
            <w:r w:rsidRPr="005A050C">
              <w:t>2.5.</w:t>
            </w:r>
            <w:r w:rsidRPr="005A050C">
              <w:tab/>
              <w:t>Ensure the advertisement meets the requirements of the advertising brief and that it meets legal and ethical requirem</w:t>
            </w:r>
            <w:r w:rsidRPr="005A050C">
              <w:t>ents</w:t>
            </w: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9" w:name="O_62303"/>
      <w:bookmarkEnd w:id="9"/>
      <w:r w:rsidRPr="005A050C">
        <w:t>Required Skills and Knowledge</w:t>
      </w:r>
    </w:p>
    <w:tbl>
      <w:tblPr>
        <w:tblW w:w="0" w:type="auto"/>
        <w:tblLayout w:type="fixed"/>
        <w:tblCellMar>
          <w:left w:w="62" w:type="dxa"/>
          <w:right w:w="62" w:type="dxa"/>
        </w:tblCellMar>
        <w:tblLook w:val="0000"/>
      </w:tblPr>
      <w:tblGrid>
        <w:gridCol w:w="8522"/>
      </w:tblGrid>
      <w:tr w:rsidTr="00D521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REQUIRED SKILLS AND KNOWLEDGE</w:t>
            </w:r>
          </w:p>
        </w:tc>
      </w:tr>
      <w:tr w:rsidTr="00D521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t>This section describes the skills and knowledge required for this unit.</w:t>
            </w:r>
          </w:p>
        </w:tc>
      </w:tr>
      <w:tr w:rsidTr="00D521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Required skills</w:t>
            </w:r>
          </w:p>
        </w:tc>
      </w:tr>
      <w:tr w:rsidTr="00D521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Bullet"/>
            </w:pPr>
            <w:r w:rsidRPr="005A050C">
              <w:t xml:space="preserve">creativity and innovation skills to write engaging scripts, and to use visual and </w:t>
            </w:r>
            <w:r w:rsidRPr="005A050C">
              <w:t>design techniques to communicate advertising messages efficiently and effectively</w:t>
            </w:r>
          </w:p>
          <w:p w:rsidR="00000000" w:rsidP="005A050C">
            <w:pPr>
              <w:pStyle w:val="ListBullet"/>
              <w:rPr>
                <w:lang w:val="en-NZ"/>
              </w:rPr>
            </w:pPr>
            <w:r w:rsidRPr="005A050C">
              <w:t>literacy skills to interpret requirements and to write for a variety of audiences and purposes.</w:t>
            </w:r>
          </w:p>
        </w:tc>
      </w:tr>
      <w:tr w:rsidTr="00D521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Required knowledge</w:t>
            </w:r>
          </w:p>
        </w:tc>
      </w:tr>
      <w:tr w:rsidTr="00D521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Bullet"/>
            </w:pPr>
            <w:r w:rsidRPr="005A050C">
              <w:t>industry, services, products and organisation</w:t>
            </w:r>
          </w:p>
          <w:p w:rsidR="00000000" w:rsidRPr="005A050C" w:rsidP="005A050C">
            <w:pPr>
              <w:pStyle w:val="ListBullet"/>
            </w:pPr>
            <w:r w:rsidRPr="005A050C">
              <w:t>legal and ethical requirements relating to the advertising industry</w:t>
            </w:r>
          </w:p>
          <w:p w:rsidR="00000000" w:rsidRPr="005A050C" w:rsidP="005A050C">
            <w:pPr>
              <w:pStyle w:val="ListBullet"/>
            </w:pPr>
            <w:r w:rsidRPr="005A050C">
              <w:t>principles and purposes of advertising</w:t>
            </w:r>
          </w:p>
          <w:p w:rsidR="00000000" w:rsidRPr="005A050C" w:rsidP="005A050C">
            <w:pPr>
              <w:pStyle w:val="ListBullet"/>
            </w:pPr>
            <w:r w:rsidRPr="005A050C">
              <w:t>principles of consumer behaviour and influences on buyer behaviour</w:t>
            </w:r>
          </w:p>
          <w:p w:rsidR="00000000" w:rsidRPr="005A050C" w:rsidP="005A050C">
            <w:pPr>
              <w:pStyle w:val="ListBullet"/>
            </w:pPr>
            <w:r w:rsidRPr="005A050C">
              <w:t>principles of creative elements in print advertisements</w:t>
            </w:r>
          </w:p>
          <w:p w:rsidR="00000000" w:rsidRPr="005A050C" w:rsidP="005A050C">
            <w:pPr>
              <w:pStyle w:val="ListBullet"/>
            </w:pPr>
            <w:r w:rsidRPr="005A050C">
              <w:t>range of available adverti</w:t>
            </w:r>
            <w:r w:rsidRPr="005A050C">
              <w:t>sing approaches for different markets</w:t>
            </w:r>
          </w:p>
          <w:p w:rsidR="00000000" w:rsidRPr="005A050C" w:rsidP="005A050C">
            <w:pPr>
              <w:pStyle w:val="ListBullet"/>
            </w:pPr>
            <w:r w:rsidRPr="005A050C">
              <w:t>identification and overview knowledge of key provisions of relevant legislation from all levels of government that affects business operations, codes of practice and national standards, such as:</w:t>
            </w:r>
          </w:p>
          <w:p w:rsidR="00000000" w:rsidRPr="005A050C" w:rsidP="005A050C">
            <w:pPr>
              <w:pStyle w:val="ListBullet2"/>
            </w:pPr>
            <w:r w:rsidRPr="005A050C">
              <w:t>anti-discrimination le</w:t>
            </w:r>
            <w:r w:rsidRPr="005A050C">
              <w:t>gislation</w:t>
            </w:r>
          </w:p>
          <w:p w:rsidR="00000000" w:rsidRPr="005A050C" w:rsidP="005A050C">
            <w:pPr>
              <w:pStyle w:val="ListBullet2"/>
            </w:pPr>
            <w:r w:rsidRPr="005A050C">
              <w:t>consumer  protection laws</w:t>
            </w:r>
          </w:p>
          <w:p w:rsidR="00000000" w:rsidRPr="005A050C" w:rsidP="005A050C">
            <w:pPr>
              <w:pStyle w:val="ListBullet2"/>
            </w:pPr>
            <w:r w:rsidRPr="005A050C">
              <w:t xml:space="preserve">copyright legislation </w:t>
            </w:r>
          </w:p>
          <w:p w:rsidR="00000000" w:rsidRPr="005A050C" w:rsidP="005A050C">
            <w:pPr>
              <w:pStyle w:val="ListBullet"/>
            </w:pPr>
            <w:r w:rsidRPr="005A050C">
              <w:t>ethical principles</w:t>
            </w:r>
          </w:p>
          <w:p w:rsidR="00000000" w:rsidRPr="005A050C" w:rsidP="005A050C">
            <w:pPr>
              <w:pStyle w:val="ListBullet"/>
            </w:pPr>
            <w:r w:rsidRPr="005A050C">
              <w:t>fair trading laws</w:t>
            </w:r>
          </w:p>
          <w:p w:rsidR="00000000" w:rsidRPr="005A050C" w:rsidP="005A050C">
            <w:pPr>
              <w:pStyle w:val="ListBullet2"/>
            </w:pPr>
            <w:r w:rsidRPr="005A050C">
              <w:t>privacy laws</w:t>
            </w:r>
          </w:p>
          <w:p w:rsidR="00000000" w:rsidRPr="005A050C" w:rsidP="005A050C">
            <w:pPr>
              <w:pStyle w:val="ListBullet2"/>
            </w:pPr>
            <w:r w:rsidRPr="005A050C">
              <w:t>Trades Practices Act</w:t>
            </w:r>
          </w:p>
          <w:p w:rsidR="00000000" w:rsidRPr="005A050C" w:rsidP="005A050C">
            <w:pPr>
              <w:pStyle w:val="ListBullet"/>
            </w:pPr>
            <w:r w:rsidRPr="005A050C">
              <w:t>requirements for advertising timelines, budget, central idea, resources as specified in the advertising brief.</w:t>
            </w: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10" w:name="O_62304"/>
      <w:bookmarkEnd w:id="10"/>
      <w:r w:rsidRPr="005A050C">
        <w:t>Evidence Guide</w:t>
      </w:r>
    </w:p>
    <w:tbl>
      <w:tblPr>
        <w:tblW w:w="9570" w:type="dxa"/>
        <w:tblLayout w:type="fixed"/>
        <w:tblCellMar>
          <w:left w:w="62" w:type="dxa"/>
          <w:right w:w="62" w:type="dxa"/>
        </w:tblCellMar>
        <w:tblLook w:val="0000"/>
      </w:tblPr>
      <w:tblGrid>
        <w:gridCol w:w="3908"/>
        <w:gridCol w:w="5662"/>
      </w:tblGrid>
      <w:tr w:rsidTr="00D521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EVIDENCE GUIDE</w:t>
            </w:r>
          </w:p>
        </w:tc>
      </w:tr>
      <w:tr w:rsidTr="00D521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t>The Evidence Guide provides advice on assessment and must be read in conjunction with the performance criteria, required skills and knowledge, range statement and the Assessment Guidelines for the Training Package.</w:t>
            </w:r>
          </w:p>
        </w:tc>
      </w:tr>
      <w:tr w:rsidTr="00D521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p>
        </w:tc>
      </w:tr>
      <w:tr w:rsidTr="00D521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Evidence of the following is essential:</w:t>
            </w:r>
          </w:p>
          <w:p w:rsidR="00000000" w:rsidRPr="005A050C" w:rsidP="005A050C">
            <w:pPr>
              <w:pStyle w:val="ListBullet"/>
            </w:pPr>
            <w:r w:rsidRPr="005A050C">
              <w:t xml:space="preserve">the production of at least three mass print advertisements in accordance with an </w:t>
            </w:r>
            <w:r w:rsidRPr="005A050C">
              <w:t>advertising and creative brief  including:</w:t>
            </w:r>
          </w:p>
          <w:p w:rsidR="00000000" w:rsidRPr="005A050C" w:rsidP="005A050C">
            <w:pPr>
              <w:pStyle w:val="ListBullet2"/>
            </w:pPr>
            <w:r w:rsidRPr="005A050C">
              <w:t>a newspaper advertisement</w:t>
            </w:r>
          </w:p>
          <w:p w:rsidR="00000000" w:rsidRPr="005A050C" w:rsidP="005A050C">
            <w:pPr>
              <w:pStyle w:val="ListBullet2"/>
            </w:pPr>
            <w:r w:rsidRPr="005A050C">
              <w:t>a magazine advertisement</w:t>
            </w:r>
          </w:p>
          <w:p w:rsidR="00000000" w:rsidP="005A050C">
            <w:pPr>
              <w:pStyle w:val="ListBullet2"/>
              <w:rPr>
                <w:lang w:val="en-NZ"/>
              </w:rPr>
            </w:pPr>
            <w:r w:rsidRPr="005A050C">
              <w:t>an outdoor advertisement.</w:t>
            </w:r>
          </w:p>
        </w:tc>
      </w:tr>
      <w:tr w:rsidTr="00D521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Assessment must ensure:</w:t>
            </w:r>
          </w:p>
          <w:p w:rsidR="00000000" w:rsidRPr="005A050C" w:rsidP="005A050C">
            <w:pPr>
              <w:pStyle w:val="ListBullet"/>
            </w:pPr>
            <w:r w:rsidRPr="005A050C">
              <w:t>access to advertising copy to be used in the advertisement</w:t>
            </w:r>
          </w:p>
          <w:p w:rsidR="00000000" w:rsidRPr="005A050C" w:rsidP="005A050C">
            <w:pPr>
              <w:pStyle w:val="ListBullet"/>
            </w:pPr>
            <w:r w:rsidRPr="005A050C">
              <w:t>access to an actual workplace or simulated environment</w:t>
            </w:r>
          </w:p>
          <w:p w:rsidR="00000000" w:rsidRPr="005A050C" w:rsidP="005A050C">
            <w:pPr>
              <w:pStyle w:val="ListBullet"/>
            </w:pPr>
            <w:r w:rsidRPr="005A050C">
              <w:t>access to office equipment and resources</w:t>
            </w:r>
          </w:p>
          <w:p w:rsidR="00000000" w:rsidP="005A050C">
            <w:pPr>
              <w:pStyle w:val="ListBullet"/>
              <w:rPr>
                <w:lang w:val="en-NZ"/>
              </w:rPr>
            </w:pPr>
            <w:r w:rsidRPr="005A050C">
              <w:t>access to advertising and creative briefs.</w:t>
            </w:r>
          </w:p>
        </w:tc>
      </w:tr>
      <w:tr w:rsidTr="00D521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A range of assessment methods should be used to assess practical skills and knowledge. The foll</w:t>
            </w:r>
            <w:r w:rsidRPr="005A050C">
              <w:t>owing examples are appropriate for this unit:</w:t>
            </w:r>
          </w:p>
          <w:p w:rsidR="00000000" w:rsidRPr="005A050C" w:rsidP="005A050C">
            <w:pPr>
              <w:pStyle w:val="ListBullet"/>
            </w:pPr>
            <w:r w:rsidRPr="005A050C">
              <w:t>analysis of responses to case studies and scenarios</w:t>
            </w:r>
          </w:p>
          <w:p w:rsidR="00000000" w:rsidRPr="005A050C" w:rsidP="005A050C">
            <w:pPr>
              <w:pStyle w:val="ListBullet"/>
            </w:pPr>
            <w:r w:rsidRPr="005A050C">
              <w:t>assessment of written reports/examples of mass print advertisements</w:t>
            </w:r>
          </w:p>
          <w:p w:rsidR="00000000" w:rsidRPr="005A050C" w:rsidP="005A050C">
            <w:pPr>
              <w:pStyle w:val="ListBullet"/>
            </w:pPr>
            <w:r w:rsidRPr="005A050C">
              <w:t>demonstration of techniques used to create mass print advertisements</w:t>
            </w:r>
          </w:p>
          <w:p w:rsidR="00000000" w:rsidRPr="005A050C" w:rsidP="005A050C">
            <w:pPr>
              <w:pStyle w:val="ListBullet"/>
            </w:pPr>
            <w:r w:rsidRPr="005A050C">
              <w:t>direct questioning c</w:t>
            </w:r>
            <w:r w:rsidRPr="005A050C">
              <w:t>ombined with review of portfolios of evidence and third party workplace reports of on-the-job performance by the candidate</w:t>
            </w:r>
          </w:p>
          <w:p w:rsidR="00000000" w:rsidRPr="005A050C" w:rsidP="005A050C">
            <w:pPr>
              <w:pStyle w:val="ListBullet"/>
            </w:pPr>
            <w:r w:rsidRPr="005A050C">
              <w:t>oral or written questioning to assess knowledge of principles and purposes of advertising</w:t>
            </w:r>
          </w:p>
          <w:p w:rsidR="00000000" w:rsidP="005A050C">
            <w:pPr>
              <w:pStyle w:val="ListBullet"/>
              <w:rPr>
                <w:lang w:val="en-NZ"/>
              </w:rPr>
            </w:pPr>
            <w:r w:rsidRPr="005A050C">
              <w:t>review of legal and ethical constraints ide</w:t>
            </w:r>
            <w:r w:rsidRPr="005A050C">
              <w:t>ntified.</w:t>
            </w:r>
          </w:p>
        </w:tc>
      </w:tr>
      <w:tr w:rsidTr="00D521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Holistic assessment with other units relevant to the industry sector, workplace and job role is recommended, for example:</w:t>
            </w:r>
          </w:p>
          <w:p w:rsidR="00000000" w:rsidRPr="005A050C" w:rsidP="005A050C">
            <w:pPr>
              <w:pStyle w:val="ListBullet"/>
            </w:pPr>
            <w:r w:rsidRPr="005A050C">
              <w:t>BSBWRT501AWrite persuasive copy.</w:t>
            </w: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11" w:name="O_62305"/>
      <w:bookmarkEnd w:id="11"/>
      <w:r w:rsidRPr="005A050C">
        <w:t>Range Statement</w:t>
      </w:r>
    </w:p>
    <w:tbl>
      <w:tblPr>
        <w:tblW w:w="0" w:type="auto"/>
        <w:tblLayout w:type="fixed"/>
        <w:tblCellMar>
          <w:left w:w="62" w:type="dxa"/>
          <w:right w:w="62" w:type="dxa"/>
        </w:tblCellMar>
        <w:tblLook w:val="0000"/>
      </w:tblPr>
      <w:tblGrid>
        <w:gridCol w:w="3480"/>
        <w:gridCol w:w="5042"/>
      </w:tblGrid>
      <w:tr w:rsidTr="00D521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RANGE STATEMENT</w:t>
            </w:r>
          </w:p>
        </w:tc>
      </w:tr>
      <w:tr w:rsidTr="00D521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t>The range statement relates to the unit of competency as a whole. It allows for different work environments and situations that may affect performance. Bold italicised wording, if used in the performance criteria, is detailed below. Essential operating con</w:t>
            </w:r>
            <w:r w:rsidRPr="005A050C">
              <w:t>ditions that may be present with training and assessment (depending on the work situation, needs of the candidate, accessibility of the item, and local industry and regional contexts) may also be included.</w:t>
            </w:r>
          </w:p>
        </w:tc>
      </w:tr>
      <w:tr w:rsidTr="00D5211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BoldandItalics"/>
              </w:rPr>
              <w:t>Central idea</w:t>
            </w:r>
            <w:r w:rsidRPr="005A050C">
              <w:t xml:space="preserve"> may include a verbal (text or headl</w:t>
            </w:r>
            <w:r w:rsidRPr="005A050C">
              <w:t>ine) or visual (illustration) device used to present the content to the reader, listener or viewer of the advertisement, such as: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Bullet"/>
            </w:pPr>
            <w:r w:rsidRPr="005A050C">
              <w:t>analogy and association</w:t>
            </w:r>
          </w:p>
          <w:p w:rsidR="00000000" w:rsidRPr="005A050C" w:rsidP="005A050C">
            <w:pPr>
              <w:pStyle w:val="ListBullet"/>
            </w:pPr>
            <w:r w:rsidRPr="005A050C">
              <w:t>case histories</w:t>
            </w:r>
          </w:p>
          <w:p w:rsidR="00000000" w:rsidRPr="005A050C" w:rsidP="005A050C">
            <w:pPr>
              <w:pStyle w:val="ListBullet"/>
            </w:pPr>
            <w:r w:rsidRPr="005A050C">
              <w:t>celebrities</w:t>
            </w:r>
          </w:p>
          <w:p w:rsidR="00000000" w:rsidRPr="005A050C" w:rsidP="005A050C">
            <w:pPr>
              <w:pStyle w:val="ListBullet"/>
            </w:pPr>
            <w:r w:rsidRPr="005A050C">
              <w:t>continuing characters</w:t>
            </w:r>
          </w:p>
          <w:p w:rsidR="00000000" w:rsidRPr="005A050C" w:rsidP="005A050C">
            <w:pPr>
              <w:pStyle w:val="ListBullet"/>
            </w:pPr>
            <w:r w:rsidRPr="005A050C">
              <w:t>demonstrations</w:t>
            </w:r>
          </w:p>
          <w:p w:rsidR="00000000" w:rsidRPr="005A050C" w:rsidP="005A050C">
            <w:pPr>
              <w:pStyle w:val="ListBullet"/>
            </w:pPr>
            <w:r w:rsidRPr="005A050C">
              <w:t>exaggerated situations</w:t>
            </w:r>
          </w:p>
          <w:p w:rsidR="00000000" w:rsidRPr="005A050C" w:rsidP="005A050C">
            <w:pPr>
              <w:pStyle w:val="ListBullet"/>
            </w:pPr>
            <w:r w:rsidRPr="005A050C">
              <w:t>fantasy</w:t>
            </w:r>
          </w:p>
          <w:p w:rsidR="00000000" w:rsidRPr="005A050C" w:rsidP="005A050C">
            <w:pPr>
              <w:pStyle w:val="ListBullet"/>
            </w:pPr>
            <w:r w:rsidRPr="005A050C">
              <w:t>photographic tricks or special effects</w:t>
            </w:r>
          </w:p>
          <w:p w:rsidR="00000000" w:rsidRPr="005A050C" w:rsidP="005A050C">
            <w:pPr>
              <w:pStyle w:val="ListBullet"/>
            </w:pPr>
            <w:r w:rsidRPr="005A050C">
              <w:t>product uses</w:t>
            </w:r>
          </w:p>
          <w:p w:rsidR="00000000" w:rsidRPr="005A050C" w:rsidP="005A050C">
            <w:pPr>
              <w:pStyle w:val="ListBullet"/>
            </w:pPr>
            <w:r w:rsidRPr="005A050C">
              <w:t>recipes</w:t>
            </w:r>
          </w:p>
          <w:p w:rsidR="00000000" w:rsidRPr="005A050C" w:rsidP="005A050C">
            <w:pPr>
              <w:pStyle w:val="ListBullet"/>
            </w:pPr>
            <w:r w:rsidRPr="005A050C">
              <w:t>slice-of-life situations</w:t>
            </w:r>
          </w:p>
          <w:p w:rsidR="00000000" w:rsidP="005A050C">
            <w:pPr>
              <w:pStyle w:val="ListBullet"/>
              <w:rPr>
                <w:lang w:val="en-NZ"/>
              </w:rPr>
            </w:pPr>
            <w:r w:rsidRPr="005A050C">
              <w:t>testimonials</w:t>
            </w:r>
          </w:p>
        </w:tc>
      </w:tr>
      <w:tr w:rsidTr="00D5211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BoldandItalics"/>
              </w:rPr>
              <w:t>Mass print</w:t>
            </w:r>
            <w:r w:rsidRPr="005A050C">
              <w:t xml:space="preserve"> media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Bullet"/>
            </w:pPr>
            <w:r w:rsidRPr="005A050C">
              <w:t>magazines</w:t>
            </w:r>
          </w:p>
          <w:p w:rsidR="00000000" w:rsidRPr="005A050C" w:rsidP="005A050C">
            <w:pPr>
              <w:pStyle w:val="ListBullet"/>
            </w:pPr>
            <w:r w:rsidRPr="005A050C">
              <w:t>newspapers</w:t>
            </w:r>
          </w:p>
          <w:p w:rsidR="00000000" w:rsidP="005A050C">
            <w:pPr>
              <w:pStyle w:val="ListBullet"/>
              <w:rPr>
                <w:lang w:val="en-NZ"/>
              </w:rPr>
            </w:pPr>
            <w:r w:rsidRPr="005A050C">
              <w:t>outdoor advertising</w:t>
            </w:r>
          </w:p>
        </w:tc>
      </w:tr>
      <w:tr w:rsidTr="00D5211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BoldandItalics"/>
              </w:rPr>
              <w:t>Advertising content</w:t>
            </w:r>
            <w:r w:rsidRPr="005A050C">
              <w:t xml:space="preserve"> may include information to be communicated to the audience such </w:t>
            </w:r>
            <w:r w:rsidRPr="005A050C">
              <w:t>as: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Bullet"/>
            </w:pPr>
            <w:r w:rsidRPr="005A050C">
              <w:t>brand or image factors</w:t>
            </w:r>
          </w:p>
          <w:p w:rsidR="00000000" w:rsidRPr="005A050C" w:rsidP="005A050C">
            <w:pPr>
              <w:pStyle w:val="ListBullet"/>
            </w:pPr>
            <w:r w:rsidRPr="005A050C">
              <w:t>competitive advantages</w:t>
            </w:r>
          </w:p>
          <w:p w:rsidR="00000000" w:rsidRPr="005A050C" w:rsidP="005A050C">
            <w:pPr>
              <w:pStyle w:val="ListBullet"/>
            </w:pPr>
            <w:r w:rsidRPr="005A050C">
              <w:t>features of the product/service</w:t>
            </w:r>
          </w:p>
          <w:p w:rsidR="00000000" w:rsidRPr="005A050C" w:rsidP="005A050C">
            <w:pPr>
              <w:pStyle w:val="ListBullet"/>
            </w:pPr>
            <w:r w:rsidRPr="005A050C">
              <w:t xml:space="preserve">product/service colour </w:t>
            </w:r>
          </w:p>
          <w:p w:rsidR="00000000" w:rsidRPr="005A050C" w:rsidP="005A050C">
            <w:pPr>
              <w:pStyle w:val="ListBullet"/>
            </w:pPr>
            <w:r w:rsidRPr="005A050C">
              <w:t>product/service price</w:t>
            </w:r>
          </w:p>
          <w:p w:rsidR="00000000" w:rsidP="005A050C">
            <w:pPr>
              <w:pStyle w:val="ListBullet"/>
              <w:rPr>
                <w:lang w:val="en-NZ"/>
              </w:rPr>
            </w:pPr>
            <w:r w:rsidRPr="005A050C">
              <w:t>where the product/service may be obtained</w:t>
            </w:r>
          </w:p>
        </w:tc>
      </w:tr>
      <w:tr w:rsidTr="00D5211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BoldandItalics"/>
              </w:rPr>
              <w:t>Supporting information</w:t>
            </w:r>
            <w:r w:rsidRPr="005A050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Bullet"/>
            </w:pPr>
            <w:r w:rsidRPr="005A050C">
              <w:t>evidence to support the claimed benefit</w:t>
            </w:r>
          </w:p>
          <w:p w:rsidR="00000000" w:rsidRPr="005A050C" w:rsidP="005A050C">
            <w:pPr>
              <w:pStyle w:val="ListBullet"/>
            </w:pPr>
            <w:r w:rsidRPr="005A050C">
              <w:t>purchasing information</w:t>
            </w:r>
          </w:p>
          <w:p w:rsidR="00000000" w:rsidRPr="005A050C" w:rsidP="005A050C">
            <w:pPr>
              <w:pStyle w:val="ListBullet"/>
            </w:pPr>
            <w:r w:rsidRPr="005A050C">
              <w:t>reassurances for existing users</w:t>
            </w:r>
          </w:p>
          <w:p w:rsidR="00000000" w:rsidP="005A050C">
            <w:pPr>
              <w:pStyle w:val="ListBullet"/>
              <w:rPr>
                <w:lang w:val="en-NZ"/>
              </w:rPr>
            </w:pPr>
            <w:r w:rsidRPr="005A050C">
              <w:t>requirement to specify the target audience</w:t>
            </w:r>
          </w:p>
        </w:tc>
      </w:tr>
      <w:tr w:rsidTr="00D5211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BoldandItalics"/>
              </w:rPr>
              <w:t>Legal and ethical constraints</w:t>
            </w:r>
            <w:r w:rsidRPr="005A050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Bullet"/>
            </w:pPr>
            <w:r w:rsidRPr="005A050C">
              <w:t>codes of practice such as those issued by:</w:t>
            </w:r>
          </w:p>
          <w:p w:rsidR="00000000" w:rsidRPr="005A050C" w:rsidP="005A050C">
            <w:pPr>
              <w:pStyle w:val="ListBullet2"/>
            </w:pPr>
            <w:r w:rsidRPr="005A050C">
              <w:t>Advertising Federation of Australia</w:t>
            </w:r>
          </w:p>
          <w:p w:rsidR="00000000" w:rsidRPr="005A050C" w:rsidP="005A050C">
            <w:pPr>
              <w:pStyle w:val="ListBullet2"/>
            </w:pPr>
            <w:r w:rsidRPr="005A050C">
              <w:t>Australian Communications and Media Authority</w:t>
            </w:r>
          </w:p>
          <w:p w:rsidR="00000000" w:rsidRPr="005A050C" w:rsidP="005A050C">
            <w:pPr>
              <w:pStyle w:val="ListBullet2"/>
            </w:pPr>
            <w:r w:rsidRPr="005A050C">
              <w:t>Australian Competition and Consumer Commission</w:t>
            </w:r>
          </w:p>
          <w:p w:rsidR="00000000" w:rsidRPr="005A050C" w:rsidP="005A050C">
            <w:pPr>
              <w:pStyle w:val="ListBullet2"/>
            </w:pPr>
            <w:r w:rsidRPr="005A050C">
              <w:t>Australian Performing Right Association</w:t>
            </w:r>
          </w:p>
          <w:p w:rsidR="00000000" w:rsidRPr="005A050C" w:rsidP="005A050C">
            <w:pPr>
              <w:pStyle w:val="ListBullet2"/>
            </w:pPr>
            <w:r w:rsidRPr="005A050C">
              <w:t>Commercial Radio Australia</w:t>
            </w:r>
          </w:p>
          <w:p w:rsidR="00000000" w:rsidRPr="005A050C" w:rsidP="005A050C">
            <w:pPr>
              <w:pStyle w:val="ListBullet2"/>
            </w:pPr>
            <w:r w:rsidRPr="005A050C">
              <w:t>Free TV Australia</w:t>
            </w:r>
          </w:p>
          <w:p w:rsidR="00000000" w:rsidRPr="005A050C" w:rsidP="005A050C">
            <w:pPr>
              <w:pStyle w:val="ListBullet"/>
            </w:pPr>
            <w:r w:rsidRPr="005A050C">
              <w:t>cultural expectations and influences</w:t>
            </w:r>
          </w:p>
          <w:p w:rsidR="00000000" w:rsidRPr="005A050C" w:rsidP="005A050C">
            <w:pPr>
              <w:pStyle w:val="ListBullet"/>
            </w:pPr>
            <w:r w:rsidRPr="005A050C">
              <w:t>ethical principles</w:t>
            </w:r>
          </w:p>
          <w:p w:rsidR="00000000" w:rsidRPr="005A050C" w:rsidP="005A050C">
            <w:pPr>
              <w:pStyle w:val="ListBullet"/>
            </w:pPr>
            <w:r w:rsidRPr="005A050C">
              <w:t>legislation, includin</w:t>
            </w:r>
            <w:r w:rsidRPr="005A050C">
              <w:t>g occupational health and safety legislation</w:t>
            </w:r>
          </w:p>
          <w:p w:rsidR="00000000" w:rsidRPr="005A050C" w:rsidP="005A050C">
            <w:pPr>
              <w:pStyle w:val="ListBullet"/>
            </w:pPr>
            <w:r w:rsidRPr="005A050C">
              <w:t>policies and guidelines</w:t>
            </w:r>
          </w:p>
          <w:p w:rsidR="00000000" w:rsidRPr="005A050C" w:rsidP="005A050C">
            <w:pPr>
              <w:pStyle w:val="ListBullet"/>
            </w:pPr>
            <w:r w:rsidRPr="005A050C">
              <w:t>regulations</w:t>
            </w:r>
          </w:p>
          <w:p w:rsidR="00000000" w:rsidRPr="005A050C" w:rsidP="005A050C">
            <w:pPr>
              <w:pStyle w:val="ListBullet"/>
            </w:pPr>
            <w:r w:rsidRPr="005A050C">
              <w:t>social responsibilities such as protection of children, environmental issues</w:t>
            </w:r>
          </w:p>
          <w:p w:rsidR="00000000" w:rsidP="005A050C">
            <w:pPr>
              <w:pStyle w:val="ListBullet"/>
              <w:rPr>
                <w:lang w:val="en-NZ"/>
              </w:rPr>
            </w:pPr>
            <w:r w:rsidRPr="005A050C">
              <w:t>societal expectations</w:t>
            </w:r>
          </w:p>
        </w:tc>
      </w:tr>
      <w:tr w:rsidTr="00D5211D">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BoldandItalics"/>
              </w:rPr>
              <w:t>Elements of a print advertisement</w:t>
            </w:r>
            <w:r w:rsidRPr="005A050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ListBullet"/>
            </w:pPr>
            <w:r w:rsidRPr="005A050C">
              <w:t>borders</w:t>
            </w:r>
          </w:p>
          <w:p w:rsidR="00000000" w:rsidRPr="005A050C" w:rsidP="005A050C">
            <w:pPr>
              <w:pStyle w:val="ListBullet"/>
            </w:pPr>
            <w:r w:rsidRPr="005A050C">
              <w:t>boxes</w:t>
            </w:r>
          </w:p>
          <w:p w:rsidR="00000000" w:rsidRPr="005A050C" w:rsidP="005A050C">
            <w:pPr>
              <w:pStyle w:val="ListBullet"/>
            </w:pPr>
            <w:r w:rsidRPr="005A050C">
              <w:t>captions</w:t>
            </w:r>
          </w:p>
          <w:p w:rsidR="00000000" w:rsidRPr="005A050C" w:rsidP="005A050C">
            <w:pPr>
              <w:pStyle w:val="ListBullet"/>
            </w:pPr>
            <w:r w:rsidRPr="005A050C">
              <w:t>colour</w:t>
            </w:r>
          </w:p>
          <w:p w:rsidR="00000000" w:rsidRPr="005A050C" w:rsidP="005A050C">
            <w:pPr>
              <w:pStyle w:val="ListBullet"/>
            </w:pPr>
            <w:r w:rsidRPr="005A050C">
              <w:t>copy</w:t>
            </w:r>
          </w:p>
          <w:p w:rsidR="00000000" w:rsidRPr="005A050C" w:rsidP="005A050C">
            <w:pPr>
              <w:pStyle w:val="ListBullet"/>
            </w:pPr>
            <w:r w:rsidRPr="005A050C">
              <w:t>coupons</w:t>
            </w:r>
          </w:p>
          <w:p w:rsidR="00000000" w:rsidRPr="005A050C" w:rsidP="005A050C">
            <w:pPr>
              <w:pStyle w:val="ListBullet"/>
            </w:pPr>
            <w:r w:rsidRPr="005A050C">
              <w:t>headlines</w:t>
            </w:r>
          </w:p>
          <w:p w:rsidR="00000000" w:rsidRPr="005A050C" w:rsidP="005A050C">
            <w:pPr>
              <w:pStyle w:val="ListBullet"/>
            </w:pPr>
            <w:r w:rsidRPr="005A050C">
              <w:t>logos</w:t>
            </w:r>
          </w:p>
          <w:p w:rsidR="00000000" w:rsidRPr="005A050C" w:rsidP="005A050C">
            <w:pPr>
              <w:pStyle w:val="ListBullet"/>
            </w:pPr>
            <w:r w:rsidRPr="005A050C">
              <w:t>mandatory product or service information</w:t>
            </w:r>
          </w:p>
          <w:p w:rsidR="00000000" w:rsidRPr="005A050C" w:rsidP="005A050C">
            <w:pPr>
              <w:pStyle w:val="ListBullet"/>
            </w:pPr>
            <w:r w:rsidRPr="005A050C">
              <w:t>shading</w:t>
            </w:r>
          </w:p>
          <w:p w:rsidR="00000000" w:rsidRPr="005A050C" w:rsidP="005A050C">
            <w:pPr>
              <w:pStyle w:val="ListBullet"/>
            </w:pPr>
            <w:r w:rsidRPr="005A050C">
              <w:t>signatures</w:t>
            </w:r>
          </w:p>
          <w:p w:rsidR="00000000" w:rsidRPr="005A050C" w:rsidP="005A050C">
            <w:pPr>
              <w:pStyle w:val="ListBullet"/>
            </w:pPr>
            <w:r w:rsidRPr="005A050C">
              <w:t>slogans</w:t>
            </w:r>
          </w:p>
          <w:p w:rsidR="00000000" w:rsidRPr="005A050C" w:rsidP="005A050C">
            <w:pPr>
              <w:pStyle w:val="ListBullet"/>
            </w:pPr>
            <w:r w:rsidRPr="005A050C">
              <w:t>visuals</w:t>
            </w:r>
          </w:p>
        </w:tc>
      </w:tr>
    </w:tbl>
    <w:p w:rsidR="00D5211D" w:rsidP="005A050C">
      <w:pPr>
        <w:pStyle w:val="BodyText"/>
      </w:pPr>
    </w:p>
    <w:p w:rsidR="00D5211D" w:rsidP="005A050C">
      <w:pPr>
        <w:pStyle w:val="BodyText"/>
      </w:pPr>
    </w:p>
    <w:p w:rsidR="00000000" w:rsidRPr="005A050C" w:rsidP="005A050C">
      <w:pPr>
        <w:pStyle w:val="Heading1"/>
      </w:pPr>
      <w:bookmarkStart w:id="12" w:name="O_62306"/>
      <w:bookmarkEnd w:id="12"/>
      <w:r w:rsidRPr="005A050C">
        <w:t>Unit Sector(s)</w:t>
      </w:r>
    </w:p>
    <w:tbl>
      <w:tblPr>
        <w:tblW w:w="0" w:type="auto"/>
        <w:tblLayout w:type="fixed"/>
        <w:tblCellMar>
          <w:left w:w="62" w:type="dxa"/>
          <w:right w:w="62" w:type="dxa"/>
        </w:tblCellMar>
        <w:tblLook w:val="0000"/>
      </w:tblPr>
      <w:tblGrid>
        <w:gridCol w:w="2654"/>
        <w:gridCol w:w="5868"/>
      </w:tblGrid>
      <w:tr w:rsidTr="00D521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13" w:name="O_153675"/>
      <w:bookmarkEnd w:id="13"/>
      <w:r w:rsidRPr="005A050C">
        <w:t>Competency field</w:t>
      </w:r>
    </w:p>
    <w:tbl>
      <w:tblPr>
        <w:tblW w:w="0" w:type="auto"/>
        <w:tblLayout w:type="fixed"/>
        <w:tblCellMar>
          <w:left w:w="62" w:type="dxa"/>
          <w:right w:w="62" w:type="dxa"/>
        </w:tblCellMar>
        <w:tblLook w:val="0000"/>
      </w:tblPr>
      <w:tblGrid>
        <w:gridCol w:w="2777"/>
        <w:gridCol w:w="5745"/>
      </w:tblGrid>
      <w:tr w:rsidTr="00D5211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r w:rsidRPr="005A050C">
              <w:t>Business Development - Advertising</w:t>
            </w:r>
          </w:p>
        </w:tc>
      </w:tr>
    </w:tbl>
    <w:p w:rsidR="00000000" w:rsidRPr="005A050C" w:rsidP="005A050C">
      <w:pPr>
        <w:pStyle w:val="BodyText"/>
      </w:pPr>
    </w:p>
    <w:p w:rsidR="00000000" w:rsidRPr="005A050C" w:rsidP="005A050C">
      <w:pPr>
        <w:pStyle w:val="AllowPageBreak"/>
      </w:pPr>
    </w:p>
    <w:p w:rsidR="00000000" w:rsidRPr="005A050C" w:rsidP="005A050C">
      <w:pPr>
        <w:pStyle w:val="Heading1"/>
      </w:pPr>
      <w:bookmarkStart w:id="14" w:name="O_153674"/>
      <w:bookmarkEnd w:id="14"/>
      <w:r w:rsidRPr="005A050C">
        <w:t>Co-requisite units</w:t>
      </w:r>
    </w:p>
    <w:tbl>
      <w:tblPr>
        <w:tblW w:w="0" w:type="auto"/>
        <w:tblLayout w:type="fixed"/>
        <w:tblCellMar>
          <w:left w:w="62" w:type="dxa"/>
          <w:right w:w="62" w:type="dxa"/>
        </w:tblCellMar>
        <w:tblLook w:val="0000"/>
      </w:tblPr>
      <w:tblGrid>
        <w:gridCol w:w="2641"/>
        <w:gridCol w:w="1322"/>
        <w:gridCol w:w="4559"/>
      </w:tblGrid>
      <w:tr w:rsidTr="00D521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r w:rsidRPr="005A05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p>
        </w:tc>
      </w:tr>
      <w:tr w:rsidTr="00D521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0C">
            <w:pPr>
              <w:pStyle w:val="BodyText"/>
              <w:rPr>
                <w:lang w:val="en-NZ"/>
              </w:rPr>
            </w:pPr>
          </w:p>
        </w:tc>
      </w:tr>
      <w:tr w:rsidTr="00D521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0C" w:rsidP="005A050C">
            <w:pPr>
              <w:pStyle w:val="BodyText"/>
            </w:pPr>
          </w:p>
        </w:tc>
      </w:tr>
    </w:tbl>
    <w:p w:rsidR="00000000" w:rsidRPr="005A050C" w:rsidP="005A050C">
      <w:pPr>
        <w:pStyle w:val="BodyText"/>
      </w:pPr>
    </w:p>
    <w:p w:rsidR="00000000" w:rsidRPr="005A050C" w:rsidP="005A050C"/>
    <w:sectPr w:rsidSect="005A0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11D" w:rsidP="00D521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1D" w:rsidP="005A0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211D" w:rsidP="005A0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211D" w:rsidP="005A0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11D" w:rsidP="00D521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1D" w:rsidP="005A050C">
    <w:pPr>
      <w:pStyle w:val="Header"/>
      <w:framePr w:wrap="around"/>
    </w:pPr>
    <w:r>
      <w:fldChar w:fldCharType="begin"/>
    </w:r>
    <w:r>
      <w:instrText xml:space="preserve"> TITLE   \* MERGEFORMAT </w:instrText>
    </w:r>
    <w:r>
      <w:fldChar w:fldCharType="separate"/>
    </w:r>
    <w:r>
      <w:t>BSBADV509A Create mass print media advertisements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211D" w:rsidP="005A05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92C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EF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FE9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5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050C"/>
    <w:pPr>
      <w:spacing w:before="360" w:after="60"/>
      <w:outlineLvl w:val="0"/>
    </w:pPr>
    <w:rPr>
      <w:sz w:val="32"/>
    </w:rPr>
  </w:style>
  <w:style w:type="paragraph" w:styleId="Heading2">
    <w:name w:val="heading 2"/>
    <w:basedOn w:val="HeadingBase"/>
    <w:next w:val="BodyText"/>
    <w:link w:val="Heading2Char"/>
    <w:qFormat/>
    <w:rsid w:val="005A050C"/>
    <w:pPr>
      <w:keepLines/>
      <w:spacing w:before="240" w:after="120"/>
      <w:outlineLvl w:val="1"/>
    </w:pPr>
    <w:rPr>
      <w:sz w:val="28"/>
      <w:szCs w:val="40"/>
    </w:rPr>
  </w:style>
  <w:style w:type="paragraph" w:styleId="Heading3">
    <w:name w:val="heading 3"/>
    <w:basedOn w:val="HeadingBase"/>
    <w:next w:val="BodyText"/>
    <w:link w:val="Heading3Char"/>
    <w:qFormat/>
    <w:rsid w:val="005A050C"/>
    <w:pPr>
      <w:spacing w:before="180" w:after="120"/>
      <w:outlineLvl w:val="2"/>
    </w:pPr>
    <w:rPr>
      <w:spacing w:val="-10"/>
      <w:kern w:val="32"/>
    </w:rPr>
  </w:style>
  <w:style w:type="paragraph" w:styleId="Heading4">
    <w:name w:val="heading 4"/>
    <w:basedOn w:val="HeadingBase"/>
    <w:next w:val="BodyText"/>
    <w:link w:val="Heading4Char"/>
    <w:qFormat/>
    <w:rsid w:val="005A050C"/>
    <w:pPr>
      <w:spacing w:before="160" w:after="120"/>
      <w:outlineLvl w:val="3"/>
    </w:pPr>
    <w:rPr>
      <w:sz w:val="22"/>
    </w:rPr>
  </w:style>
  <w:style w:type="paragraph" w:styleId="Heading5">
    <w:name w:val="heading 5"/>
    <w:basedOn w:val="HeadingBase"/>
    <w:next w:val="Normal"/>
    <w:link w:val="Heading5Char"/>
    <w:qFormat/>
    <w:rsid w:val="005A050C"/>
    <w:pPr>
      <w:spacing w:before="80"/>
      <w:outlineLvl w:val="4"/>
    </w:pPr>
    <w:rPr>
      <w:color w:val="918585"/>
      <w:sz w:val="20"/>
    </w:rPr>
  </w:style>
  <w:style w:type="paragraph" w:styleId="Heading6">
    <w:name w:val="heading 6"/>
    <w:basedOn w:val="HeadingBase"/>
    <w:next w:val="Normal"/>
    <w:link w:val="Heading6Char"/>
    <w:qFormat/>
    <w:rsid w:val="005A050C"/>
    <w:pPr>
      <w:spacing w:before="60"/>
      <w:outlineLvl w:val="5"/>
    </w:pPr>
    <w:rPr>
      <w:color w:val="918585"/>
      <w:sz w:val="20"/>
    </w:rPr>
  </w:style>
  <w:style w:type="paragraph" w:styleId="Heading7">
    <w:name w:val="heading 7"/>
    <w:basedOn w:val="Normal"/>
    <w:next w:val="Normal"/>
    <w:link w:val="Heading7Char"/>
    <w:qFormat/>
    <w:rsid w:val="005A050C"/>
    <w:pPr>
      <w:ind w:left="720"/>
      <w:outlineLvl w:val="6"/>
    </w:pPr>
    <w:rPr>
      <w:i/>
    </w:rPr>
  </w:style>
  <w:style w:type="paragraph" w:styleId="Heading8">
    <w:name w:val="heading 8"/>
    <w:basedOn w:val="Normal"/>
    <w:next w:val="Normal"/>
    <w:link w:val="Heading8Char"/>
    <w:qFormat/>
    <w:rsid w:val="005A050C"/>
    <w:pPr>
      <w:ind w:left="720"/>
      <w:outlineLvl w:val="7"/>
    </w:pPr>
    <w:rPr>
      <w:i/>
    </w:rPr>
  </w:style>
  <w:style w:type="paragraph" w:styleId="Heading9">
    <w:name w:val="heading 9"/>
    <w:basedOn w:val="Normal"/>
    <w:next w:val="Normal"/>
    <w:link w:val="Heading9Char"/>
    <w:qFormat/>
    <w:rsid w:val="005A050C"/>
    <w:pPr>
      <w:ind w:left="720"/>
      <w:outlineLvl w:val="8"/>
    </w:pPr>
    <w:rPr>
      <w:i/>
    </w:rPr>
  </w:style>
  <w:style w:type="character" w:default="1" w:styleId="DefaultParagraphFont">
    <w:name w:val="Default Paragraph Font"/>
    <w:uiPriority w:val="1"/>
    <w:unhideWhenUsed/>
    <w:rsid w:val="005A0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50C"/>
  </w:style>
  <w:style w:type="character" w:customStyle="1" w:styleId="Heading1Char">
    <w:name w:val="Heading 1 Char"/>
    <w:basedOn w:val="DefaultParagraphFont"/>
    <w:link w:val="Heading1"/>
    <w:rsid w:val="005A050C"/>
    <w:rPr>
      <w:rFonts w:ascii="Times New Roman" w:eastAsia="Times New Roman" w:hAnsi="Times New Roman" w:cs="Times New Roman"/>
      <w:b/>
      <w:sz w:val="32"/>
      <w:szCs w:val="20"/>
      <w:lang w:eastAsia="en-US"/>
    </w:rPr>
  </w:style>
  <w:style w:type="paragraph" w:styleId="BodyText">
    <w:name w:val="Body Text"/>
    <w:basedOn w:val="Normal"/>
    <w:link w:val="BodyTextChar"/>
    <w:rsid w:val="005A05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050C"/>
    <w:rPr>
      <w:rFonts w:ascii="Times New Roman" w:eastAsia="Times New Roman" w:hAnsi="Times New Roman" w:cs="Times New Roman"/>
      <w:sz w:val="24"/>
      <w:lang w:val="en-US" w:eastAsia="en-US"/>
    </w:rPr>
  </w:style>
  <w:style w:type="paragraph" w:styleId="Footer">
    <w:name w:val="footer"/>
    <w:basedOn w:val="Normal"/>
    <w:link w:val="FooterChar"/>
    <w:rsid w:val="005A0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50C"/>
    <w:rPr>
      <w:rFonts w:ascii="Times New Roman" w:eastAsia="Times New Roman" w:hAnsi="Times New Roman" w:cs="Times New Roman"/>
      <w:sz w:val="16"/>
      <w:lang w:val="en-US" w:eastAsia="en-US"/>
    </w:rPr>
  </w:style>
  <w:style w:type="paragraph" w:styleId="List">
    <w:name w:val="List"/>
    <w:basedOn w:val="BodyText"/>
    <w:next w:val="BodyText"/>
    <w:rsid w:val="005A050C"/>
    <w:pPr>
      <w:tabs>
        <w:tab w:val="left" w:pos="340"/>
      </w:tabs>
      <w:spacing w:before="60" w:after="60"/>
      <w:ind w:left="340" w:hanging="340"/>
    </w:pPr>
  </w:style>
  <w:style w:type="paragraph" w:styleId="ListBullet">
    <w:name w:val="List Bullet"/>
    <w:basedOn w:val="List"/>
    <w:rsid w:val="005A050C"/>
    <w:pPr>
      <w:numPr>
        <w:numId w:val="13"/>
      </w:numPr>
      <w:tabs>
        <w:tab w:val="clear" w:pos="340"/>
      </w:tabs>
      <w:spacing w:before="40" w:after="40"/>
    </w:pPr>
  </w:style>
  <w:style w:type="character" w:customStyle="1" w:styleId="SpecialBold">
    <w:name w:val="Special Bold"/>
    <w:basedOn w:val="DefaultParagraphFont"/>
    <w:rsid w:val="005A050C"/>
    <w:rPr>
      <w:b/>
      <w:spacing w:val="0"/>
    </w:rPr>
  </w:style>
  <w:style w:type="paragraph" w:styleId="ListBullet2">
    <w:name w:val="List Bullet 2"/>
    <w:basedOn w:val="List2"/>
    <w:rsid w:val="005A050C"/>
    <w:pPr>
      <w:numPr>
        <w:numId w:val="14"/>
      </w:numPr>
      <w:tabs>
        <w:tab w:val="clear" w:pos="680"/>
      </w:tabs>
    </w:pPr>
  </w:style>
  <w:style w:type="paragraph" w:styleId="Header">
    <w:name w:val="header"/>
    <w:basedOn w:val="Normal"/>
    <w:link w:val="HeaderChar"/>
    <w:rsid w:val="005A0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5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050C"/>
    <w:pPr>
      <w:spacing w:before="240" w:after="120"/>
      <w:outlineLvl w:val="0"/>
    </w:pPr>
    <w:rPr>
      <w:rFonts w:ascii="Times New Roman" w:hAnsi="Times New Roman"/>
      <w:b/>
      <w:sz w:val="28"/>
    </w:rPr>
  </w:style>
  <w:style w:type="paragraph" w:customStyle="1" w:styleId="AllowPageBreak">
    <w:name w:val="AllowPageBreak"/>
    <w:rsid w:val="005A05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050C"/>
    <w:pPr>
      <w:tabs>
        <w:tab w:val="left" w:pos="680"/>
      </w:tabs>
      <w:spacing w:before="60" w:after="60"/>
      <w:ind w:left="680" w:hanging="340"/>
    </w:pPr>
  </w:style>
  <w:style w:type="character" w:customStyle="1" w:styleId="BoldandItalics">
    <w:name w:val="Bold and Italics"/>
    <w:qFormat/>
    <w:rsid w:val="005A050C"/>
    <w:rPr>
      <w:b/>
      <w:i/>
      <w:u w:val="none"/>
    </w:rPr>
  </w:style>
  <w:style w:type="character" w:customStyle="1" w:styleId="Heading2Char">
    <w:name w:val="Heading 2 Char"/>
    <w:basedOn w:val="DefaultParagraphFont"/>
    <w:link w:val="Heading2"/>
    <w:rsid w:val="005A0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5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05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050C"/>
    <w:rPr>
      <w:rFonts w:ascii="Courier New" w:eastAsia="Times New Roman" w:hAnsi="Courier New" w:cs="Times New Roman"/>
      <w:i/>
      <w:szCs w:val="20"/>
      <w:lang w:val="en-US" w:eastAsia="en-US"/>
    </w:rPr>
  </w:style>
  <w:style w:type="paragraph" w:customStyle="1" w:styleId="HeadingBase">
    <w:name w:val="Heading Base"/>
    <w:rsid w:val="005A0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50C"/>
    <w:pPr>
      <w:tabs>
        <w:tab w:val="right" w:leader="dot" w:pos="9072"/>
      </w:tabs>
      <w:ind w:left="567"/>
    </w:pPr>
    <w:rPr>
      <w:szCs w:val="22"/>
    </w:rPr>
  </w:style>
  <w:style w:type="paragraph" w:customStyle="1" w:styleId="TOCBase">
    <w:name w:val="TOC Base"/>
    <w:rsid w:val="005A0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50C"/>
    <w:pPr>
      <w:tabs>
        <w:tab w:val="right" w:leader="dot" w:pos="9072"/>
      </w:tabs>
      <w:spacing w:before="40" w:after="40"/>
      <w:ind w:left="284"/>
    </w:pPr>
    <w:rPr>
      <w:rFonts w:ascii="Times New Roman" w:hAnsi="Times New Roman"/>
    </w:rPr>
  </w:style>
  <w:style w:type="paragraph" w:styleId="TOC1">
    <w:name w:val="toc 1"/>
    <w:basedOn w:val="TOCBase"/>
    <w:next w:val="Normal"/>
    <w:rsid w:val="005A0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050C"/>
    <w:pPr>
      <w:spacing w:before="5040"/>
      <w:jc w:val="center"/>
    </w:pPr>
    <w:rPr>
      <w:sz w:val="48"/>
      <w:szCs w:val="72"/>
      <w:lang w:val="en-US"/>
    </w:rPr>
  </w:style>
  <w:style w:type="character" w:customStyle="1" w:styleId="TitleChar">
    <w:name w:val="Title Char"/>
    <w:basedOn w:val="DefaultParagraphFont"/>
    <w:link w:val="Title"/>
    <w:rsid w:val="005A0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50C"/>
    <w:pPr>
      <w:tabs>
        <w:tab w:val="left" w:pos="3600"/>
        <w:tab w:val="left" w:pos="3958"/>
      </w:tabs>
    </w:pPr>
  </w:style>
  <w:style w:type="paragraph" w:customStyle="1" w:styleId="Note">
    <w:name w:val="Note"/>
    <w:basedOn w:val="BodyText"/>
    <w:rsid w:val="005A0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50C"/>
    <w:pPr>
      <w:framePr w:wrap="auto" w:hAnchor="text" w:y="6049"/>
    </w:pPr>
    <w:rPr>
      <w:color w:val="000000"/>
      <w:sz w:val="40"/>
    </w:rPr>
  </w:style>
  <w:style w:type="paragraph" w:customStyle="1" w:styleId="TOCTitle">
    <w:name w:val="TOCTitle"/>
    <w:basedOn w:val="Heading1"/>
    <w:rsid w:val="005A050C"/>
    <w:pPr>
      <w:spacing w:after="240"/>
      <w:jc w:val="center"/>
      <w:outlineLvl w:val="9"/>
    </w:pPr>
    <w:rPr>
      <w:caps/>
    </w:rPr>
  </w:style>
  <w:style w:type="paragraph" w:customStyle="1" w:styleId="Version">
    <w:name w:val="Version"/>
    <w:rsid w:val="005A05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50C"/>
    <w:pPr>
      <w:keepNext w:val="0"/>
      <w:tabs>
        <w:tab w:val="right" w:pos="4176"/>
      </w:tabs>
      <w:ind w:left="198" w:hanging="198"/>
    </w:pPr>
    <w:rPr>
      <w:rFonts w:ascii="Garamond" w:hAnsi="Garamond"/>
    </w:rPr>
  </w:style>
  <w:style w:type="paragraph" w:styleId="IndexHeading">
    <w:name w:val="index heading"/>
    <w:basedOn w:val="Normal"/>
    <w:next w:val="Index1"/>
    <w:semiHidden/>
    <w:rsid w:val="005A050C"/>
    <w:pPr>
      <w:spacing w:before="120" w:after="120"/>
    </w:pPr>
    <w:rPr>
      <w:rFonts w:ascii="Arial" w:hAnsi="Arial"/>
      <w:b/>
      <w:color w:val="918585"/>
      <w:sz w:val="24"/>
    </w:rPr>
  </w:style>
  <w:style w:type="paragraph" w:customStyle="1" w:styleId="Chapter">
    <w:name w:val="Chapter"/>
    <w:basedOn w:val="Normal"/>
    <w:rsid w:val="005A050C"/>
    <w:pPr>
      <w:spacing w:before="240"/>
    </w:pPr>
    <w:rPr>
      <w:rFonts w:ascii="Times New Roman" w:hAnsi="Times New Roman"/>
      <w:smallCaps/>
      <w:spacing w:val="80"/>
      <w:sz w:val="28"/>
    </w:rPr>
  </w:style>
  <w:style w:type="paragraph" w:customStyle="1" w:styleId="InChapter">
    <w:name w:val="InChapter"/>
    <w:basedOn w:val="Heading3"/>
    <w:rsid w:val="005A050C"/>
    <w:pPr>
      <w:spacing w:after="240"/>
      <w:outlineLvl w:val="9"/>
    </w:pPr>
    <w:rPr>
      <w:noProof/>
    </w:rPr>
  </w:style>
  <w:style w:type="paragraph" w:styleId="Index2">
    <w:name w:val="index 2"/>
    <w:basedOn w:val="Normal"/>
    <w:next w:val="Normal"/>
    <w:semiHidden/>
    <w:rsid w:val="005A050C"/>
    <w:pPr>
      <w:tabs>
        <w:tab w:val="right" w:pos="4176"/>
      </w:tabs>
      <w:ind w:left="568" w:hanging="284"/>
    </w:pPr>
    <w:rPr>
      <w:rFonts w:ascii="Garamond" w:hAnsi="Garamond"/>
    </w:rPr>
  </w:style>
  <w:style w:type="paragraph" w:customStyle="1" w:styleId="Byline">
    <w:name w:val="Byline"/>
    <w:rsid w:val="005A0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50C"/>
    <w:pPr>
      <w:tabs>
        <w:tab w:val="clear" w:pos="3600"/>
        <w:tab w:val="clear" w:pos="3958"/>
      </w:tabs>
      <w:jc w:val="right"/>
    </w:pPr>
  </w:style>
  <w:style w:type="character" w:styleId="Emphasis">
    <w:name w:val="Emphasis"/>
    <w:basedOn w:val="DefaultParagraphFont"/>
    <w:qFormat/>
    <w:rsid w:val="005A050C"/>
    <w:rPr>
      <w:i/>
    </w:rPr>
  </w:style>
  <w:style w:type="paragraph" w:styleId="Caption">
    <w:name w:val="caption"/>
    <w:basedOn w:val="BodyText"/>
    <w:next w:val="Normal"/>
    <w:qFormat/>
    <w:rsid w:val="005A050C"/>
    <w:pPr>
      <w:framePr w:w="2268" w:hSpace="181" w:vSpace="181" w:wrap="around" w:vAnchor="text" w:hAnchor="page" w:x="1135" w:y="285" w:anchorLock="1"/>
    </w:pPr>
    <w:rPr>
      <w:i/>
    </w:rPr>
  </w:style>
  <w:style w:type="paragraph" w:customStyle="1" w:styleId="MiniTOCTitle">
    <w:name w:val="MiniTOCTitle"/>
    <w:basedOn w:val="Heading4"/>
    <w:rsid w:val="005A050C"/>
    <w:pPr>
      <w:spacing w:before="240"/>
      <w:outlineLvl w:val="9"/>
    </w:pPr>
    <w:rPr>
      <w:noProof/>
      <w:sz w:val="24"/>
    </w:rPr>
  </w:style>
  <w:style w:type="paragraph" w:customStyle="1" w:styleId="MiniTOCItem">
    <w:name w:val="MiniTOCItem"/>
    <w:basedOn w:val="ListBullet"/>
    <w:rsid w:val="005A050C"/>
    <w:pPr>
      <w:numPr>
        <w:numId w:val="0"/>
      </w:numPr>
      <w:tabs>
        <w:tab w:val="right" w:leader="dot" w:pos="6521"/>
      </w:tabs>
      <w:spacing w:before="0" w:after="0"/>
    </w:pPr>
  </w:style>
  <w:style w:type="paragraph" w:customStyle="1" w:styleId="TOFTitle">
    <w:name w:val="TOFTitle"/>
    <w:basedOn w:val="TOCTitle"/>
    <w:rsid w:val="005A050C"/>
  </w:style>
  <w:style w:type="paragraph" w:styleId="TableofFigures">
    <w:name w:val="table of figures"/>
    <w:basedOn w:val="Normal"/>
    <w:next w:val="Normal"/>
    <w:semiHidden/>
    <w:rsid w:val="005A050C"/>
    <w:pPr>
      <w:tabs>
        <w:tab w:val="right" w:leader="dot" w:pos="9072"/>
      </w:tabs>
      <w:ind w:left="970" w:hanging="403"/>
    </w:pPr>
    <w:rPr>
      <w:rFonts w:ascii="Times New Roman" w:hAnsi="Times New Roman"/>
      <w:b/>
    </w:rPr>
  </w:style>
  <w:style w:type="paragraph" w:styleId="ListNumber">
    <w:name w:val="List Number"/>
    <w:basedOn w:val="List"/>
    <w:rsid w:val="005A050C"/>
    <w:pPr>
      <w:numPr>
        <w:numId w:val="11"/>
      </w:numPr>
    </w:pPr>
  </w:style>
  <w:style w:type="character" w:customStyle="1" w:styleId="WingdingSymbols">
    <w:name w:val="Wingding Symbols"/>
    <w:rsid w:val="005A050C"/>
    <w:rPr>
      <w:rFonts w:ascii="Wingdings" w:hAnsi="Wingdings"/>
    </w:rPr>
  </w:style>
  <w:style w:type="paragraph" w:customStyle="1" w:styleId="TableHeading">
    <w:name w:val="Table Heading"/>
    <w:basedOn w:val="HeadingBase"/>
    <w:rsid w:val="005A050C"/>
    <w:pPr>
      <w:keepLines/>
      <w:pBdr>
        <w:bottom w:val="single" w:sz="6" w:space="1" w:color="918585"/>
      </w:pBdr>
      <w:spacing w:before="240"/>
    </w:pPr>
  </w:style>
  <w:style w:type="character" w:customStyle="1" w:styleId="HotSpot">
    <w:name w:val="HotSpot"/>
    <w:rsid w:val="005A050C"/>
    <w:rPr>
      <w:color w:val="0033CC"/>
      <w:u w:val="none"/>
    </w:rPr>
  </w:style>
  <w:style w:type="paragraph" w:customStyle="1" w:styleId="BodyTextRight">
    <w:name w:val="Body Text Right"/>
    <w:basedOn w:val="BodyText"/>
    <w:rsid w:val="005A050C"/>
    <w:pPr>
      <w:spacing w:before="0" w:after="0"/>
      <w:jc w:val="right"/>
    </w:pPr>
  </w:style>
  <w:style w:type="paragraph" w:styleId="Index3">
    <w:name w:val="index 3"/>
    <w:basedOn w:val="ListNumber2"/>
    <w:next w:val="Normal"/>
    <w:semiHidden/>
    <w:rsid w:val="005A050C"/>
    <w:pPr>
      <w:numPr>
        <w:numId w:val="0"/>
      </w:numPr>
      <w:tabs>
        <w:tab w:val="right" w:leader="dot" w:pos="4176"/>
      </w:tabs>
    </w:pPr>
  </w:style>
  <w:style w:type="paragraph" w:styleId="ListNumber2">
    <w:name w:val="List Number 2"/>
    <w:basedOn w:val="List2"/>
    <w:rsid w:val="005A050C"/>
    <w:pPr>
      <w:numPr>
        <w:numId w:val="10"/>
      </w:numPr>
      <w:tabs>
        <w:tab w:val="clear" w:pos="1060"/>
      </w:tabs>
    </w:pPr>
  </w:style>
  <w:style w:type="paragraph" w:customStyle="1" w:styleId="MarginNote">
    <w:name w:val="Margin Note"/>
    <w:basedOn w:val="BodyText"/>
    <w:rsid w:val="005A0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5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050C"/>
    <w:rPr>
      <w:sz w:val="32"/>
    </w:rPr>
  </w:style>
  <w:style w:type="paragraph" w:customStyle="1" w:styleId="HeadingProcedure">
    <w:name w:val="Heading Procedure"/>
    <w:basedOn w:val="HeadingBase"/>
    <w:next w:val="Normal"/>
    <w:rsid w:val="005A050C"/>
    <w:pPr>
      <w:tabs>
        <w:tab w:val="left" w:pos="0"/>
      </w:tabs>
      <w:spacing w:before="120" w:after="60"/>
    </w:pPr>
    <w:rPr>
      <w:i/>
      <w:color w:val="918585"/>
      <w:sz w:val="22"/>
    </w:rPr>
  </w:style>
  <w:style w:type="paragraph" w:customStyle="1" w:styleId="TableBodyText">
    <w:name w:val="Table Body Text"/>
    <w:basedOn w:val="BodyText"/>
    <w:rsid w:val="005A050C"/>
    <w:pPr>
      <w:spacing w:before="60" w:after="60"/>
    </w:pPr>
  </w:style>
  <w:style w:type="paragraph" w:styleId="ListContinue">
    <w:name w:val="List Continue"/>
    <w:basedOn w:val="List"/>
    <w:rsid w:val="005A050C"/>
    <w:pPr>
      <w:ind w:firstLine="0"/>
    </w:pPr>
  </w:style>
  <w:style w:type="paragraph" w:customStyle="1" w:styleId="ListNote">
    <w:name w:val="List Note"/>
    <w:basedOn w:val="List"/>
    <w:rsid w:val="005A050C"/>
    <w:pPr>
      <w:pBdr>
        <w:top w:val="single" w:sz="6" w:space="2" w:color="918585"/>
        <w:bottom w:val="single" w:sz="6" w:space="2" w:color="918585"/>
      </w:pBdr>
      <w:tabs>
        <w:tab w:val="left" w:pos="1021"/>
      </w:tabs>
      <w:ind w:firstLine="0"/>
    </w:pPr>
  </w:style>
  <w:style w:type="paragraph" w:customStyle="1" w:styleId="Warning">
    <w:name w:val="Warning"/>
    <w:basedOn w:val="BodyText"/>
    <w:rsid w:val="005A050C"/>
    <w:pPr>
      <w:shd w:val="clear" w:color="auto" w:fill="D9D9D9"/>
      <w:tabs>
        <w:tab w:val="left" w:pos="992"/>
      </w:tabs>
      <w:ind w:left="119" w:right="119"/>
    </w:pPr>
    <w:rPr>
      <w:sz w:val="20"/>
    </w:rPr>
  </w:style>
  <w:style w:type="paragraph" w:customStyle="1" w:styleId="MarginIcons">
    <w:name w:val="Margin Icons"/>
    <w:basedOn w:val="BodyText"/>
    <w:rsid w:val="005A0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50C"/>
    <w:rPr>
      <w:rFonts w:ascii="Courier New" w:hAnsi="Courier New"/>
    </w:rPr>
  </w:style>
  <w:style w:type="paragraph" w:customStyle="1" w:styleId="NoteBullet">
    <w:name w:val="Note Bullet"/>
    <w:basedOn w:val="Note"/>
    <w:rsid w:val="005A050C"/>
    <w:pPr>
      <w:tabs>
        <w:tab w:val="clear" w:pos="680"/>
      </w:tabs>
      <w:spacing w:before="60" w:after="60"/>
    </w:pPr>
  </w:style>
  <w:style w:type="paragraph" w:customStyle="1" w:styleId="SubHeading2">
    <w:name w:val="SubHeading2"/>
    <w:basedOn w:val="HeadingBase"/>
    <w:rsid w:val="005A050C"/>
    <w:pPr>
      <w:spacing w:before="240" w:after="60"/>
    </w:pPr>
    <w:rPr>
      <w:sz w:val="20"/>
    </w:rPr>
  </w:style>
  <w:style w:type="paragraph" w:customStyle="1" w:styleId="SubHeading1">
    <w:name w:val="SubHeading1"/>
    <w:basedOn w:val="HeadingBase"/>
    <w:rsid w:val="005A050C"/>
    <w:pPr>
      <w:spacing w:before="240" w:after="60"/>
    </w:pPr>
    <w:rPr>
      <w:color w:val="918585"/>
      <w:sz w:val="22"/>
    </w:rPr>
  </w:style>
  <w:style w:type="paragraph" w:customStyle="1" w:styleId="SideHeading">
    <w:name w:val="Side Heading"/>
    <w:basedOn w:val="HeadingBase"/>
    <w:rsid w:val="005A0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50C"/>
    <w:pPr>
      <w:numPr>
        <w:numId w:val="12"/>
      </w:numPr>
    </w:pPr>
  </w:style>
  <w:style w:type="paragraph" w:styleId="PlainText">
    <w:name w:val="Plain Text"/>
    <w:basedOn w:val="Normal"/>
    <w:link w:val="PlainTextChar"/>
    <w:rsid w:val="005A050C"/>
    <w:rPr>
      <w:sz w:val="20"/>
    </w:rPr>
  </w:style>
  <w:style w:type="character" w:customStyle="1" w:styleId="PlainTextChar">
    <w:name w:val="Plain Text Char"/>
    <w:basedOn w:val="DefaultParagraphFont"/>
    <w:link w:val="PlainText"/>
    <w:rsid w:val="005A05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050C"/>
    <w:rPr>
      <w:b/>
      <w:smallCaps/>
    </w:rPr>
  </w:style>
  <w:style w:type="paragraph" w:customStyle="1" w:styleId="TableListNumber">
    <w:name w:val="Table List Number"/>
    <w:basedOn w:val="ListNumber"/>
    <w:rsid w:val="005A050C"/>
    <w:pPr>
      <w:numPr>
        <w:numId w:val="0"/>
      </w:numPr>
    </w:pPr>
  </w:style>
  <w:style w:type="paragraph" w:styleId="TOC4">
    <w:name w:val="toc 4"/>
    <w:basedOn w:val="TOCBase"/>
    <w:next w:val="Normal"/>
    <w:semiHidden/>
    <w:rsid w:val="005A050C"/>
    <w:pPr>
      <w:tabs>
        <w:tab w:val="right" w:leader="dot" w:pos="9071"/>
      </w:tabs>
      <w:ind w:left="1701"/>
    </w:pPr>
  </w:style>
  <w:style w:type="paragraph" w:customStyle="1" w:styleId="ListAlpha">
    <w:name w:val="List Alpha"/>
    <w:basedOn w:val="List"/>
    <w:rsid w:val="005A050C"/>
    <w:pPr>
      <w:numPr>
        <w:numId w:val="9"/>
      </w:numPr>
    </w:pPr>
  </w:style>
  <w:style w:type="paragraph" w:customStyle="1" w:styleId="ListAlpha2">
    <w:name w:val="List Alpha 2"/>
    <w:basedOn w:val="List2"/>
    <w:rsid w:val="005A050C"/>
    <w:pPr>
      <w:numPr>
        <w:numId w:val="8"/>
      </w:numPr>
    </w:pPr>
  </w:style>
  <w:style w:type="paragraph" w:styleId="List3">
    <w:name w:val="List 3"/>
    <w:basedOn w:val="BodyText"/>
    <w:rsid w:val="005A050C"/>
    <w:pPr>
      <w:tabs>
        <w:tab w:val="left" w:pos="1021"/>
      </w:tabs>
      <w:spacing w:before="60" w:after="60"/>
      <w:ind w:left="1020" w:hanging="340"/>
    </w:pPr>
  </w:style>
  <w:style w:type="paragraph" w:styleId="List4">
    <w:name w:val="List 4"/>
    <w:basedOn w:val="BodyText"/>
    <w:rsid w:val="005A050C"/>
    <w:pPr>
      <w:tabs>
        <w:tab w:val="left" w:pos="1361"/>
      </w:tabs>
      <w:spacing w:before="60" w:after="60"/>
      <w:ind w:left="1361" w:hanging="340"/>
    </w:pPr>
  </w:style>
  <w:style w:type="paragraph" w:styleId="List5">
    <w:name w:val="List 5"/>
    <w:basedOn w:val="BodyText"/>
    <w:rsid w:val="005A050C"/>
    <w:pPr>
      <w:tabs>
        <w:tab w:val="left" w:pos="1701"/>
      </w:tabs>
      <w:spacing w:before="60" w:after="60"/>
      <w:ind w:left="1701" w:hanging="340"/>
    </w:pPr>
  </w:style>
  <w:style w:type="paragraph" w:styleId="ListBullet3">
    <w:name w:val="List Bullet 3"/>
    <w:basedOn w:val="List3"/>
    <w:rsid w:val="005A050C"/>
    <w:pPr>
      <w:numPr>
        <w:numId w:val="15"/>
      </w:numPr>
      <w:tabs>
        <w:tab w:val="clear" w:pos="1021"/>
      </w:tabs>
      <w:ind w:left="1037" w:hanging="357"/>
    </w:pPr>
  </w:style>
  <w:style w:type="paragraph" w:styleId="ListBullet4">
    <w:name w:val="List Bullet 4"/>
    <w:basedOn w:val="List4"/>
    <w:rsid w:val="005A050C"/>
    <w:pPr>
      <w:numPr>
        <w:numId w:val="3"/>
      </w:numPr>
    </w:pPr>
  </w:style>
  <w:style w:type="paragraph" w:styleId="ListBullet5">
    <w:name w:val="List Bullet 5"/>
    <w:basedOn w:val="List5"/>
    <w:rsid w:val="005A050C"/>
    <w:pPr>
      <w:numPr>
        <w:numId w:val="4"/>
      </w:numPr>
    </w:pPr>
  </w:style>
  <w:style w:type="paragraph" w:styleId="ListContinue2">
    <w:name w:val="List Continue 2"/>
    <w:basedOn w:val="List2"/>
    <w:rsid w:val="005A050C"/>
    <w:pPr>
      <w:ind w:firstLine="0"/>
    </w:pPr>
  </w:style>
  <w:style w:type="paragraph" w:styleId="ListContinue3">
    <w:name w:val="List Continue 3"/>
    <w:basedOn w:val="List3"/>
    <w:rsid w:val="005A050C"/>
    <w:pPr>
      <w:ind w:left="1021" w:firstLine="0"/>
    </w:pPr>
  </w:style>
  <w:style w:type="paragraph" w:styleId="ListContinue4">
    <w:name w:val="List Continue 4"/>
    <w:basedOn w:val="List4"/>
    <w:rsid w:val="005A050C"/>
    <w:pPr>
      <w:ind w:firstLine="0"/>
    </w:pPr>
  </w:style>
  <w:style w:type="paragraph" w:styleId="ListContinue5">
    <w:name w:val="List Continue 5"/>
    <w:basedOn w:val="List5"/>
    <w:rsid w:val="005A050C"/>
    <w:pPr>
      <w:ind w:firstLine="0"/>
    </w:pPr>
  </w:style>
  <w:style w:type="paragraph" w:styleId="ListNumber3">
    <w:name w:val="List Number 3"/>
    <w:basedOn w:val="List3"/>
    <w:rsid w:val="005A050C"/>
    <w:pPr>
      <w:numPr>
        <w:numId w:val="5"/>
      </w:numPr>
    </w:pPr>
  </w:style>
  <w:style w:type="paragraph" w:styleId="ListNumber4">
    <w:name w:val="List Number 4"/>
    <w:basedOn w:val="List4"/>
    <w:rsid w:val="005A050C"/>
    <w:pPr>
      <w:numPr>
        <w:numId w:val="6"/>
      </w:numPr>
    </w:pPr>
  </w:style>
  <w:style w:type="paragraph" w:styleId="ListNumber5">
    <w:name w:val="List Number 5"/>
    <w:basedOn w:val="List5"/>
    <w:rsid w:val="005A050C"/>
    <w:pPr>
      <w:numPr>
        <w:numId w:val="7"/>
      </w:numPr>
    </w:pPr>
  </w:style>
  <w:style w:type="paragraph" w:styleId="BlockText">
    <w:name w:val="Block Text"/>
    <w:basedOn w:val="Normal"/>
    <w:rsid w:val="005A050C"/>
    <w:pPr>
      <w:spacing w:after="120"/>
      <w:ind w:left="1440" w:right="1440"/>
    </w:pPr>
  </w:style>
  <w:style w:type="character" w:customStyle="1" w:styleId="Subscript">
    <w:name w:val="Subscript"/>
    <w:basedOn w:val="DefaultParagraphFont"/>
    <w:rsid w:val="005A050C"/>
    <w:rPr>
      <w:sz w:val="16"/>
      <w:vertAlign w:val="subscript"/>
    </w:rPr>
  </w:style>
  <w:style w:type="character" w:customStyle="1" w:styleId="Superscript">
    <w:name w:val="Superscript"/>
    <w:basedOn w:val="DefaultParagraphFont"/>
    <w:rsid w:val="005A050C"/>
    <w:rPr>
      <w:sz w:val="16"/>
      <w:vertAlign w:val="superscript"/>
    </w:rPr>
  </w:style>
  <w:style w:type="character" w:customStyle="1" w:styleId="Symbols">
    <w:name w:val="Symbols"/>
    <w:basedOn w:val="DefaultParagraphFont"/>
    <w:rsid w:val="005A050C"/>
    <w:rPr>
      <w:rFonts w:ascii="Symbol" w:hAnsi="Symbol"/>
    </w:rPr>
  </w:style>
  <w:style w:type="character" w:customStyle="1" w:styleId="MenuOptions">
    <w:name w:val="Menu Options"/>
    <w:basedOn w:val="DefaultParagraphFont"/>
    <w:rsid w:val="005A050C"/>
    <w:rPr>
      <w:rFonts w:ascii="Arial Narrow" w:hAnsi="Arial Narrow"/>
      <w:smallCaps/>
    </w:rPr>
  </w:style>
  <w:style w:type="character" w:customStyle="1" w:styleId="Buttons">
    <w:name w:val="Buttons"/>
    <w:basedOn w:val="DefaultParagraphFont"/>
    <w:rsid w:val="005A050C"/>
    <w:rPr>
      <w:b/>
    </w:rPr>
  </w:style>
  <w:style w:type="character" w:customStyle="1" w:styleId="Underlined">
    <w:name w:val="Underlined"/>
    <w:basedOn w:val="DefaultParagraphFont"/>
    <w:rsid w:val="005A050C"/>
    <w:rPr>
      <w:u w:val="single"/>
    </w:rPr>
  </w:style>
  <w:style w:type="paragraph" w:customStyle="1" w:styleId="TableBodyTextRight">
    <w:name w:val="Table Body Text Right"/>
    <w:basedOn w:val="TableBodyText"/>
    <w:rsid w:val="005A050C"/>
    <w:pPr>
      <w:widowControl w:val="0"/>
      <w:autoSpaceDE w:val="0"/>
      <w:autoSpaceDN w:val="0"/>
      <w:adjustRightInd w:val="0"/>
      <w:jc w:val="right"/>
    </w:pPr>
    <w:rPr>
      <w:rFonts w:cs="Arial"/>
      <w:szCs w:val="18"/>
    </w:rPr>
  </w:style>
  <w:style w:type="paragraph" w:customStyle="1" w:styleId="CopyrightText">
    <w:name w:val="Copyright Text"/>
    <w:basedOn w:val="BodyText"/>
    <w:rsid w:val="005A050C"/>
    <w:rPr>
      <w:sz w:val="18"/>
    </w:rPr>
  </w:style>
  <w:style w:type="paragraph" w:customStyle="1" w:styleId="BodySmallRight">
    <w:name w:val="Body Small Right"/>
    <w:basedOn w:val="BodyTextRight"/>
    <w:rsid w:val="005A050C"/>
    <w:rPr>
      <w:sz w:val="18"/>
      <w:szCs w:val="18"/>
    </w:rPr>
  </w:style>
  <w:style w:type="paragraph" w:customStyle="1" w:styleId="MarginEdition">
    <w:name w:val="Margin Edition"/>
    <w:basedOn w:val="MarginNote"/>
    <w:rsid w:val="005A050C"/>
    <w:pPr>
      <w:spacing w:before="0" w:after="0"/>
    </w:pPr>
    <w:rPr>
      <w:rFonts w:ascii="Times New Roman" w:hAnsi="Times New Roman"/>
      <w:color w:val="999999"/>
    </w:rPr>
  </w:style>
  <w:style w:type="paragraph" w:customStyle="1" w:styleId="Spacer">
    <w:name w:val="Spacer"/>
    <w:basedOn w:val="Normal"/>
    <w:rsid w:val="005A050C"/>
    <w:rPr>
      <w:sz w:val="2"/>
      <w:szCs w:val="2"/>
    </w:rPr>
  </w:style>
  <w:style w:type="character" w:customStyle="1" w:styleId="Small">
    <w:name w:val="Small"/>
    <w:basedOn w:val="DefaultParagraphFont"/>
    <w:rsid w:val="005A050C"/>
    <w:rPr>
      <w:sz w:val="16"/>
    </w:rPr>
  </w:style>
  <w:style w:type="paragraph" w:customStyle="1" w:styleId="WideTable">
    <w:name w:val="Wide Table"/>
    <w:basedOn w:val="Normal"/>
    <w:rsid w:val="005A050C"/>
    <w:pPr>
      <w:ind w:left="-1418"/>
    </w:pPr>
    <w:rPr>
      <w:sz w:val="2"/>
      <w:szCs w:val="2"/>
    </w:rPr>
  </w:style>
  <w:style w:type="character" w:styleId="PageNumber">
    <w:name w:val="page number"/>
    <w:basedOn w:val="DefaultParagraphFont"/>
    <w:rsid w:val="005A050C"/>
  </w:style>
  <w:style w:type="paragraph" w:styleId="Quote">
    <w:name w:val="Quote"/>
    <w:basedOn w:val="Heading1"/>
    <w:link w:val="QuoteChar"/>
    <w:qFormat/>
    <w:rsid w:val="005A050C"/>
    <w:rPr>
      <w:b w:val="0"/>
      <w:sz w:val="72"/>
      <w:szCs w:val="72"/>
      <w:lang w:val="en-NZ"/>
    </w:rPr>
  </w:style>
  <w:style w:type="character" w:customStyle="1" w:styleId="QuoteChar">
    <w:name w:val="Quote Char"/>
    <w:basedOn w:val="DefaultParagraphFont"/>
    <w:link w:val="Quote"/>
    <w:rsid w:val="005A0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50C"/>
    <w:pPr>
      <w:pageBreakBefore/>
    </w:pPr>
  </w:style>
  <w:style w:type="paragraph" w:customStyle="1" w:styleId="Border">
    <w:name w:val="Border"/>
    <w:basedOn w:val="Normal"/>
    <w:qFormat/>
    <w:rsid w:val="005A0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50C"/>
    <w:rPr>
      <w:b/>
      <w:bCs/>
      <w:i/>
      <w:iCs/>
      <w:color w:val="auto"/>
    </w:rPr>
  </w:style>
  <w:style w:type="paragraph" w:styleId="IntenseQuote">
    <w:name w:val="Intense Quote"/>
    <w:basedOn w:val="Normal"/>
    <w:next w:val="Normal"/>
    <w:link w:val="IntenseQuoteChar"/>
    <w:uiPriority w:val="30"/>
    <w:qFormat/>
    <w:rsid w:val="005A0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5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050C"/>
    <w:rPr>
      <w:smallCaps/>
      <w:color w:val="auto"/>
      <w:u w:val="single"/>
    </w:rPr>
  </w:style>
  <w:style w:type="character" w:styleId="IntenseReference">
    <w:name w:val="Intense Reference"/>
    <w:basedOn w:val="DefaultParagraphFont"/>
    <w:uiPriority w:val="32"/>
    <w:qFormat/>
    <w:rsid w:val="005A050C"/>
    <w:rPr>
      <w:b/>
      <w:bCs/>
      <w:smallCaps/>
      <w:color w:val="auto"/>
      <w:spacing w:val="5"/>
      <w:u w:val="single"/>
    </w:rPr>
  </w:style>
  <w:style w:type="paragraph" w:customStyle="1" w:styleId="2ColumnHeading">
    <w:name w:val="2Column Heading"/>
    <w:basedOn w:val="BodyText"/>
    <w:qFormat/>
    <w:rsid w:val="005A050C"/>
    <w:pPr>
      <w:spacing w:after="60"/>
      <w:ind w:left="-2268"/>
    </w:pPr>
    <w:rPr>
      <w:b/>
    </w:rPr>
  </w:style>
  <w:style w:type="paragraph" w:customStyle="1" w:styleId="Heading1TOC">
    <w:name w:val="Heading1 TOC"/>
    <w:basedOn w:val="Normal"/>
    <w:qFormat/>
    <w:rsid w:val="005A050C"/>
    <w:pPr>
      <w:spacing w:before="240" w:after="120"/>
    </w:pPr>
    <w:rPr>
      <w:rFonts w:ascii="Times New Roman" w:hAnsi="Times New Roman"/>
      <w:b/>
      <w:sz w:val="32"/>
    </w:rPr>
  </w:style>
  <w:style w:type="paragraph" w:customStyle="1" w:styleId="Heading2TOC">
    <w:name w:val="Heading2 TOC"/>
    <w:basedOn w:val="Normal"/>
    <w:qFormat/>
    <w:rsid w:val="005A050C"/>
    <w:pPr>
      <w:spacing w:before="240" w:after="60"/>
    </w:pPr>
    <w:rPr>
      <w:rFonts w:ascii="Times New Roman" w:hAnsi="Times New Roman"/>
      <w:b/>
      <w:sz w:val="28"/>
    </w:rPr>
  </w:style>
  <w:style w:type="character" w:customStyle="1" w:styleId="Underline">
    <w:name w:val="Underline"/>
    <w:basedOn w:val="DefaultParagraphFont"/>
    <w:qFormat/>
    <w:rsid w:val="005A050C"/>
    <w:rPr>
      <w:u w:val="single"/>
    </w:rPr>
  </w:style>
  <w:style w:type="paragraph" w:styleId="BalloonText">
    <w:name w:val="Balloon Text"/>
    <w:basedOn w:val="Normal"/>
    <w:link w:val="BalloonTextChar"/>
    <w:rsid w:val="005A050C"/>
    <w:rPr>
      <w:rFonts w:ascii="Tahoma" w:hAnsi="Tahoma" w:cs="Tahoma"/>
      <w:sz w:val="16"/>
      <w:szCs w:val="16"/>
    </w:rPr>
  </w:style>
  <w:style w:type="character" w:customStyle="1" w:styleId="BalloonTextChar">
    <w:name w:val="Balloon Text Char"/>
    <w:basedOn w:val="DefaultParagraphFont"/>
    <w:link w:val="BalloonText"/>
    <w:rsid w:val="005A05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05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05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6865</Characters>
  <Application>Microsoft Office Word</Application>
  <DocSecurity>0</DocSecurity>
  <Lines>274</Lines>
  <Paragraphs>153</Paragraphs>
  <ScaleCrop>false</ScaleCrop>
  <Company>Author-it Software Corporation Ltd.</Company>
  <LinksUpToDate>false</LinksUpToDate>
  <CharactersWithSpaces>7876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BSBADV509A Create mass print media advertisements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