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F1A" w:rsidP="007B0F1A">
      <w:pPr>
        <w:pStyle w:val="Title"/>
      </w:pPr>
      <w:r>
        <w:fldChar w:fldCharType="begin"/>
      </w:r>
      <w:r>
        <w:instrText xml:space="preserve"> TITLE   \* MERGEFORMAT </w:instrText>
      </w:r>
      <w:r>
        <w:fldChar w:fldCharType="separate"/>
      </w:r>
      <w:r>
        <w:t>BSBADV507B Develop a media plan</w:t>
      </w:r>
      <w:r>
        <w:fldChar w:fldCharType="end"/>
      </w:r>
    </w:p>
    <w:p w:rsidR="007B0F1A" w:rsidP="007B0F1A">
      <w:pPr>
        <w:pStyle w:val="Version"/>
        <w:sectPr w:rsidSect="005878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7817" w:rsidP="00587817">
      <w:pPr>
        <w:pStyle w:val="SuperHeading"/>
      </w:pPr>
      <w:r w:rsidRPr="00587817">
        <w:t>BSBADV507B Develop a media plan</w:t>
      </w:r>
    </w:p>
    <w:p w:rsidR="00000000" w:rsidRPr="00587817" w:rsidP="00587817">
      <w:pPr>
        <w:pStyle w:val="SuperHeading"/>
      </w:pPr>
    </w:p>
    <w:p w:rsidR="00000000" w:rsidRPr="00587817" w:rsidP="00587817">
      <w:pPr>
        <w:pStyle w:val="Heading1"/>
      </w:pPr>
      <w:bookmarkStart w:id="1" w:name="O_62283"/>
      <w:bookmarkEnd w:id="1"/>
      <w:r w:rsidRPr="00587817">
        <w:t>Modification History</w:t>
      </w:r>
    </w:p>
    <w:p w:rsidR="00000000" w:rsidRPr="00587817" w:rsidP="00587817">
      <w:pPr>
        <w:pStyle w:val="BodyText"/>
      </w:pPr>
      <w:r w:rsidRPr="00587817">
        <w:t>Not applicable.</w:t>
      </w:r>
    </w:p>
    <w:p w:rsidR="00000000" w:rsidRPr="00587817" w:rsidP="00587817">
      <w:pPr>
        <w:pStyle w:val="AllowPageBreak"/>
      </w:pPr>
    </w:p>
    <w:p w:rsidR="00000000" w:rsidRPr="00587817" w:rsidP="00587817">
      <w:pPr>
        <w:pStyle w:val="Heading1"/>
      </w:pPr>
      <w:bookmarkStart w:id="2" w:name="O_62284"/>
      <w:bookmarkEnd w:id="2"/>
      <w:r w:rsidRPr="00587817">
        <w:t>Unit Descriptor</w:t>
      </w:r>
    </w:p>
    <w:tbl>
      <w:tblPr>
        <w:tblW w:w="0" w:type="auto"/>
        <w:tblLayout w:type="fixed"/>
        <w:tblCellMar>
          <w:left w:w="62" w:type="dxa"/>
          <w:right w:w="62" w:type="dxa"/>
        </w:tblCellMar>
        <w:tblLook w:val="0000"/>
      </w:tblPr>
      <w:tblGrid>
        <w:gridCol w:w="2668"/>
        <w:gridCol w:w="5854"/>
      </w:tblGrid>
      <w:tr w:rsidTr="007B0F1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t>This unit describes the performance outcomes, skills and knowledge required to interpret an advertising brief</w:t>
            </w:r>
            <w:r w:rsidRPr="00587817">
              <w:t xml:space="preserve"> to develop a media plan within a given budget.</w:t>
            </w:r>
          </w:p>
          <w:p w:rsidR="00000000" w:rsidRPr="00587817" w:rsidP="00587817">
            <w:pPr>
              <w:pStyle w:val="BodyText"/>
            </w:pPr>
            <w:r w:rsidRPr="00587817">
              <w:t>No licensing, legislative, regulatory or certification requirements apply to this unit at the time of endorsement.</w:t>
            </w: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3" w:name="O_62285"/>
      <w:bookmarkEnd w:id="3"/>
      <w:r w:rsidRPr="00587817">
        <w:t>Application of the Unit</w:t>
      </w:r>
    </w:p>
    <w:tbl>
      <w:tblPr>
        <w:tblW w:w="0" w:type="auto"/>
        <w:tblLayout w:type="fixed"/>
        <w:tblCellMar>
          <w:left w:w="62" w:type="dxa"/>
          <w:right w:w="62" w:type="dxa"/>
        </w:tblCellMar>
        <w:tblLook w:val="0000"/>
      </w:tblPr>
      <w:tblGrid>
        <w:gridCol w:w="2754"/>
        <w:gridCol w:w="5768"/>
      </w:tblGrid>
      <w:tr w:rsidTr="007B0F1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t>This unit applies to individuals working in a supervisory or management advertising role within an advertising team or media organisation. It may also apply to someone working within a direct marketing role who is responsible for planning media requirement</w:t>
            </w:r>
            <w:r w:rsidRPr="00587817">
              <w:t>s for direct marketing campaigns or offers.</w:t>
            </w: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4" w:name="O_62286"/>
      <w:bookmarkEnd w:id="4"/>
      <w:r w:rsidRPr="00587817">
        <w:t>Licensing/Regulatory Information</w:t>
      </w:r>
    </w:p>
    <w:p w:rsidR="00000000" w:rsidRPr="00587817" w:rsidP="00587817">
      <w:pPr>
        <w:pStyle w:val="BodyText"/>
      </w:pPr>
      <w:r w:rsidRPr="00587817">
        <w:t>Not applicable.</w:t>
      </w:r>
    </w:p>
    <w:p w:rsidR="00000000" w:rsidRPr="00587817" w:rsidP="00587817">
      <w:pPr>
        <w:pStyle w:val="AllowPageBreak"/>
      </w:pPr>
    </w:p>
    <w:p w:rsidR="00000000" w:rsidRPr="00587817" w:rsidP="00587817">
      <w:pPr>
        <w:pStyle w:val="Heading1"/>
      </w:pPr>
      <w:bookmarkStart w:id="5" w:name="O_62288"/>
      <w:bookmarkEnd w:id="5"/>
      <w:r w:rsidRPr="00587817">
        <w:t>Pre-Requisites</w:t>
      </w:r>
    </w:p>
    <w:tbl>
      <w:tblPr>
        <w:tblW w:w="0" w:type="auto"/>
        <w:tblLayout w:type="fixed"/>
        <w:tblCellMar>
          <w:left w:w="62" w:type="dxa"/>
          <w:right w:w="62" w:type="dxa"/>
        </w:tblCellMar>
        <w:tblLook w:val="0000"/>
      </w:tblPr>
      <w:tblGrid>
        <w:gridCol w:w="2775"/>
        <w:gridCol w:w="1295"/>
        <w:gridCol w:w="4452"/>
      </w:tblGrid>
      <w:tr w:rsidTr="007B0F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p>
        </w:tc>
      </w:tr>
      <w:tr w:rsidTr="007B0F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p>
        </w:tc>
      </w:tr>
      <w:tr w:rsidTr="007B0F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6" w:name="O_62287"/>
      <w:bookmarkEnd w:id="6"/>
      <w:r w:rsidRPr="00587817">
        <w:t>Employability Skills Information</w:t>
      </w:r>
    </w:p>
    <w:tbl>
      <w:tblPr>
        <w:tblW w:w="0" w:type="auto"/>
        <w:tblLayout w:type="fixed"/>
        <w:tblCellMar>
          <w:left w:w="62" w:type="dxa"/>
          <w:right w:w="62" w:type="dxa"/>
        </w:tblCellMar>
        <w:tblLook w:val="0000"/>
      </w:tblPr>
      <w:tblGrid>
        <w:gridCol w:w="2802"/>
        <w:gridCol w:w="5720"/>
      </w:tblGrid>
      <w:tr w:rsidTr="007B0F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t>This unit contains employability skills.</w:t>
            </w: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7" w:name="O_62289"/>
      <w:bookmarkEnd w:id="7"/>
      <w:r w:rsidRPr="00587817">
        <w:t>Elements and Performance Criteria Pre-Content</w:t>
      </w:r>
    </w:p>
    <w:tbl>
      <w:tblPr>
        <w:tblW w:w="0" w:type="auto"/>
        <w:tblLayout w:type="fixed"/>
        <w:tblCellMar>
          <w:left w:w="62" w:type="dxa"/>
          <w:right w:w="62" w:type="dxa"/>
        </w:tblCellMar>
        <w:tblLook w:val="0000"/>
      </w:tblPr>
      <w:tblGrid>
        <w:gridCol w:w="2580"/>
        <w:gridCol w:w="5942"/>
      </w:tblGrid>
      <w:tr w:rsidTr="007B0F1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t>Performance criteria describe the performance needed to demonstrate achievement of the element. Where bold italicised text is used, further information is detailed in the required skills and knowledge section and the range statement. Assessment of performa</w:t>
            </w:r>
            <w:r w:rsidRPr="00587817">
              <w:t>nce is to be consistent with the evidence guide.</w:t>
            </w: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8" w:name="O_62290"/>
      <w:bookmarkEnd w:id="8"/>
      <w:r w:rsidRPr="00587817">
        <w:t>Elements and Performance Criteria</w:t>
      </w:r>
    </w:p>
    <w:tbl>
      <w:tblPr>
        <w:tblW w:w="0" w:type="auto"/>
        <w:tblLayout w:type="fixed"/>
        <w:tblCellMar>
          <w:left w:w="62" w:type="dxa"/>
          <w:right w:w="62" w:type="dxa"/>
        </w:tblCellMar>
        <w:tblLook w:val="0000"/>
      </w:tblPr>
      <w:tblGrid>
        <w:gridCol w:w="2580"/>
        <w:gridCol w:w="5942"/>
      </w:tblGrid>
      <w:tr w:rsidTr="007B0F1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PERFORMANCE CRITERIA</w:t>
            </w:r>
          </w:p>
        </w:tc>
      </w:tr>
      <w:tr w:rsidTr="007B0F1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List"/>
              <w:rPr>
                <w:lang w:val="en-NZ"/>
              </w:rPr>
            </w:pPr>
            <w:r w:rsidRPr="00587817">
              <w:t>1.</w:t>
            </w:r>
            <w:r w:rsidRPr="00587817">
              <w:tab/>
              <w:t>Define media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2"/>
            </w:pPr>
            <w:r w:rsidRPr="00587817">
              <w:t>1.1.</w:t>
            </w:r>
            <w:r w:rsidRPr="00587817">
              <w:tab/>
              <w:t xml:space="preserve">Identify the </w:t>
            </w:r>
            <w:r w:rsidRPr="00587817">
              <w:rPr>
                <w:rStyle w:val="BoldandItalics"/>
              </w:rPr>
              <w:t>target audience characteristics</w:t>
            </w:r>
            <w:r w:rsidRPr="00587817">
              <w:t xml:space="preserve"> from </w:t>
            </w:r>
            <w:r w:rsidRPr="00587817">
              <w:t xml:space="preserve">the advertising brief and prepare a detailed </w:t>
            </w:r>
            <w:r w:rsidRPr="00587817">
              <w:rPr>
                <w:rStyle w:val="BoldandItalics"/>
              </w:rPr>
              <w:t>consumer profile</w:t>
            </w:r>
            <w:r w:rsidRPr="00587817">
              <w:t xml:space="preserve"> which uses the same terms as those used to describe media audiences</w:t>
            </w:r>
          </w:p>
          <w:p w:rsidR="00000000" w:rsidRPr="00587817" w:rsidP="00587817">
            <w:pPr>
              <w:pStyle w:val="List2"/>
            </w:pPr>
            <w:r w:rsidRPr="00587817">
              <w:t>1.2.</w:t>
            </w:r>
            <w:r w:rsidRPr="00587817">
              <w:tab/>
              <w:t xml:space="preserve">Analyse </w:t>
            </w:r>
            <w:r w:rsidRPr="00587817">
              <w:rPr>
                <w:rStyle w:val="BoldandItalics"/>
              </w:rPr>
              <w:t>product market factors</w:t>
            </w:r>
            <w:r w:rsidRPr="00587817">
              <w:t xml:space="preserve"> to determine the reach and frequency requirements of advertising media selected</w:t>
            </w:r>
          </w:p>
          <w:p w:rsidR="00000000" w:rsidRPr="00587817" w:rsidP="00587817">
            <w:pPr>
              <w:pStyle w:val="List2"/>
            </w:pPr>
            <w:r w:rsidRPr="00587817">
              <w:t>1.3.</w:t>
            </w:r>
            <w:r w:rsidRPr="00587817">
              <w:tab/>
              <w:t>Analy</w:t>
            </w:r>
            <w:r w:rsidRPr="00587817">
              <w:t xml:space="preserve">se the </w:t>
            </w:r>
            <w:r w:rsidRPr="00587817">
              <w:rPr>
                <w:rStyle w:val="BoldandItalics"/>
              </w:rPr>
              <w:t>creative requirements</w:t>
            </w:r>
            <w:r w:rsidRPr="00587817">
              <w:t xml:space="preserve"> of the advertising message and determine the media implications</w:t>
            </w:r>
          </w:p>
          <w:p w:rsidR="00000000" w:rsidRPr="00587817" w:rsidP="00587817">
            <w:pPr>
              <w:pStyle w:val="List2"/>
            </w:pPr>
            <w:r w:rsidRPr="00587817">
              <w:t>1.4.</w:t>
            </w:r>
            <w:r w:rsidRPr="00587817">
              <w:tab/>
              <w:t xml:space="preserve">Identify media </w:t>
            </w:r>
            <w:r w:rsidRPr="00587817">
              <w:rPr>
                <w:rStyle w:val="BoldandItalics"/>
              </w:rPr>
              <w:t>merchandising requirements</w:t>
            </w:r>
            <w:r w:rsidRPr="00587817">
              <w:t xml:space="preserve"> from the advertising brief</w:t>
            </w:r>
          </w:p>
          <w:p w:rsidR="00000000" w:rsidP="00587817">
            <w:pPr>
              <w:pStyle w:val="List2"/>
              <w:rPr>
                <w:lang w:val="en-NZ"/>
              </w:rPr>
            </w:pPr>
            <w:r w:rsidRPr="00587817">
              <w:t>1.5.</w:t>
            </w:r>
            <w:r w:rsidRPr="00587817">
              <w:tab/>
              <w:t xml:space="preserve">Confirm the media budget and identify </w:t>
            </w:r>
            <w:r w:rsidRPr="00587817">
              <w:rPr>
                <w:rStyle w:val="BoldandItalics"/>
              </w:rPr>
              <w:t>legal and voluntary constraints</w:t>
            </w:r>
          </w:p>
        </w:tc>
      </w:tr>
      <w:tr w:rsidTr="007B0F1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List"/>
              <w:rPr>
                <w:lang w:val="en-NZ"/>
              </w:rPr>
            </w:pPr>
            <w:r w:rsidRPr="00587817">
              <w:t>2.</w:t>
            </w:r>
            <w:r w:rsidRPr="00587817">
              <w:tab/>
              <w:t>Select med</w:t>
            </w:r>
            <w:r w:rsidRPr="00587817">
              <w:t>ia vehicles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2"/>
            </w:pPr>
            <w:r w:rsidRPr="00587817">
              <w:t>2.1.</w:t>
            </w:r>
            <w:r w:rsidRPr="00587817">
              <w:tab/>
              <w:t xml:space="preserve">Weigh up the relative merits of identified </w:t>
            </w:r>
            <w:r w:rsidRPr="00587817">
              <w:rPr>
                <w:rStyle w:val="BoldandItalics"/>
              </w:rPr>
              <w:t>media vehicle</w:t>
            </w:r>
            <w:r w:rsidRPr="00587817">
              <w:t xml:space="preserve"> alternatives taking past media performance into account</w:t>
            </w:r>
          </w:p>
          <w:p w:rsidR="00000000" w:rsidRPr="00587817" w:rsidP="00587817">
            <w:pPr>
              <w:pStyle w:val="List2"/>
            </w:pPr>
            <w:r w:rsidRPr="00587817">
              <w:t>2.2.</w:t>
            </w:r>
            <w:r w:rsidRPr="00587817">
              <w:tab/>
              <w:t xml:space="preserve">Evaluate and test new or alternative </w:t>
            </w:r>
            <w:r w:rsidRPr="00587817">
              <w:rPr>
                <w:rStyle w:val="BoldandItalics"/>
              </w:rPr>
              <w:t>media vehicles</w:t>
            </w:r>
            <w:r w:rsidRPr="00587817">
              <w:t xml:space="preserve"> with other advertisers and against proven vehicles</w:t>
            </w:r>
          </w:p>
          <w:p w:rsidR="00000000" w:rsidRPr="00587817" w:rsidP="00587817">
            <w:pPr>
              <w:pStyle w:val="List2"/>
            </w:pPr>
            <w:r w:rsidRPr="00587817">
              <w:t>2.3.</w:t>
            </w:r>
            <w:r w:rsidRPr="00587817">
              <w:tab/>
              <w:t xml:space="preserve">Select </w:t>
            </w:r>
            <w:r w:rsidRPr="00587817">
              <w:rPr>
                <w:rStyle w:val="BoldandItalics"/>
              </w:rPr>
              <w:t xml:space="preserve">media </w:t>
            </w:r>
            <w:r w:rsidRPr="00587817">
              <w:rPr>
                <w:rStyle w:val="BoldandItalics"/>
              </w:rPr>
              <w:t>vehicles</w:t>
            </w:r>
            <w:r w:rsidRPr="00587817">
              <w:t xml:space="preserve"> that target the required audience, meet </w:t>
            </w:r>
            <w:r w:rsidRPr="00587817">
              <w:rPr>
                <w:rStyle w:val="BoldandItalics"/>
              </w:rPr>
              <w:t>media requirements</w:t>
            </w:r>
            <w:r w:rsidRPr="00587817">
              <w:t xml:space="preserve"> and fulfil merchandising requirements within budget</w:t>
            </w:r>
          </w:p>
          <w:p w:rsidR="00000000" w:rsidRPr="00587817" w:rsidP="00587817">
            <w:pPr>
              <w:pStyle w:val="List2"/>
            </w:pPr>
            <w:r w:rsidRPr="00587817">
              <w:t>2.4.</w:t>
            </w:r>
            <w:r w:rsidRPr="00587817">
              <w:tab/>
              <w:t xml:space="preserve">Select </w:t>
            </w:r>
            <w:r w:rsidRPr="00587817">
              <w:rPr>
                <w:rStyle w:val="BoldandItalics"/>
              </w:rPr>
              <w:t>media vehicles</w:t>
            </w:r>
            <w:r w:rsidRPr="00587817">
              <w:t xml:space="preserve"> that meet the creative, reach and frequency requirements of the advertising message to be achieved within the</w:t>
            </w:r>
            <w:r w:rsidRPr="00587817">
              <w:t xml:space="preserve"> budget</w:t>
            </w:r>
          </w:p>
          <w:p w:rsidR="00000000" w:rsidP="00587817">
            <w:pPr>
              <w:pStyle w:val="List2"/>
              <w:rPr>
                <w:lang w:val="en-NZ"/>
              </w:rPr>
            </w:pPr>
            <w:r w:rsidRPr="00587817">
              <w:t>2.5.</w:t>
            </w:r>
            <w:r w:rsidRPr="00587817">
              <w:tab/>
              <w:t xml:space="preserve">Ensure selected </w:t>
            </w:r>
            <w:r w:rsidRPr="00587817">
              <w:rPr>
                <w:rStyle w:val="BoldandItalics"/>
              </w:rPr>
              <w:t>media vehicles</w:t>
            </w:r>
            <w:r w:rsidRPr="00587817">
              <w:t xml:space="preserve"> meet legal and ethical requirements</w:t>
            </w:r>
          </w:p>
        </w:tc>
      </w:tr>
      <w:tr w:rsidTr="007B0F1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List"/>
              <w:rPr>
                <w:lang w:val="en-NZ"/>
              </w:rPr>
            </w:pPr>
            <w:r w:rsidRPr="00587817">
              <w:t>3.</w:t>
            </w:r>
            <w:r w:rsidRPr="00587817">
              <w:tab/>
              <w:t>Determine the media schedule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2"/>
            </w:pPr>
            <w:r w:rsidRPr="00587817">
              <w:t>3.1.</w:t>
            </w:r>
            <w:r w:rsidRPr="00587817">
              <w:tab/>
              <w:t xml:space="preserve">Ensure the duration and </w:t>
            </w:r>
            <w:r w:rsidRPr="00587817">
              <w:rPr>
                <w:rStyle w:val="BoldandItalics"/>
              </w:rPr>
              <w:t>timing</w:t>
            </w:r>
            <w:r w:rsidRPr="00587817">
              <w:t xml:space="preserve"> of the media schedule meet the requirements of the advertising brief</w:t>
            </w:r>
          </w:p>
          <w:p w:rsidR="00000000" w:rsidRPr="00587817" w:rsidP="00587817">
            <w:pPr>
              <w:pStyle w:val="List2"/>
            </w:pPr>
            <w:r w:rsidRPr="00587817">
              <w:t>3.2.</w:t>
            </w:r>
            <w:r w:rsidRPr="00587817">
              <w:tab/>
              <w:t xml:space="preserve">Determine the </w:t>
            </w:r>
            <w:r w:rsidRPr="00587817">
              <w:rPr>
                <w:rStyle w:val="BoldandItalics"/>
              </w:rPr>
              <w:t>distribution</w:t>
            </w:r>
            <w:r w:rsidRPr="00587817">
              <w:t xml:space="preserve"> of messages over the duration of the schedule to meet the requirements of the advertising brief</w:t>
            </w:r>
          </w:p>
          <w:p w:rsidR="00000000" w:rsidRPr="00587817" w:rsidP="00587817">
            <w:pPr>
              <w:pStyle w:val="List2"/>
            </w:pPr>
            <w:r w:rsidRPr="00587817">
              <w:t>3.3.</w:t>
            </w:r>
            <w:r w:rsidRPr="00587817">
              <w:tab/>
              <w:t xml:space="preserve">Create a </w:t>
            </w:r>
            <w:r w:rsidRPr="00587817">
              <w:rPr>
                <w:rStyle w:val="BoldandItalics"/>
              </w:rPr>
              <w:t>media schedule</w:t>
            </w:r>
            <w:r w:rsidRPr="00587817">
              <w:t xml:space="preserve"> to the satisfaction of the advertiser</w:t>
            </w:r>
          </w:p>
          <w:p w:rsidR="00000000" w:rsidRPr="00587817" w:rsidP="00587817">
            <w:pPr>
              <w:pStyle w:val="List2"/>
            </w:pPr>
            <w:r w:rsidRPr="00587817">
              <w:t>3.4.</w:t>
            </w:r>
            <w:r w:rsidRPr="00587817">
              <w:tab/>
              <w:t>Develop alternative media schedules for the advertiser within the budget</w:t>
            </w:r>
          </w:p>
          <w:p w:rsidR="00000000" w:rsidP="00587817">
            <w:pPr>
              <w:pStyle w:val="List2"/>
              <w:rPr>
                <w:lang w:val="en-NZ"/>
              </w:rPr>
            </w:pPr>
            <w:r w:rsidRPr="00587817">
              <w:t>3.5.</w:t>
            </w:r>
            <w:r w:rsidRPr="00587817">
              <w:tab/>
              <w:t>Determine</w:t>
            </w:r>
            <w:r w:rsidRPr="00587817">
              <w:t xml:space="preserve"> testing schedule for the media plan and continually modify media plan in accordance with results obtained</w:t>
            </w:r>
          </w:p>
        </w:tc>
      </w:tr>
      <w:tr w:rsidTr="007B0F1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List"/>
              <w:rPr>
                <w:lang w:val="en-NZ"/>
              </w:rPr>
            </w:pPr>
            <w:r w:rsidRPr="00587817">
              <w:t>4.</w:t>
            </w:r>
            <w:r w:rsidRPr="00587817">
              <w:tab/>
              <w:t>Produce a media plan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2"/>
            </w:pPr>
            <w:r w:rsidRPr="00587817">
              <w:t>4.1.</w:t>
            </w:r>
            <w:r w:rsidRPr="00587817">
              <w:tab/>
              <w:t>Create a media plan which defines the media requirements of the advertising brief and provides evidence to support each</w:t>
            </w:r>
            <w:r w:rsidRPr="00587817">
              <w:t xml:space="preserve"> requirement</w:t>
            </w:r>
          </w:p>
          <w:p w:rsidR="00000000" w:rsidRPr="00587817" w:rsidP="00587817">
            <w:pPr>
              <w:pStyle w:val="List2"/>
            </w:pPr>
            <w:r w:rsidRPr="00587817">
              <w:t>4.2.</w:t>
            </w:r>
            <w:r w:rsidRPr="00587817">
              <w:tab/>
              <w:t xml:space="preserve">Specify the recommended media and vehicle/s, and the </w:t>
            </w:r>
            <w:r w:rsidRPr="00587817">
              <w:rPr>
                <w:rStyle w:val="BoldandItalics"/>
              </w:rPr>
              <w:t>rationale</w:t>
            </w:r>
            <w:r w:rsidRPr="00587817">
              <w:t xml:space="preserve"> for their selection in the media plan</w:t>
            </w:r>
          </w:p>
          <w:p w:rsidR="00000000" w:rsidRPr="00587817" w:rsidP="00587817">
            <w:pPr>
              <w:pStyle w:val="List2"/>
            </w:pPr>
            <w:r w:rsidRPr="00587817">
              <w:t>4.3.</w:t>
            </w:r>
            <w:r w:rsidRPr="00587817">
              <w:tab/>
              <w:t xml:space="preserve">Ensure the media plan contains a </w:t>
            </w:r>
            <w:r w:rsidRPr="00587817">
              <w:rPr>
                <w:rStyle w:val="BoldandItalics"/>
              </w:rPr>
              <w:t>budget allocation</w:t>
            </w:r>
            <w:r w:rsidRPr="00587817">
              <w:t xml:space="preserve"> per medium per advertising period</w:t>
            </w:r>
          </w:p>
          <w:p w:rsidR="00000000" w:rsidRPr="00587817" w:rsidP="00587817">
            <w:pPr>
              <w:pStyle w:val="List2"/>
            </w:pPr>
            <w:r w:rsidRPr="00587817">
              <w:t>4.4.</w:t>
            </w:r>
            <w:r w:rsidRPr="00587817">
              <w:tab/>
              <w:t>Identify the anticipated impact of the adv</w:t>
            </w:r>
            <w:r w:rsidRPr="00587817">
              <w:t xml:space="preserve">ertising and </w:t>
            </w:r>
            <w:r w:rsidRPr="00587817">
              <w:rPr>
                <w:rStyle w:val="BoldandItalics"/>
              </w:rPr>
              <w:t>measures to assess its effectiveness</w:t>
            </w:r>
            <w:r w:rsidRPr="00587817">
              <w:t xml:space="preserve"> in the </w:t>
            </w:r>
            <w:r w:rsidRPr="00587817">
              <w:rPr>
                <w:rStyle w:val="BoldandItalics"/>
              </w:rPr>
              <w:t>media</w:t>
            </w:r>
            <w:r w:rsidRPr="00587817">
              <w:t xml:space="preserve"> plan</w:t>
            </w: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9" w:name="O_62291"/>
      <w:bookmarkEnd w:id="9"/>
      <w:r w:rsidRPr="00587817">
        <w:t>Required Skills and Knowledge</w:t>
      </w:r>
    </w:p>
    <w:tbl>
      <w:tblPr>
        <w:tblW w:w="0" w:type="auto"/>
        <w:tblLayout w:type="fixed"/>
        <w:tblCellMar>
          <w:left w:w="62" w:type="dxa"/>
          <w:right w:w="62" w:type="dxa"/>
        </w:tblCellMar>
        <w:tblLook w:val="0000"/>
      </w:tblPr>
      <w:tblGrid>
        <w:gridCol w:w="8522"/>
      </w:tblGrid>
      <w:tr w:rsidTr="007B0F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REQUIRED SKILLS AND KNOWLEDGE</w:t>
            </w:r>
          </w:p>
        </w:tc>
      </w:tr>
      <w:tr w:rsidTr="007B0F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t>This section describes the skills and knowledge required for this unit.</w:t>
            </w:r>
          </w:p>
        </w:tc>
      </w:tr>
      <w:tr w:rsidTr="007B0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Required skills</w:t>
            </w:r>
          </w:p>
        </w:tc>
      </w:tr>
      <w:tr w:rsidTr="007B0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communication skills to consult on the media schedule</w:t>
            </w:r>
          </w:p>
          <w:p w:rsidR="00000000" w:rsidRPr="00587817" w:rsidP="00587817">
            <w:pPr>
              <w:pStyle w:val="ListBullet"/>
            </w:pPr>
            <w:r w:rsidRPr="00587817">
              <w:t>evaluation skills to compare and weigh advantages of one medium over another, and to match characteristics with media requirements</w:t>
            </w:r>
          </w:p>
          <w:p w:rsidR="00000000" w:rsidP="00587817">
            <w:pPr>
              <w:pStyle w:val="ListBullet"/>
              <w:rPr>
                <w:lang w:val="en-NZ"/>
              </w:rPr>
            </w:pPr>
            <w:r w:rsidRPr="00587817">
              <w:t>literacy skills to interpret the characteristics of different media and to match them to the requirements of the advertising brief.</w:t>
            </w:r>
          </w:p>
        </w:tc>
      </w:tr>
      <w:tr w:rsidTr="007B0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Required knowledge</w:t>
            </w:r>
          </w:p>
        </w:tc>
      </w:tr>
      <w:tr w:rsidTr="007B0F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 xml:space="preserve">data analysis and matching techniques </w:t>
            </w:r>
          </w:p>
          <w:p w:rsidR="00000000" w:rsidRPr="00587817" w:rsidP="00587817">
            <w:pPr>
              <w:pStyle w:val="ListBullet"/>
            </w:pPr>
            <w:r w:rsidRPr="00587817">
              <w:t>legal and ethical requirements relating to the advertising indu</w:t>
            </w:r>
            <w:r w:rsidRPr="00587817">
              <w:t>stry</w:t>
            </w:r>
          </w:p>
          <w:p w:rsidR="00000000" w:rsidRPr="00587817" w:rsidP="00587817">
            <w:pPr>
              <w:pStyle w:val="ListBullet"/>
            </w:pPr>
            <w:r w:rsidRPr="00587817">
              <w:t>organisational products and services offered</w:t>
            </w:r>
          </w:p>
          <w:p w:rsidR="00000000" w:rsidRPr="00587817" w:rsidP="00587817">
            <w:pPr>
              <w:pStyle w:val="ListBullet"/>
            </w:pPr>
            <w:r w:rsidRPr="00587817">
              <w:t>organisational budget and resource constraints</w:t>
            </w:r>
          </w:p>
          <w:p w:rsidR="00000000" w:rsidRPr="00587817" w:rsidP="00587817">
            <w:pPr>
              <w:pStyle w:val="ListBullet"/>
            </w:pPr>
            <w:r w:rsidRPr="00587817">
              <w:t>principles and characteristics of advertising media, types of media and advertising strategies</w:t>
            </w:r>
          </w:p>
          <w:p w:rsidR="00000000" w:rsidRPr="00587817" w:rsidP="00587817">
            <w:pPr>
              <w:pStyle w:val="ListBullet"/>
            </w:pPr>
            <w:r w:rsidRPr="00587817">
              <w:t>identification and overview knowledge of key provisions of relev</w:t>
            </w:r>
            <w:r w:rsidRPr="00587817">
              <w:t>ant legislation from all levels of government that affects business operations, codes of practice and national standards, such as:</w:t>
            </w:r>
          </w:p>
          <w:p w:rsidR="00000000" w:rsidRPr="00587817" w:rsidP="00587817">
            <w:pPr>
              <w:pStyle w:val="ListBullet2"/>
            </w:pPr>
            <w:r w:rsidRPr="00587817">
              <w:t>anti-discrimination legislation</w:t>
            </w:r>
          </w:p>
          <w:p w:rsidR="00000000" w:rsidRPr="00587817" w:rsidP="00587817">
            <w:pPr>
              <w:pStyle w:val="ListBullet2"/>
            </w:pPr>
            <w:r w:rsidRPr="00587817">
              <w:t>consumer  protection laws</w:t>
            </w:r>
          </w:p>
          <w:p w:rsidR="00000000" w:rsidRPr="00587817" w:rsidP="00587817">
            <w:pPr>
              <w:pStyle w:val="ListBullet2"/>
            </w:pPr>
            <w:r w:rsidRPr="00587817">
              <w:t xml:space="preserve">copyright legislation </w:t>
            </w:r>
          </w:p>
          <w:p w:rsidR="00000000" w:rsidRPr="00587817" w:rsidP="00587817">
            <w:pPr>
              <w:pStyle w:val="ListBullet"/>
            </w:pPr>
            <w:r w:rsidRPr="00587817">
              <w:t>ethical principles</w:t>
            </w:r>
          </w:p>
          <w:p w:rsidR="00000000" w:rsidRPr="00587817" w:rsidP="00587817">
            <w:pPr>
              <w:pStyle w:val="ListBullet"/>
            </w:pPr>
            <w:r w:rsidRPr="00587817">
              <w:t>fair trading laws</w:t>
            </w:r>
          </w:p>
          <w:p w:rsidR="00000000" w:rsidRPr="00587817" w:rsidP="00587817">
            <w:pPr>
              <w:pStyle w:val="ListBullet2"/>
            </w:pPr>
            <w:r w:rsidRPr="00587817">
              <w:t>privacy laws</w:t>
            </w:r>
          </w:p>
          <w:p w:rsidR="00000000" w:rsidRPr="00587817" w:rsidP="00587817">
            <w:pPr>
              <w:pStyle w:val="ListBullet2"/>
            </w:pPr>
            <w:r w:rsidRPr="00587817">
              <w:t>Trades Practices Act</w:t>
            </w:r>
          </w:p>
          <w:p w:rsidR="00000000" w:rsidRPr="00587817" w:rsidP="00587817">
            <w:pPr>
              <w:pStyle w:val="ListBullet"/>
            </w:pPr>
            <w:r w:rsidRPr="00587817">
              <w:t>terms for describing media audiences.</w:t>
            </w: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10" w:name="O_62292"/>
      <w:bookmarkEnd w:id="10"/>
      <w:r w:rsidRPr="00587817">
        <w:t>Evidence Guide</w:t>
      </w:r>
    </w:p>
    <w:tbl>
      <w:tblPr>
        <w:tblW w:w="9570" w:type="dxa"/>
        <w:tblLayout w:type="fixed"/>
        <w:tblCellMar>
          <w:left w:w="62" w:type="dxa"/>
          <w:right w:w="62" w:type="dxa"/>
        </w:tblCellMar>
        <w:tblLook w:val="0000"/>
      </w:tblPr>
      <w:tblGrid>
        <w:gridCol w:w="3908"/>
        <w:gridCol w:w="5662"/>
      </w:tblGrid>
      <w:tr w:rsidTr="007B0F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EVIDENCE GUIDE</w:t>
            </w:r>
          </w:p>
        </w:tc>
      </w:tr>
      <w:tr w:rsidTr="007B0F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t>The Evidence Guide provides advice on assessment and must be read in conjunction with the performance criteria, required skills and knowledge, range statement and the Assessment Guidelines for the Training Package.</w:t>
            </w:r>
          </w:p>
        </w:tc>
      </w:tr>
      <w:tr w:rsidTr="007B0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p>
        </w:tc>
      </w:tr>
      <w:tr w:rsidTr="007B0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t>Evidence of the following is essential:</w:t>
            </w:r>
          </w:p>
          <w:p w:rsidR="00000000" w:rsidRPr="00587817" w:rsidP="00587817">
            <w:pPr>
              <w:pStyle w:val="ListBullet"/>
            </w:pPr>
            <w:r w:rsidRPr="00587817">
              <w:t>production of a media plan for an advertising campaign for at least one product or service which:</w:t>
            </w:r>
          </w:p>
          <w:p w:rsidR="00000000" w:rsidRPr="00587817" w:rsidP="00587817">
            <w:pPr>
              <w:pStyle w:val="ListBullet2"/>
            </w:pPr>
            <w:r w:rsidRPr="00587817">
              <w:t>defines the media requi</w:t>
            </w:r>
            <w:r w:rsidRPr="00587817">
              <w:t>rements of the advertising brief</w:t>
            </w:r>
          </w:p>
          <w:p w:rsidR="00000000" w:rsidRPr="00587817" w:rsidP="00587817">
            <w:pPr>
              <w:pStyle w:val="ListBullet2"/>
            </w:pPr>
            <w:r w:rsidRPr="00587817">
              <w:t>specifies rationales for media vehicles chosen</w:t>
            </w:r>
          </w:p>
          <w:p w:rsidR="00000000" w:rsidRPr="00587817" w:rsidP="00587817">
            <w:pPr>
              <w:pStyle w:val="ListBullet2"/>
            </w:pPr>
            <w:r w:rsidRPr="00587817">
              <w:t>contains budgetary allocation for each advertising medium</w:t>
            </w:r>
          </w:p>
          <w:p w:rsidR="00000000" w:rsidP="00587817">
            <w:pPr>
              <w:pStyle w:val="ListBullet"/>
              <w:rPr>
                <w:lang w:val="en-NZ"/>
              </w:rPr>
            </w:pPr>
            <w:r w:rsidRPr="00587817">
              <w:t>measures to assess effectiveness of media vehicles selected.</w:t>
            </w:r>
          </w:p>
        </w:tc>
      </w:tr>
      <w:tr w:rsidTr="007B0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t>Assessment must ensure:</w:t>
            </w:r>
          </w:p>
          <w:p w:rsidR="00000000" w:rsidRPr="00587817" w:rsidP="00587817">
            <w:pPr>
              <w:pStyle w:val="ListBullet"/>
            </w:pPr>
            <w:r w:rsidRPr="00587817">
              <w:t>access to an actual workplace or simulated environment</w:t>
            </w:r>
          </w:p>
          <w:p w:rsidR="00000000" w:rsidRPr="00587817" w:rsidP="00587817">
            <w:pPr>
              <w:pStyle w:val="ListBullet"/>
            </w:pPr>
            <w:r w:rsidRPr="00587817">
              <w:t>access to office equipment and resources</w:t>
            </w:r>
          </w:p>
          <w:p w:rsidR="00000000" w:rsidP="00587817">
            <w:pPr>
              <w:pStyle w:val="ListBullet"/>
              <w:rPr>
                <w:lang w:val="en-NZ"/>
              </w:rPr>
            </w:pPr>
            <w:r w:rsidRPr="00587817">
              <w:t>access to the advertising brief.</w:t>
            </w:r>
          </w:p>
        </w:tc>
      </w:tr>
      <w:tr w:rsidTr="007B0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t>A range of assessment methods should be used to assess practical skills and knowledge. The following examples are appropriate for this unit:</w:t>
            </w:r>
          </w:p>
          <w:p w:rsidR="00000000" w:rsidRPr="00587817" w:rsidP="00587817">
            <w:pPr>
              <w:pStyle w:val="ListBullet"/>
            </w:pPr>
            <w:r w:rsidRPr="00587817">
              <w:t>analysis of responses to case studies and scenarios</w:t>
            </w:r>
          </w:p>
          <w:p w:rsidR="00000000" w:rsidRPr="00587817" w:rsidP="00587817">
            <w:pPr>
              <w:pStyle w:val="ListBullet"/>
            </w:pPr>
            <w:r w:rsidRPr="00587817">
              <w:t>assessment of documented media plans</w:t>
            </w:r>
          </w:p>
          <w:p w:rsidR="00000000" w:rsidRPr="00587817" w:rsidP="00587817">
            <w:pPr>
              <w:pStyle w:val="ListBullet"/>
            </w:pPr>
            <w:r w:rsidRPr="00587817">
              <w:t>demonstration of techniqu</w:t>
            </w:r>
            <w:r w:rsidRPr="00587817">
              <w:t>es</w:t>
            </w:r>
          </w:p>
          <w:p w:rsidR="00000000" w:rsidRPr="00587817" w:rsidP="00587817">
            <w:pPr>
              <w:pStyle w:val="ListBullet"/>
            </w:pPr>
            <w:r w:rsidRPr="00587817">
              <w:t>direct questioning combined with review of portfolios of evidence and third party workplace reports of on-the-job performance by the candidate</w:t>
            </w:r>
          </w:p>
          <w:p w:rsidR="00000000" w:rsidRPr="00587817" w:rsidP="00587817">
            <w:pPr>
              <w:pStyle w:val="ListBullet"/>
            </w:pPr>
            <w:r w:rsidRPr="00587817">
              <w:t>observation of presentations of media plans</w:t>
            </w:r>
          </w:p>
          <w:p w:rsidR="00000000" w:rsidRPr="00587817" w:rsidP="00587817">
            <w:pPr>
              <w:pStyle w:val="ListBullet"/>
            </w:pPr>
            <w:r w:rsidRPr="00587817">
              <w:t>oral or written questioning to assess budget knowledge</w:t>
            </w:r>
          </w:p>
          <w:p w:rsidR="00000000" w:rsidP="00587817">
            <w:pPr>
              <w:pStyle w:val="ListBullet"/>
              <w:rPr>
                <w:lang w:val="en-NZ"/>
              </w:rPr>
            </w:pPr>
            <w:r w:rsidRPr="00587817">
              <w:t>review of m</w:t>
            </w:r>
            <w:r w:rsidRPr="00587817">
              <w:t>edia schedule.</w:t>
            </w:r>
          </w:p>
        </w:tc>
      </w:tr>
      <w:tr w:rsidTr="007B0F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t>Holistic assessment with other units relevant to the industry sector, workplace and job role is recommended, for example:</w:t>
            </w:r>
          </w:p>
          <w:p w:rsidR="00000000" w:rsidRPr="00587817" w:rsidP="00587817">
            <w:pPr>
              <w:pStyle w:val="ListBullet"/>
            </w:pPr>
            <w:r w:rsidRPr="00587817">
              <w:t>BSBADV511A Evaluate and recommend advertising media options.</w:t>
            </w: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11" w:name="O_62293"/>
      <w:bookmarkEnd w:id="11"/>
      <w:r w:rsidRPr="00587817">
        <w:t>Range Statement</w:t>
      </w:r>
    </w:p>
    <w:tbl>
      <w:tblPr>
        <w:tblW w:w="0" w:type="auto"/>
        <w:tblLayout w:type="fixed"/>
        <w:tblCellMar>
          <w:left w:w="62" w:type="dxa"/>
          <w:right w:w="62" w:type="dxa"/>
        </w:tblCellMar>
        <w:tblLook w:val="0000"/>
      </w:tblPr>
      <w:tblGrid>
        <w:gridCol w:w="3488"/>
        <w:gridCol w:w="5034"/>
      </w:tblGrid>
      <w:tr w:rsidTr="007B0F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RANGE STATEMENT</w:t>
            </w:r>
          </w:p>
        </w:tc>
      </w:tr>
      <w:tr w:rsidTr="007B0F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t xml:space="preserve">The range statement relates to the unit of competency as a whole. It allows for different work environments and situations that may affect </w:t>
            </w:r>
            <w:r w:rsidRPr="00587817">
              <w:t>performance. Bold italicised wording, if used in the performance criteria, is detailed below. Essential operating conditions that may be present with training and assessment (depending on the work situation, needs of the candidate, accessibility of the ite</w:t>
            </w:r>
            <w:r w:rsidRPr="00587817">
              <w:t>m, and local industry and regional contexts) may also be included.</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Target audience characteristics</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analysis of current customers</w:t>
            </w:r>
          </w:p>
          <w:p w:rsidR="00000000" w:rsidRPr="00587817" w:rsidP="00587817">
            <w:pPr>
              <w:pStyle w:val="ListBullet"/>
            </w:pPr>
            <w:r w:rsidRPr="00587817">
              <w:t>attitudes</w:t>
            </w:r>
          </w:p>
          <w:p w:rsidR="00000000" w:rsidRPr="00587817" w:rsidP="00587817">
            <w:pPr>
              <w:pStyle w:val="ListBullet"/>
            </w:pPr>
            <w:r w:rsidRPr="00587817">
              <w:t>cultural factors</w:t>
            </w:r>
          </w:p>
          <w:p w:rsidR="00000000" w:rsidRPr="00587817" w:rsidP="00587817">
            <w:pPr>
              <w:pStyle w:val="ListBullet"/>
            </w:pPr>
            <w:r w:rsidRPr="00587817">
              <w:t>demographics</w:t>
            </w:r>
          </w:p>
          <w:p w:rsidR="00000000" w:rsidRPr="00587817" w:rsidP="00587817">
            <w:pPr>
              <w:pStyle w:val="ListBullet"/>
            </w:pPr>
            <w:r w:rsidRPr="00587817">
              <w:t>duplication or presence on customer and outside lists</w:t>
            </w:r>
          </w:p>
          <w:p w:rsidR="00000000" w:rsidRPr="00587817" w:rsidP="00587817">
            <w:pPr>
              <w:pStyle w:val="ListBullet"/>
            </w:pPr>
            <w:r w:rsidRPr="00587817">
              <w:t>existing product usage</w:t>
            </w:r>
          </w:p>
          <w:p w:rsidR="00000000" w:rsidRPr="00587817" w:rsidP="00587817">
            <w:pPr>
              <w:pStyle w:val="ListBullet"/>
            </w:pPr>
            <w:r w:rsidRPr="00587817">
              <w:t>geographics</w:t>
            </w:r>
          </w:p>
          <w:p w:rsidR="00000000" w:rsidRPr="00587817" w:rsidP="00587817">
            <w:pPr>
              <w:pStyle w:val="ListBullet"/>
            </w:pPr>
            <w:r w:rsidRPr="00587817">
              <w:t>lifestyle</w:t>
            </w:r>
          </w:p>
          <w:p w:rsidR="00000000" w:rsidRPr="00587817" w:rsidP="00587817">
            <w:pPr>
              <w:pStyle w:val="ListBullet"/>
            </w:pPr>
            <w:r w:rsidRPr="00587817">
              <w:t>psychographics</w:t>
            </w:r>
          </w:p>
          <w:p w:rsidR="00000000" w:rsidRPr="00587817" w:rsidP="00587817">
            <w:pPr>
              <w:pStyle w:val="ListBullet"/>
            </w:pPr>
            <w:r w:rsidRPr="00587817">
              <w:t>social factors</w:t>
            </w:r>
          </w:p>
          <w:p w:rsidR="00000000" w:rsidP="00587817">
            <w:pPr>
              <w:pStyle w:val="ListBullet"/>
              <w:rPr>
                <w:lang w:val="en-NZ"/>
              </w:rPr>
            </w:pPr>
            <w:r w:rsidRPr="00587817">
              <w:t>values</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Consumer profile</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behaviouristic information such as:</w:t>
            </w:r>
          </w:p>
          <w:p w:rsidR="00000000" w:rsidRPr="00587817" w:rsidP="00587817">
            <w:pPr>
              <w:pStyle w:val="ListBullet2"/>
            </w:pPr>
            <w:r w:rsidRPr="00587817">
              <w:t>benefits sought by buyer</w:t>
            </w:r>
          </w:p>
          <w:p w:rsidR="00000000" w:rsidRPr="00587817" w:rsidP="00587817">
            <w:pPr>
              <w:pStyle w:val="ListBullet2"/>
            </w:pPr>
            <w:r w:rsidRPr="00587817">
              <w:t>loyalty status</w:t>
            </w:r>
          </w:p>
          <w:p w:rsidR="00000000" w:rsidRPr="00587817" w:rsidP="00587817">
            <w:pPr>
              <w:pStyle w:val="ListBullet2"/>
            </w:pPr>
            <w:r w:rsidRPr="00587817">
              <w:t xml:space="preserve">readiness stage </w:t>
            </w:r>
          </w:p>
          <w:p w:rsidR="00000000" w:rsidRPr="00587817" w:rsidP="00587817">
            <w:pPr>
              <w:pStyle w:val="ListBullet2"/>
            </w:pPr>
            <w:r w:rsidRPr="00587817">
              <w:t>user status</w:t>
            </w:r>
          </w:p>
          <w:p w:rsidR="00000000" w:rsidRPr="00587817" w:rsidP="00587817">
            <w:pPr>
              <w:pStyle w:val="ListBullet"/>
            </w:pPr>
            <w:r w:rsidRPr="00587817">
              <w:t>combinations of geographic, demographic and psychographic information often including data on media consumption and retail outlet usage overlaid</w:t>
            </w:r>
          </w:p>
          <w:p w:rsidR="00000000" w:rsidRPr="00587817" w:rsidP="00587817">
            <w:pPr>
              <w:pStyle w:val="ListBullet"/>
            </w:pPr>
            <w:r w:rsidRPr="00587817">
              <w:t>demographic information such as:</w:t>
            </w:r>
          </w:p>
          <w:p w:rsidR="00000000" w:rsidRPr="00587817" w:rsidP="00587817">
            <w:pPr>
              <w:pStyle w:val="ListBullet2"/>
            </w:pPr>
            <w:r w:rsidRPr="00587817">
              <w:t>age</w:t>
            </w:r>
          </w:p>
          <w:p w:rsidR="00000000" w:rsidRPr="00587817" w:rsidP="00587817">
            <w:pPr>
              <w:pStyle w:val="ListBullet2"/>
            </w:pPr>
            <w:r w:rsidRPr="00587817">
              <w:t>education</w:t>
            </w:r>
          </w:p>
          <w:p w:rsidR="00000000" w:rsidRPr="00587817" w:rsidP="00587817">
            <w:pPr>
              <w:pStyle w:val="ListBullet2"/>
            </w:pPr>
            <w:r w:rsidRPr="00587817">
              <w:t>gender</w:t>
            </w:r>
          </w:p>
          <w:p w:rsidR="00000000" w:rsidRPr="00587817" w:rsidP="00587817">
            <w:pPr>
              <w:pStyle w:val="ListBullet2"/>
            </w:pPr>
            <w:r w:rsidRPr="00587817">
              <w:t>income</w:t>
            </w:r>
          </w:p>
          <w:p w:rsidR="00000000" w:rsidRPr="00587817" w:rsidP="00587817">
            <w:pPr>
              <w:pStyle w:val="ListBullet2"/>
            </w:pPr>
            <w:r w:rsidRPr="00587817">
              <w:t>marital status</w:t>
            </w:r>
          </w:p>
          <w:p w:rsidR="00000000" w:rsidRPr="00587817" w:rsidP="00587817">
            <w:pPr>
              <w:pStyle w:val="ListBullet2"/>
            </w:pPr>
            <w:r w:rsidRPr="00587817">
              <w:t>number of children</w:t>
            </w:r>
          </w:p>
          <w:p w:rsidR="00000000" w:rsidRPr="00587817" w:rsidP="00587817">
            <w:pPr>
              <w:pStyle w:val="ListBullet2"/>
            </w:pPr>
            <w:r w:rsidRPr="00587817">
              <w:t>nationality</w:t>
            </w:r>
          </w:p>
          <w:p w:rsidR="00000000" w:rsidRPr="00587817" w:rsidP="00587817">
            <w:pPr>
              <w:pStyle w:val="ListBullet2"/>
            </w:pPr>
            <w:r w:rsidRPr="00587817">
              <w:t>occ</w:t>
            </w:r>
            <w:r w:rsidRPr="00587817">
              <w:t>upation</w:t>
            </w:r>
          </w:p>
          <w:p w:rsidR="00000000" w:rsidRPr="00587817" w:rsidP="00587817">
            <w:pPr>
              <w:pStyle w:val="ListBullet2"/>
            </w:pPr>
            <w:r w:rsidRPr="00587817">
              <w:t>statistical descriptions</w:t>
            </w:r>
          </w:p>
          <w:p w:rsidR="00000000" w:rsidRPr="00587817" w:rsidP="00587817">
            <w:pPr>
              <w:pStyle w:val="ListBullet"/>
            </w:pPr>
            <w:r w:rsidRPr="00587817">
              <w:t>geographic information such as:</w:t>
            </w:r>
          </w:p>
          <w:p w:rsidR="00000000" w:rsidRPr="00587817" w:rsidP="00587817">
            <w:pPr>
              <w:pStyle w:val="ListBullet2"/>
            </w:pPr>
            <w:r w:rsidRPr="00587817">
              <w:t>Census Collector District (CCD)</w:t>
            </w:r>
          </w:p>
          <w:p w:rsidR="00000000" w:rsidRPr="00587817" w:rsidP="00587817">
            <w:pPr>
              <w:pStyle w:val="ListBullet2"/>
            </w:pPr>
            <w:r w:rsidRPr="00587817">
              <w:t>census information</w:t>
            </w:r>
          </w:p>
          <w:p w:rsidR="00000000" w:rsidRPr="00587817" w:rsidP="00587817">
            <w:pPr>
              <w:pStyle w:val="ListBullet2"/>
            </w:pPr>
            <w:r w:rsidRPr="00587817">
              <w:t>home address</w:t>
            </w:r>
          </w:p>
          <w:p w:rsidR="00000000" w:rsidRPr="00587817" w:rsidP="00587817">
            <w:pPr>
              <w:pStyle w:val="ListBullet2"/>
            </w:pPr>
            <w:r w:rsidRPr="00587817">
              <w:t>nation of residence</w:t>
            </w:r>
          </w:p>
          <w:p w:rsidR="00000000" w:rsidRPr="00587817" w:rsidP="00587817">
            <w:pPr>
              <w:pStyle w:val="ListBullet2"/>
            </w:pPr>
            <w:r w:rsidRPr="00587817">
              <w:t>postcode</w:t>
            </w:r>
          </w:p>
          <w:p w:rsidR="00000000" w:rsidRPr="00587817" w:rsidP="00587817">
            <w:pPr>
              <w:pStyle w:val="ListBullet2"/>
            </w:pPr>
            <w:r w:rsidRPr="00587817">
              <w:t>state or territory of residence</w:t>
            </w:r>
          </w:p>
          <w:p w:rsidR="00000000" w:rsidRPr="00587817" w:rsidP="00587817">
            <w:pPr>
              <w:pStyle w:val="ListBullet2"/>
            </w:pPr>
            <w:r w:rsidRPr="00587817">
              <w:t>work address</w:t>
            </w:r>
          </w:p>
          <w:p w:rsidR="00000000" w:rsidRPr="00587817" w:rsidP="00587817">
            <w:pPr>
              <w:pStyle w:val="ListBullet"/>
            </w:pPr>
            <w:r w:rsidRPr="00587817">
              <w:t>psychographic information such as:</w:t>
            </w:r>
          </w:p>
          <w:p w:rsidR="00000000" w:rsidRPr="00587817" w:rsidP="00587817">
            <w:pPr>
              <w:pStyle w:val="ListBullet2"/>
            </w:pPr>
            <w:r w:rsidRPr="00587817">
              <w:t>activities</w:t>
            </w:r>
          </w:p>
          <w:p w:rsidR="00000000" w:rsidRPr="00587817" w:rsidP="00587817">
            <w:pPr>
              <w:pStyle w:val="ListBullet2"/>
            </w:pPr>
            <w:r w:rsidRPr="00587817">
              <w:t>attitudes</w:t>
            </w:r>
          </w:p>
          <w:p w:rsidR="00000000" w:rsidRPr="00587817" w:rsidP="00587817">
            <w:pPr>
              <w:pStyle w:val="ListBullet2"/>
            </w:pPr>
            <w:r w:rsidRPr="00587817">
              <w:t>interests</w:t>
            </w:r>
          </w:p>
          <w:p w:rsidR="00000000" w:rsidRPr="00587817" w:rsidP="00587817">
            <w:pPr>
              <w:pStyle w:val="ListBullet2"/>
            </w:pPr>
            <w:r w:rsidRPr="00587817">
              <w:t>lifestyle</w:t>
            </w:r>
          </w:p>
          <w:p w:rsidR="00000000" w:rsidRPr="00587817" w:rsidP="00587817">
            <w:pPr>
              <w:pStyle w:val="ListBullet2"/>
            </w:pPr>
            <w:r w:rsidRPr="00587817">
              <w:t>opinions</w:t>
            </w:r>
          </w:p>
          <w:p w:rsidR="00000000" w:rsidP="00587817">
            <w:pPr>
              <w:pStyle w:val="ListBullet2"/>
              <w:rPr>
                <w:lang w:val="en-NZ"/>
              </w:rPr>
            </w:pPr>
            <w:r w:rsidRPr="00587817">
              <w:t>values</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Product market factors</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whether a product or service:</w:t>
            </w:r>
          </w:p>
          <w:p w:rsidR="00000000" w:rsidRPr="00587817" w:rsidP="00587817">
            <w:pPr>
              <w:pStyle w:val="ListBullet2"/>
            </w:pPr>
            <w:r w:rsidRPr="00587817">
              <w:t>is convenient</w:t>
            </w:r>
          </w:p>
          <w:p w:rsidR="00000000" w:rsidRPr="00587817" w:rsidP="00587817">
            <w:pPr>
              <w:pStyle w:val="ListBullet2"/>
            </w:pPr>
            <w:r w:rsidRPr="00587817">
              <w:t>is differentiated or undifferentiated</w:t>
            </w:r>
          </w:p>
          <w:p w:rsidR="00000000" w:rsidRPr="00587817" w:rsidP="00587817">
            <w:pPr>
              <w:pStyle w:val="ListBullet2"/>
            </w:pPr>
            <w:r w:rsidRPr="00587817">
              <w:t xml:space="preserve">is established </w:t>
            </w:r>
          </w:p>
          <w:p w:rsidR="00000000" w:rsidRPr="00587817" w:rsidP="00587817">
            <w:pPr>
              <w:pStyle w:val="ListBullet2"/>
            </w:pPr>
            <w:r w:rsidRPr="00587817">
              <w:t>is frequently or infrequently purchased</w:t>
            </w:r>
          </w:p>
          <w:p w:rsidR="00000000" w:rsidRPr="00587817" w:rsidP="00587817">
            <w:pPr>
              <w:pStyle w:val="ListBullet2"/>
            </w:pPr>
            <w:r w:rsidRPr="00587817">
              <w:t xml:space="preserve">is highly competitive </w:t>
            </w:r>
          </w:p>
          <w:p w:rsidR="00000000" w:rsidRPr="00587817" w:rsidP="00587817">
            <w:pPr>
              <w:pStyle w:val="ListBullet2"/>
            </w:pPr>
            <w:r w:rsidRPr="00587817">
              <w:t xml:space="preserve">is new </w:t>
            </w:r>
          </w:p>
          <w:p w:rsidR="00000000" w:rsidRPr="00587817" w:rsidP="00587817">
            <w:pPr>
              <w:pStyle w:val="ListBullet2"/>
            </w:pPr>
            <w:r w:rsidRPr="00587817">
              <w:t>has a high or low level of  audience involvement</w:t>
            </w:r>
          </w:p>
          <w:p w:rsidR="00000000" w:rsidRPr="00587817" w:rsidP="00587817">
            <w:pPr>
              <w:pStyle w:val="ListBullet"/>
            </w:pPr>
            <w:r w:rsidRPr="00587817">
              <w:t>whether the message characteristics are:</w:t>
            </w:r>
          </w:p>
          <w:p w:rsidR="00000000" w:rsidRPr="00587817" w:rsidP="00587817">
            <w:pPr>
              <w:pStyle w:val="ListBullet2"/>
            </w:pPr>
            <w:r w:rsidRPr="00587817">
              <w:t xml:space="preserve">ongoing </w:t>
            </w:r>
          </w:p>
          <w:p w:rsidR="00000000" w:rsidRPr="00587817" w:rsidP="00587817">
            <w:pPr>
              <w:pStyle w:val="ListBullet2"/>
            </w:pPr>
            <w:r w:rsidRPr="00587817">
              <w:t xml:space="preserve">simple </w:t>
            </w:r>
          </w:p>
          <w:p w:rsidR="00000000" w:rsidP="00587817">
            <w:pPr>
              <w:pStyle w:val="ListBullet2"/>
              <w:rPr>
                <w:lang w:val="en-NZ"/>
              </w:rPr>
            </w:pPr>
            <w:r w:rsidRPr="00587817">
              <w:t xml:space="preserve">unique </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Creative requirements</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action</w:t>
            </w:r>
          </w:p>
          <w:p w:rsidR="00000000" w:rsidRPr="00587817" w:rsidP="00587817">
            <w:pPr>
              <w:pStyle w:val="ListBullet"/>
            </w:pPr>
            <w:r w:rsidRPr="00587817">
              <w:t>cluttered or uncluttered medium</w:t>
            </w:r>
          </w:p>
          <w:p w:rsidR="00000000" w:rsidRPr="00587817" w:rsidP="00587817">
            <w:pPr>
              <w:pStyle w:val="ListBullet"/>
            </w:pPr>
            <w:r w:rsidRPr="00587817">
              <w:t>colour</w:t>
            </w:r>
          </w:p>
          <w:p w:rsidR="00000000" w:rsidRPr="00587817" w:rsidP="00587817">
            <w:pPr>
              <w:pStyle w:val="ListBullet"/>
            </w:pPr>
            <w:r w:rsidRPr="00587817">
              <w:t>electronic or physical form</w:t>
            </w:r>
          </w:p>
          <w:p w:rsidR="00000000" w:rsidRPr="00587817" w:rsidP="00587817">
            <w:pPr>
              <w:pStyle w:val="ListBullet"/>
            </w:pPr>
            <w:r w:rsidRPr="00587817">
              <w:t>fast production time</w:t>
            </w:r>
          </w:p>
          <w:p w:rsidR="00000000" w:rsidRPr="00587817" w:rsidP="00587817">
            <w:pPr>
              <w:pStyle w:val="ListBullet"/>
            </w:pPr>
            <w:r w:rsidRPr="00587817">
              <w:t>intrusive medium</w:t>
            </w:r>
          </w:p>
          <w:p w:rsidR="00000000" w:rsidRPr="00587817" w:rsidP="00587817">
            <w:pPr>
              <w:pStyle w:val="ListBullet"/>
            </w:pPr>
            <w:r w:rsidRPr="00587817">
              <w:t>local, national or international medium</w:t>
            </w:r>
          </w:p>
          <w:p w:rsidR="00000000" w:rsidRPr="00587817" w:rsidP="00587817">
            <w:pPr>
              <w:pStyle w:val="ListBullet"/>
            </w:pPr>
            <w:r w:rsidRPr="00587817">
              <w:t>longer and more profitable space requirements</w:t>
            </w:r>
          </w:p>
          <w:p w:rsidR="00000000" w:rsidRPr="00587817" w:rsidP="00587817">
            <w:pPr>
              <w:pStyle w:val="ListBullet"/>
            </w:pPr>
            <w:r w:rsidRPr="00587817">
              <w:t>longer and more profitable time requirements</w:t>
            </w:r>
          </w:p>
          <w:p w:rsidR="00000000" w:rsidRPr="00587817" w:rsidP="00587817">
            <w:pPr>
              <w:pStyle w:val="ListBullet"/>
            </w:pPr>
            <w:r w:rsidRPr="00587817">
              <w:t>paper stock</w:t>
            </w:r>
          </w:p>
          <w:p w:rsidR="00000000" w:rsidRPr="00587817" w:rsidP="00587817">
            <w:pPr>
              <w:pStyle w:val="ListBullet"/>
            </w:pPr>
            <w:r w:rsidRPr="00587817">
              <w:t>pictures or illustrations</w:t>
            </w:r>
          </w:p>
          <w:p w:rsidR="00000000" w:rsidRPr="00587817" w:rsidP="00587817">
            <w:pPr>
              <w:pStyle w:val="ListBullet"/>
            </w:pPr>
            <w:r w:rsidRPr="00587817">
              <w:t>prestigious medium</w:t>
            </w:r>
          </w:p>
          <w:p w:rsidR="00000000" w:rsidRPr="00587817" w:rsidP="00587817">
            <w:pPr>
              <w:pStyle w:val="ListBullet"/>
            </w:pPr>
            <w:r w:rsidRPr="00587817">
              <w:t>printing requirements</w:t>
            </w:r>
          </w:p>
          <w:p w:rsidR="00000000" w:rsidRPr="00587817" w:rsidP="00587817">
            <w:pPr>
              <w:pStyle w:val="ListBullet"/>
            </w:pPr>
            <w:r w:rsidRPr="00587817">
              <w:t>production  technique costs</w:t>
            </w:r>
          </w:p>
          <w:p w:rsidR="00000000" w:rsidRPr="00587817" w:rsidP="00587817">
            <w:pPr>
              <w:pStyle w:val="ListBullet"/>
            </w:pPr>
            <w:r w:rsidRPr="00587817">
              <w:t>response forms</w:t>
            </w:r>
          </w:p>
          <w:p w:rsidR="00000000" w:rsidRPr="00587817" w:rsidP="00587817">
            <w:pPr>
              <w:pStyle w:val="ListBullet"/>
            </w:pPr>
            <w:r w:rsidRPr="00587817">
              <w:t>sound</w:t>
            </w:r>
          </w:p>
          <w:p w:rsidR="00000000" w:rsidP="00587817">
            <w:pPr>
              <w:pStyle w:val="ListBullet"/>
              <w:rPr>
                <w:lang w:val="en-NZ"/>
              </w:rPr>
            </w:pPr>
            <w:r w:rsidRPr="00587817">
              <w:t>words only</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Merchandising requirements</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association with a particular media vehicle to give the perception of safety and value</w:t>
            </w:r>
          </w:p>
          <w:p w:rsidR="00000000" w:rsidRPr="00587817" w:rsidP="00587817">
            <w:pPr>
              <w:pStyle w:val="ListBullet"/>
            </w:pPr>
            <w:r w:rsidRPr="00587817">
              <w:t>identification with a particular local community</w:t>
            </w:r>
          </w:p>
          <w:p w:rsidR="00000000" w:rsidP="00587817">
            <w:pPr>
              <w:pStyle w:val="ListBullet"/>
              <w:rPr>
                <w:lang w:val="en-NZ"/>
              </w:rPr>
            </w:pPr>
            <w:r w:rsidRPr="00587817">
              <w:t>number of  required responses</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Legal and volun</w:t>
            </w:r>
            <w:r w:rsidRPr="00587817">
              <w:rPr>
                <w:rStyle w:val="BoldandItalics"/>
              </w:rPr>
              <w:t>tary constraints</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codes of practice such as those issued by:</w:t>
            </w:r>
          </w:p>
          <w:p w:rsidR="00000000" w:rsidRPr="00587817" w:rsidP="00587817">
            <w:pPr>
              <w:pStyle w:val="ListBullet2"/>
            </w:pPr>
            <w:r w:rsidRPr="00587817">
              <w:t>Advertising Federation of Australia</w:t>
            </w:r>
          </w:p>
          <w:p w:rsidR="00000000" w:rsidRPr="00587817" w:rsidP="00587817">
            <w:pPr>
              <w:pStyle w:val="ListBullet2"/>
            </w:pPr>
            <w:r w:rsidRPr="00587817">
              <w:t>Australian Communications and Media Authority</w:t>
            </w:r>
          </w:p>
          <w:p w:rsidR="00000000" w:rsidRPr="00587817" w:rsidP="00587817">
            <w:pPr>
              <w:pStyle w:val="ListBullet2"/>
            </w:pPr>
            <w:r w:rsidRPr="00587817">
              <w:t>Australian Competition and Consumer Commission</w:t>
            </w:r>
          </w:p>
          <w:p w:rsidR="00000000" w:rsidRPr="00587817" w:rsidP="00587817">
            <w:pPr>
              <w:pStyle w:val="ListBullet2"/>
            </w:pPr>
            <w:r w:rsidRPr="00587817">
              <w:t>Australian Performing Right Association</w:t>
            </w:r>
          </w:p>
          <w:p w:rsidR="00000000" w:rsidRPr="00587817" w:rsidP="00587817">
            <w:pPr>
              <w:pStyle w:val="ListBullet2"/>
            </w:pPr>
            <w:r w:rsidRPr="00587817">
              <w:t>Commercial Radio Australia</w:t>
            </w:r>
          </w:p>
          <w:p w:rsidR="00000000" w:rsidRPr="00587817" w:rsidP="00587817">
            <w:pPr>
              <w:pStyle w:val="ListBullet2"/>
            </w:pPr>
            <w:r w:rsidRPr="00587817">
              <w:t>Free TV Australia</w:t>
            </w:r>
          </w:p>
          <w:p w:rsidR="00000000" w:rsidRPr="00587817" w:rsidP="00587817">
            <w:pPr>
              <w:pStyle w:val="ListBullet"/>
            </w:pPr>
            <w:r w:rsidRPr="00587817">
              <w:t>cultural expectations and influences</w:t>
            </w:r>
          </w:p>
          <w:p w:rsidR="00000000" w:rsidRPr="00587817" w:rsidP="00587817">
            <w:pPr>
              <w:pStyle w:val="ListBullet"/>
            </w:pPr>
            <w:r w:rsidRPr="00587817">
              <w:t>ethical principles</w:t>
            </w:r>
          </w:p>
          <w:p w:rsidR="00000000" w:rsidRPr="00587817" w:rsidP="00587817">
            <w:pPr>
              <w:pStyle w:val="ListBullet"/>
            </w:pPr>
            <w:r w:rsidRPr="00587817">
              <w:t>legislation, including occupational health and safety legislation</w:t>
            </w:r>
          </w:p>
          <w:p w:rsidR="00000000" w:rsidRPr="00587817" w:rsidP="00587817">
            <w:pPr>
              <w:pStyle w:val="ListBullet"/>
            </w:pPr>
            <w:r w:rsidRPr="00587817">
              <w:t>policies and guidelines</w:t>
            </w:r>
          </w:p>
          <w:p w:rsidR="00000000" w:rsidRPr="00587817" w:rsidP="00587817">
            <w:pPr>
              <w:pStyle w:val="ListBullet"/>
            </w:pPr>
            <w:r w:rsidRPr="00587817">
              <w:t>regulations</w:t>
            </w:r>
          </w:p>
          <w:p w:rsidR="00000000" w:rsidRPr="00587817" w:rsidP="00587817">
            <w:pPr>
              <w:pStyle w:val="ListBullet"/>
            </w:pPr>
            <w:r w:rsidRPr="00587817">
              <w:t>social responsibilities such as protection of childr</w:t>
            </w:r>
            <w:r w:rsidRPr="00587817">
              <w:t>en, environmental issues</w:t>
            </w:r>
          </w:p>
          <w:p w:rsidR="00000000" w:rsidP="00587817">
            <w:pPr>
              <w:pStyle w:val="ListBullet"/>
              <w:rPr>
                <w:lang w:val="en-NZ"/>
              </w:rPr>
            </w:pPr>
            <w:r w:rsidRPr="00587817">
              <w:t>societal expectations</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Media vehicles</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aerial advertising</w:t>
            </w:r>
          </w:p>
          <w:p w:rsidR="00000000" w:rsidRPr="00587817" w:rsidP="00587817">
            <w:pPr>
              <w:pStyle w:val="ListBullet"/>
            </w:pPr>
            <w:r w:rsidRPr="00587817">
              <w:t>billboards</w:t>
            </w:r>
          </w:p>
          <w:p w:rsidR="00000000" w:rsidRPr="00587817" w:rsidP="00587817">
            <w:pPr>
              <w:pStyle w:val="ListBullet"/>
            </w:pPr>
            <w:r w:rsidRPr="00587817">
              <w:t>cable and satellite television</w:t>
            </w:r>
          </w:p>
          <w:p w:rsidR="00000000" w:rsidRPr="00587817" w:rsidP="00587817">
            <w:pPr>
              <w:pStyle w:val="ListBullet"/>
            </w:pPr>
            <w:r w:rsidRPr="00587817">
              <w:t>cinema</w:t>
            </w:r>
          </w:p>
          <w:p w:rsidR="00000000" w:rsidRPr="00587817" w:rsidP="00587817">
            <w:pPr>
              <w:pStyle w:val="ListBullet"/>
            </w:pPr>
            <w:r w:rsidRPr="00587817">
              <w:t>direct mail</w:t>
            </w:r>
          </w:p>
          <w:p w:rsidR="00000000" w:rsidRPr="00587817" w:rsidP="00587817">
            <w:pPr>
              <w:pStyle w:val="ListBullet"/>
            </w:pPr>
            <w:r w:rsidRPr="00587817">
              <w:t>direct response</w:t>
            </w:r>
          </w:p>
          <w:p w:rsidR="00000000" w:rsidRPr="00587817" w:rsidP="00587817">
            <w:pPr>
              <w:pStyle w:val="ListBullet"/>
            </w:pPr>
            <w:r w:rsidRPr="00587817">
              <w:t>exhibitions and trade fairs</w:t>
            </w:r>
          </w:p>
          <w:p w:rsidR="00000000" w:rsidRPr="00587817" w:rsidP="00587817">
            <w:pPr>
              <w:pStyle w:val="ListBullet"/>
            </w:pPr>
            <w:r w:rsidRPr="00587817">
              <w:t>internet</w:t>
            </w:r>
          </w:p>
          <w:p w:rsidR="00000000" w:rsidRPr="00587817" w:rsidP="00587817">
            <w:pPr>
              <w:pStyle w:val="ListBullet"/>
            </w:pPr>
            <w:r w:rsidRPr="00587817">
              <w:t>point-of-sale</w:t>
            </w:r>
          </w:p>
          <w:p w:rsidR="00000000" w:rsidRPr="00587817" w:rsidP="00587817">
            <w:pPr>
              <w:pStyle w:val="ListBullet"/>
            </w:pPr>
            <w:r w:rsidRPr="00587817">
              <w:t>radio</w:t>
            </w:r>
          </w:p>
          <w:p w:rsidR="00000000" w:rsidRPr="00587817" w:rsidP="00587817">
            <w:pPr>
              <w:pStyle w:val="ListBullet"/>
            </w:pPr>
            <w:r w:rsidRPr="00587817">
              <w:t>sales literature</w:t>
            </w:r>
          </w:p>
          <w:p w:rsidR="00000000" w:rsidRPr="00587817" w:rsidP="00587817">
            <w:pPr>
              <w:pStyle w:val="ListBullet"/>
            </w:pPr>
            <w:r w:rsidRPr="00587817">
              <w:t>sales promotion</w:t>
            </w:r>
          </w:p>
          <w:p w:rsidR="00000000" w:rsidRPr="00587817" w:rsidP="00587817">
            <w:pPr>
              <w:pStyle w:val="ListBullet"/>
            </w:pPr>
            <w:r w:rsidRPr="00587817">
              <w:t>sponsorship</w:t>
            </w:r>
          </w:p>
          <w:p w:rsidR="00000000" w:rsidRPr="00587817" w:rsidP="00587817">
            <w:pPr>
              <w:pStyle w:val="ListBullet"/>
            </w:pPr>
            <w:r w:rsidRPr="00587817">
              <w:t>television</w:t>
            </w:r>
          </w:p>
          <w:p w:rsidR="00000000" w:rsidRPr="00587817" w:rsidP="00587817">
            <w:pPr>
              <w:pStyle w:val="ListBullet"/>
            </w:pPr>
            <w:r w:rsidRPr="00587817">
              <w:t>the press</w:t>
            </w:r>
          </w:p>
          <w:p w:rsidR="00000000" w:rsidRPr="00587817" w:rsidP="00587817">
            <w:pPr>
              <w:pStyle w:val="ListBullet"/>
            </w:pPr>
            <w:r w:rsidRPr="00587817">
              <w:t>video</w:t>
            </w:r>
          </w:p>
          <w:p w:rsidR="00000000" w:rsidRPr="00587817" w:rsidP="00587817">
            <w:pPr>
              <w:pStyle w:val="ListBullet"/>
            </w:pPr>
            <w:r w:rsidRPr="00587817">
              <w:t>video games</w:t>
            </w:r>
          </w:p>
          <w:p w:rsidR="00000000" w:rsidP="00587817">
            <w:pPr>
              <w:pStyle w:val="ListBullet"/>
              <w:rPr>
                <w:lang w:val="en-NZ"/>
              </w:rPr>
            </w:pPr>
            <w:r w:rsidRPr="00587817">
              <w:t>videotext</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Media requirements</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number of target audience reached</w:t>
            </w:r>
          </w:p>
          <w:p w:rsidR="00000000" w:rsidRPr="00587817" w:rsidP="00587817">
            <w:pPr>
              <w:pStyle w:val="ListBullet"/>
            </w:pPr>
            <w:r w:rsidRPr="00587817">
              <w:t>required number of responses, including:</w:t>
            </w:r>
          </w:p>
          <w:p w:rsidR="00000000" w:rsidRPr="00587817" w:rsidP="00587817">
            <w:pPr>
              <w:pStyle w:val="ListBullet2"/>
            </w:pPr>
            <w:r w:rsidRPr="00587817">
              <w:t>current customer base versus expected attrition and growth target</w:t>
            </w:r>
          </w:p>
          <w:p w:rsidR="00000000" w:rsidRPr="00587817" w:rsidP="00587817">
            <w:pPr>
              <w:pStyle w:val="ListBullet2"/>
            </w:pPr>
            <w:r w:rsidRPr="00587817">
              <w:t>conversion factor for multi step offers/campaigns</w:t>
            </w:r>
          </w:p>
          <w:p w:rsidR="00000000" w:rsidP="00587817">
            <w:pPr>
              <w:pStyle w:val="ListBullet"/>
              <w:rPr>
                <w:lang w:val="en-NZ"/>
              </w:rPr>
            </w:pPr>
            <w:r w:rsidRPr="00587817">
              <w:t>required cost per response</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Timing</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continuous advertising throughout the year</w:t>
            </w:r>
          </w:p>
          <w:p w:rsidR="00000000" w:rsidRPr="00587817" w:rsidP="00587817">
            <w:pPr>
              <w:pStyle w:val="ListBullet"/>
            </w:pPr>
            <w:r w:rsidRPr="00587817">
              <w:t>pre-launch advertising</w:t>
            </w:r>
          </w:p>
          <w:p w:rsidR="00000000" w:rsidRPr="00587817" w:rsidP="00587817">
            <w:pPr>
              <w:pStyle w:val="ListBullet"/>
            </w:pPr>
            <w:r w:rsidRPr="00587817">
              <w:t>pre-sale advertising</w:t>
            </w:r>
          </w:p>
          <w:p w:rsidR="00000000" w:rsidP="00587817">
            <w:pPr>
              <w:pStyle w:val="ListBullet"/>
              <w:rPr>
                <w:lang w:val="en-NZ"/>
              </w:rPr>
            </w:pPr>
            <w:r w:rsidRPr="00587817">
              <w:t xml:space="preserve">seasonal advertising </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Distribution</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advertisements evenly spread over the time schedule</w:t>
            </w:r>
          </w:p>
          <w:p w:rsidR="00000000" w:rsidRPr="00587817" w:rsidP="00587817">
            <w:pPr>
              <w:pStyle w:val="ListBullet"/>
            </w:pPr>
            <w:r w:rsidRPr="00587817">
              <w:t>advertisements in waves, with heavy advertising followed by light or no advertising</w:t>
            </w:r>
          </w:p>
          <w:p w:rsidR="00000000" w:rsidP="00587817">
            <w:pPr>
              <w:pStyle w:val="ListBullet"/>
              <w:rPr>
                <w:lang w:val="en-NZ"/>
              </w:rPr>
            </w:pPr>
            <w:r w:rsidRPr="00587817">
              <w:t>generation of a budgeted number of responses at no more than the budgeted cost per response</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Media schedule</w:t>
            </w:r>
            <w:r w:rsidRPr="00587817">
              <w:t xml:space="preserve"> includes: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n</w:t>
            </w:r>
            <w:r w:rsidRPr="00587817">
              <w:t>umber of advertisements</w:t>
            </w:r>
          </w:p>
          <w:p w:rsidR="00000000" w:rsidRPr="00587817" w:rsidP="00587817">
            <w:pPr>
              <w:pStyle w:val="ListBullet"/>
            </w:pPr>
            <w:r w:rsidRPr="00587817">
              <w:t xml:space="preserve">placement of advertisements </w:t>
            </w:r>
          </w:p>
          <w:p w:rsidR="00000000" w:rsidP="00587817">
            <w:pPr>
              <w:pStyle w:val="ListBullet"/>
              <w:rPr>
                <w:lang w:val="en-NZ"/>
              </w:rPr>
            </w:pPr>
            <w:r w:rsidRPr="00587817">
              <w:t>size/length of advertisements</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Rationale</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dissimilarity to any proven media and/or media vehicle, but worth a controlled test based on similarity between media/vehicle audience and organisat</w:t>
            </w:r>
            <w:r w:rsidRPr="00587817">
              <w:t>ional customer base</w:t>
            </w:r>
          </w:p>
          <w:p w:rsidR="00000000" w:rsidRPr="00587817" w:rsidP="00587817">
            <w:pPr>
              <w:pStyle w:val="ListBullet"/>
            </w:pPr>
            <w:r w:rsidRPr="00587817">
              <w:t>proven ability to reach target audience in the past</w:t>
            </w:r>
          </w:p>
          <w:p w:rsidR="00000000" w:rsidRPr="00587817" w:rsidP="00587817">
            <w:pPr>
              <w:pStyle w:val="ListBullet"/>
            </w:pPr>
            <w:r w:rsidRPr="00587817">
              <w:t>proven ability to generate profitable responses in the past</w:t>
            </w:r>
          </w:p>
          <w:p w:rsidR="00000000" w:rsidRPr="00587817" w:rsidP="00587817">
            <w:pPr>
              <w:pStyle w:val="ListBullet"/>
            </w:pPr>
            <w:r w:rsidRPr="00587817">
              <w:t>similarity to proven media vehicle/s</w:t>
            </w:r>
          </w:p>
          <w:p w:rsidR="00000000" w:rsidP="00587817">
            <w:pPr>
              <w:pStyle w:val="ListBullet"/>
              <w:rPr>
                <w:lang w:val="en-NZ"/>
              </w:rPr>
            </w:pPr>
            <w:r w:rsidRPr="00587817">
              <w:t>similarity between media vehicle/s, audience and organisational target audience or customer base</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Budget allocation</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allocation of online budget based on maximum cost for pay per click</w:t>
            </w:r>
          </w:p>
          <w:p w:rsidR="00000000" w:rsidRPr="00587817" w:rsidP="00587817">
            <w:pPr>
              <w:pStyle w:val="ListBullet"/>
            </w:pPr>
            <w:r w:rsidRPr="00587817">
              <w:t>allocation per medium based on number of times media and/o</w:t>
            </w:r>
            <w:r w:rsidRPr="00587817">
              <w:t>r media vehicle can be used within the period while maintaining the budgeted average cost per response</w:t>
            </w:r>
          </w:p>
          <w:p w:rsidR="00000000" w:rsidRPr="00587817" w:rsidP="00587817">
            <w:pPr>
              <w:pStyle w:val="ListBullet"/>
            </w:pPr>
            <w:r w:rsidRPr="00587817">
              <w:t>budgeted number of responses required for the period</w:t>
            </w:r>
          </w:p>
          <w:p w:rsidR="00000000" w:rsidP="00587817">
            <w:pPr>
              <w:pStyle w:val="ListBullet"/>
              <w:rPr>
                <w:lang w:val="en-NZ"/>
              </w:rPr>
            </w:pPr>
            <w:r w:rsidRPr="00587817">
              <w:t>maximum daily budget</w:t>
            </w:r>
          </w:p>
        </w:tc>
      </w:tr>
      <w:tr w:rsidTr="007B0F1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BoldandItalics"/>
              </w:rPr>
              <w:t>Measures to asses its effectiveness</w:t>
            </w:r>
            <w:r w:rsidRPr="00587817">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ListBullet"/>
            </w:pPr>
            <w:r w:rsidRPr="00587817">
              <w:t>attitude measurements</w:t>
            </w:r>
          </w:p>
          <w:p w:rsidR="00000000" w:rsidRPr="00587817" w:rsidP="00587817">
            <w:pPr>
              <w:pStyle w:val="ListBullet"/>
            </w:pPr>
            <w:r w:rsidRPr="00587817">
              <w:t>awaren</w:t>
            </w:r>
            <w:r w:rsidRPr="00587817">
              <w:t>ess measurements</w:t>
            </w:r>
          </w:p>
          <w:p w:rsidR="00000000" w:rsidRPr="00587817" w:rsidP="00587817">
            <w:pPr>
              <w:pStyle w:val="ListBullet"/>
            </w:pPr>
            <w:r w:rsidRPr="00587817">
              <w:t>cost per response</w:t>
            </w:r>
          </w:p>
          <w:p w:rsidR="00000000" w:rsidRPr="00587817" w:rsidP="00587817">
            <w:pPr>
              <w:pStyle w:val="ListBullet"/>
            </w:pPr>
            <w:r w:rsidRPr="00587817">
              <w:t>gross profit per contact</w:t>
            </w:r>
          </w:p>
          <w:p w:rsidR="00000000" w:rsidRPr="00587817" w:rsidP="00587817">
            <w:pPr>
              <w:pStyle w:val="ListBullet"/>
            </w:pPr>
            <w:r w:rsidRPr="00587817">
              <w:t>inquiry measurements</w:t>
            </w:r>
          </w:p>
          <w:p w:rsidR="00000000" w:rsidRPr="00587817" w:rsidP="00587817">
            <w:pPr>
              <w:pStyle w:val="ListBullet"/>
            </w:pPr>
            <w:r w:rsidRPr="00587817">
              <w:t>market tests</w:t>
            </w:r>
          </w:p>
          <w:p w:rsidR="00000000" w:rsidRPr="00587817" w:rsidP="00587817">
            <w:pPr>
              <w:pStyle w:val="ListBullet"/>
            </w:pPr>
            <w:r w:rsidRPr="00587817">
              <w:t>media audience measurements</w:t>
            </w:r>
          </w:p>
          <w:p w:rsidR="00000000" w:rsidRPr="00587817" w:rsidP="00587817">
            <w:pPr>
              <w:pStyle w:val="ListBullet"/>
            </w:pPr>
            <w:r w:rsidRPr="00587817">
              <w:t>number of responses</w:t>
            </w:r>
          </w:p>
          <w:p w:rsidR="00000000" w:rsidRPr="00587817" w:rsidP="00587817">
            <w:pPr>
              <w:pStyle w:val="ListBullet"/>
            </w:pPr>
            <w:r w:rsidRPr="00587817">
              <w:t>opinion measurements</w:t>
            </w:r>
          </w:p>
          <w:p w:rsidR="00000000" w:rsidRPr="00587817" w:rsidP="00587817">
            <w:pPr>
              <w:pStyle w:val="ListBullet"/>
            </w:pPr>
            <w:r w:rsidRPr="00587817">
              <w:t>physiological measurements</w:t>
            </w:r>
          </w:p>
          <w:p w:rsidR="00000000" w:rsidRPr="00587817" w:rsidP="00587817">
            <w:pPr>
              <w:pStyle w:val="ListBullet"/>
            </w:pPr>
            <w:r w:rsidRPr="00587817">
              <w:t>readership measurements</w:t>
            </w:r>
          </w:p>
          <w:p w:rsidR="00000000" w:rsidRPr="00587817" w:rsidP="00587817">
            <w:pPr>
              <w:pStyle w:val="ListBullet"/>
            </w:pPr>
            <w:r w:rsidRPr="00587817">
              <w:t>recall measurements</w:t>
            </w:r>
          </w:p>
          <w:p w:rsidR="00000000" w:rsidRPr="00587817" w:rsidP="00587817">
            <w:pPr>
              <w:pStyle w:val="ListBullet"/>
            </w:pPr>
            <w:r w:rsidRPr="00587817">
              <w:t>sales measurements</w:t>
            </w:r>
          </w:p>
          <w:p w:rsidR="00000000" w:rsidRPr="00587817" w:rsidP="00587817">
            <w:pPr>
              <w:pStyle w:val="ListBullet"/>
            </w:pPr>
            <w:r w:rsidRPr="00587817">
              <w:t>split cable tests</w:t>
            </w:r>
          </w:p>
          <w:p w:rsidR="00000000" w:rsidRPr="00587817" w:rsidP="00587817">
            <w:pPr>
              <w:pStyle w:val="ListBullet"/>
            </w:pPr>
            <w:r w:rsidRPr="00587817">
              <w:t>split-run tests</w:t>
            </w:r>
          </w:p>
          <w:p w:rsidR="00000000" w:rsidRPr="00587817" w:rsidP="00587817">
            <w:pPr>
              <w:pStyle w:val="ListBullet"/>
            </w:pPr>
            <w:r w:rsidRPr="00587817">
              <w:t>tests of different creative executions</w:t>
            </w:r>
          </w:p>
          <w:p w:rsidR="00000000" w:rsidRPr="00587817" w:rsidP="00587817">
            <w:pPr>
              <w:pStyle w:val="ListBullet"/>
            </w:pPr>
            <w:r w:rsidRPr="00587817">
              <w:t>tests of different direct marketing offers</w:t>
            </w:r>
          </w:p>
          <w:p w:rsidR="00000000" w:rsidRPr="00587817" w:rsidP="00587817">
            <w:pPr>
              <w:pStyle w:val="ListBullet"/>
            </w:pPr>
            <w:r w:rsidRPr="00587817">
              <w:t>tests of different media vehicles</w:t>
            </w:r>
          </w:p>
          <w:p w:rsidR="00000000" w:rsidRPr="00587817" w:rsidP="00587817">
            <w:pPr>
              <w:pStyle w:val="ListBullet"/>
            </w:pPr>
            <w:r w:rsidRPr="00587817">
              <w:t>theatre tests</w:t>
            </w:r>
          </w:p>
        </w:tc>
      </w:tr>
    </w:tbl>
    <w:p w:rsidR="007B0F1A" w:rsidP="00587817">
      <w:pPr>
        <w:pStyle w:val="BodyText"/>
      </w:pPr>
    </w:p>
    <w:p w:rsidR="007B0F1A" w:rsidP="00587817">
      <w:pPr>
        <w:pStyle w:val="BodyText"/>
      </w:pPr>
    </w:p>
    <w:p w:rsidR="00000000" w:rsidRPr="00587817" w:rsidP="00587817">
      <w:pPr>
        <w:pStyle w:val="Heading1"/>
      </w:pPr>
      <w:bookmarkStart w:id="12" w:name="O_62294"/>
      <w:bookmarkEnd w:id="12"/>
      <w:r w:rsidRPr="00587817">
        <w:t>Unit Sector(s)</w:t>
      </w:r>
    </w:p>
    <w:tbl>
      <w:tblPr>
        <w:tblW w:w="0" w:type="auto"/>
        <w:tblLayout w:type="fixed"/>
        <w:tblCellMar>
          <w:left w:w="62" w:type="dxa"/>
          <w:right w:w="62" w:type="dxa"/>
        </w:tblCellMar>
        <w:tblLook w:val="0000"/>
      </w:tblPr>
      <w:tblGrid>
        <w:gridCol w:w="2654"/>
        <w:gridCol w:w="5868"/>
      </w:tblGrid>
      <w:tr w:rsidTr="007B0F1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13" w:name="O_153673"/>
      <w:bookmarkEnd w:id="13"/>
      <w:r w:rsidRPr="00587817">
        <w:t>Competency field</w:t>
      </w:r>
    </w:p>
    <w:tbl>
      <w:tblPr>
        <w:tblW w:w="0" w:type="auto"/>
        <w:tblLayout w:type="fixed"/>
        <w:tblCellMar>
          <w:left w:w="62" w:type="dxa"/>
          <w:right w:w="62" w:type="dxa"/>
        </w:tblCellMar>
        <w:tblLook w:val="0000"/>
      </w:tblPr>
      <w:tblGrid>
        <w:gridCol w:w="2777"/>
        <w:gridCol w:w="5745"/>
      </w:tblGrid>
      <w:tr w:rsidTr="007B0F1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r w:rsidRPr="00587817">
              <w:t>Business Development - Advertising</w:t>
            </w:r>
          </w:p>
        </w:tc>
      </w:tr>
    </w:tbl>
    <w:p w:rsidR="00000000" w:rsidRPr="00587817" w:rsidP="00587817">
      <w:pPr>
        <w:pStyle w:val="BodyText"/>
      </w:pPr>
    </w:p>
    <w:p w:rsidR="00000000" w:rsidRPr="00587817" w:rsidP="00587817">
      <w:pPr>
        <w:pStyle w:val="AllowPageBreak"/>
      </w:pPr>
    </w:p>
    <w:p w:rsidR="00000000" w:rsidRPr="00587817" w:rsidP="00587817">
      <w:pPr>
        <w:pStyle w:val="Heading1"/>
      </w:pPr>
      <w:bookmarkStart w:id="14" w:name="O_153672"/>
      <w:bookmarkEnd w:id="14"/>
      <w:r w:rsidRPr="00587817">
        <w:t>Co-requisite units</w:t>
      </w:r>
    </w:p>
    <w:tbl>
      <w:tblPr>
        <w:tblW w:w="0" w:type="auto"/>
        <w:tblLayout w:type="fixed"/>
        <w:tblCellMar>
          <w:left w:w="62" w:type="dxa"/>
          <w:right w:w="62" w:type="dxa"/>
        </w:tblCellMar>
        <w:tblLook w:val="0000"/>
      </w:tblPr>
      <w:tblGrid>
        <w:gridCol w:w="2641"/>
        <w:gridCol w:w="1322"/>
        <w:gridCol w:w="4559"/>
      </w:tblGrid>
      <w:tr w:rsidTr="007B0F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r w:rsidRPr="005878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p>
        </w:tc>
      </w:tr>
      <w:tr w:rsidTr="007B0F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817">
            <w:pPr>
              <w:pStyle w:val="BodyText"/>
              <w:rPr>
                <w:lang w:val="en-NZ"/>
              </w:rPr>
            </w:pPr>
          </w:p>
        </w:tc>
      </w:tr>
      <w:tr w:rsidTr="007B0F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817" w:rsidP="00587817">
            <w:pPr>
              <w:pStyle w:val="BodyText"/>
            </w:pPr>
          </w:p>
        </w:tc>
      </w:tr>
    </w:tbl>
    <w:p w:rsidR="00000000" w:rsidRPr="00587817" w:rsidP="00587817">
      <w:pPr>
        <w:pStyle w:val="BodyText"/>
      </w:pPr>
    </w:p>
    <w:p w:rsidR="00000000" w:rsidRPr="00587817" w:rsidP="00587817"/>
    <w:sectPr w:rsidSect="005878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F1A" w:rsidP="007B0F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1A" w:rsidP="00587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0F1A" w:rsidP="005878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0F1A" w:rsidP="005878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F1A" w:rsidP="007B0F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1A" w:rsidP="00587817">
    <w:pPr>
      <w:pStyle w:val="Header"/>
      <w:framePr w:wrap="around"/>
    </w:pPr>
    <w:r>
      <w:fldChar w:fldCharType="begin"/>
    </w:r>
    <w:r>
      <w:instrText xml:space="preserve"> TITLE   \* MERGEFORMAT </w:instrText>
    </w:r>
    <w:r>
      <w:fldChar w:fldCharType="separate"/>
    </w:r>
    <w:r>
      <w:t>BSBADV507B Develop a media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0F1A" w:rsidP="005878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ED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A5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B8B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8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7817"/>
    <w:pPr>
      <w:spacing w:before="360" w:after="60"/>
      <w:outlineLvl w:val="0"/>
    </w:pPr>
    <w:rPr>
      <w:sz w:val="32"/>
    </w:rPr>
  </w:style>
  <w:style w:type="paragraph" w:styleId="Heading2">
    <w:name w:val="heading 2"/>
    <w:basedOn w:val="HeadingBase"/>
    <w:next w:val="BodyText"/>
    <w:link w:val="Heading2Char"/>
    <w:qFormat/>
    <w:rsid w:val="00587817"/>
    <w:pPr>
      <w:keepLines/>
      <w:spacing w:before="240" w:after="120"/>
      <w:outlineLvl w:val="1"/>
    </w:pPr>
    <w:rPr>
      <w:sz w:val="28"/>
      <w:szCs w:val="40"/>
    </w:rPr>
  </w:style>
  <w:style w:type="paragraph" w:styleId="Heading3">
    <w:name w:val="heading 3"/>
    <w:basedOn w:val="HeadingBase"/>
    <w:next w:val="BodyText"/>
    <w:link w:val="Heading3Char"/>
    <w:qFormat/>
    <w:rsid w:val="00587817"/>
    <w:pPr>
      <w:spacing w:before="180" w:after="120"/>
      <w:outlineLvl w:val="2"/>
    </w:pPr>
    <w:rPr>
      <w:spacing w:val="-10"/>
      <w:kern w:val="32"/>
    </w:rPr>
  </w:style>
  <w:style w:type="paragraph" w:styleId="Heading4">
    <w:name w:val="heading 4"/>
    <w:basedOn w:val="HeadingBase"/>
    <w:next w:val="BodyText"/>
    <w:link w:val="Heading4Char"/>
    <w:qFormat/>
    <w:rsid w:val="00587817"/>
    <w:pPr>
      <w:spacing w:before="160" w:after="120"/>
      <w:outlineLvl w:val="3"/>
    </w:pPr>
    <w:rPr>
      <w:sz w:val="22"/>
    </w:rPr>
  </w:style>
  <w:style w:type="paragraph" w:styleId="Heading5">
    <w:name w:val="heading 5"/>
    <w:basedOn w:val="HeadingBase"/>
    <w:next w:val="Normal"/>
    <w:link w:val="Heading5Char"/>
    <w:qFormat/>
    <w:rsid w:val="00587817"/>
    <w:pPr>
      <w:spacing w:before="80"/>
      <w:outlineLvl w:val="4"/>
    </w:pPr>
    <w:rPr>
      <w:color w:val="918585"/>
      <w:sz w:val="20"/>
    </w:rPr>
  </w:style>
  <w:style w:type="paragraph" w:styleId="Heading6">
    <w:name w:val="heading 6"/>
    <w:basedOn w:val="HeadingBase"/>
    <w:next w:val="Normal"/>
    <w:link w:val="Heading6Char"/>
    <w:qFormat/>
    <w:rsid w:val="00587817"/>
    <w:pPr>
      <w:spacing w:before="60"/>
      <w:outlineLvl w:val="5"/>
    </w:pPr>
    <w:rPr>
      <w:color w:val="918585"/>
      <w:sz w:val="20"/>
    </w:rPr>
  </w:style>
  <w:style w:type="paragraph" w:styleId="Heading7">
    <w:name w:val="heading 7"/>
    <w:basedOn w:val="Normal"/>
    <w:next w:val="Normal"/>
    <w:link w:val="Heading7Char"/>
    <w:qFormat/>
    <w:rsid w:val="00587817"/>
    <w:pPr>
      <w:ind w:left="720"/>
      <w:outlineLvl w:val="6"/>
    </w:pPr>
    <w:rPr>
      <w:i/>
    </w:rPr>
  </w:style>
  <w:style w:type="paragraph" w:styleId="Heading8">
    <w:name w:val="heading 8"/>
    <w:basedOn w:val="Normal"/>
    <w:next w:val="Normal"/>
    <w:link w:val="Heading8Char"/>
    <w:qFormat/>
    <w:rsid w:val="00587817"/>
    <w:pPr>
      <w:ind w:left="720"/>
      <w:outlineLvl w:val="7"/>
    </w:pPr>
    <w:rPr>
      <w:i/>
    </w:rPr>
  </w:style>
  <w:style w:type="paragraph" w:styleId="Heading9">
    <w:name w:val="heading 9"/>
    <w:basedOn w:val="Normal"/>
    <w:next w:val="Normal"/>
    <w:link w:val="Heading9Char"/>
    <w:qFormat/>
    <w:rsid w:val="00587817"/>
    <w:pPr>
      <w:ind w:left="720"/>
      <w:outlineLvl w:val="8"/>
    </w:pPr>
    <w:rPr>
      <w:i/>
    </w:rPr>
  </w:style>
  <w:style w:type="character" w:default="1" w:styleId="DefaultParagraphFont">
    <w:name w:val="Default Paragraph Font"/>
    <w:uiPriority w:val="1"/>
    <w:unhideWhenUsed/>
    <w:rsid w:val="00587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817"/>
  </w:style>
  <w:style w:type="character" w:customStyle="1" w:styleId="Heading1Char">
    <w:name w:val="Heading 1 Char"/>
    <w:link w:val="Heading1"/>
    <w:rsid w:val="00587817"/>
    <w:rPr>
      <w:rFonts w:ascii="Times New Roman" w:eastAsia="Times New Roman" w:hAnsi="Times New Roman" w:cs="Times New Roman"/>
      <w:b/>
      <w:sz w:val="32"/>
      <w:szCs w:val="20"/>
      <w:lang w:eastAsia="en-US"/>
    </w:rPr>
  </w:style>
  <w:style w:type="paragraph" w:styleId="BodyText">
    <w:name w:val="Body Text"/>
    <w:basedOn w:val="Normal"/>
    <w:link w:val="BodyTextChar"/>
    <w:rsid w:val="00587817"/>
    <w:pPr>
      <w:spacing w:before="120" w:after="120"/>
      <w:contextualSpacing/>
    </w:pPr>
    <w:rPr>
      <w:rFonts w:ascii="Times New Roman" w:hAnsi="Times New Roman"/>
      <w:sz w:val="24"/>
      <w:szCs w:val="22"/>
    </w:rPr>
  </w:style>
  <w:style w:type="character" w:customStyle="1" w:styleId="BodyTextChar">
    <w:name w:val="Body Text Char"/>
    <w:link w:val="BodyText"/>
    <w:rsid w:val="00587817"/>
    <w:rPr>
      <w:rFonts w:ascii="Times New Roman" w:eastAsia="Times New Roman" w:hAnsi="Times New Roman" w:cs="Times New Roman"/>
      <w:sz w:val="24"/>
      <w:lang w:val="en-US" w:eastAsia="en-US"/>
    </w:rPr>
  </w:style>
  <w:style w:type="paragraph" w:styleId="Footer">
    <w:name w:val="footer"/>
    <w:basedOn w:val="Normal"/>
    <w:link w:val="FooterChar"/>
    <w:rsid w:val="00587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7817"/>
    <w:rPr>
      <w:rFonts w:ascii="Times New Roman" w:eastAsia="Times New Roman" w:hAnsi="Times New Roman" w:cs="Times New Roman"/>
      <w:sz w:val="16"/>
      <w:lang w:val="en-US" w:eastAsia="en-US"/>
    </w:rPr>
  </w:style>
  <w:style w:type="paragraph" w:styleId="List">
    <w:name w:val="List"/>
    <w:basedOn w:val="BodyText"/>
    <w:next w:val="BodyText"/>
    <w:rsid w:val="00587817"/>
    <w:pPr>
      <w:tabs>
        <w:tab w:val="left" w:pos="340"/>
      </w:tabs>
      <w:spacing w:before="60" w:after="60"/>
      <w:ind w:left="340" w:hanging="340"/>
    </w:pPr>
  </w:style>
  <w:style w:type="paragraph" w:styleId="ListBullet">
    <w:name w:val="List Bullet"/>
    <w:basedOn w:val="List"/>
    <w:rsid w:val="00587817"/>
    <w:pPr>
      <w:numPr>
        <w:numId w:val="13"/>
      </w:numPr>
      <w:tabs>
        <w:tab w:val="clear" w:pos="340"/>
      </w:tabs>
      <w:spacing w:before="40" w:after="40"/>
    </w:pPr>
  </w:style>
  <w:style w:type="character" w:customStyle="1" w:styleId="SpecialBold">
    <w:name w:val="Special Bold"/>
    <w:rsid w:val="00587817"/>
    <w:rPr>
      <w:b/>
      <w:spacing w:val="0"/>
    </w:rPr>
  </w:style>
  <w:style w:type="paragraph" w:styleId="ListBullet2">
    <w:name w:val="List Bullet 2"/>
    <w:basedOn w:val="List2"/>
    <w:rsid w:val="00587817"/>
    <w:pPr>
      <w:numPr>
        <w:numId w:val="14"/>
      </w:numPr>
      <w:tabs>
        <w:tab w:val="clear" w:pos="680"/>
      </w:tabs>
    </w:pPr>
  </w:style>
  <w:style w:type="paragraph" w:styleId="Header">
    <w:name w:val="header"/>
    <w:basedOn w:val="Normal"/>
    <w:link w:val="HeaderChar"/>
    <w:rsid w:val="00587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78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7817"/>
    <w:pPr>
      <w:spacing w:before="240" w:after="120"/>
      <w:outlineLvl w:val="0"/>
    </w:pPr>
    <w:rPr>
      <w:rFonts w:ascii="Times New Roman" w:hAnsi="Times New Roman"/>
      <w:b/>
      <w:sz w:val="28"/>
    </w:rPr>
  </w:style>
  <w:style w:type="paragraph" w:customStyle="1" w:styleId="AllowPageBreak">
    <w:name w:val="AllowPageBreak"/>
    <w:rsid w:val="005878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7817"/>
    <w:pPr>
      <w:tabs>
        <w:tab w:val="left" w:pos="680"/>
      </w:tabs>
      <w:spacing w:before="60" w:after="60"/>
      <w:ind w:left="680" w:hanging="340"/>
    </w:pPr>
  </w:style>
  <w:style w:type="character" w:customStyle="1" w:styleId="BoldandItalics">
    <w:name w:val="Bold and Italics"/>
    <w:qFormat/>
    <w:rsid w:val="00587817"/>
    <w:rPr>
      <w:b/>
      <w:i/>
      <w:u w:val="none"/>
    </w:rPr>
  </w:style>
  <w:style w:type="character" w:customStyle="1" w:styleId="Heading2Char">
    <w:name w:val="Heading 2 Char"/>
    <w:link w:val="Heading2"/>
    <w:rsid w:val="00587817"/>
    <w:rPr>
      <w:rFonts w:ascii="Times New Roman" w:eastAsia="Times New Roman" w:hAnsi="Times New Roman" w:cs="Times New Roman"/>
      <w:b/>
      <w:sz w:val="28"/>
      <w:szCs w:val="40"/>
      <w:lang w:eastAsia="en-US"/>
    </w:rPr>
  </w:style>
  <w:style w:type="character" w:customStyle="1" w:styleId="Heading3Char">
    <w:name w:val="Heading 3 Char"/>
    <w:link w:val="Heading3"/>
    <w:rsid w:val="005878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7817"/>
    <w:rPr>
      <w:rFonts w:ascii="Times New Roman" w:eastAsia="Times New Roman" w:hAnsi="Times New Roman" w:cs="Times New Roman"/>
      <w:b/>
      <w:szCs w:val="20"/>
      <w:lang w:eastAsia="en-US"/>
    </w:rPr>
  </w:style>
  <w:style w:type="character" w:customStyle="1" w:styleId="Heading5Char">
    <w:name w:val="Heading 5 Char"/>
    <w:link w:val="Heading5"/>
    <w:rsid w:val="005878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7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8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78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7817"/>
    <w:rPr>
      <w:rFonts w:ascii="Courier New" w:eastAsia="Times New Roman" w:hAnsi="Courier New" w:cs="Times New Roman"/>
      <w:i/>
      <w:szCs w:val="20"/>
      <w:lang w:val="en-US" w:eastAsia="en-US"/>
    </w:rPr>
  </w:style>
  <w:style w:type="paragraph" w:customStyle="1" w:styleId="HeadingBase">
    <w:name w:val="Heading Base"/>
    <w:rsid w:val="00587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817"/>
    <w:pPr>
      <w:tabs>
        <w:tab w:val="right" w:leader="dot" w:pos="9072"/>
      </w:tabs>
      <w:ind w:left="567"/>
    </w:pPr>
    <w:rPr>
      <w:szCs w:val="22"/>
    </w:rPr>
  </w:style>
  <w:style w:type="paragraph" w:customStyle="1" w:styleId="TOCBase">
    <w:name w:val="TOC Base"/>
    <w:rsid w:val="00587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817"/>
    <w:pPr>
      <w:tabs>
        <w:tab w:val="right" w:leader="dot" w:pos="9072"/>
      </w:tabs>
      <w:spacing w:before="40" w:after="40"/>
      <w:ind w:left="284"/>
    </w:pPr>
    <w:rPr>
      <w:rFonts w:ascii="Times New Roman" w:hAnsi="Times New Roman"/>
    </w:rPr>
  </w:style>
  <w:style w:type="paragraph" w:styleId="TOC1">
    <w:name w:val="toc 1"/>
    <w:basedOn w:val="TOCBase"/>
    <w:next w:val="Normal"/>
    <w:rsid w:val="005878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7817"/>
    <w:pPr>
      <w:spacing w:before="5040"/>
      <w:jc w:val="center"/>
    </w:pPr>
    <w:rPr>
      <w:sz w:val="48"/>
      <w:szCs w:val="72"/>
      <w:lang w:val="en-US"/>
    </w:rPr>
  </w:style>
  <w:style w:type="character" w:customStyle="1" w:styleId="TitleChar">
    <w:name w:val="Title Char"/>
    <w:link w:val="Title"/>
    <w:rsid w:val="00587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817"/>
    <w:pPr>
      <w:tabs>
        <w:tab w:val="left" w:pos="3600"/>
        <w:tab w:val="left" w:pos="3958"/>
      </w:tabs>
    </w:pPr>
  </w:style>
  <w:style w:type="paragraph" w:customStyle="1" w:styleId="Note">
    <w:name w:val="Note"/>
    <w:basedOn w:val="BodyText"/>
    <w:rsid w:val="00587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817"/>
    <w:pPr>
      <w:framePr w:wrap="auto" w:hAnchor="text" w:y="6049"/>
    </w:pPr>
    <w:rPr>
      <w:color w:val="000000"/>
      <w:sz w:val="40"/>
    </w:rPr>
  </w:style>
  <w:style w:type="paragraph" w:customStyle="1" w:styleId="TOCTitle">
    <w:name w:val="TOCTitle"/>
    <w:basedOn w:val="Heading1"/>
    <w:rsid w:val="00587817"/>
    <w:pPr>
      <w:spacing w:after="240"/>
      <w:jc w:val="center"/>
      <w:outlineLvl w:val="9"/>
    </w:pPr>
    <w:rPr>
      <w:caps/>
    </w:rPr>
  </w:style>
  <w:style w:type="paragraph" w:customStyle="1" w:styleId="Version">
    <w:name w:val="Version"/>
    <w:rsid w:val="00587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817"/>
    <w:pPr>
      <w:keepNext w:val="0"/>
      <w:tabs>
        <w:tab w:val="right" w:pos="4176"/>
      </w:tabs>
      <w:ind w:left="198" w:hanging="198"/>
    </w:pPr>
    <w:rPr>
      <w:rFonts w:ascii="Garamond" w:hAnsi="Garamond"/>
    </w:rPr>
  </w:style>
  <w:style w:type="paragraph" w:styleId="IndexHeading">
    <w:name w:val="index heading"/>
    <w:basedOn w:val="Normal"/>
    <w:next w:val="Index1"/>
    <w:semiHidden/>
    <w:rsid w:val="00587817"/>
    <w:pPr>
      <w:spacing w:before="120" w:after="120"/>
    </w:pPr>
    <w:rPr>
      <w:rFonts w:ascii="Arial" w:hAnsi="Arial"/>
      <w:b/>
      <w:color w:val="918585"/>
      <w:sz w:val="24"/>
    </w:rPr>
  </w:style>
  <w:style w:type="paragraph" w:customStyle="1" w:styleId="Chapter">
    <w:name w:val="Chapter"/>
    <w:basedOn w:val="Normal"/>
    <w:rsid w:val="00587817"/>
    <w:pPr>
      <w:spacing w:before="240"/>
    </w:pPr>
    <w:rPr>
      <w:rFonts w:ascii="Times New Roman" w:hAnsi="Times New Roman"/>
      <w:smallCaps/>
      <w:spacing w:val="80"/>
      <w:sz w:val="28"/>
    </w:rPr>
  </w:style>
  <w:style w:type="paragraph" w:customStyle="1" w:styleId="InChapter">
    <w:name w:val="InChapter"/>
    <w:basedOn w:val="Heading3"/>
    <w:rsid w:val="00587817"/>
    <w:pPr>
      <w:spacing w:after="240"/>
      <w:outlineLvl w:val="9"/>
    </w:pPr>
    <w:rPr>
      <w:noProof/>
    </w:rPr>
  </w:style>
  <w:style w:type="paragraph" w:styleId="Index2">
    <w:name w:val="index 2"/>
    <w:basedOn w:val="Normal"/>
    <w:next w:val="Normal"/>
    <w:semiHidden/>
    <w:rsid w:val="00587817"/>
    <w:pPr>
      <w:tabs>
        <w:tab w:val="right" w:pos="4176"/>
      </w:tabs>
      <w:ind w:left="568" w:hanging="284"/>
    </w:pPr>
    <w:rPr>
      <w:rFonts w:ascii="Garamond" w:hAnsi="Garamond"/>
    </w:rPr>
  </w:style>
  <w:style w:type="paragraph" w:customStyle="1" w:styleId="Byline">
    <w:name w:val="Byline"/>
    <w:rsid w:val="00587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817"/>
    <w:pPr>
      <w:tabs>
        <w:tab w:val="clear" w:pos="3600"/>
        <w:tab w:val="clear" w:pos="3958"/>
      </w:tabs>
      <w:jc w:val="right"/>
    </w:pPr>
  </w:style>
  <w:style w:type="character" w:styleId="Emphasis">
    <w:name w:val="Emphasis"/>
    <w:qFormat/>
    <w:rsid w:val="00587817"/>
    <w:rPr>
      <w:i/>
    </w:rPr>
  </w:style>
  <w:style w:type="paragraph" w:styleId="Caption">
    <w:name w:val="caption"/>
    <w:basedOn w:val="BodyText"/>
    <w:next w:val="Normal"/>
    <w:qFormat/>
    <w:rsid w:val="00587817"/>
    <w:pPr>
      <w:framePr w:w="2268" w:hSpace="181" w:vSpace="181" w:wrap="around" w:vAnchor="text" w:hAnchor="page" w:x="1135" w:y="285" w:anchorLock="1"/>
    </w:pPr>
    <w:rPr>
      <w:i/>
    </w:rPr>
  </w:style>
  <w:style w:type="paragraph" w:customStyle="1" w:styleId="MiniTOCTitle">
    <w:name w:val="MiniTOCTitle"/>
    <w:basedOn w:val="Heading4"/>
    <w:rsid w:val="00587817"/>
    <w:pPr>
      <w:spacing w:before="240"/>
      <w:outlineLvl w:val="9"/>
    </w:pPr>
    <w:rPr>
      <w:noProof/>
      <w:sz w:val="24"/>
    </w:rPr>
  </w:style>
  <w:style w:type="paragraph" w:customStyle="1" w:styleId="MiniTOCItem">
    <w:name w:val="MiniTOCItem"/>
    <w:basedOn w:val="ListBullet"/>
    <w:rsid w:val="00587817"/>
    <w:pPr>
      <w:numPr>
        <w:numId w:val="0"/>
      </w:numPr>
      <w:tabs>
        <w:tab w:val="right" w:leader="dot" w:pos="6521"/>
      </w:tabs>
      <w:spacing w:before="0" w:after="0"/>
    </w:pPr>
  </w:style>
  <w:style w:type="paragraph" w:customStyle="1" w:styleId="TOFTitle">
    <w:name w:val="TOFTitle"/>
    <w:basedOn w:val="TOCTitle"/>
    <w:rsid w:val="00587817"/>
  </w:style>
  <w:style w:type="paragraph" w:styleId="TableofFigures">
    <w:name w:val="table of figures"/>
    <w:basedOn w:val="Normal"/>
    <w:next w:val="Normal"/>
    <w:semiHidden/>
    <w:rsid w:val="00587817"/>
    <w:pPr>
      <w:tabs>
        <w:tab w:val="right" w:leader="dot" w:pos="9072"/>
      </w:tabs>
      <w:ind w:left="970" w:hanging="403"/>
    </w:pPr>
    <w:rPr>
      <w:rFonts w:ascii="Times New Roman" w:hAnsi="Times New Roman"/>
      <w:b/>
    </w:rPr>
  </w:style>
  <w:style w:type="paragraph" w:styleId="ListNumber">
    <w:name w:val="List Number"/>
    <w:basedOn w:val="List"/>
    <w:rsid w:val="00587817"/>
    <w:pPr>
      <w:numPr>
        <w:numId w:val="11"/>
      </w:numPr>
    </w:pPr>
  </w:style>
  <w:style w:type="character" w:customStyle="1" w:styleId="WingdingSymbols">
    <w:name w:val="Wingding Symbols"/>
    <w:rsid w:val="00587817"/>
    <w:rPr>
      <w:rFonts w:ascii="Wingdings" w:hAnsi="Wingdings"/>
    </w:rPr>
  </w:style>
  <w:style w:type="paragraph" w:customStyle="1" w:styleId="TableHeading">
    <w:name w:val="Table Heading"/>
    <w:basedOn w:val="HeadingBase"/>
    <w:rsid w:val="00587817"/>
    <w:pPr>
      <w:keepLines/>
      <w:pBdr>
        <w:bottom w:val="single" w:sz="6" w:space="1" w:color="918585"/>
      </w:pBdr>
      <w:spacing w:before="240"/>
    </w:pPr>
  </w:style>
  <w:style w:type="character" w:customStyle="1" w:styleId="HotSpot">
    <w:name w:val="HotSpot"/>
    <w:rsid w:val="00587817"/>
    <w:rPr>
      <w:color w:val="0033CC"/>
      <w:u w:val="none"/>
    </w:rPr>
  </w:style>
  <w:style w:type="paragraph" w:customStyle="1" w:styleId="BodyTextRight">
    <w:name w:val="Body Text Right"/>
    <w:basedOn w:val="BodyText"/>
    <w:rsid w:val="00587817"/>
    <w:pPr>
      <w:spacing w:before="0" w:after="0"/>
      <w:jc w:val="right"/>
    </w:pPr>
  </w:style>
  <w:style w:type="paragraph" w:styleId="Index3">
    <w:name w:val="index 3"/>
    <w:basedOn w:val="ListNumber2"/>
    <w:next w:val="Normal"/>
    <w:semiHidden/>
    <w:rsid w:val="00587817"/>
    <w:pPr>
      <w:numPr>
        <w:numId w:val="0"/>
      </w:numPr>
      <w:tabs>
        <w:tab w:val="right" w:leader="dot" w:pos="4176"/>
      </w:tabs>
    </w:pPr>
  </w:style>
  <w:style w:type="paragraph" w:styleId="ListNumber2">
    <w:name w:val="List Number 2"/>
    <w:basedOn w:val="List2"/>
    <w:rsid w:val="00587817"/>
    <w:pPr>
      <w:numPr>
        <w:numId w:val="10"/>
      </w:numPr>
      <w:tabs>
        <w:tab w:val="clear" w:pos="1060"/>
      </w:tabs>
    </w:pPr>
  </w:style>
  <w:style w:type="paragraph" w:customStyle="1" w:styleId="MarginNote">
    <w:name w:val="Margin Note"/>
    <w:basedOn w:val="BodyText"/>
    <w:rsid w:val="00587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78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7817"/>
    <w:rPr>
      <w:sz w:val="32"/>
    </w:rPr>
  </w:style>
  <w:style w:type="paragraph" w:customStyle="1" w:styleId="HeadingProcedure">
    <w:name w:val="Heading Procedure"/>
    <w:basedOn w:val="HeadingBase"/>
    <w:next w:val="Normal"/>
    <w:rsid w:val="00587817"/>
    <w:pPr>
      <w:tabs>
        <w:tab w:val="left" w:pos="0"/>
      </w:tabs>
      <w:spacing w:before="120" w:after="60"/>
    </w:pPr>
    <w:rPr>
      <w:i/>
      <w:color w:val="918585"/>
      <w:sz w:val="22"/>
    </w:rPr>
  </w:style>
  <w:style w:type="paragraph" w:customStyle="1" w:styleId="TableBodyText">
    <w:name w:val="Table Body Text"/>
    <w:basedOn w:val="BodyText"/>
    <w:rsid w:val="00587817"/>
    <w:pPr>
      <w:spacing w:before="60" w:after="60"/>
    </w:pPr>
  </w:style>
  <w:style w:type="paragraph" w:styleId="ListContinue">
    <w:name w:val="List Continue"/>
    <w:basedOn w:val="List"/>
    <w:rsid w:val="00587817"/>
    <w:pPr>
      <w:ind w:firstLine="0"/>
    </w:pPr>
  </w:style>
  <w:style w:type="paragraph" w:customStyle="1" w:styleId="ListNote">
    <w:name w:val="List Note"/>
    <w:basedOn w:val="List"/>
    <w:rsid w:val="00587817"/>
    <w:pPr>
      <w:pBdr>
        <w:top w:val="single" w:sz="6" w:space="2" w:color="918585"/>
        <w:bottom w:val="single" w:sz="6" w:space="2" w:color="918585"/>
      </w:pBdr>
      <w:tabs>
        <w:tab w:val="left" w:pos="1021"/>
      </w:tabs>
      <w:ind w:firstLine="0"/>
    </w:pPr>
  </w:style>
  <w:style w:type="paragraph" w:customStyle="1" w:styleId="Warning">
    <w:name w:val="Warning"/>
    <w:basedOn w:val="BodyText"/>
    <w:rsid w:val="00587817"/>
    <w:pPr>
      <w:shd w:val="clear" w:color="auto" w:fill="D9D9D9"/>
      <w:tabs>
        <w:tab w:val="left" w:pos="992"/>
      </w:tabs>
      <w:ind w:left="119" w:right="119"/>
    </w:pPr>
    <w:rPr>
      <w:sz w:val="20"/>
    </w:rPr>
  </w:style>
  <w:style w:type="paragraph" w:customStyle="1" w:styleId="MarginIcons">
    <w:name w:val="Margin Icons"/>
    <w:basedOn w:val="BodyText"/>
    <w:rsid w:val="005878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7817"/>
    <w:rPr>
      <w:rFonts w:ascii="Courier New" w:hAnsi="Courier New"/>
    </w:rPr>
  </w:style>
  <w:style w:type="paragraph" w:customStyle="1" w:styleId="NoteBullet">
    <w:name w:val="Note Bullet"/>
    <w:basedOn w:val="Note"/>
    <w:rsid w:val="00587817"/>
    <w:pPr>
      <w:tabs>
        <w:tab w:val="clear" w:pos="680"/>
      </w:tabs>
      <w:spacing w:before="60" w:after="60"/>
    </w:pPr>
  </w:style>
  <w:style w:type="paragraph" w:customStyle="1" w:styleId="SubHeading2">
    <w:name w:val="SubHeading2"/>
    <w:basedOn w:val="HeadingBase"/>
    <w:rsid w:val="00587817"/>
    <w:pPr>
      <w:spacing w:before="240" w:after="60"/>
    </w:pPr>
    <w:rPr>
      <w:sz w:val="20"/>
    </w:rPr>
  </w:style>
  <w:style w:type="paragraph" w:customStyle="1" w:styleId="SubHeading1">
    <w:name w:val="SubHeading1"/>
    <w:basedOn w:val="HeadingBase"/>
    <w:rsid w:val="00587817"/>
    <w:pPr>
      <w:spacing w:before="240" w:after="60"/>
    </w:pPr>
    <w:rPr>
      <w:color w:val="918585"/>
      <w:sz w:val="22"/>
    </w:rPr>
  </w:style>
  <w:style w:type="paragraph" w:customStyle="1" w:styleId="SideHeading">
    <w:name w:val="Side Heading"/>
    <w:basedOn w:val="HeadingBase"/>
    <w:rsid w:val="00587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817"/>
    <w:pPr>
      <w:numPr>
        <w:numId w:val="12"/>
      </w:numPr>
    </w:pPr>
  </w:style>
  <w:style w:type="paragraph" w:styleId="PlainText">
    <w:name w:val="Plain Text"/>
    <w:basedOn w:val="Normal"/>
    <w:link w:val="PlainTextChar"/>
    <w:rsid w:val="00587817"/>
    <w:rPr>
      <w:sz w:val="20"/>
    </w:rPr>
  </w:style>
  <w:style w:type="character" w:customStyle="1" w:styleId="PlainTextChar">
    <w:name w:val="Plain Text Char"/>
    <w:basedOn w:val="DefaultParagraphFont"/>
    <w:link w:val="PlainText"/>
    <w:rsid w:val="00587817"/>
    <w:rPr>
      <w:rFonts w:ascii="Courier New" w:eastAsia="Times New Roman" w:hAnsi="Courier New" w:cs="Times New Roman"/>
      <w:sz w:val="20"/>
      <w:szCs w:val="20"/>
      <w:lang w:val="en-US" w:eastAsia="en-US"/>
    </w:rPr>
  </w:style>
  <w:style w:type="character" w:customStyle="1" w:styleId="MenuOption">
    <w:name w:val="Menu Option"/>
    <w:rsid w:val="00587817"/>
    <w:rPr>
      <w:b/>
      <w:smallCaps/>
    </w:rPr>
  </w:style>
  <w:style w:type="paragraph" w:customStyle="1" w:styleId="TableListNumber">
    <w:name w:val="Table List Number"/>
    <w:basedOn w:val="ListNumber"/>
    <w:rsid w:val="00587817"/>
    <w:pPr>
      <w:numPr>
        <w:numId w:val="0"/>
      </w:numPr>
    </w:pPr>
  </w:style>
  <w:style w:type="paragraph" w:styleId="TOC4">
    <w:name w:val="toc 4"/>
    <w:basedOn w:val="TOCBase"/>
    <w:next w:val="Normal"/>
    <w:semiHidden/>
    <w:rsid w:val="00587817"/>
    <w:pPr>
      <w:tabs>
        <w:tab w:val="right" w:leader="dot" w:pos="9071"/>
      </w:tabs>
      <w:ind w:left="1701"/>
    </w:pPr>
  </w:style>
  <w:style w:type="paragraph" w:customStyle="1" w:styleId="ListAlpha">
    <w:name w:val="List Alpha"/>
    <w:basedOn w:val="List"/>
    <w:rsid w:val="00587817"/>
    <w:pPr>
      <w:numPr>
        <w:numId w:val="9"/>
      </w:numPr>
    </w:pPr>
  </w:style>
  <w:style w:type="paragraph" w:customStyle="1" w:styleId="ListAlpha2">
    <w:name w:val="List Alpha 2"/>
    <w:basedOn w:val="List2"/>
    <w:rsid w:val="00587817"/>
    <w:pPr>
      <w:numPr>
        <w:numId w:val="8"/>
      </w:numPr>
    </w:pPr>
  </w:style>
  <w:style w:type="paragraph" w:styleId="List3">
    <w:name w:val="List 3"/>
    <w:basedOn w:val="BodyText"/>
    <w:rsid w:val="00587817"/>
    <w:pPr>
      <w:tabs>
        <w:tab w:val="left" w:pos="1021"/>
      </w:tabs>
      <w:spacing w:before="60" w:after="60"/>
      <w:ind w:left="1020" w:hanging="340"/>
    </w:pPr>
  </w:style>
  <w:style w:type="paragraph" w:styleId="List4">
    <w:name w:val="List 4"/>
    <w:basedOn w:val="BodyText"/>
    <w:rsid w:val="00587817"/>
    <w:pPr>
      <w:tabs>
        <w:tab w:val="left" w:pos="1361"/>
      </w:tabs>
      <w:spacing w:before="60" w:after="60"/>
      <w:ind w:left="1361" w:hanging="340"/>
    </w:pPr>
  </w:style>
  <w:style w:type="paragraph" w:styleId="List5">
    <w:name w:val="List 5"/>
    <w:basedOn w:val="BodyText"/>
    <w:rsid w:val="00587817"/>
    <w:pPr>
      <w:tabs>
        <w:tab w:val="left" w:pos="1701"/>
      </w:tabs>
      <w:spacing w:before="60" w:after="60"/>
      <w:ind w:left="1701" w:hanging="340"/>
    </w:pPr>
  </w:style>
  <w:style w:type="paragraph" w:styleId="ListBullet3">
    <w:name w:val="List Bullet 3"/>
    <w:basedOn w:val="List3"/>
    <w:rsid w:val="00587817"/>
    <w:pPr>
      <w:numPr>
        <w:numId w:val="15"/>
      </w:numPr>
      <w:tabs>
        <w:tab w:val="clear" w:pos="1021"/>
      </w:tabs>
      <w:ind w:left="1037" w:hanging="357"/>
    </w:pPr>
  </w:style>
  <w:style w:type="paragraph" w:styleId="ListBullet4">
    <w:name w:val="List Bullet 4"/>
    <w:basedOn w:val="List4"/>
    <w:rsid w:val="00587817"/>
    <w:pPr>
      <w:numPr>
        <w:numId w:val="3"/>
      </w:numPr>
    </w:pPr>
  </w:style>
  <w:style w:type="paragraph" w:styleId="ListBullet5">
    <w:name w:val="List Bullet 5"/>
    <w:basedOn w:val="List5"/>
    <w:rsid w:val="00587817"/>
    <w:pPr>
      <w:numPr>
        <w:numId w:val="4"/>
      </w:numPr>
    </w:pPr>
  </w:style>
  <w:style w:type="paragraph" w:styleId="ListContinue2">
    <w:name w:val="List Continue 2"/>
    <w:basedOn w:val="List2"/>
    <w:rsid w:val="00587817"/>
    <w:pPr>
      <w:ind w:firstLine="0"/>
    </w:pPr>
  </w:style>
  <w:style w:type="paragraph" w:styleId="ListContinue3">
    <w:name w:val="List Continue 3"/>
    <w:basedOn w:val="List3"/>
    <w:rsid w:val="00587817"/>
    <w:pPr>
      <w:ind w:left="1021" w:firstLine="0"/>
    </w:pPr>
  </w:style>
  <w:style w:type="paragraph" w:styleId="ListContinue4">
    <w:name w:val="List Continue 4"/>
    <w:basedOn w:val="List4"/>
    <w:rsid w:val="00587817"/>
    <w:pPr>
      <w:ind w:firstLine="0"/>
    </w:pPr>
  </w:style>
  <w:style w:type="paragraph" w:styleId="ListContinue5">
    <w:name w:val="List Continue 5"/>
    <w:basedOn w:val="List5"/>
    <w:rsid w:val="00587817"/>
    <w:pPr>
      <w:ind w:firstLine="0"/>
    </w:pPr>
  </w:style>
  <w:style w:type="paragraph" w:styleId="ListNumber3">
    <w:name w:val="List Number 3"/>
    <w:basedOn w:val="List3"/>
    <w:rsid w:val="00587817"/>
    <w:pPr>
      <w:numPr>
        <w:numId w:val="5"/>
      </w:numPr>
    </w:pPr>
  </w:style>
  <w:style w:type="paragraph" w:styleId="ListNumber4">
    <w:name w:val="List Number 4"/>
    <w:basedOn w:val="List4"/>
    <w:rsid w:val="00587817"/>
    <w:pPr>
      <w:numPr>
        <w:numId w:val="6"/>
      </w:numPr>
    </w:pPr>
  </w:style>
  <w:style w:type="paragraph" w:styleId="ListNumber5">
    <w:name w:val="List Number 5"/>
    <w:basedOn w:val="List5"/>
    <w:rsid w:val="00587817"/>
    <w:pPr>
      <w:numPr>
        <w:numId w:val="7"/>
      </w:numPr>
    </w:pPr>
  </w:style>
  <w:style w:type="paragraph" w:styleId="BlockText">
    <w:name w:val="Block Text"/>
    <w:basedOn w:val="Normal"/>
    <w:rsid w:val="00587817"/>
    <w:pPr>
      <w:spacing w:after="120"/>
      <w:ind w:left="1440" w:right="1440"/>
    </w:pPr>
  </w:style>
  <w:style w:type="character" w:customStyle="1" w:styleId="Subscript">
    <w:name w:val="Subscript"/>
    <w:rsid w:val="00587817"/>
    <w:rPr>
      <w:sz w:val="16"/>
      <w:vertAlign w:val="subscript"/>
    </w:rPr>
  </w:style>
  <w:style w:type="character" w:customStyle="1" w:styleId="Superscript">
    <w:name w:val="Superscript"/>
    <w:rsid w:val="00587817"/>
    <w:rPr>
      <w:sz w:val="16"/>
      <w:vertAlign w:val="superscript"/>
    </w:rPr>
  </w:style>
  <w:style w:type="character" w:customStyle="1" w:styleId="Symbols">
    <w:name w:val="Symbols"/>
    <w:rsid w:val="00587817"/>
    <w:rPr>
      <w:rFonts w:ascii="Symbol" w:hAnsi="Symbol"/>
    </w:rPr>
  </w:style>
  <w:style w:type="character" w:customStyle="1" w:styleId="MenuOptions">
    <w:name w:val="Menu Options"/>
    <w:rsid w:val="00587817"/>
    <w:rPr>
      <w:rFonts w:ascii="Arial Narrow" w:hAnsi="Arial Narrow"/>
      <w:smallCaps/>
    </w:rPr>
  </w:style>
  <w:style w:type="character" w:customStyle="1" w:styleId="Buttons">
    <w:name w:val="Buttons"/>
    <w:rsid w:val="00587817"/>
    <w:rPr>
      <w:b/>
    </w:rPr>
  </w:style>
  <w:style w:type="character" w:customStyle="1" w:styleId="Underlined">
    <w:name w:val="Underlined"/>
    <w:rsid w:val="00587817"/>
    <w:rPr>
      <w:u w:val="single"/>
    </w:rPr>
  </w:style>
  <w:style w:type="paragraph" w:customStyle="1" w:styleId="TableBodyTextRight">
    <w:name w:val="Table Body Text Right"/>
    <w:basedOn w:val="TableBodyText"/>
    <w:rsid w:val="00587817"/>
    <w:pPr>
      <w:widowControl w:val="0"/>
      <w:autoSpaceDE w:val="0"/>
      <w:autoSpaceDN w:val="0"/>
      <w:adjustRightInd w:val="0"/>
      <w:jc w:val="right"/>
    </w:pPr>
    <w:rPr>
      <w:rFonts w:cs="Arial"/>
      <w:szCs w:val="18"/>
    </w:rPr>
  </w:style>
  <w:style w:type="paragraph" w:customStyle="1" w:styleId="CopyrightText">
    <w:name w:val="Copyright Text"/>
    <w:basedOn w:val="BodyText"/>
    <w:rsid w:val="00587817"/>
    <w:rPr>
      <w:sz w:val="18"/>
    </w:rPr>
  </w:style>
  <w:style w:type="paragraph" w:customStyle="1" w:styleId="BodySmallRight">
    <w:name w:val="Body Small Right"/>
    <w:basedOn w:val="BodyTextRight"/>
    <w:rsid w:val="00587817"/>
    <w:rPr>
      <w:sz w:val="18"/>
      <w:szCs w:val="18"/>
    </w:rPr>
  </w:style>
  <w:style w:type="paragraph" w:customStyle="1" w:styleId="MarginEdition">
    <w:name w:val="Margin Edition"/>
    <w:basedOn w:val="MarginNote"/>
    <w:rsid w:val="00587817"/>
    <w:pPr>
      <w:spacing w:before="0" w:after="0"/>
    </w:pPr>
    <w:rPr>
      <w:rFonts w:ascii="Times New Roman" w:hAnsi="Times New Roman"/>
      <w:color w:val="999999"/>
    </w:rPr>
  </w:style>
  <w:style w:type="paragraph" w:customStyle="1" w:styleId="Spacer">
    <w:name w:val="Spacer"/>
    <w:basedOn w:val="Normal"/>
    <w:rsid w:val="00587817"/>
    <w:rPr>
      <w:sz w:val="2"/>
      <w:szCs w:val="2"/>
    </w:rPr>
  </w:style>
  <w:style w:type="character" w:customStyle="1" w:styleId="Small">
    <w:name w:val="Small"/>
    <w:rsid w:val="00587817"/>
    <w:rPr>
      <w:sz w:val="16"/>
    </w:rPr>
  </w:style>
  <w:style w:type="paragraph" w:customStyle="1" w:styleId="WideTable">
    <w:name w:val="Wide Table"/>
    <w:basedOn w:val="Normal"/>
    <w:rsid w:val="00587817"/>
    <w:pPr>
      <w:ind w:left="-1418"/>
    </w:pPr>
    <w:rPr>
      <w:sz w:val="2"/>
      <w:szCs w:val="2"/>
    </w:rPr>
  </w:style>
  <w:style w:type="character" w:styleId="PageNumber">
    <w:name w:val="page number"/>
    <w:rsid w:val="00587817"/>
  </w:style>
  <w:style w:type="paragraph" w:styleId="Quote">
    <w:name w:val="Quote"/>
    <w:basedOn w:val="Heading1"/>
    <w:link w:val="QuoteChar"/>
    <w:qFormat/>
    <w:rsid w:val="00587817"/>
    <w:rPr>
      <w:b w:val="0"/>
      <w:sz w:val="72"/>
      <w:szCs w:val="72"/>
      <w:lang w:val="en-NZ"/>
    </w:rPr>
  </w:style>
  <w:style w:type="character" w:customStyle="1" w:styleId="QuoteChar">
    <w:name w:val="Quote Char"/>
    <w:link w:val="Quote"/>
    <w:rsid w:val="00587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817"/>
    <w:pPr>
      <w:pageBreakBefore/>
    </w:pPr>
  </w:style>
  <w:style w:type="paragraph" w:customStyle="1" w:styleId="Border">
    <w:name w:val="Border"/>
    <w:basedOn w:val="Normal"/>
    <w:qFormat/>
    <w:rsid w:val="00587817"/>
    <w:pPr>
      <w:pBdr>
        <w:top w:val="single" w:sz="18" w:space="1" w:color="auto"/>
      </w:pBdr>
    </w:pPr>
    <w:rPr>
      <w:rFonts w:ascii="Times New Roman" w:hAnsi="Times New Roman"/>
      <w:color w:val="FFFFFF"/>
      <w:sz w:val="2"/>
    </w:rPr>
  </w:style>
  <w:style w:type="character" w:styleId="IntenseEmphasis">
    <w:name w:val="Intense Emphasis"/>
    <w:uiPriority w:val="21"/>
    <w:qFormat/>
    <w:rsid w:val="00587817"/>
    <w:rPr>
      <w:b/>
      <w:bCs/>
      <w:i/>
      <w:iCs/>
      <w:color w:val="auto"/>
    </w:rPr>
  </w:style>
  <w:style w:type="paragraph" w:styleId="IntenseQuote">
    <w:name w:val="Intense Quote"/>
    <w:basedOn w:val="Normal"/>
    <w:next w:val="Normal"/>
    <w:link w:val="IntenseQuoteChar"/>
    <w:uiPriority w:val="30"/>
    <w:qFormat/>
    <w:rsid w:val="005878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7817"/>
    <w:rPr>
      <w:rFonts w:ascii="Courier New" w:eastAsia="Times New Roman" w:hAnsi="Courier New" w:cs="Times New Roman"/>
      <w:b/>
      <w:bCs/>
      <w:i/>
      <w:iCs/>
      <w:szCs w:val="20"/>
      <w:lang w:val="en-US" w:eastAsia="en-US"/>
    </w:rPr>
  </w:style>
  <w:style w:type="character" w:styleId="SubtleReference">
    <w:name w:val="Subtle Reference"/>
    <w:uiPriority w:val="31"/>
    <w:qFormat/>
    <w:rsid w:val="00587817"/>
    <w:rPr>
      <w:smallCaps/>
      <w:color w:val="auto"/>
      <w:u w:val="single"/>
    </w:rPr>
  </w:style>
  <w:style w:type="character" w:styleId="IntenseReference">
    <w:name w:val="Intense Reference"/>
    <w:uiPriority w:val="32"/>
    <w:qFormat/>
    <w:rsid w:val="00587817"/>
    <w:rPr>
      <w:b/>
      <w:bCs/>
      <w:smallCaps/>
      <w:color w:val="auto"/>
      <w:spacing w:val="5"/>
      <w:u w:val="single"/>
    </w:rPr>
  </w:style>
  <w:style w:type="paragraph" w:customStyle="1" w:styleId="2ColumnHeading">
    <w:name w:val="2Column Heading"/>
    <w:basedOn w:val="BodyText"/>
    <w:qFormat/>
    <w:rsid w:val="00587817"/>
    <w:pPr>
      <w:spacing w:after="60"/>
      <w:ind w:left="-2268"/>
    </w:pPr>
    <w:rPr>
      <w:b/>
    </w:rPr>
  </w:style>
  <w:style w:type="paragraph" w:customStyle="1" w:styleId="Heading1TOC">
    <w:name w:val="Heading1 TOC"/>
    <w:basedOn w:val="Normal"/>
    <w:qFormat/>
    <w:rsid w:val="00587817"/>
    <w:pPr>
      <w:spacing w:before="240" w:after="120"/>
    </w:pPr>
    <w:rPr>
      <w:rFonts w:ascii="Times New Roman" w:hAnsi="Times New Roman"/>
      <w:b/>
      <w:sz w:val="32"/>
    </w:rPr>
  </w:style>
  <w:style w:type="paragraph" w:customStyle="1" w:styleId="Heading2TOC">
    <w:name w:val="Heading2 TOC"/>
    <w:basedOn w:val="Normal"/>
    <w:qFormat/>
    <w:rsid w:val="00587817"/>
    <w:pPr>
      <w:spacing w:before="240" w:after="60"/>
    </w:pPr>
    <w:rPr>
      <w:rFonts w:ascii="Times New Roman" w:hAnsi="Times New Roman"/>
      <w:b/>
      <w:sz w:val="28"/>
    </w:rPr>
  </w:style>
  <w:style w:type="character" w:customStyle="1" w:styleId="Underline">
    <w:name w:val="Underline"/>
    <w:qFormat/>
    <w:rsid w:val="00587817"/>
    <w:rPr>
      <w:u w:val="single"/>
    </w:rPr>
  </w:style>
  <w:style w:type="paragraph" w:styleId="BalloonText">
    <w:name w:val="Balloon Text"/>
    <w:basedOn w:val="Normal"/>
    <w:link w:val="BalloonTextChar"/>
    <w:rsid w:val="00587817"/>
    <w:rPr>
      <w:rFonts w:ascii="Tahoma" w:hAnsi="Tahoma" w:cs="Tahoma"/>
      <w:sz w:val="16"/>
      <w:szCs w:val="16"/>
    </w:rPr>
  </w:style>
  <w:style w:type="character" w:customStyle="1" w:styleId="BalloonTextChar">
    <w:name w:val="Balloon Text Char"/>
    <w:link w:val="BalloonText"/>
    <w:rsid w:val="005878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78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78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1623</Words>
  <Characters>10364</Characters>
  <Application>Microsoft Office Word</Application>
  <DocSecurity>0</DocSecurity>
  <Lines>424</Lines>
  <Paragraphs>271</Paragraphs>
  <ScaleCrop>false</ScaleCrop>
  <Company>Author-it Software Corporation Ltd.</Company>
  <LinksUpToDate>false</LinksUpToDate>
  <CharactersWithSpaces>11912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BSBADV507B Develop a media plan</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2012-05-26T13:35:00Z</dcterms:created>
  <dcterms:modified xsi:type="dcterms:W3CDTF">2012-05-26T13:35:00Z</dcterms:modified>
</cp:coreProperties>
</file>