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692" w:rsidP="00281692">
      <w:pPr>
        <w:pStyle w:val="Title"/>
      </w:pPr>
      <w:r>
        <w:fldChar w:fldCharType="begin"/>
      </w:r>
      <w:r>
        <w:instrText xml:space="preserve"> TITLE   \* MERGEFORMAT </w:instrText>
      </w:r>
      <w:r>
        <w:fldChar w:fldCharType="separate"/>
      </w:r>
      <w:r>
        <w:t>BSBADM506B Manage business document design and development</w:t>
      </w:r>
      <w:r>
        <w:fldChar w:fldCharType="end"/>
      </w:r>
    </w:p>
    <w:p w:rsidR="00281692" w:rsidP="00281692">
      <w:pPr>
        <w:pStyle w:val="Version"/>
        <w:sectPr w:rsidSect="005B3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319B" w:rsidP="005B319B">
      <w:pPr>
        <w:pStyle w:val="SuperHeading"/>
      </w:pPr>
      <w:r w:rsidRPr="005B319B">
        <w:t>BSBADM506B Manage business document design and development</w:t>
      </w:r>
    </w:p>
    <w:p w:rsidR="00000000" w:rsidRPr="005B319B" w:rsidP="005B319B">
      <w:pPr>
        <w:pStyle w:val="SuperHeading"/>
      </w:pPr>
    </w:p>
    <w:p w:rsidR="00000000" w:rsidRPr="005B319B" w:rsidP="005B319B">
      <w:pPr>
        <w:pStyle w:val="Heading1"/>
      </w:pPr>
      <w:bookmarkStart w:id="1" w:name="O_62175"/>
      <w:bookmarkEnd w:id="1"/>
      <w:r w:rsidRPr="005B319B">
        <w:t>Modification History</w:t>
      </w:r>
    </w:p>
    <w:p w:rsidR="00000000" w:rsidRPr="005B319B" w:rsidP="005B319B">
      <w:pPr>
        <w:pStyle w:val="BodyText"/>
      </w:pPr>
      <w:r w:rsidRPr="005B319B">
        <w:t>Not applicable.</w:t>
      </w:r>
    </w:p>
    <w:p w:rsidR="00000000" w:rsidRPr="005B319B" w:rsidP="005B319B">
      <w:pPr>
        <w:pStyle w:val="AllowPageBreak"/>
      </w:pPr>
    </w:p>
    <w:p w:rsidR="00000000" w:rsidRPr="005B319B" w:rsidP="005B319B">
      <w:pPr>
        <w:pStyle w:val="Heading1"/>
      </w:pPr>
      <w:bookmarkStart w:id="2" w:name="O_62176"/>
      <w:bookmarkEnd w:id="2"/>
      <w:r w:rsidRPr="005B319B">
        <w:t>Unit Descriptor</w:t>
      </w:r>
    </w:p>
    <w:tbl>
      <w:tblPr>
        <w:tblW w:w="0" w:type="auto"/>
        <w:tblLayout w:type="fixed"/>
        <w:tblCellMar>
          <w:left w:w="62" w:type="dxa"/>
          <w:right w:w="62" w:type="dxa"/>
        </w:tblCellMar>
        <w:tblLook w:val="0000"/>
      </w:tblPr>
      <w:tblGrid>
        <w:gridCol w:w="2667"/>
        <w:gridCol w:w="5855"/>
      </w:tblGrid>
      <w:tr w:rsidTr="0028169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This unit describes the performance outcomes, skills and knowledge required to establish stand</w:t>
            </w:r>
            <w:r w:rsidRPr="005B319B">
              <w:t>ards for the design and production of organisational documents and to manage document design and production processes to ensure agreed standards are met.</w:t>
            </w:r>
          </w:p>
          <w:p w:rsidR="00000000" w:rsidRPr="005B319B" w:rsidP="005B319B">
            <w:pPr>
              <w:pStyle w:val="BodyText"/>
            </w:pPr>
            <w:r w:rsidRPr="005B319B">
              <w:t xml:space="preserve">No licensing, legislative, regulatory or certification requirements apply to this unit at the time of </w:t>
            </w:r>
            <w:r w:rsidRPr="005B319B">
              <w:t>endorsement.</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3" w:name="O_62177"/>
      <w:bookmarkEnd w:id="3"/>
      <w:r w:rsidRPr="005B319B">
        <w:t>Application of the Unit</w:t>
      </w:r>
    </w:p>
    <w:tbl>
      <w:tblPr>
        <w:tblW w:w="0" w:type="auto"/>
        <w:tblLayout w:type="fixed"/>
        <w:tblCellMar>
          <w:left w:w="62" w:type="dxa"/>
          <w:right w:w="62" w:type="dxa"/>
        </w:tblCellMar>
        <w:tblLook w:val="0000"/>
      </w:tblPr>
      <w:tblGrid>
        <w:gridCol w:w="2754"/>
        <w:gridCol w:w="5768"/>
      </w:tblGrid>
      <w:tr w:rsidTr="0028169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 xml:space="preserve">This unit applies to individuals employed in a range of work environments who require well developed skills in the use of a range of software </w:t>
            </w:r>
            <w:r w:rsidRPr="005B319B">
              <w:t>packages. They use these skills to establish, document and implement consistent standards of document design with an organisation.</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4" w:name="O_62178"/>
      <w:bookmarkEnd w:id="4"/>
      <w:r w:rsidRPr="005B319B">
        <w:t>Licensing/Regulatory Information</w:t>
      </w:r>
    </w:p>
    <w:p w:rsidR="00000000" w:rsidRPr="005B319B" w:rsidP="005B319B">
      <w:pPr>
        <w:pStyle w:val="BodyText"/>
      </w:pPr>
      <w:r w:rsidRPr="005B319B">
        <w:t>Not applicable.</w:t>
      </w:r>
    </w:p>
    <w:p w:rsidR="00000000" w:rsidRPr="005B319B" w:rsidP="005B319B">
      <w:pPr>
        <w:pStyle w:val="AllowPageBreak"/>
      </w:pPr>
    </w:p>
    <w:p w:rsidR="00000000" w:rsidRPr="005B319B" w:rsidP="005B319B">
      <w:pPr>
        <w:pStyle w:val="Heading1"/>
      </w:pPr>
      <w:bookmarkStart w:id="5" w:name="O_62179"/>
      <w:bookmarkEnd w:id="5"/>
      <w:r w:rsidRPr="005B319B">
        <w:t>Pre-Requisites</w:t>
      </w:r>
    </w:p>
    <w:tbl>
      <w:tblPr>
        <w:tblW w:w="0" w:type="auto"/>
        <w:tblLayout w:type="fixed"/>
        <w:tblCellMar>
          <w:left w:w="62" w:type="dxa"/>
          <w:right w:w="62" w:type="dxa"/>
        </w:tblCellMar>
        <w:tblLook w:val="0000"/>
      </w:tblPr>
      <w:tblGrid>
        <w:gridCol w:w="2775"/>
        <w:gridCol w:w="1295"/>
        <w:gridCol w:w="4452"/>
      </w:tblGrid>
      <w:tr w:rsidTr="002816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p>
        </w:tc>
      </w:tr>
      <w:tr w:rsidTr="002816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p>
        </w:tc>
      </w:tr>
      <w:tr w:rsidTr="002816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6" w:name="O_62180"/>
      <w:bookmarkEnd w:id="6"/>
      <w:r w:rsidRPr="005B319B">
        <w:t>Employability Skills Information</w:t>
      </w:r>
    </w:p>
    <w:tbl>
      <w:tblPr>
        <w:tblW w:w="0" w:type="auto"/>
        <w:tblLayout w:type="fixed"/>
        <w:tblCellMar>
          <w:left w:w="62" w:type="dxa"/>
          <w:right w:w="62" w:type="dxa"/>
        </w:tblCellMar>
        <w:tblLook w:val="0000"/>
      </w:tblPr>
      <w:tblGrid>
        <w:gridCol w:w="2802"/>
        <w:gridCol w:w="5720"/>
      </w:tblGrid>
      <w:tr w:rsidTr="002816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This unit contains employability skills.</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7" w:name="O_62181"/>
      <w:bookmarkEnd w:id="7"/>
      <w:r w:rsidRPr="005B319B">
        <w:t>Elements and Performance Criteria Pre-Content</w:t>
      </w:r>
    </w:p>
    <w:tbl>
      <w:tblPr>
        <w:tblW w:w="0" w:type="auto"/>
        <w:tblLayout w:type="fixed"/>
        <w:tblCellMar>
          <w:left w:w="62" w:type="dxa"/>
          <w:right w:w="62" w:type="dxa"/>
        </w:tblCellMar>
        <w:tblLook w:val="0000"/>
      </w:tblPr>
      <w:tblGrid>
        <w:gridCol w:w="2595"/>
        <w:gridCol w:w="5927"/>
      </w:tblGrid>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Performance criteria describe the performance needed to demonstrate achievement of the element. Where bold italicised text is used, further information is detailed in the required skills and knowledge section and the range statement. Assessment of performa</w:t>
            </w:r>
            <w:r w:rsidRPr="005B319B">
              <w:t>nce is to be consistent with the evidence guide.</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8" w:name="O_62182"/>
      <w:bookmarkEnd w:id="8"/>
      <w:r w:rsidRPr="005B319B">
        <w:t>Elements and Performance Criteria</w:t>
      </w:r>
    </w:p>
    <w:tbl>
      <w:tblPr>
        <w:tblW w:w="0" w:type="auto"/>
        <w:tblLayout w:type="fixed"/>
        <w:tblCellMar>
          <w:left w:w="62" w:type="dxa"/>
          <w:right w:w="62" w:type="dxa"/>
        </w:tblCellMar>
        <w:tblLook w:val="0000"/>
      </w:tblPr>
      <w:tblGrid>
        <w:gridCol w:w="2595"/>
        <w:gridCol w:w="5927"/>
      </w:tblGrid>
      <w:tr w:rsidTr="00281692">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PERFORMANCE CRITERIA</w:t>
            </w:r>
          </w:p>
        </w:tc>
      </w:tr>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List"/>
              <w:rPr>
                <w:lang w:val="en-NZ"/>
              </w:rPr>
            </w:pPr>
            <w:r w:rsidRPr="005B319B">
              <w:t>1.</w:t>
            </w:r>
            <w:r w:rsidRPr="005B319B">
              <w:tab/>
              <w:t>Establish documentation standards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2"/>
            </w:pPr>
            <w:r w:rsidRPr="005B319B">
              <w:t>1.1.</w:t>
            </w:r>
            <w:r w:rsidRPr="005B319B">
              <w:tab/>
            </w:r>
            <w:r w:rsidRPr="005B319B">
              <w:t xml:space="preserve">Identify organisational requirements for information entry, storage, output, and quality of </w:t>
            </w:r>
            <w:r w:rsidRPr="005B319B">
              <w:rPr>
                <w:rStyle w:val="BoldandItalics"/>
              </w:rPr>
              <w:t>document</w:t>
            </w:r>
            <w:r w:rsidRPr="005B319B">
              <w:t xml:space="preserve"> design and production </w:t>
            </w:r>
          </w:p>
          <w:p w:rsidR="00000000" w:rsidRPr="005B319B" w:rsidP="005B319B">
            <w:pPr>
              <w:pStyle w:val="List2"/>
            </w:pPr>
            <w:r w:rsidRPr="005B319B">
              <w:t>1.2.</w:t>
            </w:r>
            <w:r w:rsidRPr="005B319B">
              <w:tab/>
              <w:t>Evaluate organisation's present and future information technology capability in terms of its effect on document design and prod</w:t>
            </w:r>
            <w:r w:rsidRPr="005B319B">
              <w:t>uction</w:t>
            </w:r>
          </w:p>
          <w:p w:rsidR="00000000" w:rsidRPr="005B319B" w:rsidP="005B319B">
            <w:pPr>
              <w:pStyle w:val="List2"/>
            </w:pPr>
            <w:r w:rsidRPr="005B319B">
              <w:t>1.3.</w:t>
            </w:r>
            <w:r w:rsidRPr="005B319B">
              <w:tab/>
              <w:t xml:space="preserve">Identify types of documents used and required by the organisation </w:t>
            </w:r>
          </w:p>
          <w:p w:rsidR="00000000" w:rsidP="005B319B">
            <w:pPr>
              <w:pStyle w:val="List2"/>
              <w:rPr>
                <w:lang w:val="en-NZ"/>
              </w:rPr>
            </w:pPr>
            <w:r w:rsidRPr="005B319B">
              <w:t>1.4.</w:t>
            </w:r>
            <w:r w:rsidRPr="005B319B">
              <w:tab/>
              <w:t xml:space="preserve">Establish documentation </w:t>
            </w:r>
            <w:r w:rsidRPr="005B319B">
              <w:rPr>
                <w:rStyle w:val="BoldandItalics"/>
              </w:rPr>
              <w:t>standards and design tasks</w:t>
            </w:r>
            <w:r w:rsidRPr="005B319B">
              <w:t xml:space="preserve"> for organisational documents in accordance with information, budget and technology requirements</w:t>
            </w:r>
          </w:p>
        </w:tc>
      </w:tr>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List"/>
              <w:rPr>
                <w:lang w:val="en-NZ"/>
              </w:rPr>
            </w:pPr>
            <w:r w:rsidRPr="005B319B">
              <w:t>2.</w:t>
            </w:r>
            <w:r w:rsidRPr="005B319B">
              <w:tab/>
              <w:t>Manage template desig</w:t>
            </w:r>
            <w:r w:rsidRPr="005B319B">
              <w:t>n and development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2"/>
            </w:pPr>
            <w:r w:rsidRPr="005B319B">
              <w:t>2.1.</w:t>
            </w:r>
            <w:r w:rsidRPr="005B319B">
              <w:tab/>
              <w:t>Ensure standard formats and templates suit the purpose, audience and information requirements of each document</w:t>
            </w:r>
          </w:p>
          <w:p w:rsidR="00000000" w:rsidRPr="005B319B" w:rsidP="005B319B">
            <w:pPr>
              <w:pStyle w:val="List2"/>
            </w:pPr>
            <w:r w:rsidRPr="005B319B">
              <w:t>2.2.</w:t>
            </w:r>
            <w:r w:rsidRPr="005B319B">
              <w:tab/>
              <w:t>Ensure document templates enhance readability and appearance, and meet organisational requirements for style and layo</w:t>
            </w:r>
            <w:r w:rsidRPr="005B319B">
              <w:t>ut</w:t>
            </w:r>
          </w:p>
          <w:p w:rsidR="00000000" w:rsidP="005B319B">
            <w:pPr>
              <w:pStyle w:val="List2"/>
              <w:rPr>
                <w:lang w:val="en-NZ"/>
              </w:rPr>
            </w:pPr>
            <w:r w:rsidRPr="005B319B">
              <w:t>2.3.</w:t>
            </w:r>
            <w:r w:rsidRPr="005B319B">
              <w:tab/>
              <w:t>Test templates, obtain organisational and user feedback, and make amendments as necessary to ensure maximum efficiency and quality of presentation</w:t>
            </w:r>
          </w:p>
        </w:tc>
      </w:tr>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List"/>
              <w:rPr>
                <w:lang w:val="en-NZ"/>
              </w:rPr>
            </w:pPr>
            <w:r w:rsidRPr="005B319B">
              <w:t>3.</w:t>
            </w:r>
            <w:r w:rsidRPr="005B319B">
              <w:tab/>
              <w:t>Develop standard text for documents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2"/>
            </w:pPr>
            <w:r w:rsidRPr="005B319B">
              <w:t>3.1.</w:t>
            </w:r>
            <w:r w:rsidRPr="005B319B">
              <w:tab/>
              <w:t xml:space="preserve">Evaluate </w:t>
            </w:r>
            <w:r w:rsidRPr="005B319B">
              <w:rPr>
                <w:rStyle w:val="BoldandItalics"/>
              </w:rPr>
              <w:t>complex technical functions</w:t>
            </w:r>
            <w:r w:rsidRPr="005B319B">
              <w:t xml:space="preserve"> of software for the</w:t>
            </w:r>
            <w:r w:rsidRPr="005B319B">
              <w:t>ir usefulness in automating aspects of standard document production</w:t>
            </w:r>
          </w:p>
          <w:p w:rsidR="00000000" w:rsidRPr="005B319B" w:rsidP="005B319B">
            <w:pPr>
              <w:pStyle w:val="List2"/>
            </w:pPr>
            <w:r w:rsidRPr="005B319B">
              <w:t>3.2.</w:t>
            </w:r>
            <w:r w:rsidRPr="005B319B">
              <w:tab/>
              <w:t>Match requirements of each document with software functions to allow efficient production of documents</w:t>
            </w:r>
          </w:p>
          <w:p w:rsidR="00000000" w:rsidP="005B319B">
            <w:pPr>
              <w:pStyle w:val="List2"/>
              <w:rPr>
                <w:lang w:val="en-NZ"/>
              </w:rPr>
            </w:pPr>
            <w:r w:rsidRPr="005B319B">
              <w:t>3.3.</w:t>
            </w:r>
            <w:r w:rsidRPr="005B319B">
              <w:tab/>
            </w:r>
            <w:r w:rsidRPr="005B319B">
              <w:t>Test macros to ensure they meet the requirements of each document in accordance with documentation standards</w:t>
            </w:r>
          </w:p>
        </w:tc>
      </w:tr>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List"/>
              <w:rPr>
                <w:lang w:val="en-NZ"/>
              </w:rPr>
            </w:pPr>
            <w:r w:rsidRPr="005B319B">
              <w:t>4.</w:t>
            </w:r>
            <w:r w:rsidRPr="005B319B">
              <w:tab/>
              <w:t>Develop and implement strategies to ensure the use of standard documentation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2"/>
            </w:pPr>
            <w:r w:rsidRPr="005B319B">
              <w:t>4.1.</w:t>
            </w:r>
            <w:r w:rsidRPr="005B319B">
              <w:tab/>
              <w:t>Prepare explanatory notes for the use of standard templates a</w:t>
            </w:r>
            <w:r w:rsidRPr="005B319B">
              <w:t>nd macros using content, format and language style to suit existing and future users</w:t>
            </w:r>
          </w:p>
          <w:p w:rsidR="00000000" w:rsidRPr="005B319B" w:rsidP="005B319B">
            <w:pPr>
              <w:pStyle w:val="List2"/>
            </w:pPr>
            <w:r w:rsidRPr="005B319B">
              <w:t>4.2.</w:t>
            </w:r>
            <w:r w:rsidRPr="005B319B">
              <w:tab/>
              <w:t>Develop and implement training on the use of standard templates and macros and adjust the content and level of detail to suit user needs</w:t>
            </w:r>
          </w:p>
          <w:p w:rsidR="00000000" w:rsidP="005B319B">
            <w:pPr>
              <w:pStyle w:val="List2"/>
              <w:rPr>
                <w:lang w:val="en-NZ"/>
              </w:rPr>
            </w:pPr>
            <w:r w:rsidRPr="005B319B">
              <w:t>4.3.</w:t>
            </w:r>
            <w:r w:rsidRPr="005B319B">
              <w:tab/>
              <w:t>Produce, circulate, name</w:t>
            </w:r>
            <w:r w:rsidRPr="005B319B">
              <w:t xml:space="preserve"> and store master files and print copies of templates and macros in accordance with organisational requirements</w:t>
            </w:r>
          </w:p>
        </w:tc>
      </w:tr>
      <w:tr w:rsidTr="00281692">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List"/>
              <w:rPr>
                <w:lang w:val="en-NZ"/>
              </w:rPr>
            </w:pPr>
            <w:r w:rsidRPr="005B319B">
              <w:t>5.</w:t>
            </w:r>
            <w:r w:rsidRPr="005B319B">
              <w:tab/>
              <w:t>Develop and implement strategies for maintenance and continuous improvement of standard documentation</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2"/>
            </w:pPr>
            <w:r w:rsidRPr="005B319B">
              <w:t>5.1.</w:t>
            </w:r>
            <w:r w:rsidRPr="005B319B">
              <w:tab/>
              <w:t>Monitor use of standard documenta</w:t>
            </w:r>
            <w:r w:rsidRPr="005B319B">
              <w:t>tion templates and macros, and evaluate the quality of documents produced against documentation standards</w:t>
            </w:r>
          </w:p>
          <w:p w:rsidR="00000000" w:rsidRPr="005B319B" w:rsidP="005B319B">
            <w:pPr>
              <w:pStyle w:val="List2"/>
            </w:pPr>
            <w:r w:rsidRPr="005B319B">
              <w:t>5.2.</w:t>
            </w:r>
            <w:r w:rsidRPr="005B319B">
              <w:tab/>
              <w:t>Review documentation standards against the changing needs of the organisation, and plan and implement improvements in accordance with organisatio</w:t>
            </w:r>
            <w:r w:rsidRPr="005B319B">
              <w:t>nal procedures</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9" w:name="O_62183"/>
      <w:bookmarkEnd w:id="9"/>
      <w:r w:rsidRPr="005B319B">
        <w:t>Required Skills and Knowledge</w:t>
      </w:r>
    </w:p>
    <w:tbl>
      <w:tblPr>
        <w:tblW w:w="0" w:type="auto"/>
        <w:tblLayout w:type="fixed"/>
        <w:tblCellMar>
          <w:left w:w="62" w:type="dxa"/>
          <w:right w:w="62" w:type="dxa"/>
        </w:tblCellMar>
        <w:tblLook w:val="0000"/>
      </w:tblPr>
      <w:tblGrid>
        <w:gridCol w:w="8522"/>
      </w:tblGrid>
      <w:tr w:rsidTr="002816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REQUIRED SKILLS AND KNOWLEDGE</w:t>
            </w:r>
          </w:p>
        </w:tc>
      </w:tr>
      <w:tr w:rsidTr="002816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t>This section describes the skills and knowledge required for this unit.</w:t>
            </w:r>
          </w:p>
        </w:tc>
      </w:tr>
      <w:tr w:rsidTr="002816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Required skills</w:t>
            </w:r>
          </w:p>
        </w:tc>
      </w:tr>
      <w:tr w:rsidTr="002816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Bullet"/>
            </w:pPr>
            <w:r w:rsidRPr="005B319B">
              <w:t>communication skills to present complex instructions orally, to communicate ideas logically, and to explain technical concepts and designs to others</w:t>
            </w:r>
          </w:p>
          <w:p w:rsidR="00000000" w:rsidRPr="005B319B" w:rsidP="005B319B">
            <w:pPr>
              <w:pStyle w:val="ListBullet"/>
            </w:pPr>
            <w:r w:rsidRPr="005B319B">
              <w:t>literacy skills to:</w:t>
            </w:r>
          </w:p>
          <w:p w:rsidR="00000000" w:rsidRPr="005B319B" w:rsidP="005B319B">
            <w:pPr>
              <w:pStyle w:val="ListBullet"/>
            </w:pPr>
            <w:r w:rsidRPr="005B319B">
              <w:t>read and interpret policies and procedures</w:t>
            </w:r>
          </w:p>
          <w:p w:rsidR="00000000" w:rsidRPr="005B319B" w:rsidP="005B319B">
            <w:pPr>
              <w:pStyle w:val="ListBullet"/>
            </w:pPr>
            <w:r w:rsidRPr="005B319B">
              <w:t>review and select technological designs</w:t>
            </w:r>
          </w:p>
          <w:p w:rsidR="00000000" w:rsidRPr="005B319B" w:rsidP="005B319B">
            <w:pPr>
              <w:pStyle w:val="ListBullet"/>
            </w:pPr>
            <w:r w:rsidRPr="005B319B">
              <w:t>consider aspects of context, purpose and audience when designing and formatting texts</w:t>
            </w:r>
          </w:p>
          <w:p w:rsidR="00000000" w:rsidRPr="005B319B" w:rsidP="005B319B">
            <w:pPr>
              <w:pStyle w:val="ListBullet"/>
            </w:pPr>
            <w:r w:rsidRPr="005B319B">
              <w:t>research and analysis skills to evaluate content, structure and purpose of technical texts, and to adapt task instructions to suit changes in technology</w:t>
            </w:r>
          </w:p>
          <w:p w:rsidR="00000000" w:rsidP="005B319B">
            <w:pPr>
              <w:pStyle w:val="ListBullet"/>
              <w:rPr>
                <w:lang w:val="en-NZ"/>
              </w:rPr>
            </w:pPr>
            <w:r w:rsidRPr="005B319B">
              <w:t>technological ski</w:t>
            </w:r>
            <w:r w:rsidRPr="005B319B">
              <w:t>lls to manage design requirements and layouts.</w:t>
            </w:r>
          </w:p>
        </w:tc>
      </w:tr>
      <w:tr w:rsidTr="002816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Required knowledge</w:t>
            </w:r>
          </w:p>
        </w:tc>
      </w:tr>
      <w:tr w:rsidTr="002816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Bullet"/>
            </w:pPr>
            <w:r w:rsidRPr="005B319B">
              <w:t>cost constraints</w:t>
            </w:r>
          </w:p>
          <w:p w:rsidR="00000000" w:rsidRPr="005B319B" w:rsidP="005B319B">
            <w:pPr>
              <w:pStyle w:val="ListBullet"/>
            </w:pPr>
            <w:r w:rsidRPr="005B319B">
              <w:t>document production processes</w:t>
            </w:r>
          </w:p>
          <w:p w:rsidR="00000000" w:rsidRPr="005B319B" w:rsidP="005B319B">
            <w:pPr>
              <w:pStyle w:val="ListBullet"/>
            </w:pPr>
            <w:r w:rsidRPr="005B319B">
              <w:t>functions of range of software applications, including desktop publishing, word processing and spreadsheets</w:t>
            </w:r>
          </w:p>
          <w:p w:rsidR="00000000" w:rsidRPr="005B319B" w:rsidP="005B319B">
            <w:pPr>
              <w:pStyle w:val="ListBullet"/>
            </w:pPr>
            <w:r w:rsidRPr="005B319B">
              <w:t>key provisions of relevant legis</w:t>
            </w:r>
            <w:r w:rsidRPr="005B319B">
              <w:t>lation and regulations from all forms of government, codes and standards that may affect aspects of business operations, such as:</w:t>
            </w:r>
          </w:p>
          <w:p w:rsidR="00000000" w:rsidRPr="005B319B" w:rsidP="005B319B">
            <w:pPr>
              <w:pStyle w:val="ListBullet"/>
            </w:pPr>
            <w:r w:rsidRPr="005B319B">
              <w:t>anti-discrimination legislation</w:t>
            </w:r>
          </w:p>
          <w:p w:rsidR="00000000" w:rsidRPr="005B319B" w:rsidP="005B319B">
            <w:pPr>
              <w:pStyle w:val="ListBullet"/>
            </w:pPr>
            <w:r w:rsidRPr="005B319B">
              <w:t>ethical principles</w:t>
            </w:r>
          </w:p>
          <w:p w:rsidR="00000000" w:rsidRPr="005B319B" w:rsidP="005B319B">
            <w:pPr>
              <w:pStyle w:val="ListBullet"/>
            </w:pPr>
            <w:r w:rsidRPr="005B319B">
              <w:t>codes of practice</w:t>
            </w:r>
          </w:p>
          <w:p w:rsidR="00000000" w:rsidRPr="005B319B" w:rsidP="005B319B">
            <w:pPr>
              <w:pStyle w:val="ListBullet"/>
            </w:pPr>
            <w:r w:rsidRPr="005B319B">
              <w:t>privacy laws</w:t>
            </w:r>
          </w:p>
          <w:p w:rsidR="00000000" w:rsidRPr="005B319B" w:rsidP="005B319B">
            <w:pPr>
              <w:pStyle w:val="ListBullet"/>
            </w:pPr>
            <w:r w:rsidRPr="005B319B">
              <w:t>organisational policies and procedures relating to document design and formatting</w:t>
            </w:r>
          </w:p>
          <w:p w:rsidR="00000000" w:rsidRPr="005B319B" w:rsidP="005B319B">
            <w:pPr>
              <w:pStyle w:val="ListBullet"/>
            </w:pPr>
            <w:r w:rsidRPr="005B319B">
              <w:t>sources of expertise external to the organisation or workgroup.</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10" w:name="O_62184"/>
      <w:bookmarkEnd w:id="10"/>
      <w:r w:rsidRPr="005B319B">
        <w:t>Evidence Guide</w:t>
      </w:r>
    </w:p>
    <w:tbl>
      <w:tblPr>
        <w:tblW w:w="9570" w:type="dxa"/>
        <w:tblLayout w:type="fixed"/>
        <w:tblCellMar>
          <w:left w:w="62" w:type="dxa"/>
          <w:right w:w="62" w:type="dxa"/>
        </w:tblCellMar>
        <w:tblLook w:val="0000"/>
      </w:tblPr>
      <w:tblGrid>
        <w:gridCol w:w="3908"/>
        <w:gridCol w:w="5662"/>
      </w:tblGrid>
      <w:tr w:rsidTr="002816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EVIDENCE GUIDE</w:t>
            </w:r>
          </w:p>
        </w:tc>
      </w:tr>
      <w:tr w:rsidTr="002816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t>The Evidence Guide provides advice on assessment and must be read in conjunction with the performance criteria, required skills and knowledge, range statement and the Assessment Guidelines for the Training Package.</w:t>
            </w:r>
          </w:p>
        </w:tc>
      </w:tr>
      <w:tr w:rsidTr="002816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p>
        </w:tc>
      </w:tr>
      <w:tr w:rsidTr="002816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Critical aspec</w:t>
            </w:r>
            <w:r w:rsidRPr="005B31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Evidence of the following is essential:</w:t>
            </w:r>
          </w:p>
          <w:p w:rsidR="00000000" w:rsidRPr="005B319B" w:rsidP="005B319B">
            <w:pPr>
              <w:pStyle w:val="ListBullet"/>
            </w:pPr>
            <w:r w:rsidRPr="005B319B">
              <w:t>designing templates or style sheets for use in document design</w:t>
            </w:r>
          </w:p>
          <w:p w:rsidR="00000000" w:rsidP="005B319B">
            <w:pPr>
              <w:pStyle w:val="ListBullet"/>
              <w:rPr>
                <w:lang w:val="en-NZ"/>
              </w:rPr>
            </w:pPr>
            <w:r w:rsidRPr="005B319B">
              <w:t>documenting processes and strategies to ensure implementation.</w:t>
            </w:r>
          </w:p>
        </w:tc>
      </w:tr>
      <w:tr w:rsidTr="002816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Assessment must ensure:</w:t>
            </w:r>
          </w:p>
          <w:p w:rsidR="00000000" w:rsidRPr="005B319B" w:rsidP="005B319B">
            <w:pPr>
              <w:pStyle w:val="ListBullet"/>
            </w:pPr>
            <w:r w:rsidRPr="005B319B">
              <w:t>access to office equipment and resources, including:</w:t>
            </w:r>
          </w:p>
          <w:p w:rsidR="00000000" w:rsidRPr="005B319B" w:rsidP="005B319B">
            <w:pPr>
              <w:pStyle w:val="ListBullet2"/>
            </w:pPr>
            <w:r w:rsidRPr="005B319B">
              <w:t>computer hardware and other document production equipment</w:t>
            </w:r>
          </w:p>
          <w:p w:rsidR="00000000" w:rsidRPr="005B319B" w:rsidP="005B319B">
            <w:pPr>
              <w:pStyle w:val="ListBullet2"/>
            </w:pPr>
            <w:r w:rsidRPr="005B319B">
              <w:t>range of software applications appropriate to the task</w:t>
            </w:r>
          </w:p>
          <w:p w:rsidR="00000000" w:rsidRPr="005B319B" w:rsidP="005B319B">
            <w:pPr>
              <w:pStyle w:val="ListBullet2"/>
            </w:pPr>
            <w:r w:rsidRPr="005B319B">
              <w:t>media for production of documents</w:t>
            </w:r>
          </w:p>
          <w:p w:rsidR="00000000" w:rsidP="005B319B">
            <w:pPr>
              <w:pStyle w:val="ListBullet"/>
              <w:rPr>
                <w:lang w:val="en-NZ"/>
              </w:rPr>
            </w:pPr>
            <w:r w:rsidRPr="005B319B">
              <w:t>access to samples of high quality standardised documents.</w:t>
            </w:r>
          </w:p>
        </w:tc>
      </w:tr>
      <w:tr w:rsidTr="002816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A range of assessment methods should be used to assess practical skills and knowledge. The following examples are appropriate for this unit:</w:t>
            </w:r>
          </w:p>
          <w:p w:rsidR="00000000" w:rsidRPr="005B319B" w:rsidP="005B319B">
            <w:pPr>
              <w:pStyle w:val="ListBullet"/>
            </w:pPr>
            <w:r w:rsidRPr="005B319B">
              <w:t>analysis of responses to case studies and scenarios</w:t>
            </w:r>
          </w:p>
          <w:p w:rsidR="00000000" w:rsidRPr="005B319B" w:rsidP="005B319B">
            <w:pPr>
              <w:pStyle w:val="ListBullet"/>
            </w:pPr>
            <w:r w:rsidRPr="005B319B">
              <w:t xml:space="preserve">demonstration of techniques </w:t>
            </w:r>
          </w:p>
          <w:p w:rsidR="00000000" w:rsidRPr="005B319B" w:rsidP="005B319B">
            <w:pPr>
              <w:pStyle w:val="ListBullet"/>
            </w:pPr>
            <w:r w:rsidRPr="005B319B">
              <w:t>direct questioning combined with review of portfolios of evidence and third party workplace reports of on-the-job performance by the candidate</w:t>
            </w:r>
          </w:p>
          <w:p w:rsidR="00000000" w:rsidRPr="005B319B" w:rsidP="005B319B">
            <w:pPr>
              <w:pStyle w:val="ListBullet"/>
            </w:pPr>
            <w:r w:rsidRPr="005B319B">
              <w:t>review of authenticated documen</w:t>
            </w:r>
            <w:r w:rsidRPr="005B319B">
              <w:t>ts from the workplace or training environment</w:t>
            </w:r>
          </w:p>
          <w:p w:rsidR="00000000" w:rsidP="005B319B">
            <w:pPr>
              <w:pStyle w:val="ListBullet"/>
              <w:rPr>
                <w:lang w:val="en-NZ"/>
              </w:rPr>
            </w:pPr>
            <w:r w:rsidRPr="005B319B">
              <w:t>oral or written questioning to assess knowledge of accounting procedures and techniques.</w:t>
            </w:r>
          </w:p>
        </w:tc>
      </w:tr>
      <w:tr w:rsidTr="002816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 xml:space="preserve">Holistic assessment with other units relevant to the industry sector, workplace and </w:t>
            </w:r>
            <w:r w:rsidRPr="005B319B">
              <w:t>job role is recommended, for example:</w:t>
            </w:r>
          </w:p>
          <w:p w:rsidR="00000000" w:rsidRPr="005B319B" w:rsidP="005B319B">
            <w:pPr>
              <w:pStyle w:val="ListBullet"/>
            </w:pPr>
            <w:r w:rsidRPr="005B319B">
              <w:t>information and communications technologyunits</w:t>
            </w:r>
          </w:p>
          <w:p w:rsidR="00000000" w:rsidRPr="005B319B" w:rsidP="005B319B">
            <w:pPr>
              <w:pStyle w:val="ListBullet"/>
            </w:pPr>
            <w:r w:rsidRPr="005B319B">
              <w:t>other general administration units.</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11" w:name="O_62185"/>
      <w:bookmarkEnd w:id="11"/>
      <w:r w:rsidRPr="005B319B">
        <w:t>Range Statement</w:t>
      </w:r>
    </w:p>
    <w:tbl>
      <w:tblPr>
        <w:tblW w:w="0" w:type="auto"/>
        <w:tblLayout w:type="fixed"/>
        <w:tblCellMar>
          <w:left w:w="62" w:type="dxa"/>
          <w:right w:w="62" w:type="dxa"/>
        </w:tblCellMar>
        <w:tblLook w:val="0000"/>
      </w:tblPr>
      <w:tblGrid>
        <w:gridCol w:w="3436"/>
        <w:gridCol w:w="5086"/>
      </w:tblGrid>
      <w:tr w:rsidTr="002816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RANGE STATEMENT</w:t>
            </w:r>
          </w:p>
        </w:tc>
      </w:tr>
      <w:tr w:rsidTr="002816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t>The range statement relates to the unit of competency as a whole. It allows for different work environments and situations that may affect performance. Bold italicised wording, if used in the performance criteria, is detailed below. Essential operating con</w:t>
            </w:r>
            <w:r w:rsidRPr="005B319B">
              <w:t>ditions that may be present with training and assessment (depending on the work situation, needs of the candidate, accessibility of the item, and local industry and regional contexts) may also be included.</w:t>
            </w:r>
          </w:p>
        </w:tc>
      </w:tr>
      <w:tr w:rsidTr="0028169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BoldandItalics"/>
              </w:rPr>
              <w:t>Documents</w:t>
            </w:r>
            <w:r w:rsidRPr="005B319B">
              <w:t xml:space="preserve"> may be created:</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Bullet"/>
            </w:pPr>
            <w:r w:rsidRPr="005B319B">
              <w:t>using a range of commercial or organisational software packages:</w:t>
            </w:r>
          </w:p>
          <w:p w:rsidR="00000000" w:rsidRPr="005B319B" w:rsidP="005B319B">
            <w:pPr>
              <w:pStyle w:val="ListBullet2"/>
            </w:pPr>
            <w:r w:rsidRPr="005B319B">
              <w:t>databases</w:t>
            </w:r>
          </w:p>
          <w:p w:rsidR="00000000" w:rsidRPr="005B319B" w:rsidP="005B319B">
            <w:pPr>
              <w:pStyle w:val="ListBullet2"/>
            </w:pPr>
            <w:r w:rsidRPr="005B319B">
              <w:t>desktop publishing</w:t>
            </w:r>
          </w:p>
          <w:p w:rsidR="00000000" w:rsidRPr="005B319B" w:rsidP="005B319B">
            <w:pPr>
              <w:pStyle w:val="ListBullet2"/>
            </w:pPr>
            <w:r w:rsidRPr="005B319B">
              <w:t>spreadsheets</w:t>
            </w:r>
          </w:p>
          <w:p w:rsidR="00000000" w:rsidP="005B319B">
            <w:pPr>
              <w:pStyle w:val="ListBullet2"/>
              <w:rPr>
                <w:lang w:val="en-NZ"/>
              </w:rPr>
            </w:pPr>
            <w:r w:rsidRPr="005B319B">
              <w:t>word processing</w:t>
            </w:r>
          </w:p>
        </w:tc>
      </w:tr>
      <w:tr w:rsidTr="0028169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BoldandItalics"/>
              </w:rPr>
              <w:t>Standards and design tasks</w:t>
            </w:r>
            <w:r w:rsidRPr="005B319B">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Bullet"/>
            </w:pPr>
            <w:r w:rsidRPr="005B319B">
              <w:t>binding</w:t>
            </w:r>
          </w:p>
          <w:p w:rsidR="00000000" w:rsidRPr="005B319B" w:rsidP="005B319B">
            <w:pPr>
              <w:pStyle w:val="ListBullet"/>
            </w:pPr>
            <w:r w:rsidRPr="005B319B">
              <w:t>binding media</w:t>
            </w:r>
          </w:p>
          <w:p w:rsidR="00000000" w:rsidRPr="005B319B" w:rsidP="005B319B">
            <w:pPr>
              <w:pStyle w:val="ListBullet"/>
            </w:pPr>
            <w:r w:rsidRPr="005B319B">
              <w:t xml:space="preserve">checking final print copy </w:t>
            </w:r>
          </w:p>
          <w:p w:rsidR="00000000" w:rsidRPr="005B319B" w:rsidP="005B319B">
            <w:pPr>
              <w:pStyle w:val="ListBullet"/>
            </w:pPr>
            <w:r w:rsidRPr="005B319B">
              <w:t>client requirements</w:t>
            </w:r>
          </w:p>
          <w:p w:rsidR="00000000" w:rsidRPr="005B319B" w:rsidP="005B319B">
            <w:pPr>
              <w:pStyle w:val="ListBullet"/>
            </w:pPr>
            <w:r w:rsidRPr="005B319B">
              <w:t xml:space="preserve">colour photocopy </w:t>
            </w:r>
          </w:p>
          <w:p w:rsidR="00000000" w:rsidRPr="005B319B" w:rsidP="005B319B">
            <w:pPr>
              <w:pStyle w:val="ListBullet"/>
            </w:pPr>
            <w:r w:rsidRPr="005B319B">
              <w:t>copying</w:t>
            </w:r>
          </w:p>
          <w:p w:rsidR="00000000" w:rsidRPr="005B319B" w:rsidP="005B319B">
            <w:pPr>
              <w:pStyle w:val="ListBullet"/>
            </w:pPr>
            <w:r w:rsidRPr="005B319B">
              <w:t xml:space="preserve">creating templates and style or procedures manual </w:t>
            </w:r>
          </w:p>
          <w:p w:rsidR="00000000" w:rsidRPr="005B319B" w:rsidP="005B319B">
            <w:pPr>
              <w:pStyle w:val="ListBullet"/>
            </w:pPr>
            <w:r w:rsidRPr="005B319B">
              <w:t>drafting</w:t>
            </w:r>
          </w:p>
          <w:p w:rsidR="00000000" w:rsidRPr="005B319B" w:rsidP="005B319B">
            <w:pPr>
              <w:pStyle w:val="ListBullet"/>
            </w:pPr>
            <w:r w:rsidRPr="005B319B">
              <w:t>drawing</w:t>
            </w:r>
          </w:p>
          <w:p w:rsidR="00000000" w:rsidRPr="005B319B" w:rsidP="005B319B">
            <w:pPr>
              <w:pStyle w:val="ListBullet"/>
            </w:pPr>
            <w:r w:rsidRPr="005B319B">
              <w:t>editing</w:t>
            </w:r>
          </w:p>
          <w:p w:rsidR="00000000" w:rsidRPr="005B319B" w:rsidP="005B319B">
            <w:pPr>
              <w:pStyle w:val="ListBullet"/>
            </w:pPr>
            <w:r w:rsidRPr="005B319B">
              <w:t>electronic or paper-based</w:t>
            </w:r>
          </w:p>
          <w:p w:rsidR="00000000" w:rsidRPr="005B319B" w:rsidP="005B319B">
            <w:pPr>
              <w:pStyle w:val="ListBullet"/>
            </w:pPr>
            <w:r w:rsidRPr="005B319B">
              <w:t>enterprise policies and procedures</w:t>
            </w:r>
          </w:p>
          <w:p w:rsidR="00000000" w:rsidRPr="005B319B" w:rsidP="005B319B">
            <w:pPr>
              <w:pStyle w:val="ListBullet"/>
            </w:pPr>
            <w:r w:rsidRPr="005B319B">
              <w:t>enterprise templates or house style conventions for margins, fonts, use of colour</w:t>
            </w:r>
          </w:p>
          <w:p w:rsidR="00000000" w:rsidRPr="005B319B" w:rsidP="005B319B">
            <w:pPr>
              <w:pStyle w:val="ListBullet"/>
            </w:pPr>
            <w:r w:rsidRPr="005B319B">
              <w:t>final document presentation</w:t>
            </w:r>
          </w:p>
          <w:p w:rsidR="00000000" w:rsidRPr="005B319B" w:rsidP="005B319B">
            <w:pPr>
              <w:pStyle w:val="ListBullet"/>
            </w:pPr>
            <w:r w:rsidRPr="005B319B">
              <w:t>f</w:t>
            </w:r>
            <w:r w:rsidRPr="005B319B">
              <w:t>ormatting</w:t>
            </w:r>
          </w:p>
          <w:p w:rsidR="00000000" w:rsidRPr="005B319B" w:rsidP="005B319B">
            <w:pPr>
              <w:pStyle w:val="ListBullet"/>
            </w:pPr>
            <w:r w:rsidRPr="005B319B">
              <w:t>language and style of document</w:t>
            </w:r>
          </w:p>
          <w:p w:rsidR="00000000" w:rsidRPr="005B319B" w:rsidP="005B319B">
            <w:pPr>
              <w:pStyle w:val="ListBullet"/>
            </w:pPr>
            <w:r w:rsidRPr="005B319B">
              <w:t>liaison with external personnel</w:t>
            </w:r>
          </w:p>
          <w:p w:rsidR="00000000" w:rsidRPr="005B319B" w:rsidP="005B319B">
            <w:pPr>
              <w:pStyle w:val="ListBullet"/>
            </w:pPr>
            <w:r w:rsidRPr="005B319B">
              <w:t>locating and collecting appropriate information or precedents</w:t>
            </w:r>
          </w:p>
          <w:p w:rsidR="00000000" w:rsidRPr="005B319B" w:rsidP="005B319B">
            <w:pPr>
              <w:pStyle w:val="ListBullet"/>
            </w:pPr>
            <w:r w:rsidRPr="005B319B">
              <w:t>print quality</w:t>
            </w:r>
          </w:p>
          <w:p w:rsidR="00000000" w:rsidRPr="005B319B" w:rsidP="005B319B">
            <w:pPr>
              <w:pStyle w:val="ListBullet"/>
            </w:pPr>
            <w:r w:rsidRPr="005B319B">
              <w:t>production of graphics</w:t>
            </w:r>
          </w:p>
          <w:p w:rsidR="00000000" w:rsidRPr="005B319B" w:rsidP="005B319B">
            <w:pPr>
              <w:pStyle w:val="ListBullet"/>
            </w:pPr>
            <w:r w:rsidRPr="005B319B">
              <w:t>production of multiple and subsequent copies</w:t>
            </w:r>
          </w:p>
          <w:p w:rsidR="00000000" w:rsidRPr="005B319B" w:rsidP="005B319B">
            <w:pPr>
              <w:pStyle w:val="ListBullet"/>
            </w:pPr>
            <w:r w:rsidRPr="005B319B">
              <w:t>quality standards</w:t>
            </w:r>
          </w:p>
          <w:p w:rsidR="00000000" w:rsidRPr="005B319B" w:rsidP="005B319B">
            <w:pPr>
              <w:pStyle w:val="ListBullet"/>
            </w:pPr>
            <w:r w:rsidRPr="005B319B">
              <w:t>use of page layout software</w:t>
            </w:r>
          </w:p>
          <w:p w:rsidR="00000000" w:rsidP="005B319B">
            <w:pPr>
              <w:pStyle w:val="ListBullet"/>
              <w:rPr>
                <w:lang w:val="en-NZ"/>
              </w:rPr>
            </w:pPr>
            <w:r w:rsidRPr="005B319B">
              <w:t>writing</w:t>
            </w:r>
          </w:p>
        </w:tc>
      </w:tr>
      <w:tr w:rsidTr="0028169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BoldandItalics"/>
              </w:rPr>
              <w:t>Complex technical functions</w:t>
            </w:r>
            <w:r w:rsidRPr="005B319B">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ListBullet"/>
            </w:pPr>
            <w:r w:rsidRPr="005B319B">
              <w:t xml:space="preserve">data transfer </w:t>
            </w:r>
          </w:p>
          <w:p w:rsidR="00000000" w:rsidRPr="005B319B" w:rsidP="005B319B">
            <w:pPr>
              <w:pStyle w:val="ListBullet"/>
            </w:pPr>
            <w:r w:rsidRPr="005B319B">
              <w:t>display features</w:t>
            </w:r>
          </w:p>
          <w:p w:rsidR="00000000" w:rsidRPr="005B319B" w:rsidP="005B319B">
            <w:pPr>
              <w:pStyle w:val="ListBullet"/>
            </w:pPr>
            <w:r w:rsidRPr="005B319B">
              <w:t>embedding</w:t>
            </w:r>
          </w:p>
          <w:p w:rsidR="00000000" w:rsidRPr="005B319B" w:rsidP="005B319B">
            <w:pPr>
              <w:pStyle w:val="ListBullet"/>
            </w:pPr>
            <w:r w:rsidRPr="005B319B">
              <w:t>exporting</w:t>
            </w:r>
          </w:p>
          <w:p w:rsidR="00000000" w:rsidRPr="005B319B" w:rsidP="005B319B">
            <w:pPr>
              <w:pStyle w:val="ListBullet"/>
            </w:pPr>
            <w:r w:rsidRPr="005B319B">
              <w:t>fields</w:t>
            </w:r>
          </w:p>
          <w:p w:rsidR="00000000" w:rsidRPr="005B319B" w:rsidP="005B319B">
            <w:pPr>
              <w:pStyle w:val="ListBullet"/>
            </w:pPr>
            <w:r w:rsidRPr="005B319B">
              <w:t>form fields</w:t>
            </w:r>
          </w:p>
          <w:p w:rsidR="00000000" w:rsidRPr="005B319B" w:rsidP="005B319B">
            <w:pPr>
              <w:pStyle w:val="ListBullet"/>
            </w:pPr>
            <w:r w:rsidRPr="005B319B">
              <w:t xml:space="preserve">formulae </w:t>
            </w:r>
          </w:p>
          <w:p w:rsidR="00000000" w:rsidRPr="005B319B" w:rsidP="005B319B">
            <w:pPr>
              <w:pStyle w:val="ListBullet"/>
            </w:pPr>
            <w:r w:rsidRPr="005B319B">
              <w:t>importing</w:t>
            </w:r>
          </w:p>
          <w:p w:rsidR="00000000" w:rsidRPr="005B319B" w:rsidP="005B319B">
            <w:pPr>
              <w:pStyle w:val="ListBullet"/>
            </w:pPr>
            <w:r w:rsidRPr="005B319B">
              <w:t>index</w:t>
            </w:r>
          </w:p>
          <w:p w:rsidR="00000000" w:rsidRPr="005B319B" w:rsidP="005B319B">
            <w:pPr>
              <w:pStyle w:val="ListBullet"/>
            </w:pPr>
            <w:r w:rsidRPr="005B319B">
              <w:t xml:space="preserve">linking </w:t>
            </w:r>
          </w:p>
          <w:p w:rsidR="00000000" w:rsidRPr="005B319B" w:rsidP="005B319B">
            <w:pPr>
              <w:pStyle w:val="ListBullet"/>
            </w:pPr>
            <w:r w:rsidRPr="005B319B">
              <w:t>macros</w:t>
            </w:r>
          </w:p>
          <w:p w:rsidR="00000000" w:rsidRPr="005B319B" w:rsidP="005B319B">
            <w:pPr>
              <w:pStyle w:val="ListBullet"/>
            </w:pPr>
            <w:r w:rsidRPr="005B319B">
              <w:t>merge criteria</w:t>
            </w:r>
          </w:p>
          <w:p w:rsidR="00000000" w:rsidRPr="005B319B" w:rsidP="005B319B">
            <w:pPr>
              <w:pStyle w:val="ListBullet"/>
            </w:pPr>
            <w:r w:rsidRPr="005B319B">
              <w:t>sort criteria</w:t>
            </w:r>
          </w:p>
          <w:p w:rsidR="00000000" w:rsidRPr="005B319B" w:rsidP="005B319B">
            <w:pPr>
              <w:pStyle w:val="ListBullet"/>
            </w:pPr>
            <w:r w:rsidRPr="005B319B">
              <w:t>table of contents</w:t>
            </w:r>
          </w:p>
        </w:tc>
      </w:tr>
    </w:tbl>
    <w:p w:rsidR="00281692" w:rsidP="005B319B">
      <w:pPr>
        <w:pStyle w:val="BodyText"/>
      </w:pPr>
    </w:p>
    <w:p w:rsidR="00281692" w:rsidP="005B319B">
      <w:pPr>
        <w:pStyle w:val="BodyText"/>
      </w:pPr>
    </w:p>
    <w:p w:rsidR="00000000" w:rsidRPr="005B319B" w:rsidP="005B319B">
      <w:pPr>
        <w:pStyle w:val="Heading1"/>
      </w:pPr>
      <w:bookmarkStart w:id="12" w:name="O_62186"/>
      <w:bookmarkEnd w:id="12"/>
      <w:r w:rsidRPr="005B319B">
        <w:t>Unit Sector(s)</w:t>
      </w:r>
    </w:p>
    <w:tbl>
      <w:tblPr>
        <w:tblW w:w="0" w:type="auto"/>
        <w:tblLayout w:type="fixed"/>
        <w:tblCellMar>
          <w:left w:w="62" w:type="dxa"/>
          <w:right w:w="62" w:type="dxa"/>
        </w:tblCellMar>
        <w:tblLook w:val="0000"/>
      </w:tblPr>
      <w:tblGrid>
        <w:gridCol w:w="2654"/>
        <w:gridCol w:w="5868"/>
      </w:tblGrid>
      <w:tr w:rsidTr="002816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13" w:name="O_153655"/>
      <w:bookmarkEnd w:id="13"/>
      <w:r w:rsidRPr="005B319B">
        <w:t>Competency field</w:t>
      </w:r>
    </w:p>
    <w:tbl>
      <w:tblPr>
        <w:tblW w:w="0" w:type="auto"/>
        <w:tblLayout w:type="fixed"/>
        <w:tblCellMar>
          <w:left w:w="62" w:type="dxa"/>
          <w:right w:w="62" w:type="dxa"/>
        </w:tblCellMar>
        <w:tblLook w:val="0000"/>
      </w:tblPr>
      <w:tblGrid>
        <w:gridCol w:w="2774"/>
        <w:gridCol w:w="5748"/>
      </w:tblGrid>
      <w:tr w:rsidTr="0028169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r w:rsidRPr="005B319B">
              <w:t>Administration - General Administration</w:t>
            </w:r>
          </w:p>
        </w:tc>
      </w:tr>
    </w:tbl>
    <w:p w:rsidR="00000000" w:rsidRPr="005B319B" w:rsidP="005B319B">
      <w:pPr>
        <w:pStyle w:val="BodyText"/>
      </w:pPr>
    </w:p>
    <w:p w:rsidR="00000000" w:rsidRPr="005B319B" w:rsidP="005B319B">
      <w:pPr>
        <w:pStyle w:val="AllowPageBreak"/>
      </w:pPr>
    </w:p>
    <w:p w:rsidR="00000000" w:rsidRPr="005B319B" w:rsidP="005B319B">
      <w:pPr>
        <w:pStyle w:val="Heading1"/>
      </w:pPr>
      <w:bookmarkStart w:id="14" w:name="O_153654"/>
      <w:bookmarkEnd w:id="14"/>
      <w:r w:rsidRPr="005B319B">
        <w:t>Co-requisite units</w:t>
      </w:r>
    </w:p>
    <w:tbl>
      <w:tblPr>
        <w:tblW w:w="0" w:type="auto"/>
        <w:tblLayout w:type="fixed"/>
        <w:tblCellMar>
          <w:left w:w="62" w:type="dxa"/>
          <w:right w:w="62" w:type="dxa"/>
        </w:tblCellMar>
        <w:tblLook w:val="0000"/>
      </w:tblPr>
      <w:tblGrid>
        <w:gridCol w:w="2641"/>
        <w:gridCol w:w="1322"/>
        <w:gridCol w:w="4559"/>
      </w:tblGrid>
      <w:tr w:rsidTr="002816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r w:rsidRPr="005B31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p>
        </w:tc>
      </w:tr>
      <w:tr w:rsidTr="002816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19B">
            <w:pPr>
              <w:pStyle w:val="BodyText"/>
              <w:rPr>
                <w:lang w:val="en-NZ"/>
              </w:rPr>
            </w:pPr>
          </w:p>
        </w:tc>
      </w:tr>
      <w:tr w:rsidTr="002816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19B" w:rsidP="005B319B">
            <w:pPr>
              <w:pStyle w:val="BodyText"/>
            </w:pPr>
          </w:p>
        </w:tc>
      </w:tr>
    </w:tbl>
    <w:p w:rsidR="00000000" w:rsidRPr="005B319B" w:rsidP="005B319B">
      <w:pPr>
        <w:pStyle w:val="BodyText"/>
      </w:pPr>
    </w:p>
    <w:p w:rsidR="00000000" w:rsidRPr="005B319B" w:rsidP="005B319B"/>
    <w:sectPr w:rsidSect="005B3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92" w:rsidP="00281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92" w:rsidP="005B3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1692" w:rsidP="005B31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1692" w:rsidP="005B31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92" w:rsidP="002816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92" w:rsidP="005B319B">
    <w:pPr>
      <w:pStyle w:val="Header"/>
      <w:framePr w:wrap="around"/>
    </w:pPr>
    <w:r>
      <w:fldChar w:fldCharType="begin"/>
    </w:r>
    <w:r>
      <w:instrText xml:space="preserve"> TITLE   \* MERGEFORMAT </w:instrText>
    </w:r>
    <w:r>
      <w:fldChar w:fldCharType="separate"/>
    </w:r>
    <w:r>
      <w:t>BSBADM506B Manage business document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1692" w:rsidP="005B31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8C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62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08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19B"/>
    <w:pPr>
      <w:spacing w:before="360" w:after="60"/>
      <w:outlineLvl w:val="0"/>
    </w:pPr>
    <w:rPr>
      <w:sz w:val="32"/>
    </w:rPr>
  </w:style>
  <w:style w:type="paragraph" w:styleId="Heading2">
    <w:name w:val="heading 2"/>
    <w:basedOn w:val="HeadingBase"/>
    <w:next w:val="BodyText"/>
    <w:link w:val="Heading2Char"/>
    <w:qFormat/>
    <w:rsid w:val="005B319B"/>
    <w:pPr>
      <w:keepLines/>
      <w:spacing w:before="240" w:after="120"/>
      <w:outlineLvl w:val="1"/>
    </w:pPr>
    <w:rPr>
      <w:sz w:val="28"/>
      <w:szCs w:val="40"/>
    </w:rPr>
  </w:style>
  <w:style w:type="paragraph" w:styleId="Heading3">
    <w:name w:val="heading 3"/>
    <w:basedOn w:val="HeadingBase"/>
    <w:next w:val="BodyText"/>
    <w:link w:val="Heading3Char"/>
    <w:qFormat/>
    <w:rsid w:val="005B319B"/>
    <w:pPr>
      <w:spacing w:before="180" w:after="120"/>
      <w:outlineLvl w:val="2"/>
    </w:pPr>
    <w:rPr>
      <w:spacing w:val="-10"/>
      <w:kern w:val="32"/>
    </w:rPr>
  </w:style>
  <w:style w:type="paragraph" w:styleId="Heading4">
    <w:name w:val="heading 4"/>
    <w:basedOn w:val="HeadingBase"/>
    <w:next w:val="BodyText"/>
    <w:link w:val="Heading4Char"/>
    <w:qFormat/>
    <w:rsid w:val="005B319B"/>
    <w:pPr>
      <w:spacing w:before="160" w:after="120"/>
      <w:outlineLvl w:val="3"/>
    </w:pPr>
    <w:rPr>
      <w:sz w:val="22"/>
    </w:rPr>
  </w:style>
  <w:style w:type="paragraph" w:styleId="Heading5">
    <w:name w:val="heading 5"/>
    <w:basedOn w:val="HeadingBase"/>
    <w:next w:val="Normal"/>
    <w:link w:val="Heading5Char"/>
    <w:qFormat/>
    <w:rsid w:val="005B319B"/>
    <w:pPr>
      <w:spacing w:before="80"/>
      <w:outlineLvl w:val="4"/>
    </w:pPr>
    <w:rPr>
      <w:color w:val="918585"/>
      <w:sz w:val="20"/>
    </w:rPr>
  </w:style>
  <w:style w:type="paragraph" w:styleId="Heading6">
    <w:name w:val="heading 6"/>
    <w:basedOn w:val="HeadingBase"/>
    <w:next w:val="Normal"/>
    <w:link w:val="Heading6Char"/>
    <w:qFormat/>
    <w:rsid w:val="005B319B"/>
    <w:pPr>
      <w:spacing w:before="60"/>
      <w:outlineLvl w:val="5"/>
    </w:pPr>
    <w:rPr>
      <w:color w:val="918585"/>
      <w:sz w:val="20"/>
    </w:rPr>
  </w:style>
  <w:style w:type="paragraph" w:styleId="Heading7">
    <w:name w:val="heading 7"/>
    <w:basedOn w:val="Normal"/>
    <w:next w:val="Normal"/>
    <w:link w:val="Heading7Char"/>
    <w:qFormat/>
    <w:rsid w:val="005B319B"/>
    <w:pPr>
      <w:ind w:left="720"/>
      <w:outlineLvl w:val="6"/>
    </w:pPr>
    <w:rPr>
      <w:i/>
    </w:rPr>
  </w:style>
  <w:style w:type="paragraph" w:styleId="Heading8">
    <w:name w:val="heading 8"/>
    <w:basedOn w:val="Normal"/>
    <w:next w:val="Normal"/>
    <w:link w:val="Heading8Char"/>
    <w:qFormat/>
    <w:rsid w:val="005B319B"/>
    <w:pPr>
      <w:ind w:left="720"/>
      <w:outlineLvl w:val="7"/>
    </w:pPr>
    <w:rPr>
      <w:i/>
    </w:rPr>
  </w:style>
  <w:style w:type="paragraph" w:styleId="Heading9">
    <w:name w:val="heading 9"/>
    <w:basedOn w:val="Normal"/>
    <w:next w:val="Normal"/>
    <w:link w:val="Heading9Char"/>
    <w:qFormat/>
    <w:rsid w:val="005B319B"/>
    <w:pPr>
      <w:ind w:left="720"/>
      <w:outlineLvl w:val="8"/>
    </w:pPr>
    <w:rPr>
      <w:i/>
    </w:rPr>
  </w:style>
  <w:style w:type="character" w:default="1" w:styleId="DefaultParagraphFont">
    <w:name w:val="Default Paragraph Font"/>
    <w:uiPriority w:val="1"/>
    <w:unhideWhenUsed/>
    <w:rsid w:val="005B3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19B"/>
  </w:style>
  <w:style w:type="character" w:customStyle="1" w:styleId="Heading1Char">
    <w:name w:val="Heading 1 Char"/>
    <w:basedOn w:val="DefaultParagraphFont"/>
    <w:link w:val="Heading1"/>
    <w:rsid w:val="005B319B"/>
    <w:rPr>
      <w:rFonts w:ascii="Times New Roman" w:eastAsia="Times New Roman" w:hAnsi="Times New Roman" w:cs="Times New Roman"/>
      <w:b/>
      <w:sz w:val="32"/>
      <w:szCs w:val="20"/>
      <w:lang w:eastAsia="en-US"/>
    </w:rPr>
  </w:style>
  <w:style w:type="paragraph" w:styleId="BodyText">
    <w:name w:val="Body Text"/>
    <w:basedOn w:val="Normal"/>
    <w:link w:val="BodyTextChar"/>
    <w:rsid w:val="005B31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19B"/>
    <w:rPr>
      <w:rFonts w:ascii="Times New Roman" w:eastAsia="Times New Roman" w:hAnsi="Times New Roman" w:cs="Times New Roman"/>
      <w:sz w:val="24"/>
      <w:lang w:val="en-US" w:eastAsia="en-US"/>
    </w:rPr>
  </w:style>
  <w:style w:type="paragraph" w:styleId="Footer">
    <w:name w:val="footer"/>
    <w:basedOn w:val="Normal"/>
    <w:link w:val="FooterChar"/>
    <w:rsid w:val="005B3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19B"/>
    <w:rPr>
      <w:rFonts w:ascii="Times New Roman" w:eastAsia="Times New Roman" w:hAnsi="Times New Roman" w:cs="Times New Roman"/>
      <w:sz w:val="16"/>
      <w:lang w:val="en-US" w:eastAsia="en-US"/>
    </w:rPr>
  </w:style>
  <w:style w:type="paragraph" w:styleId="List">
    <w:name w:val="List"/>
    <w:basedOn w:val="BodyText"/>
    <w:next w:val="BodyText"/>
    <w:rsid w:val="005B319B"/>
    <w:pPr>
      <w:tabs>
        <w:tab w:val="left" w:pos="340"/>
      </w:tabs>
      <w:spacing w:before="60" w:after="60"/>
      <w:ind w:left="340" w:hanging="340"/>
    </w:pPr>
  </w:style>
  <w:style w:type="paragraph" w:styleId="ListBullet">
    <w:name w:val="List Bullet"/>
    <w:basedOn w:val="List"/>
    <w:rsid w:val="005B319B"/>
    <w:pPr>
      <w:numPr>
        <w:numId w:val="13"/>
      </w:numPr>
      <w:tabs>
        <w:tab w:val="clear" w:pos="340"/>
      </w:tabs>
      <w:spacing w:before="40" w:after="40"/>
    </w:pPr>
  </w:style>
  <w:style w:type="character" w:customStyle="1" w:styleId="SpecialBold">
    <w:name w:val="Special Bold"/>
    <w:basedOn w:val="DefaultParagraphFont"/>
    <w:rsid w:val="005B319B"/>
    <w:rPr>
      <w:b/>
      <w:spacing w:val="0"/>
    </w:rPr>
  </w:style>
  <w:style w:type="paragraph" w:styleId="ListBullet2">
    <w:name w:val="List Bullet 2"/>
    <w:basedOn w:val="List2"/>
    <w:rsid w:val="005B319B"/>
    <w:pPr>
      <w:numPr>
        <w:numId w:val="14"/>
      </w:numPr>
      <w:tabs>
        <w:tab w:val="clear" w:pos="680"/>
      </w:tabs>
    </w:pPr>
  </w:style>
  <w:style w:type="paragraph" w:styleId="Header">
    <w:name w:val="header"/>
    <w:basedOn w:val="Normal"/>
    <w:link w:val="HeaderChar"/>
    <w:rsid w:val="005B3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1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319B"/>
    <w:pPr>
      <w:spacing w:before="240" w:after="120"/>
      <w:outlineLvl w:val="0"/>
    </w:pPr>
    <w:rPr>
      <w:rFonts w:ascii="Times New Roman" w:hAnsi="Times New Roman"/>
      <w:b/>
      <w:sz w:val="28"/>
    </w:rPr>
  </w:style>
  <w:style w:type="paragraph" w:customStyle="1" w:styleId="AllowPageBreak">
    <w:name w:val="AllowPageBreak"/>
    <w:rsid w:val="005B31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319B"/>
    <w:pPr>
      <w:tabs>
        <w:tab w:val="left" w:pos="680"/>
      </w:tabs>
      <w:spacing w:before="60" w:after="60"/>
      <w:ind w:left="680" w:hanging="340"/>
    </w:pPr>
  </w:style>
  <w:style w:type="character" w:customStyle="1" w:styleId="BoldandItalics">
    <w:name w:val="Bold and Italics"/>
    <w:qFormat/>
    <w:rsid w:val="005B319B"/>
    <w:rPr>
      <w:b/>
      <w:i/>
      <w:u w:val="none"/>
    </w:rPr>
  </w:style>
  <w:style w:type="character" w:customStyle="1" w:styleId="Heading2Char">
    <w:name w:val="Heading 2 Char"/>
    <w:basedOn w:val="DefaultParagraphFont"/>
    <w:link w:val="Heading2"/>
    <w:rsid w:val="005B3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1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1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19B"/>
    <w:rPr>
      <w:rFonts w:ascii="Courier New" w:eastAsia="Times New Roman" w:hAnsi="Courier New" w:cs="Times New Roman"/>
      <w:i/>
      <w:szCs w:val="20"/>
      <w:lang w:val="en-US" w:eastAsia="en-US"/>
    </w:rPr>
  </w:style>
  <w:style w:type="paragraph" w:customStyle="1" w:styleId="HeadingBase">
    <w:name w:val="Heading Base"/>
    <w:rsid w:val="005B3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19B"/>
    <w:pPr>
      <w:tabs>
        <w:tab w:val="right" w:leader="dot" w:pos="9072"/>
      </w:tabs>
      <w:ind w:left="567"/>
    </w:pPr>
    <w:rPr>
      <w:szCs w:val="22"/>
    </w:rPr>
  </w:style>
  <w:style w:type="paragraph" w:customStyle="1" w:styleId="TOCBase">
    <w:name w:val="TOC Base"/>
    <w:rsid w:val="005B3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19B"/>
    <w:pPr>
      <w:tabs>
        <w:tab w:val="right" w:leader="dot" w:pos="9072"/>
      </w:tabs>
      <w:spacing w:before="40" w:after="40"/>
      <w:ind w:left="284"/>
    </w:pPr>
    <w:rPr>
      <w:rFonts w:ascii="Times New Roman" w:hAnsi="Times New Roman"/>
    </w:rPr>
  </w:style>
  <w:style w:type="paragraph" w:styleId="TOC1">
    <w:name w:val="toc 1"/>
    <w:basedOn w:val="TOCBase"/>
    <w:next w:val="Normal"/>
    <w:rsid w:val="005B31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19B"/>
    <w:pPr>
      <w:spacing w:before="5040"/>
      <w:jc w:val="center"/>
    </w:pPr>
    <w:rPr>
      <w:sz w:val="48"/>
      <w:szCs w:val="72"/>
      <w:lang w:val="en-US"/>
    </w:rPr>
  </w:style>
  <w:style w:type="character" w:customStyle="1" w:styleId="TitleChar">
    <w:name w:val="Title Char"/>
    <w:basedOn w:val="DefaultParagraphFont"/>
    <w:link w:val="Title"/>
    <w:rsid w:val="005B3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19B"/>
    <w:pPr>
      <w:tabs>
        <w:tab w:val="left" w:pos="3600"/>
        <w:tab w:val="left" w:pos="3958"/>
      </w:tabs>
    </w:pPr>
  </w:style>
  <w:style w:type="paragraph" w:customStyle="1" w:styleId="Note">
    <w:name w:val="Note"/>
    <w:basedOn w:val="BodyText"/>
    <w:rsid w:val="005B3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19B"/>
    <w:pPr>
      <w:framePr w:wrap="auto" w:hAnchor="text" w:y="6049"/>
    </w:pPr>
    <w:rPr>
      <w:color w:val="000000"/>
      <w:sz w:val="40"/>
    </w:rPr>
  </w:style>
  <w:style w:type="paragraph" w:customStyle="1" w:styleId="TOCTitle">
    <w:name w:val="TOCTitle"/>
    <w:basedOn w:val="Heading1"/>
    <w:rsid w:val="005B319B"/>
    <w:pPr>
      <w:spacing w:after="240"/>
      <w:jc w:val="center"/>
      <w:outlineLvl w:val="9"/>
    </w:pPr>
    <w:rPr>
      <w:caps/>
    </w:rPr>
  </w:style>
  <w:style w:type="paragraph" w:customStyle="1" w:styleId="Version">
    <w:name w:val="Version"/>
    <w:rsid w:val="005B3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19B"/>
    <w:pPr>
      <w:keepNext w:val="0"/>
      <w:tabs>
        <w:tab w:val="right" w:pos="4176"/>
      </w:tabs>
      <w:ind w:left="198" w:hanging="198"/>
    </w:pPr>
    <w:rPr>
      <w:rFonts w:ascii="Garamond" w:hAnsi="Garamond"/>
    </w:rPr>
  </w:style>
  <w:style w:type="paragraph" w:styleId="IndexHeading">
    <w:name w:val="index heading"/>
    <w:basedOn w:val="Normal"/>
    <w:next w:val="Index1"/>
    <w:semiHidden/>
    <w:rsid w:val="005B319B"/>
    <w:pPr>
      <w:spacing w:before="120" w:after="120"/>
    </w:pPr>
    <w:rPr>
      <w:rFonts w:ascii="Arial" w:hAnsi="Arial"/>
      <w:b/>
      <w:color w:val="918585"/>
      <w:sz w:val="24"/>
    </w:rPr>
  </w:style>
  <w:style w:type="paragraph" w:customStyle="1" w:styleId="Chapter">
    <w:name w:val="Chapter"/>
    <w:basedOn w:val="Normal"/>
    <w:rsid w:val="005B319B"/>
    <w:pPr>
      <w:spacing w:before="240"/>
    </w:pPr>
    <w:rPr>
      <w:rFonts w:ascii="Times New Roman" w:hAnsi="Times New Roman"/>
      <w:smallCaps/>
      <w:spacing w:val="80"/>
      <w:sz w:val="28"/>
    </w:rPr>
  </w:style>
  <w:style w:type="paragraph" w:customStyle="1" w:styleId="InChapter">
    <w:name w:val="InChapter"/>
    <w:basedOn w:val="Heading3"/>
    <w:rsid w:val="005B319B"/>
    <w:pPr>
      <w:spacing w:after="240"/>
      <w:outlineLvl w:val="9"/>
    </w:pPr>
    <w:rPr>
      <w:noProof/>
    </w:rPr>
  </w:style>
  <w:style w:type="paragraph" w:styleId="Index2">
    <w:name w:val="index 2"/>
    <w:basedOn w:val="Normal"/>
    <w:next w:val="Normal"/>
    <w:semiHidden/>
    <w:rsid w:val="005B319B"/>
    <w:pPr>
      <w:tabs>
        <w:tab w:val="right" w:pos="4176"/>
      </w:tabs>
      <w:ind w:left="568" w:hanging="284"/>
    </w:pPr>
    <w:rPr>
      <w:rFonts w:ascii="Garamond" w:hAnsi="Garamond"/>
    </w:rPr>
  </w:style>
  <w:style w:type="paragraph" w:customStyle="1" w:styleId="Byline">
    <w:name w:val="Byline"/>
    <w:rsid w:val="005B3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19B"/>
    <w:pPr>
      <w:tabs>
        <w:tab w:val="clear" w:pos="3600"/>
        <w:tab w:val="clear" w:pos="3958"/>
      </w:tabs>
      <w:jc w:val="right"/>
    </w:pPr>
  </w:style>
  <w:style w:type="character" w:styleId="Emphasis">
    <w:name w:val="Emphasis"/>
    <w:basedOn w:val="DefaultParagraphFont"/>
    <w:qFormat/>
    <w:rsid w:val="005B319B"/>
    <w:rPr>
      <w:i/>
    </w:rPr>
  </w:style>
  <w:style w:type="paragraph" w:styleId="Caption">
    <w:name w:val="caption"/>
    <w:basedOn w:val="BodyText"/>
    <w:next w:val="Normal"/>
    <w:qFormat/>
    <w:rsid w:val="005B319B"/>
    <w:pPr>
      <w:framePr w:w="2268" w:hSpace="181" w:vSpace="181" w:wrap="around" w:vAnchor="text" w:hAnchor="page" w:x="1135" w:y="285" w:anchorLock="1"/>
    </w:pPr>
    <w:rPr>
      <w:i/>
    </w:rPr>
  </w:style>
  <w:style w:type="paragraph" w:customStyle="1" w:styleId="MiniTOCTitle">
    <w:name w:val="MiniTOCTitle"/>
    <w:basedOn w:val="Heading4"/>
    <w:rsid w:val="005B319B"/>
    <w:pPr>
      <w:spacing w:before="240"/>
      <w:outlineLvl w:val="9"/>
    </w:pPr>
    <w:rPr>
      <w:noProof/>
      <w:sz w:val="24"/>
    </w:rPr>
  </w:style>
  <w:style w:type="paragraph" w:customStyle="1" w:styleId="MiniTOCItem">
    <w:name w:val="MiniTOCItem"/>
    <w:basedOn w:val="ListBullet"/>
    <w:rsid w:val="005B319B"/>
    <w:pPr>
      <w:numPr>
        <w:numId w:val="0"/>
      </w:numPr>
      <w:tabs>
        <w:tab w:val="right" w:leader="dot" w:pos="6521"/>
      </w:tabs>
      <w:spacing w:before="0" w:after="0"/>
    </w:pPr>
  </w:style>
  <w:style w:type="paragraph" w:customStyle="1" w:styleId="TOFTitle">
    <w:name w:val="TOFTitle"/>
    <w:basedOn w:val="TOCTitle"/>
    <w:rsid w:val="005B319B"/>
  </w:style>
  <w:style w:type="paragraph" w:styleId="TableofFigures">
    <w:name w:val="table of figures"/>
    <w:basedOn w:val="Normal"/>
    <w:next w:val="Normal"/>
    <w:semiHidden/>
    <w:rsid w:val="005B319B"/>
    <w:pPr>
      <w:tabs>
        <w:tab w:val="right" w:leader="dot" w:pos="9072"/>
      </w:tabs>
      <w:ind w:left="970" w:hanging="403"/>
    </w:pPr>
    <w:rPr>
      <w:rFonts w:ascii="Times New Roman" w:hAnsi="Times New Roman"/>
      <w:b/>
    </w:rPr>
  </w:style>
  <w:style w:type="paragraph" w:styleId="ListNumber">
    <w:name w:val="List Number"/>
    <w:basedOn w:val="List"/>
    <w:rsid w:val="005B319B"/>
    <w:pPr>
      <w:numPr>
        <w:numId w:val="11"/>
      </w:numPr>
    </w:pPr>
  </w:style>
  <w:style w:type="character" w:customStyle="1" w:styleId="WingdingSymbols">
    <w:name w:val="Wingding Symbols"/>
    <w:rsid w:val="005B319B"/>
    <w:rPr>
      <w:rFonts w:ascii="Wingdings" w:hAnsi="Wingdings"/>
    </w:rPr>
  </w:style>
  <w:style w:type="paragraph" w:customStyle="1" w:styleId="TableHeading">
    <w:name w:val="Table Heading"/>
    <w:basedOn w:val="HeadingBase"/>
    <w:rsid w:val="005B319B"/>
    <w:pPr>
      <w:keepLines/>
      <w:pBdr>
        <w:bottom w:val="single" w:sz="6" w:space="1" w:color="918585"/>
      </w:pBdr>
      <w:spacing w:before="240"/>
    </w:pPr>
  </w:style>
  <w:style w:type="character" w:customStyle="1" w:styleId="HotSpot">
    <w:name w:val="HotSpot"/>
    <w:rsid w:val="005B319B"/>
    <w:rPr>
      <w:color w:val="0033CC"/>
      <w:u w:val="none"/>
    </w:rPr>
  </w:style>
  <w:style w:type="paragraph" w:customStyle="1" w:styleId="BodyTextRight">
    <w:name w:val="Body Text Right"/>
    <w:basedOn w:val="BodyText"/>
    <w:rsid w:val="005B319B"/>
    <w:pPr>
      <w:spacing w:before="0" w:after="0"/>
      <w:jc w:val="right"/>
    </w:pPr>
  </w:style>
  <w:style w:type="paragraph" w:styleId="Index3">
    <w:name w:val="index 3"/>
    <w:basedOn w:val="ListNumber2"/>
    <w:next w:val="Normal"/>
    <w:semiHidden/>
    <w:rsid w:val="005B319B"/>
    <w:pPr>
      <w:numPr>
        <w:numId w:val="0"/>
      </w:numPr>
      <w:tabs>
        <w:tab w:val="right" w:leader="dot" w:pos="4176"/>
      </w:tabs>
    </w:pPr>
  </w:style>
  <w:style w:type="paragraph" w:styleId="ListNumber2">
    <w:name w:val="List Number 2"/>
    <w:basedOn w:val="List2"/>
    <w:rsid w:val="005B319B"/>
    <w:pPr>
      <w:numPr>
        <w:numId w:val="10"/>
      </w:numPr>
      <w:tabs>
        <w:tab w:val="clear" w:pos="1060"/>
      </w:tabs>
    </w:pPr>
  </w:style>
  <w:style w:type="paragraph" w:customStyle="1" w:styleId="MarginNote">
    <w:name w:val="Margin Note"/>
    <w:basedOn w:val="BodyText"/>
    <w:rsid w:val="005B3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1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19B"/>
    <w:rPr>
      <w:sz w:val="32"/>
    </w:rPr>
  </w:style>
  <w:style w:type="paragraph" w:customStyle="1" w:styleId="HeadingProcedure">
    <w:name w:val="Heading Procedure"/>
    <w:basedOn w:val="HeadingBase"/>
    <w:next w:val="Normal"/>
    <w:rsid w:val="005B319B"/>
    <w:pPr>
      <w:tabs>
        <w:tab w:val="left" w:pos="0"/>
      </w:tabs>
      <w:spacing w:before="120" w:after="60"/>
    </w:pPr>
    <w:rPr>
      <w:i/>
      <w:color w:val="918585"/>
      <w:sz w:val="22"/>
    </w:rPr>
  </w:style>
  <w:style w:type="paragraph" w:customStyle="1" w:styleId="TableBodyText">
    <w:name w:val="Table Body Text"/>
    <w:basedOn w:val="BodyText"/>
    <w:rsid w:val="005B319B"/>
    <w:pPr>
      <w:spacing w:before="60" w:after="60"/>
    </w:pPr>
  </w:style>
  <w:style w:type="paragraph" w:styleId="ListContinue">
    <w:name w:val="List Continue"/>
    <w:basedOn w:val="List"/>
    <w:rsid w:val="005B319B"/>
    <w:pPr>
      <w:ind w:firstLine="0"/>
    </w:pPr>
  </w:style>
  <w:style w:type="paragraph" w:customStyle="1" w:styleId="ListNote">
    <w:name w:val="List Note"/>
    <w:basedOn w:val="List"/>
    <w:rsid w:val="005B319B"/>
    <w:pPr>
      <w:pBdr>
        <w:top w:val="single" w:sz="6" w:space="2" w:color="918585"/>
        <w:bottom w:val="single" w:sz="6" w:space="2" w:color="918585"/>
      </w:pBdr>
      <w:tabs>
        <w:tab w:val="left" w:pos="1021"/>
      </w:tabs>
      <w:ind w:firstLine="0"/>
    </w:pPr>
  </w:style>
  <w:style w:type="paragraph" w:customStyle="1" w:styleId="Warning">
    <w:name w:val="Warning"/>
    <w:basedOn w:val="BodyText"/>
    <w:rsid w:val="005B319B"/>
    <w:pPr>
      <w:shd w:val="clear" w:color="auto" w:fill="D9D9D9"/>
      <w:tabs>
        <w:tab w:val="left" w:pos="992"/>
      </w:tabs>
      <w:ind w:left="119" w:right="119"/>
    </w:pPr>
    <w:rPr>
      <w:sz w:val="20"/>
    </w:rPr>
  </w:style>
  <w:style w:type="paragraph" w:customStyle="1" w:styleId="MarginIcons">
    <w:name w:val="Margin Icons"/>
    <w:basedOn w:val="BodyText"/>
    <w:rsid w:val="005B3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19B"/>
    <w:rPr>
      <w:rFonts w:ascii="Courier New" w:hAnsi="Courier New"/>
    </w:rPr>
  </w:style>
  <w:style w:type="paragraph" w:customStyle="1" w:styleId="NoteBullet">
    <w:name w:val="Note Bullet"/>
    <w:basedOn w:val="Note"/>
    <w:rsid w:val="005B319B"/>
    <w:pPr>
      <w:tabs>
        <w:tab w:val="clear" w:pos="680"/>
      </w:tabs>
      <w:spacing w:before="60" w:after="60"/>
    </w:pPr>
  </w:style>
  <w:style w:type="paragraph" w:customStyle="1" w:styleId="SubHeading2">
    <w:name w:val="SubHeading2"/>
    <w:basedOn w:val="HeadingBase"/>
    <w:rsid w:val="005B319B"/>
    <w:pPr>
      <w:spacing w:before="240" w:after="60"/>
    </w:pPr>
    <w:rPr>
      <w:sz w:val="20"/>
    </w:rPr>
  </w:style>
  <w:style w:type="paragraph" w:customStyle="1" w:styleId="SubHeading1">
    <w:name w:val="SubHeading1"/>
    <w:basedOn w:val="HeadingBase"/>
    <w:rsid w:val="005B319B"/>
    <w:pPr>
      <w:spacing w:before="240" w:after="60"/>
    </w:pPr>
    <w:rPr>
      <w:color w:val="918585"/>
      <w:sz w:val="22"/>
    </w:rPr>
  </w:style>
  <w:style w:type="paragraph" w:customStyle="1" w:styleId="SideHeading">
    <w:name w:val="Side Heading"/>
    <w:basedOn w:val="HeadingBase"/>
    <w:rsid w:val="005B3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19B"/>
    <w:pPr>
      <w:numPr>
        <w:numId w:val="12"/>
      </w:numPr>
    </w:pPr>
  </w:style>
  <w:style w:type="paragraph" w:styleId="PlainText">
    <w:name w:val="Plain Text"/>
    <w:basedOn w:val="Normal"/>
    <w:link w:val="PlainTextChar"/>
    <w:rsid w:val="005B319B"/>
    <w:rPr>
      <w:sz w:val="20"/>
    </w:rPr>
  </w:style>
  <w:style w:type="character" w:customStyle="1" w:styleId="PlainTextChar">
    <w:name w:val="Plain Text Char"/>
    <w:basedOn w:val="DefaultParagraphFont"/>
    <w:link w:val="PlainText"/>
    <w:rsid w:val="005B31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319B"/>
    <w:rPr>
      <w:b/>
      <w:smallCaps/>
    </w:rPr>
  </w:style>
  <w:style w:type="paragraph" w:customStyle="1" w:styleId="TableListNumber">
    <w:name w:val="Table List Number"/>
    <w:basedOn w:val="ListNumber"/>
    <w:rsid w:val="005B319B"/>
    <w:pPr>
      <w:numPr>
        <w:numId w:val="0"/>
      </w:numPr>
    </w:pPr>
  </w:style>
  <w:style w:type="paragraph" w:styleId="TOC4">
    <w:name w:val="toc 4"/>
    <w:basedOn w:val="TOCBase"/>
    <w:next w:val="Normal"/>
    <w:semiHidden/>
    <w:rsid w:val="005B319B"/>
    <w:pPr>
      <w:tabs>
        <w:tab w:val="right" w:leader="dot" w:pos="9071"/>
      </w:tabs>
      <w:ind w:left="1701"/>
    </w:pPr>
  </w:style>
  <w:style w:type="paragraph" w:customStyle="1" w:styleId="ListAlpha">
    <w:name w:val="List Alpha"/>
    <w:basedOn w:val="List"/>
    <w:rsid w:val="005B319B"/>
    <w:pPr>
      <w:numPr>
        <w:numId w:val="9"/>
      </w:numPr>
    </w:pPr>
  </w:style>
  <w:style w:type="paragraph" w:customStyle="1" w:styleId="ListAlpha2">
    <w:name w:val="List Alpha 2"/>
    <w:basedOn w:val="List2"/>
    <w:rsid w:val="005B319B"/>
    <w:pPr>
      <w:numPr>
        <w:numId w:val="8"/>
      </w:numPr>
    </w:pPr>
  </w:style>
  <w:style w:type="paragraph" w:styleId="List3">
    <w:name w:val="List 3"/>
    <w:basedOn w:val="BodyText"/>
    <w:rsid w:val="005B319B"/>
    <w:pPr>
      <w:tabs>
        <w:tab w:val="left" w:pos="1021"/>
      </w:tabs>
      <w:spacing w:before="60" w:after="60"/>
      <w:ind w:left="1020" w:hanging="340"/>
    </w:pPr>
  </w:style>
  <w:style w:type="paragraph" w:styleId="List4">
    <w:name w:val="List 4"/>
    <w:basedOn w:val="BodyText"/>
    <w:rsid w:val="005B319B"/>
    <w:pPr>
      <w:tabs>
        <w:tab w:val="left" w:pos="1361"/>
      </w:tabs>
      <w:spacing w:before="60" w:after="60"/>
      <w:ind w:left="1361" w:hanging="340"/>
    </w:pPr>
  </w:style>
  <w:style w:type="paragraph" w:styleId="List5">
    <w:name w:val="List 5"/>
    <w:basedOn w:val="BodyText"/>
    <w:rsid w:val="005B319B"/>
    <w:pPr>
      <w:tabs>
        <w:tab w:val="left" w:pos="1701"/>
      </w:tabs>
      <w:spacing w:before="60" w:after="60"/>
      <w:ind w:left="1701" w:hanging="340"/>
    </w:pPr>
  </w:style>
  <w:style w:type="paragraph" w:styleId="ListBullet3">
    <w:name w:val="List Bullet 3"/>
    <w:basedOn w:val="List3"/>
    <w:rsid w:val="005B319B"/>
    <w:pPr>
      <w:numPr>
        <w:numId w:val="15"/>
      </w:numPr>
      <w:tabs>
        <w:tab w:val="clear" w:pos="1021"/>
      </w:tabs>
      <w:ind w:left="1037" w:hanging="357"/>
    </w:pPr>
  </w:style>
  <w:style w:type="paragraph" w:styleId="ListBullet4">
    <w:name w:val="List Bullet 4"/>
    <w:basedOn w:val="List4"/>
    <w:rsid w:val="005B319B"/>
    <w:pPr>
      <w:numPr>
        <w:numId w:val="3"/>
      </w:numPr>
    </w:pPr>
  </w:style>
  <w:style w:type="paragraph" w:styleId="ListBullet5">
    <w:name w:val="List Bullet 5"/>
    <w:basedOn w:val="List5"/>
    <w:rsid w:val="005B319B"/>
    <w:pPr>
      <w:numPr>
        <w:numId w:val="4"/>
      </w:numPr>
    </w:pPr>
  </w:style>
  <w:style w:type="paragraph" w:styleId="ListContinue2">
    <w:name w:val="List Continue 2"/>
    <w:basedOn w:val="List2"/>
    <w:rsid w:val="005B319B"/>
    <w:pPr>
      <w:ind w:firstLine="0"/>
    </w:pPr>
  </w:style>
  <w:style w:type="paragraph" w:styleId="ListContinue3">
    <w:name w:val="List Continue 3"/>
    <w:basedOn w:val="List3"/>
    <w:rsid w:val="005B319B"/>
    <w:pPr>
      <w:ind w:left="1021" w:firstLine="0"/>
    </w:pPr>
  </w:style>
  <w:style w:type="paragraph" w:styleId="ListContinue4">
    <w:name w:val="List Continue 4"/>
    <w:basedOn w:val="List4"/>
    <w:rsid w:val="005B319B"/>
    <w:pPr>
      <w:ind w:firstLine="0"/>
    </w:pPr>
  </w:style>
  <w:style w:type="paragraph" w:styleId="ListContinue5">
    <w:name w:val="List Continue 5"/>
    <w:basedOn w:val="List5"/>
    <w:rsid w:val="005B319B"/>
    <w:pPr>
      <w:ind w:firstLine="0"/>
    </w:pPr>
  </w:style>
  <w:style w:type="paragraph" w:styleId="ListNumber3">
    <w:name w:val="List Number 3"/>
    <w:basedOn w:val="List3"/>
    <w:rsid w:val="005B319B"/>
    <w:pPr>
      <w:numPr>
        <w:numId w:val="5"/>
      </w:numPr>
    </w:pPr>
  </w:style>
  <w:style w:type="paragraph" w:styleId="ListNumber4">
    <w:name w:val="List Number 4"/>
    <w:basedOn w:val="List4"/>
    <w:rsid w:val="005B319B"/>
    <w:pPr>
      <w:numPr>
        <w:numId w:val="6"/>
      </w:numPr>
    </w:pPr>
  </w:style>
  <w:style w:type="paragraph" w:styleId="ListNumber5">
    <w:name w:val="List Number 5"/>
    <w:basedOn w:val="List5"/>
    <w:rsid w:val="005B319B"/>
    <w:pPr>
      <w:numPr>
        <w:numId w:val="7"/>
      </w:numPr>
    </w:pPr>
  </w:style>
  <w:style w:type="paragraph" w:styleId="BlockText">
    <w:name w:val="Block Text"/>
    <w:basedOn w:val="Normal"/>
    <w:rsid w:val="005B319B"/>
    <w:pPr>
      <w:spacing w:after="120"/>
      <w:ind w:left="1440" w:right="1440"/>
    </w:pPr>
  </w:style>
  <w:style w:type="character" w:customStyle="1" w:styleId="Subscript">
    <w:name w:val="Subscript"/>
    <w:basedOn w:val="DefaultParagraphFont"/>
    <w:rsid w:val="005B319B"/>
    <w:rPr>
      <w:sz w:val="16"/>
      <w:vertAlign w:val="subscript"/>
    </w:rPr>
  </w:style>
  <w:style w:type="character" w:customStyle="1" w:styleId="Superscript">
    <w:name w:val="Superscript"/>
    <w:basedOn w:val="DefaultParagraphFont"/>
    <w:rsid w:val="005B319B"/>
    <w:rPr>
      <w:sz w:val="16"/>
      <w:vertAlign w:val="superscript"/>
    </w:rPr>
  </w:style>
  <w:style w:type="character" w:customStyle="1" w:styleId="Symbols">
    <w:name w:val="Symbols"/>
    <w:basedOn w:val="DefaultParagraphFont"/>
    <w:rsid w:val="005B319B"/>
    <w:rPr>
      <w:rFonts w:ascii="Symbol" w:hAnsi="Symbol"/>
    </w:rPr>
  </w:style>
  <w:style w:type="character" w:customStyle="1" w:styleId="MenuOptions">
    <w:name w:val="Menu Options"/>
    <w:basedOn w:val="DefaultParagraphFont"/>
    <w:rsid w:val="005B319B"/>
    <w:rPr>
      <w:rFonts w:ascii="Arial Narrow" w:hAnsi="Arial Narrow"/>
      <w:smallCaps/>
    </w:rPr>
  </w:style>
  <w:style w:type="character" w:customStyle="1" w:styleId="Buttons">
    <w:name w:val="Buttons"/>
    <w:basedOn w:val="DefaultParagraphFont"/>
    <w:rsid w:val="005B319B"/>
    <w:rPr>
      <w:b/>
    </w:rPr>
  </w:style>
  <w:style w:type="character" w:customStyle="1" w:styleId="Underlined">
    <w:name w:val="Underlined"/>
    <w:basedOn w:val="DefaultParagraphFont"/>
    <w:rsid w:val="005B319B"/>
    <w:rPr>
      <w:u w:val="single"/>
    </w:rPr>
  </w:style>
  <w:style w:type="paragraph" w:customStyle="1" w:styleId="TableBodyTextRight">
    <w:name w:val="Table Body Text Right"/>
    <w:basedOn w:val="TableBodyText"/>
    <w:rsid w:val="005B319B"/>
    <w:pPr>
      <w:widowControl w:val="0"/>
      <w:autoSpaceDE w:val="0"/>
      <w:autoSpaceDN w:val="0"/>
      <w:adjustRightInd w:val="0"/>
      <w:jc w:val="right"/>
    </w:pPr>
    <w:rPr>
      <w:rFonts w:cs="Arial"/>
      <w:szCs w:val="18"/>
    </w:rPr>
  </w:style>
  <w:style w:type="paragraph" w:customStyle="1" w:styleId="CopyrightText">
    <w:name w:val="Copyright Text"/>
    <w:basedOn w:val="BodyText"/>
    <w:rsid w:val="005B319B"/>
    <w:rPr>
      <w:sz w:val="18"/>
    </w:rPr>
  </w:style>
  <w:style w:type="paragraph" w:customStyle="1" w:styleId="BodySmallRight">
    <w:name w:val="Body Small Right"/>
    <w:basedOn w:val="BodyTextRight"/>
    <w:rsid w:val="005B319B"/>
    <w:rPr>
      <w:sz w:val="18"/>
      <w:szCs w:val="18"/>
    </w:rPr>
  </w:style>
  <w:style w:type="paragraph" w:customStyle="1" w:styleId="MarginEdition">
    <w:name w:val="Margin Edition"/>
    <w:basedOn w:val="MarginNote"/>
    <w:rsid w:val="005B319B"/>
    <w:pPr>
      <w:spacing w:before="0" w:after="0"/>
    </w:pPr>
    <w:rPr>
      <w:rFonts w:ascii="Times New Roman" w:hAnsi="Times New Roman"/>
      <w:color w:val="999999"/>
    </w:rPr>
  </w:style>
  <w:style w:type="paragraph" w:customStyle="1" w:styleId="Spacer">
    <w:name w:val="Spacer"/>
    <w:basedOn w:val="Normal"/>
    <w:rsid w:val="005B319B"/>
    <w:rPr>
      <w:sz w:val="2"/>
      <w:szCs w:val="2"/>
    </w:rPr>
  </w:style>
  <w:style w:type="character" w:customStyle="1" w:styleId="Small">
    <w:name w:val="Small"/>
    <w:basedOn w:val="DefaultParagraphFont"/>
    <w:rsid w:val="005B319B"/>
    <w:rPr>
      <w:sz w:val="16"/>
    </w:rPr>
  </w:style>
  <w:style w:type="paragraph" w:customStyle="1" w:styleId="WideTable">
    <w:name w:val="Wide Table"/>
    <w:basedOn w:val="Normal"/>
    <w:rsid w:val="005B319B"/>
    <w:pPr>
      <w:ind w:left="-1418"/>
    </w:pPr>
    <w:rPr>
      <w:sz w:val="2"/>
      <w:szCs w:val="2"/>
    </w:rPr>
  </w:style>
  <w:style w:type="character" w:styleId="PageNumber">
    <w:name w:val="page number"/>
    <w:basedOn w:val="DefaultParagraphFont"/>
    <w:rsid w:val="005B319B"/>
  </w:style>
  <w:style w:type="paragraph" w:styleId="Quote">
    <w:name w:val="Quote"/>
    <w:basedOn w:val="Heading1"/>
    <w:link w:val="QuoteChar"/>
    <w:qFormat/>
    <w:rsid w:val="005B319B"/>
    <w:rPr>
      <w:b w:val="0"/>
      <w:sz w:val="72"/>
      <w:szCs w:val="72"/>
      <w:lang w:val="en-NZ"/>
    </w:rPr>
  </w:style>
  <w:style w:type="character" w:customStyle="1" w:styleId="QuoteChar">
    <w:name w:val="Quote Char"/>
    <w:basedOn w:val="DefaultParagraphFont"/>
    <w:link w:val="Quote"/>
    <w:rsid w:val="005B3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19B"/>
    <w:pPr>
      <w:pageBreakBefore/>
    </w:pPr>
  </w:style>
  <w:style w:type="paragraph" w:customStyle="1" w:styleId="Border">
    <w:name w:val="Border"/>
    <w:basedOn w:val="Normal"/>
    <w:qFormat/>
    <w:rsid w:val="005B3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19B"/>
    <w:rPr>
      <w:b/>
      <w:bCs/>
      <w:i/>
      <w:iCs/>
      <w:color w:val="auto"/>
    </w:rPr>
  </w:style>
  <w:style w:type="paragraph" w:styleId="IntenseQuote">
    <w:name w:val="Intense Quote"/>
    <w:basedOn w:val="Normal"/>
    <w:next w:val="Normal"/>
    <w:link w:val="IntenseQuoteChar"/>
    <w:uiPriority w:val="30"/>
    <w:qFormat/>
    <w:rsid w:val="005B3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1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319B"/>
    <w:rPr>
      <w:smallCaps/>
      <w:color w:val="auto"/>
      <w:u w:val="single"/>
    </w:rPr>
  </w:style>
  <w:style w:type="character" w:styleId="IntenseReference">
    <w:name w:val="Intense Reference"/>
    <w:basedOn w:val="DefaultParagraphFont"/>
    <w:uiPriority w:val="32"/>
    <w:qFormat/>
    <w:rsid w:val="005B319B"/>
    <w:rPr>
      <w:b/>
      <w:bCs/>
      <w:smallCaps/>
      <w:color w:val="auto"/>
      <w:spacing w:val="5"/>
      <w:u w:val="single"/>
    </w:rPr>
  </w:style>
  <w:style w:type="paragraph" w:customStyle="1" w:styleId="2ColumnHeading">
    <w:name w:val="2Column Heading"/>
    <w:basedOn w:val="BodyText"/>
    <w:qFormat/>
    <w:rsid w:val="005B319B"/>
    <w:pPr>
      <w:spacing w:after="60"/>
      <w:ind w:left="-2268"/>
    </w:pPr>
    <w:rPr>
      <w:b/>
    </w:rPr>
  </w:style>
  <w:style w:type="paragraph" w:customStyle="1" w:styleId="Heading1TOC">
    <w:name w:val="Heading1 TOC"/>
    <w:basedOn w:val="Normal"/>
    <w:qFormat/>
    <w:rsid w:val="005B319B"/>
    <w:pPr>
      <w:spacing w:before="240" w:after="120"/>
    </w:pPr>
    <w:rPr>
      <w:rFonts w:ascii="Times New Roman" w:hAnsi="Times New Roman"/>
      <w:b/>
      <w:sz w:val="32"/>
    </w:rPr>
  </w:style>
  <w:style w:type="paragraph" w:customStyle="1" w:styleId="Heading2TOC">
    <w:name w:val="Heading2 TOC"/>
    <w:basedOn w:val="Normal"/>
    <w:qFormat/>
    <w:rsid w:val="005B319B"/>
    <w:pPr>
      <w:spacing w:before="240" w:after="60"/>
    </w:pPr>
    <w:rPr>
      <w:rFonts w:ascii="Times New Roman" w:hAnsi="Times New Roman"/>
      <w:b/>
      <w:sz w:val="28"/>
    </w:rPr>
  </w:style>
  <w:style w:type="character" w:customStyle="1" w:styleId="Underline">
    <w:name w:val="Underline"/>
    <w:basedOn w:val="DefaultParagraphFont"/>
    <w:qFormat/>
    <w:rsid w:val="005B319B"/>
    <w:rPr>
      <w:u w:val="single"/>
    </w:rPr>
  </w:style>
  <w:style w:type="paragraph" w:styleId="BalloonText">
    <w:name w:val="Balloon Text"/>
    <w:basedOn w:val="Normal"/>
    <w:link w:val="BalloonTextChar"/>
    <w:rsid w:val="005B319B"/>
    <w:rPr>
      <w:rFonts w:ascii="Tahoma" w:hAnsi="Tahoma" w:cs="Tahoma"/>
      <w:sz w:val="16"/>
      <w:szCs w:val="16"/>
    </w:rPr>
  </w:style>
  <w:style w:type="character" w:customStyle="1" w:styleId="BalloonTextChar">
    <w:name w:val="Balloon Text Char"/>
    <w:basedOn w:val="DefaultParagraphFont"/>
    <w:link w:val="BalloonText"/>
    <w:rsid w:val="005B31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1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1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7306</Characters>
  <Application>Microsoft Office Word</Application>
  <DocSecurity>0</DocSecurity>
  <Lines>290</Lines>
  <Paragraphs>149</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BSBADM506B Manage business document design and development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2012-05-26T13:33:00Z</dcterms:created>
  <dcterms:modified xsi:type="dcterms:W3CDTF">2012-05-26T13:33:00Z</dcterms:modified>
</cp:coreProperties>
</file>