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018" w:rsidP="009B1018">
      <w:pPr>
        <w:pStyle w:val="Title"/>
      </w:pPr>
      <w:r>
        <w:fldChar w:fldCharType="begin"/>
      </w:r>
      <w:r>
        <w:instrText xml:space="preserve"> TITLE   \* MERGEFORMAT </w:instrText>
      </w:r>
      <w:r>
        <w:fldChar w:fldCharType="separate"/>
      </w:r>
      <w:r>
        <w:t>BSBADM411A Produce complex texts from audio transcription</w:t>
      </w:r>
      <w:r>
        <w:fldChar w:fldCharType="end"/>
      </w:r>
    </w:p>
    <w:p w:rsidR="009B1018" w:rsidP="009B1018">
      <w:pPr>
        <w:pStyle w:val="Version"/>
        <w:sectPr w:rsidSect="004F62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62AB" w:rsidP="004F62AB">
      <w:pPr>
        <w:pStyle w:val="SuperHeading"/>
      </w:pPr>
      <w:r w:rsidRPr="004F62AB">
        <w:t>BSBADM411A Produce complex texts from audio transcription</w:t>
      </w:r>
    </w:p>
    <w:p w:rsidR="00000000" w:rsidRPr="004F62AB" w:rsidP="004F62AB">
      <w:pPr>
        <w:pStyle w:val="SuperHeading"/>
      </w:pPr>
    </w:p>
    <w:p w:rsidR="00000000" w:rsidRPr="004F62AB" w:rsidP="004F62AB">
      <w:pPr>
        <w:pStyle w:val="Heading1"/>
      </w:pPr>
      <w:bookmarkStart w:id="1" w:name="O_62127"/>
      <w:bookmarkEnd w:id="1"/>
      <w:r w:rsidRPr="004F62AB">
        <w:t>Modification History</w:t>
      </w:r>
    </w:p>
    <w:p w:rsidR="00000000" w:rsidRPr="004F62AB" w:rsidP="004F62AB">
      <w:pPr>
        <w:pStyle w:val="BodyText"/>
      </w:pPr>
      <w:r w:rsidRPr="004F62AB">
        <w:t>Not applicable.</w:t>
      </w:r>
    </w:p>
    <w:p w:rsidR="00000000" w:rsidRPr="004F62AB" w:rsidP="004F62AB">
      <w:pPr>
        <w:pStyle w:val="AllowPageBreak"/>
      </w:pPr>
    </w:p>
    <w:p w:rsidR="00000000" w:rsidRPr="004F62AB" w:rsidP="004F62AB">
      <w:pPr>
        <w:pStyle w:val="Heading1"/>
      </w:pPr>
      <w:bookmarkStart w:id="2" w:name="O_62128"/>
      <w:bookmarkEnd w:id="2"/>
      <w:r w:rsidRPr="004F62AB">
        <w:t>Unit Descriptor</w:t>
      </w:r>
    </w:p>
    <w:tbl>
      <w:tblPr>
        <w:tblW w:w="0" w:type="auto"/>
        <w:tblLayout w:type="fixed"/>
        <w:tblCellMar>
          <w:left w:w="62" w:type="dxa"/>
          <w:right w:w="62" w:type="dxa"/>
        </w:tblCellMar>
        <w:tblLook w:val="0000"/>
      </w:tblPr>
      <w:tblGrid>
        <w:gridCol w:w="2667"/>
        <w:gridCol w:w="5855"/>
      </w:tblGrid>
      <w:tr w:rsidTr="009B101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BodyText"/>
            </w:pPr>
            <w:r w:rsidRPr="004F62AB">
              <w:t>This unit describes the performance outcomes, skills and knowledge required to tran</w:t>
            </w:r>
            <w:r w:rsidRPr="004F62AB">
              <w:t>scribe court, parliamentary, police telephone scripts, or medical proceedings and to produce complex and accurate transcriptions within specified time frames.</w:t>
            </w:r>
          </w:p>
          <w:p w:rsidR="00000000" w:rsidRPr="004F62AB" w:rsidP="004F62AB">
            <w:pPr>
              <w:pStyle w:val="BodyText"/>
            </w:pPr>
            <w:r w:rsidRPr="004F62AB">
              <w:t>No licensing, legislative, regulatory or certification requirements apply to this unit at the tim</w:t>
            </w:r>
            <w:r w:rsidRPr="004F62AB">
              <w:t>e of endorsement.</w:t>
            </w:r>
          </w:p>
        </w:tc>
      </w:tr>
    </w:tbl>
    <w:p w:rsidR="00000000" w:rsidRPr="004F62AB" w:rsidP="004F62AB">
      <w:pPr>
        <w:pStyle w:val="BodyText"/>
      </w:pPr>
    </w:p>
    <w:p w:rsidR="00000000" w:rsidRPr="004F62AB" w:rsidP="004F62AB">
      <w:pPr>
        <w:pStyle w:val="AllowPageBreak"/>
      </w:pPr>
    </w:p>
    <w:p w:rsidR="00000000" w:rsidRPr="004F62AB" w:rsidP="004F62AB">
      <w:pPr>
        <w:pStyle w:val="Heading1"/>
      </w:pPr>
      <w:bookmarkStart w:id="3" w:name="O_62129"/>
      <w:bookmarkEnd w:id="3"/>
      <w:r w:rsidRPr="004F62AB">
        <w:t>Application of the Unit</w:t>
      </w:r>
    </w:p>
    <w:tbl>
      <w:tblPr>
        <w:tblW w:w="0" w:type="auto"/>
        <w:tblLayout w:type="fixed"/>
        <w:tblCellMar>
          <w:left w:w="62" w:type="dxa"/>
          <w:right w:w="62" w:type="dxa"/>
        </w:tblCellMar>
        <w:tblLook w:val="0000"/>
      </w:tblPr>
      <w:tblGrid>
        <w:gridCol w:w="2754"/>
        <w:gridCol w:w="5768"/>
      </w:tblGrid>
      <w:tr w:rsidTr="009B101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BodyText"/>
            </w:pPr>
            <w:r w:rsidRPr="004F62AB">
              <w:t xml:space="preserve">This unit applies to individuals who require specialist skills in word processing and audio transcription. In most cases they would work in </w:t>
            </w:r>
            <w:r w:rsidRPr="004F62AB">
              <w:t>an environment where transcription is a central aspect of their work role, but the unit may also apply to experienced administrative staff for whom transcription is only part of their role.</w:t>
            </w:r>
          </w:p>
        </w:tc>
      </w:tr>
    </w:tbl>
    <w:p w:rsidR="00000000" w:rsidRPr="004F62AB" w:rsidP="004F62AB">
      <w:pPr>
        <w:pStyle w:val="BodyText"/>
      </w:pPr>
    </w:p>
    <w:p w:rsidR="00000000" w:rsidRPr="004F62AB" w:rsidP="004F62AB">
      <w:pPr>
        <w:pStyle w:val="AllowPageBreak"/>
      </w:pPr>
    </w:p>
    <w:p w:rsidR="00000000" w:rsidRPr="004F62AB" w:rsidP="004F62AB">
      <w:pPr>
        <w:pStyle w:val="Heading1"/>
      </w:pPr>
      <w:bookmarkStart w:id="4" w:name="O_62130"/>
      <w:bookmarkEnd w:id="4"/>
      <w:r w:rsidRPr="004F62AB">
        <w:t>Licensing/Regulatory Information</w:t>
      </w:r>
    </w:p>
    <w:p w:rsidR="00000000" w:rsidRPr="004F62AB" w:rsidP="004F62AB">
      <w:pPr>
        <w:pStyle w:val="BodyText"/>
      </w:pPr>
      <w:r w:rsidRPr="004F62AB">
        <w:t>Not applicable.</w:t>
      </w:r>
    </w:p>
    <w:p w:rsidR="00000000" w:rsidRPr="004F62AB" w:rsidP="004F62AB">
      <w:pPr>
        <w:pStyle w:val="AllowPageBreak"/>
      </w:pPr>
    </w:p>
    <w:p w:rsidR="00000000" w:rsidRPr="004F62AB" w:rsidP="004F62AB">
      <w:pPr>
        <w:pStyle w:val="Heading1"/>
      </w:pPr>
      <w:bookmarkStart w:id="5" w:name="O_62132"/>
      <w:bookmarkEnd w:id="5"/>
      <w:r w:rsidRPr="004F62AB">
        <w:t>Pre-Requisites</w:t>
      </w:r>
    </w:p>
    <w:tbl>
      <w:tblPr>
        <w:tblW w:w="0" w:type="auto"/>
        <w:tblLayout w:type="fixed"/>
        <w:tblCellMar>
          <w:left w:w="62" w:type="dxa"/>
          <w:right w:w="62" w:type="dxa"/>
        </w:tblCellMar>
        <w:tblLook w:val="0000"/>
      </w:tblPr>
      <w:tblGrid>
        <w:gridCol w:w="2775"/>
        <w:gridCol w:w="1295"/>
        <w:gridCol w:w="4452"/>
      </w:tblGrid>
      <w:tr w:rsidTr="009B10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p>
        </w:tc>
      </w:tr>
      <w:tr w:rsidTr="009B10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p>
        </w:tc>
      </w:tr>
      <w:tr w:rsidTr="009B10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BodyText"/>
            </w:pPr>
          </w:p>
        </w:tc>
      </w:tr>
    </w:tbl>
    <w:p w:rsidR="00000000" w:rsidRPr="004F62AB" w:rsidP="004F62AB">
      <w:pPr>
        <w:pStyle w:val="BodyText"/>
      </w:pPr>
    </w:p>
    <w:p w:rsidR="00000000" w:rsidRPr="004F62AB" w:rsidP="004F62AB">
      <w:pPr>
        <w:pStyle w:val="AllowPageBreak"/>
      </w:pPr>
    </w:p>
    <w:p w:rsidR="00000000" w:rsidRPr="004F62AB" w:rsidP="004F62AB">
      <w:pPr>
        <w:pStyle w:val="Heading1"/>
      </w:pPr>
      <w:bookmarkStart w:id="6" w:name="O_62131"/>
      <w:bookmarkEnd w:id="6"/>
      <w:r w:rsidRPr="004F62AB">
        <w:t>Employability Skills Information</w:t>
      </w:r>
    </w:p>
    <w:tbl>
      <w:tblPr>
        <w:tblW w:w="0" w:type="auto"/>
        <w:tblLayout w:type="fixed"/>
        <w:tblCellMar>
          <w:left w:w="62" w:type="dxa"/>
          <w:right w:w="62" w:type="dxa"/>
        </w:tblCellMar>
        <w:tblLook w:val="0000"/>
      </w:tblPr>
      <w:tblGrid>
        <w:gridCol w:w="2802"/>
        <w:gridCol w:w="5720"/>
      </w:tblGrid>
      <w:tr w:rsidTr="009B10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BodyText"/>
            </w:pPr>
            <w:r w:rsidRPr="004F62AB">
              <w:t>This unit contains employability skills.</w:t>
            </w:r>
          </w:p>
        </w:tc>
      </w:tr>
    </w:tbl>
    <w:p w:rsidR="00000000" w:rsidRPr="004F62AB" w:rsidP="004F62AB">
      <w:pPr>
        <w:pStyle w:val="BodyText"/>
      </w:pPr>
    </w:p>
    <w:p w:rsidR="00000000" w:rsidRPr="004F62AB" w:rsidP="004F62AB">
      <w:pPr>
        <w:pStyle w:val="AllowPageBreak"/>
      </w:pPr>
    </w:p>
    <w:p w:rsidR="00000000" w:rsidRPr="004F62AB" w:rsidP="004F62AB">
      <w:pPr>
        <w:pStyle w:val="Heading1"/>
      </w:pPr>
      <w:bookmarkStart w:id="7" w:name="O_62133"/>
      <w:bookmarkEnd w:id="7"/>
      <w:r w:rsidRPr="004F62AB">
        <w:t>Elements and Performance Criteria Pre-Content</w:t>
      </w:r>
    </w:p>
    <w:tbl>
      <w:tblPr>
        <w:tblW w:w="0" w:type="auto"/>
        <w:tblLayout w:type="fixed"/>
        <w:tblCellMar>
          <w:left w:w="62" w:type="dxa"/>
          <w:right w:w="62" w:type="dxa"/>
        </w:tblCellMar>
        <w:tblLook w:val="0000"/>
      </w:tblPr>
      <w:tblGrid>
        <w:gridCol w:w="2580"/>
        <w:gridCol w:w="5942"/>
      </w:tblGrid>
      <w:tr w:rsidTr="009B101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BodyText"/>
            </w:pPr>
            <w:r w:rsidRPr="004F62AB">
              <w:t>Performance criteria describe the performance needed to demonstrate achievement of the element. Where bold italicised text is used, further information is detailed in the required skills and</w:t>
            </w:r>
            <w:r w:rsidRPr="004F62AB">
              <w:t xml:space="preserve"> knowledge section and the range statement. Assessment of performance is to be consistent with the evidence guide.</w:t>
            </w:r>
          </w:p>
        </w:tc>
      </w:tr>
    </w:tbl>
    <w:p w:rsidR="00000000" w:rsidRPr="004F62AB" w:rsidP="004F62AB">
      <w:pPr>
        <w:pStyle w:val="BodyText"/>
      </w:pPr>
    </w:p>
    <w:p w:rsidR="00000000" w:rsidRPr="004F62AB" w:rsidP="004F62AB">
      <w:pPr>
        <w:pStyle w:val="AllowPageBreak"/>
      </w:pPr>
    </w:p>
    <w:p w:rsidR="00000000" w:rsidRPr="004F62AB" w:rsidP="004F62AB">
      <w:pPr>
        <w:pStyle w:val="Heading1"/>
      </w:pPr>
      <w:bookmarkStart w:id="8" w:name="O_62134"/>
      <w:bookmarkEnd w:id="8"/>
      <w:r w:rsidRPr="004F62AB">
        <w:t>Elements and Performance Criteria</w:t>
      </w:r>
    </w:p>
    <w:tbl>
      <w:tblPr>
        <w:tblW w:w="0" w:type="auto"/>
        <w:tblLayout w:type="fixed"/>
        <w:tblCellMar>
          <w:left w:w="62" w:type="dxa"/>
          <w:right w:w="62" w:type="dxa"/>
        </w:tblCellMar>
        <w:tblLook w:val="0000"/>
      </w:tblPr>
      <w:tblGrid>
        <w:gridCol w:w="2580"/>
        <w:gridCol w:w="5942"/>
      </w:tblGrid>
      <w:tr w:rsidTr="009B1018">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BodyText"/>
            </w:pPr>
            <w:r w:rsidRPr="004F62AB">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PERFORMANCE CRITERIA</w:t>
            </w:r>
          </w:p>
        </w:tc>
      </w:tr>
      <w:tr w:rsidTr="009B101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List"/>
              <w:rPr>
                <w:lang w:val="en-NZ"/>
              </w:rPr>
            </w:pPr>
            <w:r w:rsidRPr="004F62AB">
              <w:t>1.</w:t>
            </w:r>
            <w:r w:rsidRPr="004F62AB">
              <w:tab/>
              <w:t>Prepare for audio transcription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List2"/>
            </w:pPr>
            <w:r w:rsidRPr="004F62AB">
              <w:t>1.1.</w:t>
            </w:r>
            <w:r w:rsidRPr="004F62AB">
              <w:tab/>
            </w:r>
            <w:r w:rsidRPr="004F62AB">
              <w:t xml:space="preserve">Prior to commencing the task, identify organisational requirements in the </w:t>
            </w:r>
            <w:r w:rsidRPr="004F62AB">
              <w:rPr>
                <w:rStyle w:val="BoldandItalics"/>
              </w:rPr>
              <w:t>transcription of proceedings</w:t>
            </w:r>
            <w:r w:rsidRPr="004F62AB">
              <w:t xml:space="preserve"> in relation to style, presentation and storage of texts</w:t>
            </w:r>
          </w:p>
          <w:p w:rsidR="00000000" w:rsidP="004F62AB">
            <w:pPr>
              <w:pStyle w:val="List2"/>
              <w:rPr>
                <w:lang w:val="en-NZ"/>
              </w:rPr>
            </w:pPr>
            <w:r w:rsidRPr="004F62AB">
              <w:t>1.2.</w:t>
            </w:r>
            <w:r w:rsidRPr="004F62AB">
              <w:tab/>
              <w:t xml:space="preserve">Clarify with client the purpose and requirements of transcript and the </w:t>
            </w:r>
            <w:r w:rsidRPr="004F62AB">
              <w:rPr>
                <w:rStyle w:val="BoldandItalics"/>
              </w:rPr>
              <w:t>audio media</w:t>
            </w:r>
            <w:r w:rsidRPr="004F62AB">
              <w:t xml:space="preserve"> to be use</w:t>
            </w:r>
            <w:r w:rsidRPr="004F62AB">
              <w:t>d</w:t>
            </w:r>
          </w:p>
        </w:tc>
      </w:tr>
      <w:tr w:rsidTr="009B101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List"/>
              <w:rPr>
                <w:lang w:val="en-NZ"/>
              </w:rPr>
            </w:pPr>
            <w:r w:rsidRPr="004F62AB">
              <w:t>2.</w:t>
            </w:r>
            <w:r w:rsidRPr="004F62AB">
              <w:tab/>
              <w:t>Transcribe audio tape or file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List2"/>
            </w:pPr>
            <w:r w:rsidRPr="004F62AB">
              <w:t>2.1.</w:t>
            </w:r>
            <w:r w:rsidRPr="004F62AB">
              <w:tab/>
              <w:t>Use accurate keyboarding skills to transcribe and accurately reflect oral proceedings at 70-80 wpm with 98% accuracy</w:t>
            </w:r>
          </w:p>
          <w:p w:rsidR="00000000" w:rsidRPr="004F62AB" w:rsidP="004F62AB">
            <w:pPr>
              <w:pStyle w:val="List2"/>
            </w:pPr>
            <w:r w:rsidRPr="004F62AB">
              <w:t>2.2.</w:t>
            </w:r>
            <w:r w:rsidRPr="004F62AB">
              <w:tab/>
              <w:t>Review transcript to ensure it presents an accurate and true record of proceedings</w:t>
            </w:r>
          </w:p>
          <w:p w:rsidR="00000000" w:rsidRPr="004F62AB" w:rsidP="004F62AB">
            <w:pPr>
              <w:pStyle w:val="List2"/>
            </w:pPr>
            <w:r w:rsidRPr="004F62AB">
              <w:t>2.3.</w:t>
            </w:r>
            <w:r w:rsidRPr="004F62AB">
              <w:tab/>
              <w:t>Predi</w:t>
            </w:r>
            <w:r w:rsidRPr="004F62AB">
              <w:t>ct the meaning of unclear speech from the context or clarify with the speaker/author</w:t>
            </w:r>
          </w:p>
          <w:p w:rsidR="00000000" w:rsidRPr="004F62AB" w:rsidP="004F62AB">
            <w:pPr>
              <w:pStyle w:val="List2"/>
            </w:pPr>
            <w:r w:rsidRPr="004F62AB">
              <w:t>2.4.</w:t>
            </w:r>
            <w:r w:rsidRPr="004F62AB">
              <w:tab/>
              <w:t>Clarify meaning and spelling of names or technical terms to ensure accuracy of the text</w:t>
            </w:r>
          </w:p>
          <w:p w:rsidR="00000000" w:rsidP="004F62AB">
            <w:pPr>
              <w:pStyle w:val="List2"/>
              <w:rPr>
                <w:lang w:val="en-NZ"/>
              </w:rPr>
            </w:pPr>
            <w:r w:rsidRPr="004F62AB">
              <w:t>2.5.</w:t>
            </w:r>
            <w:r w:rsidRPr="004F62AB">
              <w:tab/>
              <w:t xml:space="preserve">Produce text within </w:t>
            </w:r>
            <w:r w:rsidRPr="004F62AB">
              <w:rPr>
                <w:rStyle w:val="BoldandItalics"/>
              </w:rPr>
              <w:t>designated time lines</w:t>
            </w:r>
          </w:p>
        </w:tc>
      </w:tr>
      <w:tr w:rsidTr="009B101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List"/>
              <w:rPr>
                <w:lang w:val="en-NZ"/>
              </w:rPr>
            </w:pPr>
            <w:r w:rsidRPr="004F62AB">
              <w:t>3.</w:t>
            </w:r>
            <w:r w:rsidRPr="004F62AB">
              <w:tab/>
              <w:t>Edit and revise transcript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List2"/>
            </w:pPr>
            <w:r w:rsidRPr="004F62AB">
              <w:t>3.1.</w:t>
            </w:r>
            <w:r w:rsidRPr="004F62AB">
              <w:tab/>
            </w:r>
            <w:r w:rsidRPr="004F62AB">
              <w:rPr>
                <w:rStyle w:val="BoldandItalics"/>
              </w:rPr>
              <w:t>Self</w:t>
            </w:r>
            <w:r w:rsidRPr="004F62AB">
              <w:t>-</w:t>
            </w:r>
            <w:r w:rsidRPr="004F62AB">
              <w:rPr>
                <w:rStyle w:val="BoldandItalics"/>
              </w:rPr>
              <w:t>check transcription</w:t>
            </w:r>
            <w:r w:rsidRPr="004F62AB">
              <w:t xml:space="preserve"> for accuracy</w:t>
            </w:r>
          </w:p>
          <w:p w:rsidR="00000000" w:rsidRPr="004F62AB" w:rsidP="004F62AB">
            <w:pPr>
              <w:pStyle w:val="List2"/>
            </w:pPr>
            <w:r w:rsidRPr="004F62AB">
              <w:t>3.2.</w:t>
            </w:r>
            <w:r w:rsidRPr="004F62AB">
              <w:tab/>
              <w:t>Ensure audio transcription reflects speaker/author intended meaning</w:t>
            </w:r>
          </w:p>
          <w:p w:rsidR="00000000" w:rsidRPr="004F62AB" w:rsidP="004F62AB">
            <w:pPr>
              <w:pStyle w:val="List2"/>
            </w:pPr>
            <w:r w:rsidRPr="004F62AB">
              <w:t>3.3.</w:t>
            </w:r>
            <w:r w:rsidRPr="004F62AB">
              <w:tab/>
              <w:t>Edit transcript to ensure grammar, punctuation and syntax are appropriate for intended purpose and audience</w:t>
            </w:r>
          </w:p>
          <w:p w:rsidR="00000000" w:rsidRPr="004F62AB" w:rsidP="004F62AB">
            <w:pPr>
              <w:pStyle w:val="List2"/>
            </w:pPr>
            <w:r w:rsidRPr="004F62AB">
              <w:t>3.4.</w:t>
            </w:r>
            <w:r w:rsidRPr="004F62AB">
              <w:tab/>
            </w:r>
            <w:r w:rsidRPr="004F62AB">
              <w:t>Circulate draft for checking in accordance with organisational and task requirements</w:t>
            </w:r>
          </w:p>
          <w:p w:rsidR="00000000" w:rsidRPr="004F62AB" w:rsidP="004F62AB">
            <w:pPr>
              <w:pStyle w:val="List2"/>
            </w:pPr>
            <w:r w:rsidRPr="004F62AB">
              <w:t>3.5.</w:t>
            </w:r>
            <w:r w:rsidRPr="004F62AB">
              <w:tab/>
              <w:t>Revise, format, name, store and print transcript in accordance with organisational and task requirements</w:t>
            </w:r>
          </w:p>
        </w:tc>
      </w:tr>
    </w:tbl>
    <w:p w:rsidR="00000000" w:rsidRPr="004F62AB" w:rsidP="004F62AB">
      <w:pPr>
        <w:pStyle w:val="BodyText"/>
      </w:pPr>
    </w:p>
    <w:p w:rsidR="00000000" w:rsidRPr="004F62AB" w:rsidP="004F62AB">
      <w:pPr>
        <w:pStyle w:val="AllowPageBreak"/>
      </w:pPr>
    </w:p>
    <w:p w:rsidR="00000000" w:rsidRPr="004F62AB" w:rsidP="004F62AB">
      <w:pPr>
        <w:pStyle w:val="Heading1"/>
      </w:pPr>
      <w:bookmarkStart w:id="9" w:name="O_62135"/>
      <w:bookmarkEnd w:id="9"/>
      <w:r w:rsidRPr="004F62AB">
        <w:t>Required Skills and Knowledge</w:t>
      </w:r>
    </w:p>
    <w:tbl>
      <w:tblPr>
        <w:tblW w:w="0" w:type="auto"/>
        <w:tblLayout w:type="fixed"/>
        <w:tblCellMar>
          <w:left w:w="62" w:type="dxa"/>
          <w:right w:w="62" w:type="dxa"/>
        </w:tblCellMar>
        <w:tblLook w:val="0000"/>
      </w:tblPr>
      <w:tblGrid>
        <w:gridCol w:w="8522"/>
      </w:tblGrid>
      <w:tr w:rsidTr="009B10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REQUIRED SKILL</w:t>
            </w:r>
            <w:r w:rsidRPr="004F62AB">
              <w:rPr>
                <w:rStyle w:val="SpecialBold"/>
              </w:rPr>
              <w:t>S AND KNOWLEDGE</w:t>
            </w:r>
          </w:p>
        </w:tc>
      </w:tr>
      <w:tr w:rsidTr="009B10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t>This section describes the skills and knowledge required for this unit.</w:t>
            </w:r>
          </w:p>
        </w:tc>
      </w:tr>
      <w:tr w:rsidTr="009B10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Required skills</w:t>
            </w:r>
          </w:p>
        </w:tc>
      </w:tr>
      <w:tr w:rsidTr="009B10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ListBullet"/>
            </w:pPr>
            <w:r w:rsidRPr="004F62AB">
              <w:t>communication and listening skills to:</w:t>
            </w:r>
          </w:p>
          <w:p w:rsidR="00000000" w:rsidRPr="004F62AB" w:rsidP="004F62AB">
            <w:pPr>
              <w:pStyle w:val="ListBullet2"/>
            </w:pPr>
            <w:r w:rsidRPr="004F62AB">
              <w:t>clarify intended meaning</w:t>
            </w:r>
          </w:p>
          <w:p w:rsidR="00000000" w:rsidRPr="004F62AB" w:rsidP="004F62AB">
            <w:pPr>
              <w:pStyle w:val="ListBullet2"/>
            </w:pPr>
            <w:r w:rsidRPr="004F62AB">
              <w:t>predict words from context</w:t>
            </w:r>
          </w:p>
          <w:p w:rsidR="00000000" w:rsidRPr="004F62AB" w:rsidP="004F62AB">
            <w:pPr>
              <w:pStyle w:val="ListBullet2"/>
            </w:pPr>
            <w:r w:rsidRPr="004F62AB">
              <w:t>interpret intonation and stress</w:t>
            </w:r>
          </w:p>
          <w:p w:rsidR="00000000" w:rsidRPr="004F62AB" w:rsidP="004F62AB">
            <w:pPr>
              <w:pStyle w:val="ListBullet"/>
            </w:pPr>
            <w:r w:rsidRPr="004F62AB">
              <w:t xml:space="preserve">identify speaker's voice and roles in different settings </w:t>
            </w:r>
          </w:p>
          <w:p w:rsidR="00000000" w:rsidRPr="004F62AB" w:rsidP="004F62AB">
            <w:pPr>
              <w:pStyle w:val="ListBullet"/>
            </w:pPr>
            <w:r w:rsidRPr="004F62AB">
              <w:t>keyboarding skills to produce accurate documents at a high speed</w:t>
            </w:r>
          </w:p>
          <w:p w:rsidR="00000000" w:rsidRPr="004F62AB" w:rsidP="004F62AB">
            <w:pPr>
              <w:pStyle w:val="ListBullet"/>
            </w:pPr>
            <w:r w:rsidRPr="004F62AB">
              <w:t>literacy skills to:</w:t>
            </w:r>
          </w:p>
          <w:p w:rsidR="00000000" w:rsidRPr="004F62AB" w:rsidP="004F62AB">
            <w:pPr>
              <w:pStyle w:val="ListBullet2"/>
            </w:pPr>
            <w:r w:rsidRPr="004F62AB">
              <w:t>produce high quality documents with correct spelling, grammar, syntax and punctuation within relevant industries</w:t>
            </w:r>
          </w:p>
          <w:p w:rsidR="00000000" w:rsidP="004F62AB">
            <w:pPr>
              <w:pStyle w:val="ListBullet2"/>
              <w:rPr>
                <w:lang w:val="en-NZ"/>
              </w:rPr>
            </w:pPr>
            <w:r w:rsidRPr="004F62AB">
              <w:t xml:space="preserve"> proofread and edit transcripts.</w:t>
            </w:r>
          </w:p>
        </w:tc>
      </w:tr>
      <w:tr w:rsidTr="009B10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Required knowledge</w:t>
            </w:r>
          </w:p>
        </w:tc>
      </w:tr>
      <w:tr w:rsidTr="009B10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ListBullet"/>
            </w:pPr>
            <w:r w:rsidRPr="004F62AB">
              <w:t>advanced word processing software functions</w:t>
            </w:r>
          </w:p>
          <w:p w:rsidR="00000000" w:rsidRPr="004F62AB" w:rsidP="004F62AB">
            <w:pPr>
              <w:pStyle w:val="ListBullet"/>
            </w:pPr>
            <w:r w:rsidRPr="004F62AB">
              <w:t xml:space="preserve">basic transcription techniques and principles </w:t>
            </w:r>
          </w:p>
          <w:p w:rsidR="00000000" w:rsidRPr="004F62AB" w:rsidP="004F62AB">
            <w:pPr>
              <w:pStyle w:val="ListBullet"/>
            </w:pPr>
            <w:r w:rsidRPr="004F62AB">
              <w:t>key provisions of relevant legislation from all forms of government, standards and codes that may affect aspects of business operations, such as:</w:t>
            </w:r>
          </w:p>
          <w:p w:rsidR="00000000" w:rsidRPr="004F62AB" w:rsidP="004F62AB">
            <w:pPr>
              <w:pStyle w:val="ListBullet2"/>
            </w:pPr>
            <w:r w:rsidRPr="004F62AB">
              <w:t>anti-discrimination legislation</w:t>
            </w:r>
          </w:p>
          <w:p w:rsidR="00000000" w:rsidRPr="004F62AB" w:rsidP="004F62AB">
            <w:pPr>
              <w:pStyle w:val="ListBullet2"/>
            </w:pPr>
            <w:r w:rsidRPr="004F62AB">
              <w:t>ethical principles</w:t>
            </w:r>
          </w:p>
          <w:p w:rsidR="00000000" w:rsidRPr="004F62AB" w:rsidP="004F62AB">
            <w:pPr>
              <w:pStyle w:val="ListBullet2"/>
            </w:pPr>
            <w:r w:rsidRPr="004F62AB">
              <w:t>codes of practice</w:t>
            </w:r>
          </w:p>
          <w:p w:rsidR="00000000" w:rsidRPr="004F62AB" w:rsidP="004F62AB">
            <w:pPr>
              <w:pStyle w:val="ListBullet2"/>
            </w:pPr>
            <w:r w:rsidRPr="004F62AB">
              <w:t>privacy laws</w:t>
            </w:r>
          </w:p>
          <w:p w:rsidR="00000000" w:rsidRPr="004F62AB" w:rsidP="004F62AB">
            <w:pPr>
              <w:pStyle w:val="ListBullet2"/>
            </w:pPr>
            <w:r w:rsidRPr="004F62AB">
              <w:t>occupational health and safety</w:t>
            </w:r>
          </w:p>
          <w:p w:rsidR="00000000" w:rsidRPr="004F62AB" w:rsidP="004F62AB">
            <w:pPr>
              <w:pStyle w:val="ListBullet"/>
            </w:pPr>
            <w:r w:rsidRPr="004F62AB">
              <w:t xml:space="preserve">range of internet resources for relevant industries </w:t>
            </w:r>
          </w:p>
          <w:p w:rsidR="00000000" w:rsidRPr="004F62AB" w:rsidP="004F62AB">
            <w:pPr>
              <w:pStyle w:val="ListBullet"/>
            </w:pPr>
            <w:r w:rsidRPr="004F62AB">
              <w:t>relevant knowledge of aspects of the Australian legal system</w:t>
            </w:r>
          </w:p>
          <w:p w:rsidR="00000000" w:rsidRPr="004F62AB" w:rsidP="004F62AB">
            <w:pPr>
              <w:pStyle w:val="ListBullet"/>
            </w:pPr>
            <w:r w:rsidRPr="004F62AB">
              <w:t>specialist terminology for relevant industries.</w:t>
            </w:r>
          </w:p>
        </w:tc>
      </w:tr>
    </w:tbl>
    <w:p w:rsidR="00000000" w:rsidRPr="004F62AB" w:rsidP="004F62AB">
      <w:pPr>
        <w:pStyle w:val="BodyText"/>
      </w:pPr>
    </w:p>
    <w:p w:rsidR="00000000" w:rsidRPr="004F62AB" w:rsidP="004F62AB">
      <w:pPr>
        <w:pStyle w:val="AllowPageBreak"/>
      </w:pPr>
    </w:p>
    <w:p w:rsidR="00000000" w:rsidRPr="004F62AB" w:rsidP="004F62AB">
      <w:pPr>
        <w:pStyle w:val="Heading1"/>
      </w:pPr>
      <w:bookmarkStart w:id="10" w:name="O_62136"/>
      <w:bookmarkEnd w:id="10"/>
      <w:r w:rsidRPr="004F62AB">
        <w:t>Evidence Guide</w:t>
      </w:r>
    </w:p>
    <w:tbl>
      <w:tblPr>
        <w:tblW w:w="9570" w:type="dxa"/>
        <w:tblLayout w:type="fixed"/>
        <w:tblCellMar>
          <w:left w:w="62" w:type="dxa"/>
          <w:right w:w="62" w:type="dxa"/>
        </w:tblCellMar>
        <w:tblLook w:val="0000"/>
      </w:tblPr>
      <w:tblGrid>
        <w:gridCol w:w="3908"/>
        <w:gridCol w:w="5662"/>
      </w:tblGrid>
      <w:tr w:rsidTr="009B10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EVIDENCE GUIDE</w:t>
            </w:r>
          </w:p>
        </w:tc>
      </w:tr>
      <w:tr w:rsidTr="009B10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t>The Evidence Guide provides advice on assessment and must be read in conjunction with the performance criteria, required skills and knowledge, range statement and the Assessment Guidelines for the Training Package.</w:t>
            </w:r>
          </w:p>
        </w:tc>
      </w:tr>
      <w:tr w:rsidTr="009B10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p>
        </w:tc>
      </w:tr>
      <w:tr w:rsidTr="009B10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BodyText"/>
            </w:pPr>
            <w:r w:rsidRPr="004F62AB">
              <w:t>Evidence of the following is essential:</w:t>
            </w:r>
          </w:p>
          <w:p w:rsidR="00000000" w:rsidRPr="004F62AB" w:rsidP="004F62AB">
            <w:pPr>
              <w:pStyle w:val="ListBullet"/>
            </w:pPr>
            <w:r w:rsidRPr="004F62AB">
              <w:t>transcribing speed and accuracy</w:t>
            </w:r>
          </w:p>
          <w:p w:rsidR="00000000" w:rsidRPr="004F62AB" w:rsidP="004F62AB">
            <w:pPr>
              <w:pStyle w:val="ListBullet"/>
            </w:pPr>
            <w:r w:rsidRPr="004F62AB">
              <w:t>producing text that meets identified purpose and requirements</w:t>
            </w:r>
          </w:p>
          <w:p w:rsidR="00000000" w:rsidP="004F62AB">
            <w:pPr>
              <w:pStyle w:val="ListBullet"/>
              <w:rPr>
                <w:lang w:val="en-NZ"/>
              </w:rPr>
            </w:pPr>
            <w:r w:rsidRPr="004F62AB">
              <w:t>knowledge of relevant legisl</w:t>
            </w:r>
            <w:r w:rsidRPr="004F62AB">
              <w:t>ation, standards and codes.</w:t>
            </w:r>
          </w:p>
        </w:tc>
      </w:tr>
      <w:tr w:rsidTr="009B10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BodyText"/>
            </w:pPr>
            <w:r w:rsidRPr="004F62AB">
              <w:t>Assessment must ensure:</w:t>
            </w:r>
          </w:p>
          <w:p w:rsidR="00000000" w:rsidRPr="004F62AB" w:rsidP="004F62AB">
            <w:pPr>
              <w:pStyle w:val="ListBullet"/>
            </w:pPr>
            <w:r w:rsidRPr="004F62AB">
              <w:t>access to office equipment and resources, such as:</w:t>
            </w:r>
          </w:p>
          <w:p w:rsidR="00000000" w:rsidRPr="004F62AB" w:rsidP="004F62AB">
            <w:pPr>
              <w:pStyle w:val="ListBullet"/>
            </w:pPr>
            <w:r w:rsidRPr="004F62AB">
              <w:t>workplace reference materials such as style guides</w:t>
            </w:r>
          </w:p>
          <w:p w:rsidR="00000000" w:rsidRPr="004F62AB" w:rsidP="004F62AB">
            <w:pPr>
              <w:pStyle w:val="ListBullet"/>
            </w:pPr>
            <w:r w:rsidRPr="004F62AB">
              <w:t>tape recorder including audio-tapes</w:t>
            </w:r>
          </w:p>
          <w:p w:rsidR="00000000" w:rsidRPr="004F62AB" w:rsidP="004F62AB">
            <w:pPr>
              <w:pStyle w:val="ListBullet"/>
            </w:pPr>
            <w:r w:rsidRPr="004F62AB">
              <w:t>transcribers or</w:t>
            </w:r>
            <w:r w:rsidRPr="004F62AB">
              <w:t xml:space="preserve"> dictaphones for analogue tapes and computer hardware for operating digital audio software</w:t>
            </w:r>
          </w:p>
          <w:p w:rsidR="00000000" w:rsidP="004F62AB">
            <w:pPr>
              <w:pStyle w:val="ListBullet"/>
              <w:rPr>
                <w:lang w:val="en-NZ"/>
              </w:rPr>
            </w:pPr>
            <w:r w:rsidRPr="004F62AB">
              <w:t>computer equipment including word processing software.</w:t>
            </w:r>
          </w:p>
        </w:tc>
      </w:tr>
      <w:tr w:rsidTr="009B10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BodyText"/>
            </w:pPr>
            <w:r w:rsidRPr="004F62AB">
              <w:t>A range of assessment methods should be used to assess practical skills and knowledge. The following examples are appropriate for this unit:</w:t>
            </w:r>
          </w:p>
          <w:p w:rsidR="00000000" w:rsidRPr="004F62AB" w:rsidP="004F62AB">
            <w:pPr>
              <w:pStyle w:val="ListBullet"/>
            </w:pPr>
            <w:r w:rsidRPr="004F62AB">
              <w:t xml:space="preserve">direct questioning combined with review of portfolios of evidence and third party workplace reports of on-the-job </w:t>
            </w:r>
            <w:r w:rsidRPr="004F62AB">
              <w:t xml:space="preserve">performance by the candidate </w:t>
            </w:r>
          </w:p>
          <w:p w:rsidR="00000000" w:rsidRPr="004F62AB" w:rsidP="004F62AB">
            <w:pPr>
              <w:pStyle w:val="ListBullet"/>
            </w:pPr>
            <w:r w:rsidRPr="004F62AB">
              <w:t>review of documentation identifying organisational requirements</w:t>
            </w:r>
          </w:p>
          <w:p w:rsidR="00000000" w:rsidRPr="004F62AB" w:rsidP="004F62AB">
            <w:pPr>
              <w:pStyle w:val="ListBullet"/>
            </w:pPr>
            <w:r w:rsidRPr="004F62AB">
              <w:t>analysis of clarification of meaning and spelling of names or technical terms</w:t>
            </w:r>
          </w:p>
          <w:p w:rsidR="00000000" w:rsidRPr="004F62AB" w:rsidP="004F62AB">
            <w:pPr>
              <w:pStyle w:val="ListBullet"/>
            </w:pPr>
            <w:r w:rsidRPr="004F62AB">
              <w:t xml:space="preserve">review of circulation of draft for checking </w:t>
            </w:r>
          </w:p>
          <w:p w:rsidR="00000000" w:rsidP="004F62AB">
            <w:pPr>
              <w:pStyle w:val="ListBullet"/>
              <w:rPr>
                <w:lang w:val="en-NZ"/>
              </w:rPr>
            </w:pPr>
            <w:r w:rsidRPr="004F62AB">
              <w:t>demonstration of techniques in a workpl</w:t>
            </w:r>
            <w:r w:rsidRPr="004F62AB">
              <w:t>ace or simulated environment.</w:t>
            </w:r>
          </w:p>
        </w:tc>
      </w:tr>
      <w:tr w:rsidTr="009B10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BodyText"/>
            </w:pPr>
            <w:r w:rsidRPr="004F62AB">
              <w:t>Holistic assessment with other units relevant to the industry sector, workplace and job role is recommended, for example:</w:t>
            </w:r>
          </w:p>
          <w:p w:rsidR="00000000" w:rsidRPr="004F62AB" w:rsidP="004F62AB">
            <w:pPr>
              <w:pStyle w:val="ListBullet"/>
            </w:pPr>
            <w:r w:rsidRPr="004F62AB">
              <w:t>BSBLEG305A Use legal terminology in order to carry out tasks</w:t>
            </w:r>
          </w:p>
          <w:p w:rsidR="00000000" w:rsidRPr="004F62AB" w:rsidP="004F62AB">
            <w:pPr>
              <w:pStyle w:val="ListBullet"/>
            </w:pPr>
            <w:r w:rsidRPr="004F62AB">
              <w:t>BSBME</w:t>
            </w:r>
            <w:r w:rsidRPr="004F62AB">
              <w:t>D301B Interpret and apply medical terminology appropriately</w:t>
            </w:r>
          </w:p>
          <w:p w:rsidR="00000000" w:rsidRPr="004F62AB" w:rsidP="004F62AB">
            <w:pPr>
              <w:pStyle w:val="ListBullet"/>
            </w:pPr>
            <w:r w:rsidRPr="004F62AB">
              <w:t>information and communications technology units</w:t>
            </w:r>
          </w:p>
          <w:p w:rsidR="00000000" w:rsidRPr="004F62AB" w:rsidP="004F62AB">
            <w:pPr>
              <w:pStyle w:val="ListBullet"/>
            </w:pPr>
            <w:r w:rsidRPr="004F62AB">
              <w:t>other general administration units.</w:t>
            </w:r>
          </w:p>
        </w:tc>
      </w:tr>
    </w:tbl>
    <w:p w:rsidR="00000000" w:rsidRPr="004F62AB" w:rsidP="004F62AB">
      <w:pPr>
        <w:pStyle w:val="BodyText"/>
      </w:pPr>
    </w:p>
    <w:p w:rsidR="00000000" w:rsidRPr="004F62AB" w:rsidP="004F62AB">
      <w:pPr>
        <w:pStyle w:val="AllowPageBreak"/>
      </w:pPr>
    </w:p>
    <w:p w:rsidR="00000000" w:rsidRPr="004F62AB" w:rsidP="004F62AB">
      <w:pPr>
        <w:pStyle w:val="Heading1"/>
      </w:pPr>
      <w:bookmarkStart w:id="11" w:name="O_62137"/>
      <w:bookmarkEnd w:id="11"/>
      <w:r w:rsidRPr="004F62AB">
        <w:t>Range Statement</w:t>
      </w:r>
    </w:p>
    <w:tbl>
      <w:tblPr>
        <w:tblW w:w="0" w:type="auto"/>
        <w:tblLayout w:type="fixed"/>
        <w:tblCellMar>
          <w:left w:w="62" w:type="dxa"/>
          <w:right w:w="62" w:type="dxa"/>
        </w:tblCellMar>
        <w:tblLook w:val="0000"/>
      </w:tblPr>
      <w:tblGrid>
        <w:gridCol w:w="3507"/>
        <w:gridCol w:w="5015"/>
      </w:tblGrid>
      <w:tr w:rsidTr="009B10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RANGE STATEMENT</w:t>
            </w:r>
          </w:p>
        </w:tc>
      </w:tr>
      <w:tr w:rsidTr="009B10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t>The range statement relates to the unit of competency as a whole. It allows for different work environments and situations that may affect performance. Bold italicised wording, if used in the performance criteria, is detailed below. Essential operating con</w:t>
            </w:r>
            <w:r w:rsidRPr="004F62AB">
              <w:t>ditions that may be present with training and assessment (depending on the work situation, needs of the candidate, accessibility of the item, and local industry and regional contexts) may also be included.</w:t>
            </w:r>
          </w:p>
        </w:tc>
      </w:tr>
      <w:tr w:rsidTr="009B101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BoldandItalics"/>
              </w:rPr>
              <w:t>Transcription of proceedings</w:t>
            </w:r>
            <w:r w:rsidRPr="004F62AB">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ListBullet"/>
            </w:pPr>
            <w:r w:rsidRPr="004F62AB">
              <w:t>court</w:t>
            </w:r>
            <w:r w:rsidRPr="004F62AB">
              <w:t xml:space="preserve"> proceedings</w:t>
            </w:r>
          </w:p>
          <w:p w:rsidR="00000000" w:rsidRPr="004F62AB" w:rsidP="004F62AB">
            <w:pPr>
              <w:pStyle w:val="ListBullet"/>
            </w:pPr>
            <w:r w:rsidRPr="004F62AB">
              <w:t>medical and health care industry</w:t>
            </w:r>
          </w:p>
          <w:p w:rsidR="00000000" w:rsidRPr="004F62AB" w:rsidP="004F62AB">
            <w:pPr>
              <w:pStyle w:val="ListBullet"/>
            </w:pPr>
            <w:r w:rsidRPr="004F62AB">
              <w:t>parliament</w:t>
            </w:r>
          </w:p>
          <w:p w:rsidR="00000000" w:rsidP="004F62AB">
            <w:pPr>
              <w:pStyle w:val="ListBullet"/>
              <w:rPr>
                <w:lang w:val="en-NZ"/>
              </w:rPr>
            </w:pPr>
            <w:r w:rsidRPr="004F62AB">
              <w:t>police call centres</w:t>
            </w:r>
          </w:p>
        </w:tc>
      </w:tr>
      <w:tr w:rsidTr="009B101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BoldandItalics"/>
              </w:rPr>
              <w:t>Audio media</w:t>
            </w:r>
            <w:r w:rsidRPr="004F62AB">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ListBullet"/>
            </w:pPr>
            <w:r w:rsidRPr="004F62AB">
              <w:t xml:space="preserve">audio-tape </w:t>
            </w:r>
          </w:p>
          <w:p w:rsidR="00000000" w:rsidRPr="004F62AB" w:rsidP="004F62AB">
            <w:pPr>
              <w:pStyle w:val="ListBullet"/>
            </w:pPr>
            <w:r w:rsidRPr="004F62AB">
              <w:t xml:space="preserve">digital audio files </w:t>
            </w:r>
          </w:p>
          <w:p w:rsidR="00000000" w:rsidP="004F62AB">
            <w:pPr>
              <w:pStyle w:val="ListBullet"/>
              <w:rPr>
                <w:lang w:val="en-NZ"/>
              </w:rPr>
            </w:pPr>
            <w:r w:rsidRPr="004F62AB">
              <w:t>micro-cassette tape</w:t>
            </w:r>
          </w:p>
        </w:tc>
      </w:tr>
      <w:tr w:rsidTr="009B101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BoldandItalics"/>
              </w:rPr>
              <w:t>Designated time lines</w:t>
            </w:r>
            <w:r w:rsidRPr="004F62AB">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ListBullet"/>
            </w:pPr>
            <w:r w:rsidRPr="004F62AB">
              <w:t xml:space="preserve">delayed delivery timeframes </w:t>
            </w:r>
          </w:p>
          <w:p w:rsidR="00000000" w:rsidRPr="004F62AB" w:rsidP="004F62AB">
            <w:pPr>
              <w:pStyle w:val="ListBullet"/>
            </w:pPr>
            <w:r w:rsidRPr="004F62AB">
              <w:t xml:space="preserve">next day </w:t>
            </w:r>
          </w:p>
          <w:p w:rsidR="00000000" w:rsidP="004F62AB">
            <w:pPr>
              <w:pStyle w:val="ListBullet"/>
              <w:rPr>
                <w:lang w:val="en-NZ"/>
              </w:rPr>
            </w:pPr>
            <w:r w:rsidRPr="004F62AB">
              <w:t>same day</w:t>
            </w:r>
          </w:p>
        </w:tc>
      </w:tr>
      <w:tr w:rsidTr="009B101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BoldandItalics"/>
              </w:rPr>
              <w:t>Self</w:t>
            </w:r>
            <w:r w:rsidRPr="004F62AB">
              <w:t>-</w:t>
            </w:r>
            <w:r w:rsidRPr="004F62AB">
              <w:rPr>
                <w:rStyle w:val="BoldandItalics"/>
              </w:rPr>
              <w:t>checking of transcription</w:t>
            </w:r>
            <w:r w:rsidRPr="004F62AB">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ListBullet"/>
            </w:pPr>
            <w:r w:rsidRPr="004F62AB">
              <w:t xml:space="preserve">clarifying names, addresses and specific spelling from information provided on court log notes including case names and internet research </w:t>
            </w:r>
          </w:p>
          <w:p w:rsidR="00000000" w:rsidRPr="004F62AB" w:rsidP="004F62AB">
            <w:pPr>
              <w:pStyle w:val="ListBullet"/>
            </w:pPr>
            <w:r w:rsidRPr="004F62AB">
              <w:t>editing punctuation to comply with accurate interpretation of proceedings</w:t>
            </w:r>
          </w:p>
          <w:p w:rsidR="00000000" w:rsidRPr="004F62AB" w:rsidP="004F62AB">
            <w:pPr>
              <w:pStyle w:val="ListBullet"/>
            </w:pPr>
            <w:r w:rsidRPr="004F62AB">
              <w:t>ensuring compliance with requirements unique to different legal and statutory jurisdictions</w:t>
            </w:r>
          </w:p>
        </w:tc>
      </w:tr>
    </w:tbl>
    <w:p w:rsidR="009B1018" w:rsidP="004F62AB">
      <w:pPr>
        <w:pStyle w:val="BodyText"/>
      </w:pPr>
    </w:p>
    <w:p w:rsidR="009B1018" w:rsidP="004F62AB">
      <w:pPr>
        <w:pStyle w:val="BodyText"/>
      </w:pPr>
    </w:p>
    <w:p w:rsidR="00000000" w:rsidRPr="004F62AB" w:rsidP="004F62AB">
      <w:pPr>
        <w:pStyle w:val="Heading1"/>
      </w:pPr>
      <w:bookmarkStart w:id="12" w:name="O_62138"/>
      <w:bookmarkEnd w:id="12"/>
      <w:r w:rsidRPr="004F62AB">
        <w:t>Unit Sector(s)</w:t>
      </w:r>
    </w:p>
    <w:tbl>
      <w:tblPr>
        <w:tblW w:w="0" w:type="auto"/>
        <w:tblLayout w:type="fixed"/>
        <w:tblCellMar>
          <w:left w:w="62" w:type="dxa"/>
          <w:right w:w="62" w:type="dxa"/>
        </w:tblCellMar>
        <w:tblLook w:val="0000"/>
      </w:tblPr>
      <w:tblGrid>
        <w:gridCol w:w="2654"/>
        <w:gridCol w:w="5868"/>
      </w:tblGrid>
      <w:tr w:rsidTr="009B101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BodyText"/>
            </w:pPr>
          </w:p>
        </w:tc>
      </w:tr>
    </w:tbl>
    <w:p w:rsidR="00000000" w:rsidRPr="004F62AB" w:rsidP="004F62AB">
      <w:pPr>
        <w:pStyle w:val="BodyText"/>
      </w:pPr>
    </w:p>
    <w:p w:rsidR="00000000" w:rsidRPr="004F62AB" w:rsidP="004F62AB">
      <w:pPr>
        <w:pStyle w:val="AllowPageBreak"/>
      </w:pPr>
    </w:p>
    <w:p w:rsidR="00000000" w:rsidRPr="004F62AB" w:rsidP="004F62AB">
      <w:pPr>
        <w:pStyle w:val="Heading1"/>
      </w:pPr>
      <w:bookmarkStart w:id="13" w:name="O_153647"/>
      <w:bookmarkEnd w:id="13"/>
      <w:r w:rsidRPr="004F62AB">
        <w:t>Competency field</w:t>
      </w:r>
    </w:p>
    <w:tbl>
      <w:tblPr>
        <w:tblW w:w="0" w:type="auto"/>
        <w:tblLayout w:type="fixed"/>
        <w:tblCellMar>
          <w:left w:w="62" w:type="dxa"/>
          <w:right w:w="62" w:type="dxa"/>
        </w:tblCellMar>
        <w:tblLook w:val="0000"/>
      </w:tblPr>
      <w:tblGrid>
        <w:gridCol w:w="2774"/>
        <w:gridCol w:w="5748"/>
      </w:tblGrid>
      <w:tr w:rsidTr="009B1018">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BodyText"/>
            </w:pPr>
            <w:r w:rsidRPr="004F62AB">
              <w:t>Administration - General Administration</w:t>
            </w:r>
          </w:p>
        </w:tc>
      </w:tr>
    </w:tbl>
    <w:p w:rsidR="00000000" w:rsidRPr="004F62AB" w:rsidP="004F62AB">
      <w:pPr>
        <w:pStyle w:val="BodyText"/>
      </w:pPr>
    </w:p>
    <w:p w:rsidR="00000000" w:rsidRPr="004F62AB" w:rsidP="004F62AB">
      <w:pPr>
        <w:pStyle w:val="AllowPageBreak"/>
      </w:pPr>
    </w:p>
    <w:p w:rsidR="00000000" w:rsidRPr="004F62AB" w:rsidP="004F62AB">
      <w:pPr>
        <w:pStyle w:val="Heading1"/>
      </w:pPr>
      <w:bookmarkStart w:id="14" w:name="O_153646"/>
      <w:bookmarkEnd w:id="14"/>
      <w:r w:rsidRPr="004F62AB">
        <w:t>Co-requisite units</w:t>
      </w:r>
    </w:p>
    <w:tbl>
      <w:tblPr>
        <w:tblW w:w="0" w:type="auto"/>
        <w:tblLayout w:type="fixed"/>
        <w:tblCellMar>
          <w:left w:w="62" w:type="dxa"/>
          <w:right w:w="62" w:type="dxa"/>
        </w:tblCellMar>
        <w:tblLook w:val="0000"/>
      </w:tblPr>
      <w:tblGrid>
        <w:gridCol w:w="2641"/>
        <w:gridCol w:w="1322"/>
        <w:gridCol w:w="4559"/>
      </w:tblGrid>
      <w:tr w:rsidTr="009B10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r w:rsidRPr="004F62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p>
        </w:tc>
      </w:tr>
      <w:tr w:rsidTr="009B10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2AB">
            <w:pPr>
              <w:pStyle w:val="BodyText"/>
              <w:rPr>
                <w:lang w:val="en-NZ"/>
              </w:rPr>
            </w:pPr>
          </w:p>
        </w:tc>
      </w:tr>
      <w:tr w:rsidTr="009B10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2AB" w:rsidP="004F62AB">
            <w:pPr>
              <w:pStyle w:val="BodyText"/>
            </w:pPr>
          </w:p>
        </w:tc>
      </w:tr>
    </w:tbl>
    <w:p w:rsidR="00000000" w:rsidRPr="004F62AB" w:rsidP="004F62AB">
      <w:pPr>
        <w:pStyle w:val="BodyText"/>
      </w:pPr>
    </w:p>
    <w:p w:rsidR="00000000" w:rsidRPr="004F62AB" w:rsidP="004F62AB"/>
    <w:sectPr w:rsidSect="004F62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1018" w:rsidP="009B1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018" w:rsidP="004F6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B1018" w:rsidP="004F62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1018" w:rsidP="004F62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1018" w:rsidP="009B10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018" w:rsidP="004F62AB">
    <w:pPr>
      <w:pStyle w:val="Header"/>
      <w:framePr w:wrap="around"/>
    </w:pPr>
    <w:r>
      <w:fldChar w:fldCharType="begin"/>
    </w:r>
    <w:r>
      <w:instrText xml:space="preserve"> TITLE   \* MERGEFORMAT </w:instrText>
    </w:r>
    <w:r>
      <w:fldChar w:fldCharType="separate"/>
    </w:r>
    <w:r>
      <w:t>BSBADM411A Produce complex texts from audio transcription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1018" w:rsidP="004F62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1EB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C8E1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ACB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2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62AB"/>
    <w:pPr>
      <w:spacing w:before="360" w:after="60"/>
      <w:outlineLvl w:val="0"/>
    </w:pPr>
    <w:rPr>
      <w:sz w:val="32"/>
    </w:rPr>
  </w:style>
  <w:style w:type="paragraph" w:styleId="Heading2">
    <w:name w:val="heading 2"/>
    <w:basedOn w:val="HeadingBase"/>
    <w:next w:val="BodyText"/>
    <w:link w:val="Heading2Char"/>
    <w:qFormat/>
    <w:rsid w:val="004F62AB"/>
    <w:pPr>
      <w:keepLines/>
      <w:spacing w:before="240" w:after="120"/>
      <w:outlineLvl w:val="1"/>
    </w:pPr>
    <w:rPr>
      <w:sz w:val="28"/>
      <w:szCs w:val="40"/>
    </w:rPr>
  </w:style>
  <w:style w:type="paragraph" w:styleId="Heading3">
    <w:name w:val="heading 3"/>
    <w:basedOn w:val="HeadingBase"/>
    <w:next w:val="BodyText"/>
    <w:link w:val="Heading3Char"/>
    <w:qFormat/>
    <w:rsid w:val="004F62AB"/>
    <w:pPr>
      <w:spacing w:before="180" w:after="120"/>
      <w:outlineLvl w:val="2"/>
    </w:pPr>
    <w:rPr>
      <w:spacing w:val="-10"/>
      <w:kern w:val="32"/>
    </w:rPr>
  </w:style>
  <w:style w:type="paragraph" w:styleId="Heading4">
    <w:name w:val="heading 4"/>
    <w:basedOn w:val="HeadingBase"/>
    <w:next w:val="BodyText"/>
    <w:link w:val="Heading4Char"/>
    <w:qFormat/>
    <w:rsid w:val="004F62AB"/>
    <w:pPr>
      <w:spacing w:before="160" w:after="120"/>
      <w:outlineLvl w:val="3"/>
    </w:pPr>
    <w:rPr>
      <w:sz w:val="22"/>
    </w:rPr>
  </w:style>
  <w:style w:type="paragraph" w:styleId="Heading5">
    <w:name w:val="heading 5"/>
    <w:basedOn w:val="HeadingBase"/>
    <w:next w:val="Normal"/>
    <w:link w:val="Heading5Char"/>
    <w:qFormat/>
    <w:rsid w:val="004F62AB"/>
    <w:pPr>
      <w:spacing w:before="80"/>
      <w:outlineLvl w:val="4"/>
    </w:pPr>
    <w:rPr>
      <w:color w:val="918585"/>
      <w:sz w:val="20"/>
    </w:rPr>
  </w:style>
  <w:style w:type="paragraph" w:styleId="Heading6">
    <w:name w:val="heading 6"/>
    <w:basedOn w:val="HeadingBase"/>
    <w:next w:val="Normal"/>
    <w:link w:val="Heading6Char"/>
    <w:qFormat/>
    <w:rsid w:val="004F62AB"/>
    <w:pPr>
      <w:spacing w:before="60"/>
      <w:outlineLvl w:val="5"/>
    </w:pPr>
    <w:rPr>
      <w:color w:val="918585"/>
      <w:sz w:val="20"/>
    </w:rPr>
  </w:style>
  <w:style w:type="paragraph" w:styleId="Heading7">
    <w:name w:val="heading 7"/>
    <w:basedOn w:val="Normal"/>
    <w:next w:val="Normal"/>
    <w:link w:val="Heading7Char"/>
    <w:qFormat/>
    <w:rsid w:val="004F62AB"/>
    <w:pPr>
      <w:ind w:left="720"/>
      <w:outlineLvl w:val="6"/>
    </w:pPr>
    <w:rPr>
      <w:i/>
    </w:rPr>
  </w:style>
  <w:style w:type="paragraph" w:styleId="Heading8">
    <w:name w:val="heading 8"/>
    <w:basedOn w:val="Normal"/>
    <w:next w:val="Normal"/>
    <w:link w:val="Heading8Char"/>
    <w:qFormat/>
    <w:rsid w:val="004F62AB"/>
    <w:pPr>
      <w:ind w:left="720"/>
      <w:outlineLvl w:val="7"/>
    </w:pPr>
    <w:rPr>
      <w:i/>
    </w:rPr>
  </w:style>
  <w:style w:type="paragraph" w:styleId="Heading9">
    <w:name w:val="heading 9"/>
    <w:basedOn w:val="Normal"/>
    <w:next w:val="Normal"/>
    <w:link w:val="Heading9Char"/>
    <w:qFormat/>
    <w:rsid w:val="004F62AB"/>
    <w:pPr>
      <w:ind w:left="720"/>
      <w:outlineLvl w:val="8"/>
    </w:pPr>
    <w:rPr>
      <w:i/>
    </w:rPr>
  </w:style>
  <w:style w:type="character" w:default="1" w:styleId="DefaultParagraphFont">
    <w:name w:val="Default Paragraph Font"/>
    <w:uiPriority w:val="1"/>
    <w:unhideWhenUsed/>
    <w:rsid w:val="004F6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2AB"/>
  </w:style>
  <w:style w:type="character" w:customStyle="1" w:styleId="Heading1Char">
    <w:name w:val="Heading 1 Char"/>
    <w:link w:val="Heading1"/>
    <w:rsid w:val="004F62AB"/>
    <w:rPr>
      <w:rFonts w:ascii="Times New Roman" w:eastAsia="Times New Roman" w:hAnsi="Times New Roman" w:cs="Times New Roman"/>
      <w:b/>
      <w:sz w:val="32"/>
      <w:szCs w:val="20"/>
      <w:lang w:eastAsia="en-US"/>
    </w:rPr>
  </w:style>
  <w:style w:type="paragraph" w:styleId="BodyText">
    <w:name w:val="Body Text"/>
    <w:basedOn w:val="Normal"/>
    <w:link w:val="BodyTextChar"/>
    <w:rsid w:val="004F62AB"/>
    <w:pPr>
      <w:spacing w:before="120" w:after="120"/>
      <w:contextualSpacing/>
    </w:pPr>
    <w:rPr>
      <w:rFonts w:ascii="Times New Roman" w:hAnsi="Times New Roman"/>
      <w:sz w:val="24"/>
      <w:szCs w:val="22"/>
    </w:rPr>
  </w:style>
  <w:style w:type="character" w:customStyle="1" w:styleId="BodyTextChar">
    <w:name w:val="Body Text Char"/>
    <w:link w:val="BodyText"/>
    <w:rsid w:val="004F62AB"/>
    <w:rPr>
      <w:rFonts w:ascii="Times New Roman" w:eastAsia="Times New Roman" w:hAnsi="Times New Roman" w:cs="Times New Roman"/>
      <w:sz w:val="24"/>
      <w:lang w:val="en-US" w:eastAsia="en-US"/>
    </w:rPr>
  </w:style>
  <w:style w:type="paragraph" w:styleId="Footer">
    <w:name w:val="footer"/>
    <w:basedOn w:val="Normal"/>
    <w:link w:val="FooterChar"/>
    <w:rsid w:val="004F6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F62AB"/>
    <w:rPr>
      <w:rFonts w:ascii="Times New Roman" w:eastAsia="Times New Roman" w:hAnsi="Times New Roman" w:cs="Times New Roman"/>
      <w:sz w:val="16"/>
      <w:lang w:val="en-US" w:eastAsia="en-US"/>
    </w:rPr>
  </w:style>
  <w:style w:type="paragraph" w:styleId="List">
    <w:name w:val="List"/>
    <w:basedOn w:val="BodyText"/>
    <w:next w:val="BodyText"/>
    <w:rsid w:val="004F62AB"/>
    <w:pPr>
      <w:tabs>
        <w:tab w:val="left" w:pos="340"/>
      </w:tabs>
      <w:spacing w:before="60" w:after="60"/>
      <w:ind w:left="340" w:hanging="340"/>
    </w:pPr>
  </w:style>
  <w:style w:type="paragraph" w:styleId="ListBullet">
    <w:name w:val="List Bullet"/>
    <w:basedOn w:val="List"/>
    <w:rsid w:val="004F62AB"/>
    <w:pPr>
      <w:numPr>
        <w:numId w:val="13"/>
      </w:numPr>
      <w:tabs>
        <w:tab w:val="clear" w:pos="340"/>
      </w:tabs>
      <w:spacing w:before="40" w:after="40"/>
    </w:pPr>
  </w:style>
  <w:style w:type="character" w:customStyle="1" w:styleId="SpecialBold">
    <w:name w:val="Special Bold"/>
    <w:rsid w:val="004F62AB"/>
    <w:rPr>
      <w:b/>
      <w:spacing w:val="0"/>
    </w:rPr>
  </w:style>
  <w:style w:type="paragraph" w:styleId="ListBullet2">
    <w:name w:val="List Bullet 2"/>
    <w:basedOn w:val="List2"/>
    <w:rsid w:val="004F62AB"/>
    <w:pPr>
      <w:numPr>
        <w:numId w:val="14"/>
      </w:numPr>
      <w:tabs>
        <w:tab w:val="clear" w:pos="680"/>
      </w:tabs>
    </w:pPr>
  </w:style>
  <w:style w:type="paragraph" w:styleId="Header">
    <w:name w:val="header"/>
    <w:basedOn w:val="Normal"/>
    <w:link w:val="HeaderChar"/>
    <w:rsid w:val="004F6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F62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62AB"/>
    <w:pPr>
      <w:spacing w:before="240" w:after="120"/>
      <w:outlineLvl w:val="0"/>
    </w:pPr>
    <w:rPr>
      <w:rFonts w:ascii="Times New Roman" w:hAnsi="Times New Roman"/>
      <w:b/>
      <w:sz w:val="28"/>
    </w:rPr>
  </w:style>
  <w:style w:type="paragraph" w:customStyle="1" w:styleId="AllowPageBreak">
    <w:name w:val="AllowPageBreak"/>
    <w:rsid w:val="004F62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62AB"/>
    <w:pPr>
      <w:tabs>
        <w:tab w:val="left" w:pos="680"/>
      </w:tabs>
      <w:spacing w:before="60" w:after="60"/>
      <w:ind w:left="680" w:hanging="340"/>
    </w:pPr>
  </w:style>
  <w:style w:type="character" w:customStyle="1" w:styleId="BoldandItalics">
    <w:name w:val="Bold and Italics"/>
    <w:qFormat/>
    <w:rsid w:val="004F62AB"/>
    <w:rPr>
      <w:b/>
      <w:i/>
      <w:u w:val="none"/>
    </w:rPr>
  </w:style>
  <w:style w:type="character" w:customStyle="1" w:styleId="Heading2Char">
    <w:name w:val="Heading 2 Char"/>
    <w:link w:val="Heading2"/>
    <w:rsid w:val="004F62AB"/>
    <w:rPr>
      <w:rFonts w:ascii="Times New Roman" w:eastAsia="Times New Roman" w:hAnsi="Times New Roman" w:cs="Times New Roman"/>
      <w:b/>
      <w:sz w:val="28"/>
      <w:szCs w:val="40"/>
      <w:lang w:eastAsia="en-US"/>
    </w:rPr>
  </w:style>
  <w:style w:type="character" w:customStyle="1" w:styleId="Heading3Char">
    <w:name w:val="Heading 3 Char"/>
    <w:link w:val="Heading3"/>
    <w:rsid w:val="004F62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F62AB"/>
    <w:rPr>
      <w:rFonts w:ascii="Times New Roman" w:eastAsia="Times New Roman" w:hAnsi="Times New Roman" w:cs="Times New Roman"/>
      <w:b/>
      <w:szCs w:val="20"/>
      <w:lang w:eastAsia="en-US"/>
    </w:rPr>
  </w:style>
  <w:style w:type="character" w:customStyle="1" w:styleId="Heading5Char">
    <w:name w:val="Heading 5 Char"/>
    <w:link w:val="Heading5"/>
    <w:rsid w:val="004F62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F6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2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62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62AB"/>
    <w:rPr>
      <w:rFonts w:ascii="Courier New" w:eastAsia="Times New Roman" w:hAnsi="Courier New" w:cs="Times New Roman"/>
      <w:i/>
      <w:szCs w:val="20"/>
      <w:lang w:val="en-US" w:eastAsia="en-US"/>
    </w:rPr>
  </w:style>
  <w:style w:type="paragraph" w:customStyle="1" w:styleId="HeadingBase">
    <w:name w:val="Heading Base"/>
    <w:rsid w:val="004F6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2AB"/>
    <w:pPr>
      <w:tabs>
        <w:tab w:val="right" w:leader="dot" w:pos="9072"/>
      </w:tabs>
      <w:ind w:left="567"/>
    </w:pPr>
    <w:rPr>
      <w:szCs w:val="22"/>
    </w:rPr>
  </w:style>
  <w:style w:type="paragraph" w:customStyle="1" w:styleId="TOCBase">
    <w:name w:val="TOC Base"/>
    <w:rsid w:val="004F6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2AB"/>
    <w:pPr>
      <w:tabs>
        <w:tab w:val="right" w:leader="dot" w:pos="9072"/>
      </w:tabs>
      <w:spacing w:before="40" w:after="40"/>
      <w:ind w:left="284"/>
    </w:pPr>
    <w:rPr>
      <w:rFonts w:ascii="Times New Roman" w:hAnsi="Times New Roman"/>
    </w:rPr>
  </w:style>
  <w:style w:type="paragraph" w:styleId="TOC1">
    <w:name w:val="toc 1"/>
    <w:basedOn w:val="TOCBase"/>
    <w:next w:val="Normal"/>
    <w:rsid w:val="004F62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62AB"/>
    <w:pPr>
      <w:spacing w:before="5040"/>
      <w:jc w:val="center"/>
    </w:pPr>
    <w:rPr>
      <w:sz w:val="48"/>
      <w:szCs w:val="72"/>
      <w:lang w:val="en-US"/>
    </w:rPr>
  </w:style>
  <w:style w:type="character" w:customStyle="1" w:styleId="TitleChar">
    <w:name w:val="Title Char"/>
    <w:link w:val="Title"/>
    <w:rsid w:val="004F6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2AB"/>
    <w:pPr>
      <w:tabs>
        <w:tab w:val="left" w:pos="3600"/>
        <w:tab w:val="left" w:pos="3958"/>
      </w:tabs>
    </w:pPr>
  </w:style>
  <w:style w:type="paragraph" w:customStyle="1" w:styleId="Note">
    <w:name w:val="Note"/>
    <w:basedOn w:val="BodyText"/>
    <w:rsid w:val="004F62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2AB"/>
    <w:pPr>
      <w:framePr w:wrap="auto" w:hAnchor="text" w:y="6049"/>
    </w:pPr>
    <w:rPr>
      <w:color w:val="000000"/>
      <w:sz w:val="40"/>
    </w:rPr>
  </w:style>
  <w:style w:type="paragraph" w:customStyle="1" w:styleId="TOCTitle">
    <w:name w:val="TOCTitle"/>
    <w:basedOn w:val="Heading1"/>
    <w:rsid w:val="004F62AB"/>
    <w:pPr>
      <w:spacing w:after="240"/>
      <w:jc w:val="center"/>
      <w:outlineLvl w:val="9"/>
    </w:pPr>
    <w:rPr>
      <w:caps/>
    </w:rPr>
  </w:style>
  <w:style w:type="paragraph" w:customStyle="1" w:styleId="Version">
    <w:name w:val="Version"/>
    <w:rsid w:val="004F62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2AB"/>
    <w:pPr>
      <w:keepNext w:val="0"/>
      <w:tabs>
        <w:tab w:val="right" w:pos="4176"/>
      </w:tabs>
      <w:ind w:left="198" w:hanging="198"/>
    </w:pPr>
    <w:rPr>
      <w:rFonts w:ascii="Garamond" w:hAnsi="Garamond"/>
    </w:rPr>
  </w:style>
  <w:style w:type="paragraph" w:styleId="IndexHeading">
    <w:name w:val="index heading"/>
    <w:basedOn w:val="Normal"/>
    <w:next w:val="Index1"/>
    <w:semiHidden/>
    <w:rsid w:val="004F62AB"/>
    <w:pPr>
      <w:spacing w:before="120" w:after="120"/>
    </w:pPr>
    <w:rPr>
      <w:rFonts w:ascii="Arial" w:hAnsi="Arial"/>
      <w:b/>
      <w:color w:val="918585"/>
      <w:sz w:val="24"/>
    </w:rPr>
  </w:style>
  <w:style w:type="paragraph" w:customStyle="1" w:styleId="Chapter">
    <w:name w:val="Chapter"/>
    <w:basedOn w:val="Normal"/>
    <w:rsid w:val="004F62AB"/>
    <w:pPr>
      <w:spacing w:before="240"/>
    </w:pPr>
    <w:rPr>
      <w:rFonts w:ascii="Times New Roman" w:hAnsi="Times New Roman"/>
      <w:smallCaps/>
      <w:spacing w:val="80"/>
      <w:sz w:val="28"/>
    </w:rPr>
  </w:style>
  <w:style w:type="paragraph" w:customStyle="1" w:styleId="InChapter">
    <w:name w:val="InChapter"/>
    <w:basedOn w:val="Heading3"/>
    <w:rsid w:val="004F62AB"/>
    <w:pPr>
      <w:spacing w:after="240"/>
      <w:outlineLvl w:val="9"/>
    </w:pPr>
    <w:rPr>
      <w:noProof/>
    </w:rPr>
  </w:style>
  <w:style w:type="paragraph" w:styleId="Index2">
    <w:name w:val="index 2"/>
    <w:basedOn w:val="Normal"/>
    <w:next w:val="Normal"/>
    <w:semiHidden/>
    <w:rsid w:val="004F62AB"/>
    <w:pPr>
      <w:tabs>
        <w:tab w:val="right" w:pos="4176"/>
      </w:tabs>
      <w:ind w:left="568" w:hanging="284"/>
    </w:pPr>
    <w:rPr>
      <w:rFonts w:ascii="Garamond" w:hAnsi="Garamond"/>
    </w:rPr>
  </w:style>
  <w:style w:type="paragraph" w:customStyle="1" w:styleId="Byline">
    <w:name w:val="Byline"/>
    <w:rsid w:val="004F6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2AB"/>
    <w:pPr>
      <w:tabs>
        <w:tab w:val="clear" w:pos="3600"/>
        <w:tab w:val="clear" w:pos="3958"/>
      </w:tabs>
      <w:jc w:val="right"/>
    </w:pPr>
  </w:style>
  <w:style w:type="character" w:styleId="Emphasis">
    <w:name w:val="Emphasis"/>
    <w:qFormat/>
    <w:rsid w:val="004F62AB"/>
    <w:rPr>
      <w:i/>
    </w:rPr>
  </w:style>
  <w:style w:type="paragraph" w:styleId="Caption">
    <w:name w:val="caption"/>
    <w:basedOn w:val="BodyText"/>
    <w:next w:val="Normal"/>
    <w:qFormat/>
    <w:rsid w:val="004F62AB"/>
    <w:pPr>
      <w:framePr w:w="2268" w:hSpace="181" w:vSpace="181" w:wrap="around" w:vAnchor="text" w:hAnchor="page" w:x="1135" w:y="285" w:anchorLock="1"/>
    </w:pPr>
    <w:rPr>
      <w:i/>
    </w:rPr>
  </w:style>
  <w:style w:type="paragraph" w:customStyle="1" w:styleId="MiniTOCTitle">
    <w:name w:val="MiniTOCTitle"/>
    <w:basedOn w:val="Heading4"/>
    <w:rsid w:val="004F62AB"/>
    <w:pPr>
      <w:spacing w:before="240"/>
      <w:outlineLvl w:val="9"/>
    </w:pPr>
    <w:rPr>
      <w:noProof/>
      <w:sz w:val="24"/>
    </w:rPr>
  </w:style>
  <w:style w:type="paragraph" w:customStyle="1" w:styleId="MiniTOCItem">
    <w:name w:val="MiniTOCItem"/>
    <w:basedOn w:val="ListBullet"/>
    <w:rsid w:val="004F62AB"/>
    <w:pPr>
      <w:numPr>
        <w:numId w:val="0"/>
      </w:numPr>
      <w:tabs>
        <w:tab w:val="right" w:leader="dot" w:pos="6521"/>
      </w:tabs>
      <w:spacing w:before="0" w:after="0"/>
    </w:pPr>
  </w:style>
  <w:style w:type="paragraph" w:customStyle="1" w:styleId="TOFTitle">
    <w:name w:val="TOFTitle"/>
    <w:basedOn w:val="TOCTitle"/>
    <w:rsid w:val="004F62AB"/>
  </w:style>
  <w:style w:type="paragraph" w:styleId="TableofFigures">
    <w:name w:val="table of figures"/>
    <w:basedOn w:val="Normal"/>
    <w:next w:val="Normal"/>
    <w:semiHidden/>
    <w:rsid w:val="004F62AB"/>
    <w:pPr>
      <w:tabs>
        <w:tab w:val="right" w:leader="dot" w:pos="9072"/>
      </w:tabs>
      <w:ind w:left="970" w:hanging="403"/>
    </w:pPr>
    <w:rPr>
      <w:rFonts w:ascii="Times New Roman" w:hAnsi="Times New Roman"/>
      <w:b/>
    </w:rPr>
  </w:style>
  <w:style w:type="paragraph" w:styleId="ListNumber">
    <w:name w:val="List Number"/>
    <w:basedOn w:val="List"/>
    <w:rsid w:val="004F62AB"/>
    <w:pPr>
      <w:numPr>
        <w:numId w:val="11"/>
      </w:numPr>
    </w:pPr>
  </w:style>
  <w:style w:type="character" w:customStyle="1" w:styleId="WingdingSymbols">
    <w:name w:val="Wingding Symbols"/>
    <w:rsid w:val="004F62AB"/>
    <w:rPr>
      <w:rFonts w:ascii="Wingdings" w:hAnsi="Wingdings"/>
    </w:rPr>
  </w:style>
  <w:style w:type="paragraph" w:customStyle="1" w:styleId="TableHeading">
    <w:name w:val="Table Heading"/>
    <w:basedOn w:val="HeadingBase"/>
    <w:rsid w:val="004F62AB"/>
    <w:pPr>
      <w:keepLines/>
      <w:pBdr>
        <w:bottom w:val="single" w:sz="6" w:space="1" w:color="918585"/>
      </w:pBdr>
      <w:spacing w:before="240"/>
    </w:pPr>
  </w:style>
  <w:style w:type="character" w:customStyle="1" w:styleId="HotSpot">
    <w:name w:val="HotSpot"/>
    <w:rsid w:val="004F62AB"/>
    <w:rPr>
      <w:color w:val="0033CC"/>
      <w:u w:val="none"/>
    </w:rPr>
  </w:style>
  <w:style w:type="paragraph" w:customStyle="1" w:styleId="BodyTextRight">
    <w:name w:val="Body Text Right"/>
    <w:basedOn w:val="BodyText"/>
    <w:rsid w:val="004F62AB"/>
    <w:pPr>
      <w:spacing w:before="0" w:after="0"/>
      <w:jc w:val="right"/>
    </w:pPr>
  </w:style>
  <w:style w:type="paragraph" w:styleId="Index3">
    <w:name w:val="index 3"/>
    <w:basedOn w:val="ListNumber2"/>
    <w:next w:val="Normal"/>
    <w:semiHidden/>
    <w:rsid w:val="004F62AB"/>
    <w:pPr>
      <w:numPr>
        <w:numId w:val="0"/>
      </w:numPr>
      <w:tabs>
        <w:tab w:val="right" w:leader="dot" w:pos="4176"/>
      </w:tabs>
    </w:pPr>
  </w:style>
  <w:style w:type="paragraph" w:styleId="ListNumber2">
    <w:name w:val="List Number 2"/>
    <w:basedOn w:val="List2"/>
    <w:rsid w:val="004F62AB"/>
    <w:pPr>
      <w:numPr>
        <w:numId w:val="10"/>
      </w:numPr>
      <w:tabs>
        <w:tab w:val="clear" w:pos="1060"/>
      </w:tabs>
    </w:pPr>
  </w:style>
  <w:style w:type="paragraph" w:customStyle="1" w:styleId="MarginNote">
    <w:name w:val="Margin Note"/>
    <w:basedOn w:val="BodyText"/>
    <w:rsid w:val="004F6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F62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62AB"/>
    <w:rPr>
      <w:sz w:val="32"/>
    </w:rPr>
  </w:style>
  <w:style w:type="paragraph" w:customStyle="1" w:styleId="HeadingProcedure">
    <w:name w:val="Heading Procedure"/>
    <w:basedOn w:val="HeadingBase"/>
    <w:next w:val="Normal"/>
    <w:rsid w:val="004F62AB"/>
    <w:pPr>
      <w:tabs>
        <w:tab w:val="left" w:pos="0"/>
      </w:tabs>
      <w:spacing w:before="120" w:after="60"/>
    </w:pPr>
    <w:rPr>
      <w:i/>
      <w:color w:val="918585"/>
      <w:sz w:val="22"/>
    </w:rPr>
  </w:style>
  <w:style w:type="paragraph" w:customStyle="1" w:styleId="TableBodyText">
    <w:name w:val="Table Body Text"/>
    <w:basedOn w:val="BodyText"/>
    <w:rsid w:val="004F62AB"/>
    <w:pPr>
      <w:spacing w:before="60" w:after="60"/>
    </w:pPr>
  </w:style>
  <w:style w:type="paragraph" w:styleId="ListContinue">
    <w:name w:val="List Continue"/>
    <w:basedOn w:val="List"/>
    <w:rsid w:val="004F62AB"/>
    <w:pPr>
      <w:ind w:firstLine="0"/>
    </w:pPr>
  </w:style>
  <w:style w:type="paragraph" w:customStyle="1" w:styleId="ListNote">
    <w:name w:val="List Note"/>
    <w:basedOn w:val="List"/>
    <w:rsid w:val="004F62AB"/>
    <w:pPr>
      <w:pBdr>
        <w:top w:val="single" w:sz="6" w:space="2" w:color="918585"/>
        <w:bottom w:val="single" w:sz="6" w:space="2" w:color="918585"/>
      </w:pBdr>
      <w:tabs>
        <w:tab w:val="left" w:pos="1021"/>
      </w:tabs>
      <w:ind w:firstLine="0"/>
    </w:pPr>
  </w:style>
  <w:style w:type="paragraph" w:customStyle="1" w:styleId="Warning">
    <w:name w:val="Warning"/>
    <w:basedOn w:val="BodyText"/>
    <w:rsid w:val="004F62AB"/>
    <w:pPr>
      <w:shd w:val="clear" w:color="auto" w:fill="D9D9D9"/>
      <w:tabs>
        <w:tab w:val="left" w:pos="992"/>
      </w:tabs>
      <w:ind w:left="119" w:right="119"/>
    </w:pPr>
    <w:rPr>
      <w:sz w:val="20"/>
    </w:rPr>
  </w:style>
  <w:style w:type="paragraph" w:customStyle="1" w:styleId="MarginIcons">
    <w:name w:val="Margin Icons"/>
    <w:basedOn w:val="BodyText"/>
    <w:rsid w:val="004F62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F62AB"/>
    <w:rPr>
      <w:rFonts w:ascii="Courier New" w:hAnsi="Courier New"/>
    </w:rPr>
  </w:style>
  <w:style w:type="paragraph" w:customStyle="1" w:styleId="NoteBullet">
    <w:name w:val="Note Bullet"/>
    <w:basedOn w:val="Note"/>
    <w:rsid w:val="004F62AB"/>
    <w:pPr>
      <w:tabs>
        <w:tab w:val="clear" w:pos="680"/>
      </w:tabs>
      <w:spacing w:before="60" w:after="60"/>
    </w:pPr>
  </w:style>
  <w:style w:type="paragraph" w:customStyle="1" w:styleId="SubHeading2">
    <w:name w:val="SubHeading2"/>
    <w:basedOn w:val="HeadingBase"/>
    <w:rsid w:val="004F62AB"/>
    <w:pPr>
      <w:spacing w:before="240" w:after="60"/>
    </w:pPr>
    <w:rPr>
      <w:sz w:val="20"/>
    </w:rPr>
  </w:style>
  <w:style w:type="paragraph" w:customStyle="1" w:styleId="SubHeading1">
    <w:name w:val="SubHeading1"/>
    <w:basedOn w:val="HeadingBase"/>
    <w:rsid w:val="004F62AB"/>
    <w:pPr>
      <w:spacing w:before="240" w:after="60"/>
    </w:pPr>
    <w:rPr>
      <w:color w:val="918585"/>
      <w:sz w:val="22"/>
    </w:rPr>
  </w:style>
  <w:style w:type="paragraph" w:customStyle="1" w:styleId="SideHeading">
    <w:name w:val="Side Heading"/>
    <w:basedOn w:val="HeadingBase"/>
    <w:rsid w:val="004F6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2AB"/>
    <w:pPr>
      <w:numPr>
        <w:numId w:val="12"/>
      </w:numPr>
    </w:pPr>
  </w:style>
  <w:style w:type="paragraph" w:styleId="PlainText">
    <w:name w:val="Plain Text"/>
    <w:basedOn w:val="Normal"/>
    <w:link w:val="PlainTextChar"/>
    <w:rsid w:val="004F62AB"/>
    <w:rPr>
      <w:sz w:val="20"/>
    </w:rPr>
  </w:style>
  <w:style w:type="character" w:customStyle="1" w:styleId="PlainTextChar">
    <w:name w:val="Plain Text Char"/>
    <w:basedOn w:val="DefaultParagraphFont"/>
    <w:link w:val="PlainText"/>
    <w:rsid w:val="004F62AB"/>
    <w:rPr>
      <w:rFonts w:ascii="Courier New" w:eastAsia="Times New Roman" w:hAnsi="Courier New" w:cs="Times New Roman"/>
      <w:sz w:val="20"/>
      <w:szCs w:val="20"/>
      <w:lang w:val="en-US" w:eastAsia="en-US"/>
    </w:rPr>
  </w:style>
  <w:style w:type="character" w:customStyle="1" w:styleId="MenuOption">
    <w:name w:val="Menu Option"/>
    <w:rsid w:val="004F62AB"/>
    <w:rPr>
      <w:b/>
      <w:smallCaps/>
    </w:rPr>
  </w:style>
  <w:style w:type="paragraph" w:customStyle="1" w:styleId="TableListNumber">
    <w:name w:val="Table List Number"/>
    <w:basedOn w:val="ListNumber"/>
    <w:rsid w:val="004F62AB"/>
    <w:pPr>
      <w:numPr>
        <w:numId w:val="0"/>
      </w:numPr>
    </w:pPr>
  </w:style>
  <w:style w:type="paragraph" w:styleId="TOC4">
    <w:name w:val="toc 4"/>
    <w:basedOn w:val="TOCBase"/>
    <w:next w:val="Normal"/>
    <w:semiHidden/>
    <w:rsid w:val="004F62AB"/>
    <w:pPr>
      <w:tabs>
        <w:tab w:val="right" w:leader="dot" w:pos="9071"/>
      </w:tabs>
      <w:ind w:left="1701"/>
    </w:pPr>
  </w:style>
  <w:style w:type="paragraph" w:customStyle="1" w:styleId="ListAlpha">
    <w:name w:val="List Alpha"/>
    <w:basedOn w:val="List"/>
    <w:rsid w:val="004F62AB"/>
    <w:pPr>
      <w:numPr>
        <w:numId w:val="9"/>
      </w:numPr>
    </w:pPr>
  </w:style>
  <w:style w:type="paragraph" w:customStyle="1" w:styleId="ListAlpha2">
    <w:name w:val="List Alpha 2"/>
    <w:basedOn w:val="List2"/>
    <w:rsid w:val="004F62AB"/>
    <w:pPr>
      <w:numPr>
        <w:numId w:val="8"/>
      </w:numPr>
    </w:pPr>
  </w:style>
  <w:style w:type="paragraph" w:styleId="List3">
    <w:name w:val="List 3"/>
    <w:basedOn w:val="BodyText"/>
    <w:rsid w:val="004F62AB"/>
    <w:pPr>
      <w:tabs>
        <w:tab w:val="left" w:pos="1021"/>
      </w:tabs>
      <w:spacing w:before="60" w:after="60"/>
      <w:ind w:left="1020" w:hanging="340"/>
    </w:pPr>
  </w:style>
  <w:style w:type="paragraph" w:styleId="List4">
    <w:name w:val="List 4"/>
    <w:basedOn w:val="BodyText"/>
    <w:rsid w:val="004F62AB"/>
    <w:pPr>
      <w:tabs>
        <w:tab w:val="left" w:pos="1361"/>
      </w:tabs>
      <w:spacing w:before="60" w:after="60"/>
      <w:ind w:left="1361" w:hanging="340"/>
    </w:pPr>
  </w:style>
  <w:style w:type="paragraph" w:styleId="List5">
    <w:name w:val="List 5"/>
    <w:basedOn w:val="BodyText"/>
    <w:rsid w:val="004F62AB"/>
    <w:pPr>
      <w:tabs>
        <w:tab w:val="left" w:pos="1701"/>
      </w:tabs>
      <w:spacing w:before="60" w:after="60"/>
      <w:ind w:left="1701" w:hanging="340"/>
    </w:pPr>
  </w:style>
  <w:style w:type="paragraph" w:styleId="ListBullet3">
    <w:name w:val="List Bullet 3"/>
    <w:basedOn w:val="List3"/>
    <w:rsid w:val="004F62AB"/>
    <w:pPr>
      <w:numPr>
        <w:numId w:val="15"/>
      </w:numPr>
      <w:tabs>
        <w:tab w:val="clear" w:pos="1021"/>
      </w:tabs>
      <w:ind w:left="1037" w:hanging="357"/>
    </w:pPr>
  </w:style>
  <w:style w:type="paragraph" w:styleId="ListBullet4">
    <w:name w:val="List Bullet 4"/>
    <w:basedOn w:val="List4"/>
    <w:rsid w:val="004F62AB"/>
    <w:pPr>
      <w:numPr>
        <w:numId w:val="3"/>
      </w:numPr>
    </w:pPr>
  </w:style>
  <w:style w:type="paragraph" w:styleId="ListBullet5">
    <w:name w:val="List Bullet 5"/>
    <w:basedOn w:val="List5"/>
    <w:rsid w:val="004F62AB"/>
    <w:pPr>
      <w:numPr>
        <w:numId w:val="4"/>
      </w:numPr>
    </w:pPr>
  </w:style>
  <w:style w:type="paragraph" w:styleId="ListContinue2">
    <w:name w:val="List Continue 2"/>
    <w:basedOn w:val="List2"/>
    <w:rsid w:val="004F62AB"/>
    <w:pPr>
      <w:ind w:firstLine="0"/>
    </w:pPr>
  </w:style>
  <w:style w:type="paragraph" w:styleId="ListContinue3">
    <w:name w:val="List Continue 3"/>
    <w:basedOn w:val="List3"/>
    <w:rsid w:val="004F62AB"/>
    <w:pPr>
      <w:ind w:left="1021" w:firstLine="0"/>
    </w:pPr>
  </w:style>
  <w:style w:type="paragraph" w:styleId="ListContinue4">
    <w:name w:val="List Continue 4"/>
    <w:basedOn w:val="List4"/>
    <w:rsid w:val="004F62AB"/>
    <w:pPr>
      <w:ind w:firstLine="0"/>
    </w:pPr>
  </w:style>
  <w:style w:type="paragraph" w:styleId="ListContinue5">
    <w:name w:val="List Continue 5"/>
    <w:basedOn w:val="List5"/>
    <w:rsid w:val="004F62AB"/>
    <w:pPr>
      <w:ind w:firstLine="0"/>
    </w:pPr>
  </w:style>
  <w:style w:type="paragraph" w:styleId="ListNumber3">
    <w:name w:val="List Number 3"/>
    <w:basedOn w:val="List3"/>
    <w:rsid w:val="004F62AB"/>
    <w:pPr>
      <w:numPr>
        <w:numId w:val="5"/>
      </w:numPr>
    </w:pPr>
  </w:style>
  <w:style w:type="paragraph" w:styleId="ListNumber4">
    <w:name w:val="List Number 4"/>
    <w:basedOn w:val="List4"/>
    <w:rsid w:val="004F62AB"/>
    <w:pPr>
      <w:numPr>
        <w:numId w:val="6"/>
      </w:numPr>
    </w:pPr>
  </w:style>
  <w:style w:type="paragraph" w:styleId="ListNumber5">
    <w:name w:val="List Number 5"/>
    <w:basedOn w:val="List5"/>
    <w:rsid w:val="004F62AB"/>
    <w:pPr>
      <w:numPr>
        <w:numId w:val="7"/>
      </w:numPr>
    </w:pPr>
  </w:style>
  <w:style w:type="paragraph" w:styleId="BlockText">
    <w:name w:val="Block Text"/>
    <w:basedOn w:val="Normal"/>
    <w:rsid w:val="004F62AB"/>
    <w:pPr>
      <w:spacing w:after="120"/>
      <w:ind w:left="1440" w:right="1440"/>
    </w:pPr>
  </w:style>
  <w:style w:type="character" w:customStyle="1" w:styleId="Subscript">
    <w:name w:val="Subscript"/>
    <w:rsid w:val="004F62AB"/>
    <w:rPr>
      <w:sz w:val="16"/>
      <w:vertAlign w:val="subscript"/>
    </w:rPr>
  </w:style>
  <w:style w:type="character" w:customStyle="1" w:styleId="Superscript">
    <w:name w:val="Superscript"/>
    <w:rsid w:val="004F62AB"/>
    <w:rPr>
      <w:sz w:val="16"/>
      <w:vertAlign w:val="superscript"/>
    </w:rPr>
  </w:style>
  <w:style w:type="character" w:customStyle="1" w:styleId="Symbols">
    <w:name w:val="Symbols"/>
    <w:rsid w:val="004F62AB"/>
    <w:rPr>
      <w:rFonts w:ascii="Symbol" w:hAnsi="Symbol"/>
    </w:rPr>
  </w:style>
  <w:style w:type="character" w:customStyle="1" w:styleId="MenuOptions">
    <w:name w:val="Menu Options"/>
    <w:rsid w:val="004F62AB"/>
    <w:rPr>
      <w:rFonts w:ascii="Arial Narrow" w:hAnsi="Arial Narrow"/>
      <w:smallCaps/>
    </w:rPr>
  </w:style>
  <w:style w:type="character" w:customStyle="1" w:styleId="Buttons">
    <w:name w:val="Buttons"/>
    <w:rsid w:val="004F62AB"/>
    <w:rPr>
      <w:b/>
    </w:rPr>
  </w:style>
  <w:style w:type="character" w:customStyle="1" w:styleId="Underlined">
    <w:name w:val="Underlined"/>
    <w:rsid w:val="004F62AB"/>
    <w:rPr>
      <w:u w:val="single"/>
    </w:rPr>
  </w:style>
  <w:style w:type="paragraph" w:customStyle="1" w:styleId="TableBodyTextRight">
    <w:name w:val="Table Body Text Right"/>
    <w:basedOn w:val="TableBodyText"/>
    <w:rsid w:val="004F62AB"/>
    <w:pPr>
      <w:widowControl w:val="0"/>
      <w:autoSpaceDE w:val="0"/>
      <w:autoSpaceDN w:val="0"/>
      <w:adjustRightInd w:val="0"/>
      <w:jc w:val="right"/>
    </w:pPr>
    <w:rPr>
      <w:rFonts w:cs="Arial"/>
      <w:szCs w:val="18"/>
    </w:rPr>
  </w:style>
  <w:style w:type="paragraph" w:customStyle="1" w:styleId="CopyrightText">
    <w:name w:val="Copyright Text"/>
    <w:basedOn w:val="BodyText"/>
    <w:rsid w:val="004F62AB"/>
    <w:rPr>
      <w:sz w:val="18"/>
    </w:rPr>
  </w:style>
  <w:style w:type="paragraph" w:customStyle="1" w:styleId="BodySmallRight">
    <w:name w:val="Body Small Right"/>
    <w:basedOn w:val="BodyTextRight"/>
    <w:rsid w:val="004F62AB"/>
    <w:rPr>
      <w:sz w:val="18"/>
      <w:szCs w:val="18"/>
    </w:rPr>
  </w:style>
  <w:style w:type="paragraph" w:customStyle="1" w:styleId="MarginEdition">
    <w:name w:val="Margin Edition"/>
    <w:basedOn w:val="MarginNote"/>
    <w:rsid w:val="004F62AB"/>
    <w:pPr>
      <w:spacing w:before="0" w:after="0"/>
    </w:pPr>
    <w:rPr>
      <w:rFonts w:ascii="Times New Roman" w:hAnsi="Times New Roman"/>
      <w:color w:val="999999"/>
    </w:rPr>
  </w:style>
  <w:style w:type="paragraph" w:customStyle="1" w:styleId="Spacer">
    <w:name w:val="Spacer"/>
    <w:basedOn w:val="Normal"/>
    <w:rsid w:val="004F62AB"/>
    <w:rPr>
      <w:sz w:val="2"/>
      <w:szCs w:val="2"/>
    </w:rPr>
  </w:style>
  <w:style w:type="character" w:customStyle="1" w:styleId="Small">
    <w:name w:val="Small"/>
    <w:rsid w:val="004F62AB"/>
    <w:rPr>
      <w:sz w:val="16"/>
    </w:rPr>
  </w:style>
  <w:style w:type="paragraph" w:customStyle="1" w:styleId="WideTable">
    <w:name w:val="Wide Table"/>
    <w:basedOn w:val="Normal"/>
    <w:rsid w:val="004F62AB"/>
    <w:pPr>
      <w:ind w:left="-1418"/>
    </w:pPr>
    <w:rPr>
      <w:sz w:val="2"/>
      <w:szCs w:val="2"/>
    </w:rPr>
  </w:style>
  <w:style w:type="character" w:styleId="PageNumber">
    <w:name w:val="page number"/>
    <w:rsid w:val="004F62AB"/>
  </w:style>
  <w:style w:type="paragraph" w:styleId="Quote">
    <w:name w:val="Quote"/>
    <w:basedOn w:val="Heading1"/>
    <w:link w:val="QuoteChar"/>
    <w:qFormat/>
    <w:rsid w:val="004F62AB"/>
    <w:rPr>
      <w:b w:val="0"/>
      <w:sz w:val="72"/>
      <w:szCs w:val="72"/>
      <w:lang w:val="en-NZ"/>
    </w:rPr>
  </w:style>
  <w:style w:type="character" w:customStyle="1" w:styleId="QuoteChar">
    <w:name w:val="Quote Char"/>
    <w:link w:val="Quote"/>
    <w:rsid w:val="004F6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2AB"/>
    <w:pPr>
      <w:pageBreakBefore/>
    </w:pPr>
  </w:style>
  <w:style w:type="paragraph" w:customStyle="1" w:styleId="Border">
    <w:name w:val="Border"/>
    <w:basedOn w:val="Normal"/>
    <w:qFormat/>
    <w:rsid w:val="004F62AB"/>
    <w:pPr>
      <w:pBdr>
        <w:top w:val="single" w:sz="18" w:space="1" w:color="auto"/>
      </w:pBdr>
    </w:pPr>
    <w:rPr>
      <w:rFonts w:ascii="Times New Roman" w:hAnsi="Times New Roman"/>
      <w:color w:val="FFFFFF"/>
      <w:sz w:val="2"/>
    </w:rPr>
  </w:style>
  <w:style w:type="character" w:styleId="IntenseEmphasis">
    <w:name w:val="Intense Emphasis"/>
    <w:uiPriority w:val="21"/>
    <w:qFormat/>
    <w:rsid w:val="004F62AB"/>
    <w:rPr>
      <w:b/>
      <w:bCs/>
      <w:i/>
      <w:iCs/>
      <w:color w:val="auto"/>
    </w:rPr>
  </w:style>
  <w:style w:type="paragraph" w:styleId="IntenseQuote">
    <w:name w:val="Intense Quote"/>
    <w:basedOn w:val="Normal"/>
    <w:next w:val="Normal"/>
    <w:link w:val="IntenseQuoteChar"/>
    <w:uiPriority w:val="30"/>
    <w:qFormat/>
    <w:rsid w:val="004F62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F62AB"/>
    <w:rPr>
      <w:rFonts w:ascii="Courier New" w:eastAsia="Times New Roman" w:hAnsi="Courier New" w:cs="Times New Roman"/>
      <w:b/>
      <w:bCs/>
      <w:i/>
      <w:iCs/>
      <w:szCs w:val="20"/>
      <w:lang w:val="en-US" w:eastAsia="en-US"/>
    </w:rPr>
  </w:style>
  <w:style w:type="character" w:styleId="SubtleReference">
    <w:name w:val="Subtle Reference"/>
    <w:uiPriority w:val="31"/>
    <w:qFormat/>
    <w:rsid w:val="004F62AB"/>
    <w:rPr>
      <w:smallCaps/>
      <w:color w:val="auto"/>
      <w:u w:val="single"/>
    </w:rPr>
  </w:style>
  <w:style w:type="character" w:styleId="IntenseReference">
    <w:name w:val="Intense Reference"/>
    <w:uiPriority w:val="32"/>
    <w:qFormat/>
    <w:rsid w:val="004F62AB"/>
    <w:rPr>
      <w:b/>
      <w:bCs/>
      <w:smallCaps/>
      <w:color w:val="auto"/>
      <w:spacing w:val="5"/>
      <w:u w:val="single"/>
    </w:rPr>
  </w:style>
  <w:style w:type="paragraph" w:customStyle="1" w:styleId="2ColumnHeading">
    <w:name w:val="2Column Heading"/>
    <w:basedOn w:val="BodyText"/>
    <w:qFormat/>
    <w:rsid w:val="004F62AB"/>
    <w:pPr>
      <w:spacing w:after="60"/>
      <w:ind w:left="-2268"/>
    </w:pPr>
    <w:rPr>
      <w:b/>
    </w:rPr>
  </w:style>
  <w:style w:type="paragraph" w:customStyle="1" w:styleId="Heading1TOC">
    <w:name w:val="Heading1 TOC"/>
    <w:basedOn w:val="Normal"/>
    <w:qFormat/>
    <w:rsid w:val="004F62AB"/>
    <w:pPr>
      <w:spacing w:before="240" w:after="120"/>
    </w:pPr>
    <w:rPr>
      <w:rFonts w:ascii="Times New Roman" w:hAnsi="Times New Roman"/>
      <w:b/>
      <w:sz w:val="32"/>
    </w:rPr>
  </w:style>
  <w:style w:type="paragraph" w:customStyle="1" w:styleId="Heading2TOC">
    <w:name w:val="Heading2 TOC"/>
    <w:basedOn w:val="Normal"/>
    <w:qFormat/>
    <w:rsid w:val="004F62AB"/>
    <w:pPr>
      <w:spacing w:before="240" w:after="60"/>
    </w:pPr>
    <w:rPr>
      <w:rFonts w:ascii="Times New Roman" w:hAnsi="Times New Roman"/>
      <w:b/>
      <w:sz w:val="28"/>
    </w:rPr>
  </w:style>
  <w:style w:type="character" w:customStyle="1" w:styleId="Underline">
    <w:name w:val="Underline"/>
    <w:qFormat/>
    <w:rsid w:val="004F62AB"/>
    <w:rPr>
      <w:u w:val="single"/>
    </w:rPr>
  </w:style>
  <w:style w:type="paragraph" w:styleId="BalloonText">
    <w:name w:val="Balloon Text"/>
    <w:basedOn w:val="Normal"/>
    <w:link w:val="BalloonTextChar"/>
    <w:rsid w:val="004F62AB"/>
    <w:rPr>
      <w:rFonts w:ascii="Tahoma" w:hAnsi="Tahoma" w:cs="Tahoma"/>
      <w:sz w:val="16"/>
      <w:szCs w:val="16"/>
    </w:rPr>
  </w:style>
  <w:style w:type="character" w:customStyle="1" w:styleId="BalloonTextChar">
    <w:name w:val="Balloon Text Char"/>
    <w:link w:val="BalloonText"/>
    <w:rsid w:val="004F62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62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F62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966</Words>
  <Characters>6116</Characters>
  <Application>Microsoft Office Word</Application>
  <DocSecurity>0</DocSecurity>
  <Lines>237</Lines>
  <Paragraphs>121</Paragraphs>
  <ScaleCrop>false</ScaleCrop>
  <Company>Author-it Software Corporation Ltd.</Company>
  <LinksUpToDate>false</LinksUpToDate>
  <CharactersWithSpaces>7021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BSBADM411A Produce complex texts from audio transcription</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2012-05-26T13:33:00Z</dcterms:created>
  <dcterms:modified xsi:type="dcterms:W3CDTF">2012-05-26T13:33:00Z</dcterms:modified>
</cp:coreProperties>
</file>