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478" w:rsidP="00F06478">
      <w:pPr>
        <w:pStyle w:val="Title"/>
      </w:pPr>
      <w:r>
        <w:fldChar w:fldCharType="begin"/>
      </w:r>
      <w:r>
        <w:instrText xml:space="preserve"> TITLE   \* MERGEFORMAT </w:instrText>
      </w:r>
      <w:r>
        <w:fldChar w:fldCharType="separate"/>
      </w:r>
      <w:r>
        <w:t>BSBADM303B Produce texts from audio transcription</w:t>
      </w:r>
      <w:r>
        <w:fldChar w:fldCharType="end"/>
      </w:r>
    </w:p>
    <w:p w:rsidR="00F06478" w:rsidP="00F06478">
      <w:pPr>
        <w:pStyle w:val="Version"/>
        <w:sectPr w:rsidSect="00DA21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A217E" w:rsidP="00DA217E">
      <w:pPr>
        <w:pStyle w:val="SuperHeading"/>
      </w:pPr>
      <w:r w:rsidRPr="00DA217E">
        <w:t>BSBADM303B Produce texts from audio transcription</w:t>
      </w:r>
    </w:p>
    <w:p w:rsidR="00000000" w:rsidRPr="00DA217E" w:rsidP="00DA217E">
      <w:pPr>
        <w:pStyle w:val="SuperHeading"/>
      </w:pPr>
    </w:p>
    <w:p w:rsidR="00000000" w:rsidRPr="00DA217E" w:rsidP="00DA217E">
      <w:pPr>
        <w:pStyle w:val="Heading1"/>
      </w:pPr>
      <w:bookmarkStart w:id="1" w:name="O_62031"/>
      <w:bookmarkEnd w:id="1"/>
      <w:r w:rsidRPr="00DA217E">
        <w:t>Modification History</w:t>
      </w:r>
    </w:p>
    <w:p w:rsidR="00000000" w:rsidRPr="00DA217E" w:rsidP="00DA217E">
      <w:pPr>
        <w:pStyle w:val="BodyText"/>
      </w:pPr>
      <w:r w:rsidRPr="00DA217E">
        <w:t>Not applicable.</w:t>
      </w:r>
    </w:p>
    <w:p w:rsidR="00000000" w:rsidRPr="00DA217E" w:rsidP="00DA217E">
      <w:pPr>
        <w:pStyle w:val="AllowPageBreak"/>
      </w:pPr>
    </w:p>
    <w:p w:rsidR="00000000" w:rsidRPr="00DA217E" w:rsidP="00DA217E">
      <w:pPr>
        <w:pStyle w:val="Heading1"/>
      </w:pPr>
      <w:bookmarkStart w:id="2" w:name="O_62032"/>
      <w:bookmarkEnd w:id="2"/>
      <w:r w:rsidRPr="00DA217E">
        <w:t>Unit Descriptor</w:t>
      </w:r>
    </w:p>
    <w:tbl>
      <w:tblPr>
        <w:tblW w:w="0" w:type="auto"/>
        <w:tblLayout w:type="fixed"/>
        <w:tblCellMar>
          <w:left w:w="62" w:type="dxa"/>
          <w:right w:w="62" w:type="dxa"/>
        </w:tblCellMar>
        <w:tblLook w:val="0000"/>
      </w:tblPr>
      <w:tblGrid>
        <w:gridCol w:w="2668"/>
        <w:gridCol w:w="5854"/>
      </w:tblGrid>
      <w:tr w:rsidTr="00F0647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BodyText"/>
            </w:pPr>
            <w:r w:rsidRPr="00DA217E">
              <w:t>This unit describes the performance outcomes, skills and knowledge required to transcribe f</w:t>
            </w:r>
            <w:r w:rsidRPr="00DA217E">
              <w:t>rom an audio source using keyboarding techniques and to produce accurate texts.</w:t>
            </w:r>
          </w:p>
          <w:p w:rsidR="00000000" w:rsidRPr="00DA217E" w:rsidP="00DA217E">
            <w:pPr>
              <w:pStyle w:val="BodyText"/>
            </w:pPr>
            <w:r w:rsidRPr="00DA217E">
              <w:t>No licensing, legislative, regulatory or certification requirements apply to this unit at the time of endorsement.</w:t>
            </w:r>
          </w:p>
        </w:tc>
      </w:tr>
    </w:tbl>
    <w:p w:rsidR="00000000" w:rsidRPr="00DA217E" w:rsidP="00DA217E">
      <w:pPr>
        <w:pStyle w:val="BodyText"/>
      </w:pPr>
    </w:p>
    <w:p w:rsidR="00000000" w:rsidRPr="00DA217E" w:rsidP="00DA217E">
      <w:pPr>
        <w:pStyle w:val="AllowPageBreak"/>
      </w:pPr>
    </w:p>
    <w:p w:rsidR="00000000" w:rsidRPr="00DA217E" w:rsidP="00DA217E">
      <w:pPr>
        <w:pStyle w:val="Heading1"/>
      </w:pPr>
      <w:bookmarkStart w:id="3" w:name="O_62033"/>
      <w:bookmarkEnd w:id="3"/>
      <w:r w:rsidRPr="00DA217E">
        <w:t>Application of the Unit</w:t>
      </w:r>
    </w:p>
    <w:tbl>
      <w:tblPr>
        <w:tblW w:w="0" w:type="auto"/>
        <w:tblLayout w:type="fixed"/>
        <w:tblCellMar>
          <w:left w:w="62" w:type="dxa"/>
          <w:right w:w="62" w:type="dxa"/>
        </w:tblCellMar>
        <w:tblLook w:val="0000"/>
      </w:tblPr>
      <w:tblGrid>
        <w:gridCol w:w="2754"/>
        <w:gridCol w:w="5768"/>
      </w:tblGrid>
      <w:tr w:rsidTr="00F0647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BodyText"/>
            </w:pPr>
            <w:r w:rsidRPr="00DA217E">
              <w:t>This unit applies to individuals employed in a range of work environments who produce texts from audio sources using keyboarding techniques. They may work as individuals who provide administrative support within an enterprise and ma</w:t>
            </w:r>
            <w:r w:rsidRPr="00DA217E">
              <w:t>y be responsible for their own output.</w:t>
            </w:r>
          </w:p>
        </w:tc>
      </w:tr>
    </w:tbl>
    <w:p w:rsidR="00000000" w:rsidRPr="00DA217E" w:rsidP="00DA217E">
      <w:pPr>
        <w:pStyle w:val="BodyText"/>
      </w:pPr>
    </w:p>
    <w:p w:rsidR="00000000" w:rsidRPr="00DA217E" w:rsidP="00DA217E">
      <w:pPr>
        <w:pStyle w:val="AllowPageBreak"/>
      </w:pPr>
    </w:p>
    <w:p w:rsidR="00000000" w:rsidRPr="00DA217E" w:rsidP="00DA217E">
      <w:pPr>
        <w:pStyle w:val="Heading1"/>
      </w:pPr>
      <w:bookmarkStart w:id="4" w:name="O_62034"/>
      <w:bookmarkEnd w:id="4"/>
      <w:r w:rsidRPr="00DA217E">
        <w:t>Licensing/Regulatory Information</w:t>
      </w:r>
    </w:p>
    <w:p w:rsidR="00000000" w:rsidRPr="00DA217E" w:rsidP="00DA217E">
      <w:pPr>
        <w:pStyle w:val="BodyText"/>
      </w:pPr>
      <w:r w:rsidRPr="00DA217E">
        <w:t>Not applicable.</w:t>
      </w:r>
    </w:p>
    <w:p w:rsidR="00000000" w:rsidRPr="00DA217E" w:rsidP="00DA217E">
      <w:pPr>
        <w:pStyle w:val="AllowPageBreak"/>
      </w:pPr>
    </w:p>
    <w:p w:rsidR="00000000" w:rsidRPr="00DA217E" w:rsidP="00DA217E">
      <w:pPr>
        <w:pStyle w:val="Heading1"/>
      </w:pPr>
      <w:bookmarkStart w:id="5" w:name="O_62036"/>
      <w:bookmarkEnd w:id="5"/>
      <w:r w:rsidRPr="00DA217E">
        <w:t>Pre-Requisites</w:t>
      </w:r>
    </w:p>
    <w:tbl>
      <w:tblPr>
        <w:tblW w:w="0" w:type="auto"/>
        <w:tblLayout w:type="fixed"/>
        <w:tblCellMar>
          <w:left w:w="62" w:type="dxa"/>
          <w:right w:w="62" w:type="dxa"/>
        </w:tblCellMar>
        <w:tblLook w:val="0000"/>
      </w:tblPr>
      <w:tblGrid>
        <w:gridCol w:w="2775"/>
        <w:gridCol w:w="1295"/>
        <w:gridCol w:w="4452"/>
      </w:tblGrid>
      <w:tr w:rsidTr="00F0647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p>
        </w:tc>
      </w:tr>
      <w:tr w:rsidTr="00F064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p>
        </w:tc>
      </w:tr>
      <w:tr w:rsidTr="00F064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BodyText"/>
            </w:pPr>
          </w:p>
        </w:tc>
      </w:tr>
    </w:tbl>
    <w:p w:rsidR="00000000" w:rsidRPr="00DA217E" w:rsidP="00DA217E">
      <w:pPr>
        <w:pStyle w:val="BodyText"/>
      </w:pPr>
    </w:p>
    <w:p w:rsidR="00000000" w:rsidRPr="00DA217E" w:rsidP="00DA217E">
      <w:pPr>
        <w:pStyle w:val="AllowPageBreak"/>
      </w:pPr>
    </w:p>
    <w:p w:rsidR="00000000" w:rsidRPr="00DA217E" w:rsidP="00DA217E">
      <w:pPr>
        <w:pStyle w:val="Heading1"/>
      </w:pPr>
      <w:bookmarkStart w:id="6" w:name="O_62035"/>
      <w:bookmarkEnd w:id="6"/>
      <w:r w:rsidRPr="00DA217E">
        <w:t>Employability Skills Information</w:t>
      </w:r>
    </w:p>
    <w:tbl>
      <w:tblPr>
        <w:tblW w:w="0" w:type="auto"/>
        <w:tblLayout w:type="fixed"/>
        <w:tblCellMar>
          <w:left w:w="62" w:type="dxa"/>
          <w:right w:w="62" w:type="dxa"/>
        </w:tblCellMar>
        <w:tblLook w:val="0000"/>
      </w:tblPr>
      <w:tblGrid>
        <w:gridCol w:w="2802"/>
        <w:gridCol w:w="5720"/>
      </w:tblGrid>
      <w:tr w:rsidTr="00F0647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BodyText"/>
            </w:pPr>
            <w:r w:rsidRPr="00DA217E">
              <w:t>This unit contains employability skills.</w:t>
            </w:r>
          </w:p>
        </w:tc>
      </w:tr>
    </w:tbl>
    <w:p w:rsidR="00000000" w:rsidRPr="00DA217E" w:rsidP="00DA217E">
      <w:pPr>
        <w:pStyle w:val="BodyText"/>
      </w:pPr>
    </w:p>
    <w:p w:rsidR="00000000" w:rsidRPr="00DA217E" w:rsidP="00DA217E">
      <w:pPr>
        <w:pStyle w:val="AllowPageBreak"/>
      </w:pPr>
    </w:p>
    <w:p w:rsidR="00000000" w:rsidRPr="00DA217E" w:rsidP="00DA217E">
      <w:pPr>
        <w:pStyle w:val="Heading1"/>
      </w:pPr>
      <w:bookmarkStart w:id="7" w:name="O_62037"/>
      <w:bookmarkEnd w:id="7"/>
      <w:r w:rsidRPr="00DA217E">
        <w:t>Elements and Performance Criteria Pre-Content</w:t>
      </w:r>
    </w:p>
    <w:tbl>
      <w:tblPr>
        <w:tblW w:w="0" w:type="auto"/>
        <w:tblLayout w:type="fixed"/>
        <w:tblCellMar>
          <w:left w:w="62" w:type="dxa"/>
          <w:right w:w="62" w:type="dxa"/>
        </w:tblCellMar>
        <w:tblLook w:val="0000"/>
      </w:tblPr>
      <w:tblGrid>
        <w:gridCol w:w="2580"/>
        <w:gridCol w:w="5942"/>
      </w:tblGrid>
      <w:tr w:rsidTr="00F0647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BodyText"/>
            </w:pPr>
            <w:r w:rsidRPr="00DA217E">
              <w:t>Performance criteria describe the performance needed to demonstrate achievement of the element. Where bold italicised text is used, further information is detailed in the required skills and knowledge section and the range statement. Assessment of performa</w:t>
            </w:r>
            <w:r w:rsidRPr="00DA217E">
              <w:t>nce is to be consistent with the evidence guide.</w:t>
            </w:r>
          </w:p>
        </w:tc>
      </w:tr>
    </w:tbl>
    <w:p w:rsidR="00000000" w:rsidRPr="00DA217E" w:rsidP="00DA217E">
      <w:pPr>
        <w:pStyle w:val="BodyText"/>
      </w:pPr>
    </w:p>
    <w:p w:rsidR="00000000" w:rsidRPr="00DA217E" w:rsidP="00DA217E">
      <w:pPr>
        <w:pStyle w:val="AllowPageBreak"/>
      </w:pPr>
    </w:p>
    <w:p w:rsidR="00000000" w:rsidRPr="00DA217E" w:rsidP="00DA217E">
      <w:pPr>
        <w:pStyle w:val="Heading1"/>
      </w:pPr>
      <w:bookmarkStart w:id="8" w:name="O_62038"/>
      <w:bookmarkEnd w:id="8"/>
      <w:r w:rsidRPr="00DA217E">
        <w:t>Elements and Performance Criteria</w:t>
      </w:r>
    </w:p>
    <w:tbl>
      <w:tblPr>
        <w:tblW w:w="0" w:type="auto"/>
        <w:tblLayout w:type="fixed"/>
        <w:tblCellMar>
          <w:left w:w="62" w:type="dxa"/>
          <w:right w:w="62" w:type="dxa"/>
        </w:tblCellMar>
        <w:tblLook w:val="0000"/>
      </w:tblPr>
      <w:tblGrid>
        <w:gridCol w:w="2580"/>
        <w:gridCol w:w="5942"/>
      </w:tblGrid>
      <w:tr w:rsidTr="00F06478">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BodyText"/>
            </w:pPr>
            <w:r w:rsidRPr="00DA217E">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SpecialBold"/>
              </w:rPr>
              <w:t>PERFORMANCE CRITERIA</w:t>
            </w:r>
          </w:p>
        </w:tc>
      </w:tr>
      <w:tr w:rsidTr="00F0647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List"/>
              <w:rPr>
                <w:lang w:val="en-NZ"/>
              </w:rPr>
            </w:pPr>
            <w:r w:rsidRPr="00DA217E">
              <w:t>1.</w:t>
            </w:r>
            <w:r w:rsidRPr="00DA217E">
              <w:tab/>
              <w:t>Prepare for audio transcription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List2"/>
            </w:pPr>
            <w:r w:rsidRPr="00DA217E">
              <w:t>1.1.</w:t>
            </w:r>
            <w:r w:rsidRPr="00DA217E">
              <w:tab/>
              <w:t>Prior to commencing the task</w:t>
            </w:r>
            <w:r w:rsidRPr="00DA217E">
              <w:t xml:space="preserve">, identify organisational requirements relating to style, presentation and storage of texts </w:t>
            </w:r>
          </w:p>
          <w:p w:rsidR="00000000" w:rsidP="00DA217E">
            <w:pPr>
              <w:pStyle w:val="List2"/>
              <w:rPr>
                <w:lang w:val="en-NZ"/>
              </w:rPr>
            </w:pPr>
            <w:r w:rsidRPr="00DA217E">
              <w:t>1.2.</w:t>
            </w:r>
            <w:r w:rsidRPr="00DA217E">
              <w:tab/>
              <w:t xml:space="preserve">Clarify </w:t>
            </w:r>
            <w:r w:rsidRPr="00DA217E">
              <w:rPr>
                <w:rStyle w:val="BoldandItalics"/>
              </w:rPr>
              <w:t>purpose and requirements of the text</w:t>
            </w:r>
            <w:r w:rsidRPr="00DA217E">
              <w:t xml:space="preserve"> with author or supervisor</w:t>
            </w:r>
          </w:p>
        </w:tc>
      </w:tr>
      <w:tr w:rsidTr="00F0647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List"/>
              <w:rPr>
                <w:lang w:val="en-NZ"/>
              </w:rPr>
            </w:pPr>
            <w:r w:rsidRPr="00DA217E">
              <w:t>2.</w:t>
            </w:r>
            <w:r w:rsidRPr="00DA217E">
              <w:tab/>
              <w:t>Transcribe from an audio source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List2"/>
            </w:pPr>
            <w:r w:rsidRPr="00DA217E">
              <w:t>2.1.</w:t>
            </w:r>
            <w:r w:rsidRPr="00DA217E">
              <w:tab/>
              <w:t>Produce text using keyboarding techniques from</w:t>
            </w:r>
            <w:r w:rsidRPr="00DA217E">
              <w:t xml:space="preserve"> an </w:t>
            </w:r>
            <w:r w:rsidRPr="00DA217E">
              <w:rPr>
                <w:rStyle w:val="BoldandItalics"/>
              </w:rPr>
              <w:t>audio transcription</w:t>
            </w:r>
            <w:r w:rsidRPr="00DA217E">
              <w:t xml:space="preserve"> with the </w:t>
            </w:r>
            <w:r w:rsidRPr="00DA217E">
              <w:rPr>
                <w:rStyle w:val="BoldandItalics"/>
              </w:rPr>
              <w:t>required accuracy</w:t>
            </w:r>
          </w:p>
          <w:p w:rsidR="00000000" w:rsidRPr="00DA217E" w:rsidP="00DA217E">
            <w:pPr>
              <w:pStyle w:val="List2"/>
            </w:pPr>
            <w:r w:rsidRPr="00DA217E">
              <w:t>2.2.</w:t>
            </w:r>
            <w:r w:rsidRPr="00DA217E">
              <w:tab/>
              <w:t>Predict the meaning of any unclear speech from the context, or clarify with authors</w:t>
            </w:r>
          </w:p>
          <w:p w:rsidR="00000000" w:rsidRPr="00DA217E" w:rsidP="00DA217E">
            <w:pPr>
              <w:pStyle w:val="List2"/>
            </w:pPr>
            <w:r w:rsidRPr="00DA217E">
              <w:t>2.3.</w:t>
            </w:r>
            <w:r w:rsidRPr="00DA217E">
              <w:tab/>
              <w:t xml:space="preserve">Ensure text developed from the audio transcription conveys intended meaning </w:t>
            </w:r>
          </w:p>
          <w:p w:rsidR="00000000" w:rsidRPr="00DA217E" w:rsidP="00DA217E">
            <w:pPr>
              <w:pStyle w:val="List2"/>
            </w:pPr>
            <w:r w:rsidRPr="00DA217E">
              <w:t>2.4.</w:t>
            </w:r>
            <w:r w:rsidRPr="00DA217E">
              <w:tab/>
              <w:t>Clarify the spelling of names</w:t>
            </w:r>
            <w:r w:rsidRPr="00DA217E">
              <w:t xml:space="preserve"> or any technical terms and punctuation to ensure accuracy and clarity of the text </w:t>
            </w:r>
          </w:p>
          <w:p w:rsidR="00000000" w:rsidRPr="00DA217E" w:rsidP="00DA217E">
            <w:pPr>
              <w:pStyle w:val="List2"/>
            </w:pPr>
            <w:r w:rsidRPr="00DA217E">
              <w:t>2.5.</w:t>
            </w:r>
            <w:r w:rsidRPr="00DA217E">
              <w:tab/>
              <w:t xml:space="preserve">Produce draft text within </w:t>
            </w:r>
            <w:r w:rsidRPr="00DA217E">
              <w:rPr>
                <w:rStyle w:val="BoldandItalics"/>
              </w:rPr>
              <w:t>designated time lines</w:t>
            </w:r>
          </w:p>
          <w:p w:rsidR="00000000" w:rsidP="00DA217E">
            <w:pPr>
              <w:pStyle w:val="List2"/>
              <w:rPr>
                <w:lang w:val="en-NZ"/>
              </w:rPr>
            </w:pPr>
            <w:r w:rsidRPr="00DA217E">
              <w:t>2.6.</w:t>
            </w:r>
            <w:r w:rsidRPr="00DA217E">
              <w:tab/>
            </w:r>
            <w:r w:rsidRPr="00DA217E">
              <w:rPr>
                <w:rStyle w:val="BoldandItalics"/>
              </w:rPr>
              <w:t>Self</w:t>
            </w:r>
            <w:r w:rsidRPr="00DA217E">
              <w:t>-</w:t>
            </w:r>
            <w:r w:rsidRPr="00DA217E">
              <w:rPr>
                <w:rStyle w:val="BoldandItalics"/>
              </w:rPr>
              <w:t>check</w:t>
            </w:r>
            <w:r w:rsidRPr="00DA217E">
              <w:t xml:space="preserve"> draft text for accuracy</w:t>
            </w:r>
          </w:p>
        </w:tc>
      </w:tr>
      <w:tr w:rsidTr="00F0647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List"/>
              <w:rPr>
                <w:lang w:val="en-NZ"/>
              </w:rPr>
            </w:pPr>
            <w:r w:rsidRPr="00DA217E">
              <w:t>3.</w:t>
            </w:r>
            <w:r w:rsidRPr="00DA217E">
              <w:tab/>
              <w:t>Edit and revise text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List2"/>
            </w:pPr>
            <w:r w:rsidRPr="00DA217E">
              <w:t>3.1.</w:t>
            </w:r>
            <w:r w:rsidRPr="00DA217E">
              <w:tab/>
              <w:t>Circulate draft for checking in line with require</w:t>
            </w:r>
            <w:r w:rsidRPr="00DA217E">
              <w:t>ments of the organisation or originator of the audio transcription</w:t>
            </w:r>
          </w:p>
          <w:p w:rsidR="00000000" w:rsidRPr="00DA217E" w:rsidP="00DA217E">
            <w:pPr>
              <w:pStyle w:val="List2"/>
            </w:pPr>
            <w:r w:rsidRPr="00DA217E">
              <w:t>3.2.</w:t>
            </w:r>
            <w:r w:rsidRPr="00DA217E">
              <w:tab/>
              <w:t xml:space="preserve">Incorporate any amendments and self-check final text for accuracy, grammar and appropriateness for intended purpose and audience </w:t>
            </w:r>
          </w:p>
          <w:p w:rsidR="00000000" w:rsidRPr="00DA217E" w:rsidP="00DA217E">
            <w:pPr>
              <w:pStyle w:val="List2"/>
            </w:pPr>
            <w:r w:rsidRPr="00DA217E">
              <w:t>3.3.</w:t>
            </w:r>
            <w:r w:rsidRPr="00DA217E">
              <w:tab/>
              <w:t>Format, na</w:t>
            </w:r>
            <w:r w:rsidRPr="00DA217E">
              <w:t xml:space="preserve">me, store, print and distribute final text in accordance with </w:t>
            </w:r>
            <w:r w:rsidRPr="00DA217E">
              <w:rPr>
                <w:rStyle w:val="BoldandItalics"/>
              </w:rPr>
              <w:t>organisational and task requirements</w:t>
            </w:r>
          </w:p>
        </w:tc>
      </w:tr>
    </w:tbl>
    <w:p w:rsidR="00000000" w:rsidRPr="00DA217E" w:rsidP="00DA217E">
      <w:pPr>
        <w:pStyle w:val="BodyText"/>
      </w:pPr>
    </w:p>
    <w:p w:rsidR="00000000" w:rsidRPr="00DA217E" w:rsidP="00DA217E">
      <w:pPr>
        <w:pStyle w:val="AllowPageBreak"/>
      </w:pPr>
    </w:p>
    <w:p w:rsidR="00000000" w:rsidRPr="00DA217E" w:rsidP="00DA217E">
      <w:pPr>
        <w:pStyle w:val="Heading1"/>
      </w:pPr>
      <w:bookmarkStart w:id="9" w:name="O_62039"/>
      <w:bookmarkEnd w:id="9"/>
      <w:r w:rsidRPr="00DA217E">
        <w:t>Required Skills and Knowledge</w:t>
      </w:r>
    </w:p>
    <w:tbl>
      <w:tblPr>
        <w:tblW w:w="0" w:type="auto"/>
        <w:tblLayout w:type="fixed"/>
        <w:tblCellMar>
          <w:left w:w="62" w:type="dxa"/>
          <w:right w:w="62" w:type="dxa"/>
        </w:tblCellMar>
        <w:tblLook w:val="0000"/>
      </w:tblPr>
      <w:tblGrid>
        <w:gridCol w:w="8522"/>
      </w:tblGrid>
      <w:tr w:rsidTr="00F0647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SpecialBold"/>
              </w:rPr>
              <w:t>REQUIRED SKILLS AND KNOWLEDGE</w:t>
            </w:r>
          </w:p>
        </w:tc>
      </w:tr>
      <w:tr w:rsidTr="00F0647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t>This section describes the skills and knowledge required for this unit.</w:t>
            </w:r>
          </w:p>
        </w:tc>
      </w:tr>
      <w:tr w:rsidTr="00F06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SpecialBold"/>
              </w:rPr>
              <w:t>Required skills</w:t>
            </w:r>
          </w:p>
        </w:tc>
      </w:tr>
      <w:tr w:rsidTr="00F06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ListBullet"/>
            </w:pPr>
            <w:r w:rsidRPr="00DA217E">
              <w:t>communication skills to clarify intended meaning, to predict words from context, and to interpret intonation and stress</w:t>
            </w:r>
          </w:p>
          <w:p w:rsidR="00000000" w:rsidRPr="00DA217E" w:rsidP="00DA217E">
            <w:pPr>
              <w:pStyle w:val="ListBullet"/>
            </w:pPr>
            <w:r w:rsidRPr="00DA217E">
              <w:t>listening skills to identify different speakers from their voices</w:t>
            </w:r>
          </w:p>
          <w:p w:rsidR="00000000" w:rsidRPr="00DA217E" w:rsidP="00DA217E">
            <w:pPr>
              <w:pStyle w:val="ListBullet"/>
            </w:pPr>
            <w:r w:rsidRPr="00DA217E">
              <w:t>literacy skills to:</w:t>
            </w:r>
          </w:p>
          <w:p w:rsidR="00000000" w:rsidRPr="00DA217E" w:rsidP="00DA217E">
            <w:pPr>
              <w:pStyle w:val="ListBullet2"/>
            </w:pPr>
            <w:r w:rsidRPr="00DA217E">
              <w:t>read and understand organisatio</w:t>
            </w:r>
            <w:r w:rsidRPr="00DA217E">
              <w:t>nal procedures</w:t>
            </w:r>
          </w:p>
          <w:p w:rsidR="00000000" w:rsidRPr="00DA217E" w:rsidP="00DA217E">
            <w:pPr>
              <w:pStyle w:val="ListBullet2"/>
            </w:pPr>
            <w:r w:rsidRPr="00DA217E">
              <w:t xml:space="preserve">produce a range of documents </w:t>
            </w:r>
          </w:p>
          <w:p w:rsidR="00000000" w:rsidP="00DA217E">
            <w:pPr>
              <w:pStyle w:val="ListBullet2"/>
              <w:rPr>
                <w:lang w:val="en-NZ"/>
              </w:rPr>
            </w:pPr>
            <w:r w:rsidRPr="00DA217E">
              <w:t>proofread and edit work for accuracy against original.</w:t>
            </w:r>
          </w:p>
        </w:tc>
      </w:tr>
      <w:tr w:rsidTr="00F06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SpecialBold"/>
              </w:rPr>
              <w:t>Required knowledge</w:t>
            </w:r>
          </w:p>
        </w:tc>
      </w:tr>
      <w:tr w:rsidTr="00F06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ListBullet"/>
            </w:pPr>
            <w:r w:rsidRPr="00DA217E">
              <w:t xml:space="preserve">key provisions of relevant legislation from all forms of government, standards and </w:t>
            </w:r>
            <w:r w:rsidRPr="00DA217E">
              <w:t>codes that may affect aspects of business operations, such as:</w:t>
            </w:r>
          </w:p>
          <w:p w:rsidR="00000000" w:rsidRPr="00DA217E" w:rsidP="00DA217E">
            <w:pPr>
              <w:pStyle w:val="ListBullet2"/>
            </w:pPr>
            <w:r w:rsidRPr="00DA217E">
              <w:t>anti-discrimination legislation</w:t>
            </w:r>
          </w:p>
          <w:p w:rsidR="00000000" w:rsidRPr="00DA217E" w:rsidP="00DA217E">
            <w:pPr>
              <w:pStyle w:val="ListBullet2"/>
            </w:pPr>
            <w:r w:rsidRPr="00DA217E">
              <w:t>ethical principles</w:t>
            </w:r>
          </w:p>
          <w:p w:rsidR="00000000" w:rsidRPr="00DA217E" w:rsidP="00DA217E">
            <w:pPr>
              <w:pStyle w:val="ListBullet2"/>
            </w:pPr>
            <w:r w:rsidRPr="00DA217E">
              <w:t>codes of practice</w:t>
            </w:r>
          </w:p>
          <w:p w:rsidR="00000000" w:rsidRPr="00DA217E" w:rsidP="00DA217E">
            <w:pPr>
              <w:pStyle w:val="ListBullet2"/>
            </w:pPr>
            <w:r w:rsidRPr="00DA217E">
              <w:t>privacy laws</w:t>
            </w:r>
          </w:p>
          <w:p w:rsidR="00000000" w:rsidRPr="00DA217E" w:rsidP="00DA217E">
            <w:pPr>
              <w:pStyle w:val="ListBullet2"/>
            </w:pPr>
            <w:r w:rsidRPr="00DA217E">
              <w:t>occupational health and safety</w:t>
            </w:r>
          </w:p>
          <w:p w:rsidR="00000000" w:rsidRPr="00DA217E" w:rsidP="00DA217E">
            <w:pPr>
              <w:pStyle w:val="ListBullet"/>
            </w:pPr>
            <w:r w:rsidRPr="00DA217E">
              <w:t>formats and styles of workplace documents</w:t>
            </w:r>
          </w:p>
          <w:p w:rsidR="00000000" w:rsidRPr="00DA217E" w:rsidP="00DA217E">
            <w:pPr>
              <w:pStyle w:val="ListBullet"/>
            </w:pPr>
            <w:r w:rsidRPr="00DA217E">
              <w:t>organisational policy and procedures requirements</w:t>
            </w:r>
          </w:p>
          <w:p w:rsidR="00000000" w:rsidRPr="00DA217E" w:rsidP="00DA217E">
            <w:pPr>
              <w:pStyle w:val="ListBullet"/>
            </w:pPr>
            <w:r w:rsidRPr="00DA217E">
              <w:t>types of audio transcriptions.</w:t>
            </w:r>
          </w:p>
        </w:tc>
      </w:tr>
    </w:tbl>
    <w:p w:rsidR="00000000" w:rsidRPr="00DA217E" w:rsidP="00DA217E">
      <w:pPr>
        <w:pStyle w:val="BodyText"/>
      </w:pPr>
    </w:p>
    <w:p w:rsidR="00000000" w:rsidRPr="00DA217E" w:rsidP="00DA217E">
      <w:pPr>
        <w:pStyle w:val="AllowPageBreak"/>
      </w:pPr>
    </w:p>
    <w:p w:rsidR="00000000" w:rsidRPr="00DA217E" w:rsidP="00DA217E">
      <w:pPr>
        <w:pStyle w:val="Heading1"/>
      </w:pPr>
      <w:bookmarkStart w:id="10" w:name="O_62040"/>
      <w:bookmarkEnd w:id="10"/>
      <w:r w:rsidRPr="00DA217E">
        <w:t>Evidence Guide</w:t>
      </w:r>
    </w:p>
    <w:tbl>
      <w:tblPr>
        <w:tblW w:w="9570" w:type="dxa"/>
        <w:tblLayout w:type="fixed"/>
        <w:tblCellMar>
          <w:left w:w="62" w:type="dxa"/>
          <w:right w:w="62" w:type="dxa"/>
        </w:tblCellMar>
        <w:tblLook w:val="0000"/>
      </w:tblPr>
      <w:tblGrid>
        <w:gridCol w:w="3908"/>
        <w:gridCol w:w="5662"/>
      </w:tblGrid>
      <w:tr w:rsidTr="00F064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SpecialBold"/>
              </w:rPr>
              <w:t>EVIDENCE GUIDE</w:t>
            </w:r>
          </w:p>
        </w:tc>
      </w:tr>
      <w:tr w:rsidTr="00F064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t>The Evidence Guide provides advice on assessment and must be read in conjunction with the perfo</w:t>
            </w:r>
            <w:r w:rsidRPr="00DA217E">
              <w:t>rmance criteria, required skills and knowledge, range statement and the Assessment Guidelines for the Training Package.</w:t>
            </w:r>
          </w:p>
        </w:tc>
      </w:tr>
      <w:tr w:rsidTr="00F064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p>
        </w:tc>
      </w:tr>
      <w:tr w:rsidTr="00F064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BodyText"/>
            </w:pPr>
            <w:r w:rsidRPr="00DA217E">
              <w:t>Evidence of the following is essential:</w:t>
            </w:r>
          </w:p>
          <w:p w:rsidR="00000000" w:rsidP="00DA217E">
            <w:pPr>
              <w:pStyle w:val="ListBullet"/>
              <w:rPr>
                <w:lang w:val="en-NZ"/>
              </w:rPr>
            </w:pPr>
            <w:r w:rsidRPr="00DA217E">
              <w:t>producing accurate final documents transcribed from audio sources.</w:t>
            </w:r>
          </w:p>
        </w:tc>
      </w:tr>
      <w:tr w:rsidTr="00F064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BodyText"/>
            </w:pPr>
            <w:r w:rsidRPr="00DA217E">
              <w:t>Assessment must ensure:</w:t>
            </w:r>
          </w:p>
          <w:p w:rsidR="00000000" w:rsidRPr="00DA217E" w:rsidP="00DA217E">
            <w:pPr>
              <w:pStyle w:val="ListBullet"/>
            </w:pPr>
            <w:r w:rsidRPr="00DA217E">
              <w:t>access to office equipment and resources, such as:</w:t>
            </w:r>
          </w:p>
          <w:p w:rsidR="00000000" w:rsidRPr="00DA217E" w:rsidP="00DA217E">
            <w:pPr>
              <w:pStyle w:val="ListBullet"/>
            </w:pPr>
            <w:r w:rsidRPr="00DA217E">
              <w:t>workplace reference ma</w:t>
            </w:r>
            <w:r w:rsidRPr="00DA217E">
              <w:t>terials such as style guides</w:t>
            </w:r>
          </w:p>
          <w:p w:rsidR="00000000" w:rsidRPr="00DA217E" w:rsidP="00DA217E">
            <w:pPr>
              <w:pStyle w:val="ListBullet"/>
            </w:pPr>
            <w:r w:rsidRPr="00DA217E">
              <w:t>audio source equipment such as hand held devices, tape recorders and audio-tapes, dictaphone equipment</w:t>
            </w:r>
          </w:p>
          <w:p w:rsidR="00000000" w:rsidRPr="00DA217E" w:rsidP="00DA217E">
            <w:pPr>
              <w:pStyle w:val="ListBullet"/>
            </w:pPr>
            <w:r w:rsidRPr="00DA217E">
              <w:t>computer equipment including word processing software</w:t>
            </w:r>
          </w:p>
          <w:p w:rsidR="00000000" w:rsidP="00DA217E">
            <w:pPr>
              <w:pStyle w:val="ListBullet"/>
              <w:rPr>
                <w:lang w:val="en-NZ"/>
              </w:rPr>
            </w:pPr>
            <w:r w:rsidRPr="00DA217E">
              <w:t>dictionary.</w:t>
            </w:r>
          </w:p>
        </w:tc>
      </w:tr>
      <w:tr w:rsidTr="00F064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BodyText"/>
            </w:pPr>
            <w:r w:rsidRPr="00DA217E">
              <w:t>A range of assessment methods should be used to assess practical skills and knowledge. The following examples are appropriate for this unit:</w:t>
            </w:r>
          </w:p>
          <w:p w:rsidR="00000000" w:rsidRPr="00DA217E" w:rsidP="00DA217E">
            <w:pPr>
              <w:pStyle w:val="ListBullet"/>
            </w:pPr>
            <w:r w:rsidRPr="00DA217E">
              <w:t xml:space="preserve">direct questioning combined with review of portfolios of evidence and third party workplace reports of on-the-job </w:t>
            </w:r>
            <w:r w:rsidRPr="00DA217E">
              <w:t>performance by the candidate</w:t>
            </w:r>
          </w:p>
          <w:p w:rsidR="00000000" w:rsidRPr="00DA217E" w:rsidP="00DA217E">
            <w:pPr>
              <w:pStyle w:val="ListBullet"/>
            </w:pPr>
            <w:r w:rsidRPr="00DA217E">
              <w:t>review of authenticated documents from the workplace or training environment</w:t>
            </w:r>
          </w:p>
          <w:p w:rsidR="00000000" w:rsidP="00DA217E">
            <w:pPr>
              <w:pStyle w:val="ListBullet"/>
              <w:rPr>
                <w:lang w:val="en-NZ"/>
              </w:rPr>
            </w:pPr>
            <w:r w:rsidRPr="00DA217E">
              <w:t>demonstration of techniques.</w:t>
            </w:r>
          </w:p>
        </w:tc>
      </w:tr>
      <w:tr w:rsidTr="00F064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BodyText"/>
            </w:pPr>
            <w:r w:rsidRPr="00DA217E">
              <w:t>Holistic assessment with other units relevant to the industry sector, workplace and job role is recommended, for example:</w:t>
            </w:r>
          </w:p>
          <w:p w:rsidR="00000000" w:rsidRPr="00DA217E" w:rsidP="00DA217E">
            <w:pPr>
              <w:pStyle w:val="ListBullet"/>
            </w:pPr>
            <w:r w:rsidRPr="00DA217E">
              <w:t>BSBWRT301AWrite simple documents</w:t>
            </w:r>
          </w:p>
          <w:p w:rsidR="00000000" w:rsidRPr="00DA217E" w:rsidP="00DA217E">
            <w:pPr>
              <w:pStyle w:val="ListBullet"/>
            </w:pPr>
            <w:r w:rsidRPr="00DA217E">
              <w:t>other administration units.</w:t>
            </w:r>
          </w:p>
        </w:tc>
      </w:tr>
    </w:tbl>
    <w:p w:rsidR="00000000" w:rsidRPr="00DA217E" w:rsidP="00DA217E">
      <w:pPr>
        <w:pStyle w:val="BodyText"/>
      </w:pPr>
    </w:p>
    <w:p w:rsidR="00000000" w:rsidRPr="00DA217E" w:rsidP="00DA217E">
      <w:pPr>
        <w:pStyle w:val="AllowPageBreak"/>
      </w:pPr>
    </w:p>
    <w:p w:rsidR="00000000" w:rsidRPr="00DA217E" w:rsidP="00DA217E">
      <w:pPr>
        <w:pStyle w:val="Heading1"/>
      </w:pPr>
      <w:bookmarkStart w:id="11" w:name="O_62041"/>
      <w:bookmarkEnd w:id="11"/>
      <w:r w:rsidRPr="00DA217E">
        <w:t>Range Statement</w:t>
      </w:r>
    </w:p>
    <w:tbl>
      <w:tblPr>
        <w:tblW w:w="0" w:type="auto"/>
        <w:tblLayout w:type="fixed"/>
        <w:tblCellMar>
          <w:left w:w="62" w:type="dxa"/>
          <w:right w:w="62" w:type="dxa"/>
        </w:tblCellMar>
        <w:tblLook w:val="0000"/>
      </w:tblPr>
      <w:tblGrid>
        <w:gridCol w:w="3520"/>
        <w:gridCol w:w="5002"/>
      </w:tblGrid>
      <w:tr w:rsidTr="00F064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SpecialBold"/>
              </w:rPr>
              <w:t>RANGE STATEMENT</w:t>
            </w:r>
          </w:p>
        </w:tc>
      </w:tr>
      <w:tr w:rsidTr="00F064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t>The range statement relates to the unit of competency as a whole. It allows for different work environments and situations that may affect performance. Bold italicised wording, if used in the performance criteria, is detailed below. Essential operating con</w:t>
            </w:r>
            <w:r w:rsidRPr="00DA217E">
              <w:t>ditions that may be present with training and assessment (depending on the work situation, needs of the candidate, accessibility of the item, and local industry and regional contexts) may also be included.</w:t>
            </w:r>
          </w:p>
        </w:tc>
      </w:tr>
      <w:tr w:rsidTr="00F06478">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BoldandItalics"/>
              </w:rPr>
              <w:t>Purpose and requirements of the text</w:t>
            </w:r>
            <w:r w:rsidRPr="00DA217E">
              <w:t xml:space="preserve"> may include</w:t>
            </w:r>
            <w:r w:rsidRPr="00DA217E">
              <w:t>:</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ListBullet"/>
            </w:pPr>
            <w:r w:rsidRPr="00DA217E">
              <w:t>agenda</w:t>
            </w:r>
          </w:p>
          <w:p w:rsidR="00000000" w:rsidRPr="00DA217E" w:rsidP="00DA217E">
            <w:pPr>
              <w:pStyle w:val="ListBullet"/>
            </w:pPr>
            <w:r w:rsidRPr="00DA217E">
              <w:t>formal or informal letters</w:t>
            </w:r>
          </w:p>
          <w:p w:rsidR="00000000" w:rsidRPr="00DA217E" w:rsidP="00DA217E">
            <w:pPr>
              <w:pStyle w:val="ListBullet"/>
            </w:pPr>
            <w:r w:rsidRPr="00DA217E">
              <w:t>memo</w:t>
            </w:r>
          </w:p>
          <w:p w:rsidR="00000000" w:rsidRPr="00DA217E" w:rsidP="00DA217E">
            <w:pPr>
              <w:pStyle w:val="ListBullet"/>
            </w:pPr>
            <w:r w:rsidRPr="00DA217E">
              <w:t>minutes</w:t>
            </w:r>
          </w:p>
          <w:p w:rsidR="00000000" w:rsidRPr="00DA217E" w:rsidP="00DA217E">
            <w:pPr>
              <w:pStyle w:val="ListBullet"/>
            </w:pPr>
            <w:r w:rsidRPr="00DA217E">
              <w:t xml:space="preserve">report </w:t>
            </w:r>
          </w:p>
          <w:p w:rsidR="00000000" w:rsidRPr="00DA217E" w:rsidP="00DA217E">
            <w:pPr>
              <w:pStyle w:val="ListBullet"/>
            </w:pPr>
            <w:r w:rsidRPr="00DA217E">
              <w:t>verbatim record of dictation</w:t>
            </w:r>
          </w:p>
          <w:p w:rsidR="00000000" w:rsidP="00DA217E">
            <w:pPr>
              <w:pStyle w:val="ListBullet"/>
              <w:rPr>
                <w:lang w:val="en-NZ"/>
              </w:rPr>
            </w:pPr>
            <w:r w:rsidRPr="00DA217E">
              <w:t>verbatim record of meeting</w:t>
            </w:r>
          </w:p>
        </w:tc>
      </w:tr>
      <w:tr w:rsidTr="00F06478">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BoldandItalics"/>
              </w:rPr>
              <w:t>Audio transcription</w:t>
            </w:r>
            <w:r w:rsidRPr="00DA217E">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ListBullet"/>
            </w:pPr>
            <w:r w:rsidRPr="00DA217E">
              <w:t xml:space="preserve">electronic audio files, for example MP3 files, podcasts, hand held device including </w:t>
            </w:r>
            <w:r w:rsidRPr="00DA217E">
              <w:t>personal digital assistants (PDAs)</w:t>
            </w:r>
          </w:p>
          <w:p w:rsidR="00000000" w:rsidRPr="00DA217E" w:rsidP="00DA217E">
            <w:pPr>
              <w:pStyle w:val="ListBullet"/>
            </w:pPr>
            <w:r w:rsidRPr="00DA217E">
              <w:t>audio-tape</w:t>
            </w:r>
          </w:p>
          <w:p w:rsidR="00000000" w:rsidRPr="00DA217E" w:rsidP="00DA217E">
            <w:pPr>
              <w:pStyle w:val="ListBullet"/>
            </w:pPr>
            <w:r w:rsidRPr="00DA217E">
              <w:t>dictation machine or dictaphone</w:t>
            </w:r>
          </w:p>
          <w:p w:rsidR="00000000" w:rsidP="00DA217E">
            <w:pPr>
              <w:pStyle w:val="ListBullet"/>
              <w:rPr>
                <w:lang w:val="en-NZ"/>
              </w:rPr>
            </w:pPr>
            <w:r w:rsidRPr="00DA217E">
              <w:t xml:space="preserve">micro-cassette </w:t>
            </w:r>
          </w:p>
        </w:tc>
      </w:tr>
      <w:tr w:rsidTr="00F06478">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BoldandItalics"/>
              </w:rPr>
              <w:t>Required accuracy</w:t>
            </w:r>
            <w:r w:rsidRPr="00DA217E">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ListBullet"/>
            </w:pPr>
            <w:r w:rsidRPr="00DA217E">
              <w:t>capturing the intended meaning of the dictation</w:t>
            </w:r>
          </w:p>
          <w:p w:rsidR="00000000" w:rsidRPr="00DA217E" w:rsidP="00DA217E">
            <w:pPr>
              <w:pStyle w:val="ListBullet"/>
            </w:pPr>
            <w:r w:rsidRPr="00DA217E">
              <w:t>correct grammar</w:t>
            </w:r>
          </w:p>
          <w:p w:rsidR="00000000" w:rsidRPr="00DA217E" w:rsidP="00DA217E">
            <w:pPr>
              <w:pStyle w:val="ListBullet"/>
            </w:pPr>
            <w:r w:rsidRPr="00DA217E">
              <w:t>correct spelling</w:t>
            </w:r>
          </w:p>
          <w:p w:rsidR="00000000" w:rsidRPr="00DA217E" w:rsidP="00DA217E">
            <w:pPr>
              <w:pStyle w:val="ListBullet"/>
            </w:pPr>
            <w:r w:rsidRPr="00DA217E">
              <w:t xml:space="preserve">correct use of technical vocabulary </w:t>
            </w:r>
          </w:p>
          <w:p w:rsidR="00000000" w:rsidP="00DA217E">
            <w:pPr>
              <w:pStyle w:val="ListBullet"/>
              <w:rPr>
                <w:lang w:val="en-NZ"/>
              </w:rPr>
            </w:pPr>
            <w:r w:rsidRPr="00DA217E">
              <w:t xml:space="preserve">intended </w:t>
            </w:r>
            <w:r w:rsidRPr="00DA217E">
              <w:t>meaning</w:t>
            </w:r>
          </w:p>
        </w:tc>
      </w:tr>
      <w:tr w:rsidTr="00F06478">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BoldandItalics"/>
              </w:rPr>
              <w:t>Designated time lines</w:t>
            </w:r>
            <w:r w:rsidRPr="00DA217E">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ListBullet"/>
            </w:pPr>
            <w:r w:rsidRPr="00DA217E">
              <w:t xml:space="preserve">organisational time line e.g. minutes of meeting or agenda </w:t>
            </w:r>
          </w:p>
          <w:p w:rsidR="00000000" w:rsidP="00DA217E">
            <w:pPr>
              <w:pStyle w:val="ListBullet"/>
              <w:rPr>
                <w:lang w:val="en-NZ"/>
              </w:rPr>
            </w:pPr>
            <w:r w:rsidRPr="00DA217E">
              <w:t>time line agreed with supervisor or the person requiring text</w:t>
            </w:r>
          </w:p>
        </w:tc>
      </w:tr>
      <w:tr w:rsidTr="00F06478">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BoldandItalics"/>
              </w:rPr>
              <w:t>Self</w:t>
            </w:r>
            <w:r w:rsidRPr="00DA217E">
              <w:t>-</w:t>
            </w:r>
            <w:r w:rsidRPr="00DA217E">
              <w:rPr>
                <w:rStyle w:val="BoldandItalics"/>
              </w:rPr>
              <w:t>checking</w:t>
            </w:r>
            <w:r w:rsidRPr="00DA217E">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ListBullet"/>
            </w:pPr>
            <w:r w:rsidRPr="00DA217E">
              <w:t>checking and incorporating any amendments suggested by other</w:t>
            </w:r>
            <w:r w:rsidRPr="00DA217E">
              <w:t>s</w:t>
            </w:r>
          </w:p>
          <w:p w:rsidR="00000000" w:rsidRPr="00DA217E" w:rsidP="00DA217E">
            <w:pPr>
              <w:pStyle w:val="ListBullet"/>
            </w:pPr>
            <w:r w:rsidRPr="00DA217E">
              <w:t xml:space="preserve">checking for readability and flow </w:t>
            </w:r>
          </w:p>
          <w:p w:rsidR="00000000" w:rsidRPr="00DA217E" w:rsidP="00DA217E">
            <w:pPr>
              <w:pStyle w:val="ListBullet"/>
            </w:pPr>
            <w:r w:rsidRPr="00DA217E">
              <w:t>checking grammar</w:t>
            </w:r>
          </w:p>
          <w:p w:rsidR="00000000" w:rsidRPr="00DA217E" w:rsidP="00DA217E">
            <w:pPr>
              <w:pStyle w:val="ListBullet"/>
            </w:pPr>
            <w:r w:rsidRPr="00DA217E">
              <w:t>checking that the intended meaning is captured</w:t>
            </w:r>
          </w:p>
          <w:p w:rsidR="00000000" w:rsidP="00DA217E">
            <w:pPr>
              <w:pStyle w:val="ListBullet"/>
              <w:rPr>
                <w:lang w:val="en-NZ"/>
              </w:rPr>
            </w:pPr>
            <w:r w:rsidRPr="00DA217E">
              <w:t>checking spelling</w:t>
            </w:r>
          </w:p>
        </w:tc>
      </w:tr>
      <w:tr w:rsidTr="00F06478">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BoldandItalics"/>
              </w:rPr>
              <w:t>Organisational and task requirements</w:t>
            </w:r>
            <w:r w:rsidRPr="00DA217E">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ListBullet"/>
            </w:pPr>
            <w:r w:rsidRPr="00DA217E">
              <w:t>instructions of the author of the audio transcription, or supervisor</w:t>
            </w:r>
          </w:p>
          <w:p w:rsidR="00000000" w:rsidRPr="00DA217E" w:rsidP="00DA217E">
            <w:pPr>
              <w:pStyle w:val="ListBullet"/>
            </w:pPr>
            <w:r w:rsidRPr="00DA217E">
              <w:t>organisational policies and procedures</w:t>
            </w:r>
          </w:p>
          <w:p w:rsidR="00000000" w:rsidRPr="00DA217E" w:rsidP="00DA217E">
            <w:pPr>
              <w:pStyle w:val="ListBullet"/>
            </w:pPr>
            <w:r w:rsidRPr="00DA217E">
              <w:t>filing and recordkeeping conventions</w:t>
            </w:r>
          </w:p>
          <w:p w:rsidR="00000000" w:rsidRPr="00DA217E" w:rsidP="00DA217E">
            <w:pPr>
              <w:pStyle w:val="ListBullet"/>
            </w:pPr>
            <w:r w:rsidRPr="00DA217E">
              <w:t>correct number of copies</w:t>
            </w:r>
          </w:p>
          <w:p w:rsidR="00000000" w:rsidRPr="00DA217E" w:rsidP="00DA217E">
            <w:pPr>
              <w:pStyle w:val="ListBullet"/>
            </w:pPr>
            <w:r w:rsidRPr="00DA217E">
              <w:t>organisational format or style guide</w:t>
            </w:r>
          </w:p>
        </w:tc>
      </w:tr>
    </w:tbl>
    <w:p w:rsidR="00F06478" w:rsidP="00DA217E">
      <w:pPr>
        <w:pStyle w:val="BodyText"/>
      </w:pPr>
    </w:p>
    <w:p w:rsidR="00F06478" w:rsidP="00DA217E">
      <w:pPr>
        <w:pStyle w:val="BodyText"/>
      </w:pPr>
    </w:p>
    <w:p w:rsidR="00000000" w:rsidRPr="00DA217E" w:rsidP="00DA217E">
      <w:pPr>
        <w:pStyle w:val="Heading1"/>
      </w:pPr>
      <w:bookmarkStart w:id="12" w:name="O_62042"/>
      <w:bookmarkEnd w:id="12"/>
      <w:r w:rsidRPr="00DA217E">
        <w:t>Unit Sector(s)</w:t>
      </w:r>
    </w:p>
    <w:tbl>
      <w:tblPr>
        <w:tblW w:w="0" w:type="auto"/>
        <w:tblLayout w:type="fixed"/>
        <w:tblCellMar>
          <w:left w:w="62" w:type="dxa"/>
          <w:right w:w="62" w:type="dxa"/>
        </w:tblCellMar>
        <w:tblLook w:val="0000"/>
      </w:tblPr>
      <w:tblGrid>
        <w:gridCol w:w="2654"/>
        <w:gridCol w:w="5868"/>
      </w:tblGrid>
      <w:tr w:rsidTr="00F0647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BodyText"/>
            </w:pPr>
          </w:p>
        </w:tc>
      </w:tr>
    </w:tbl>
    <w:p w:rsidR="00000000" w:rsidRPr="00DA217E" w:rsidP="00DA217E">
      <w:pPr>
        <w:pStyle w:val="BodyText"/>
      </w:pPr>
    </w:p>
    <w:p w:rsidR="00000000" w:rsidRPr="00DA217E" w:rsidP="00DA217E">
      <w:pPr>
        <w:pStyle w:val="AllowPageBreak"/>
      </w:pPr>
    </w:p>
    <w:p w:rsidR="00000000" w:rsidRPr="00DA217E" w:rsidP="00DA217E">
      <w:pPr>
        <w:pStyle w:val="Heading1"/>
      </w:pPr>
      <w:bookmarkStart w:id="13" w:name="O_153631"/>
      <w:bookmarkEnd w:id="13"/>
      <w:r w:rsidRPr="00DA217E">
        <w:t>Competency field</w:t>
      </w:r>
    </w:p>
    <w:tbl>
      <w:tblPr>
        <w:tblW w:w="0" w:type="auto"/>
        <w:tblLayout w:type="fixed"/>
        <w:tblCellMar>
          <w:left w:w="62" w:type="dxa"/>
          <w:right w:w="62" w:type="dxa"/>
        </w:tblCellMar>
        <w:tblLook w:val="0000"/>
      </w:tblPr>
      <w:tblGrid>
        <w:gridCol w:w="2774"/>
        <w:gridCol w:w="5748"/>
      </w:tblGrid>
      <w:tr w:rsidTr="00F06478">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BodyText"/>
            </w:pPr>
            <w:r w:rsidRPr="00DA217E">
              <w:t>Administration - General Administration</w:t>
            </w:r>
          </w:p>
        </w:tc>
      </w:tr>
    </w:tbl>
    <w:p w:rsidR="00000000" w:rsidRPr="00DA217E" w:rsidP="00DA217E">
      <w:pPr>
        <w:pStyle w:val="BodyText"/>
      </w:pPr>
    </w:p>
    <w:p w:rsidR="00000000" w:rsidRPr="00DA217E" w:rsidP="00DA217E">
      <w:pPr>
        <w:pStyle w:val="AllowPageBreak"/>
      </w:pPr>
    </w:p>
    <w:p w:rsidR="00000000" w:rsidRPr="00DA217E" w:rsidP="00DA217E">
      <w:pPr>
        <w:pStyle w:val="Heading1"/>
      </w:pPr>
      <w:bookmarkStart w:id="14" w:name="O_153630"/>
      <w:bookmarkEnd w:id="14"/>
      <w:r w:rsidRPr="00DA217E">
        <w:t>Co-requisite units</w:t>
      </w:r>
    </w:p>
    <w:tbl>
      <w:tblPr>
        <w:tblW w:w="0" w:type="auto"/>
        <w:tblLayout w:type="fixed"/>
        <w:tblCellMar>
          <w:left w:w="62" w:type="dxa"/>
          <w:right w:w="62" w:type="dxa"/>
        </w:tblCellMar>
        <w:tblLook w:val="0000"/>
      </w:tblPr>
      <w:tblGrid>
        <w:gridCol w:w="2641"/>
        <w:gridCol w:w="1322"/>
        <w:gridCol w:w="4559"/>
      </w:tblGrid>
      <w:tr w:rsidTr="00F0647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r w:rsidRPr="00DA217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p>
        </w:tc>
      </w:tr>
      <w:tr w:rsidTr="00F064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7E">
            <w:pPr>
              <w:pStyle w:val="BodyText"/>
              <w:rPr>
                <w:lang w:val="en-NZ"/>
              </w:rPr>
            </w:pPr>
          </w:p>
        </w:tc>
      </w:tr>
      <w:tr w:rsidTr="00F064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7E" w:rsidP="00DA217E">
            <w:pPr>
              <w:pStyle w:val="BodyText"/>
            </w:pPr>
          </w:p>
        </w:tc>
      </w:tr>
    </w:tbl>
    <w:p w:rsidR="00000000" w:rsidRPr="00DA217E" w:rsidP="00DA217E">
      <w:pPr>
        <w:pStyle w:val="BodyText"/>
      </w:pPr>
    </w:p>
    <w:p w:rsidR="00000000" w:rsidRPr="00DA217E" w:rsidP="00DA217E"/>
    <w:sectPr w:rsidSect="00DA21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6478" w:rsidP="00F064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78" w:rsidP="00DA21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06478" w:rsidP="00DA21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6478" w:rsidP="00DA21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6478" w:rsidP="00F0647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78" w:rsidP="00DA217E">
    <w:pPr>
      <w:pStyle w:val="Header"/>
      <w:framePr w:wrap="around"/>
    </w:pPr>
    <w:r>
      <w:fldChar w:fldCharType="begin"/>
    </w:r>
    <w:r>
      <w:instrText xml:space="preserve"> TITLE   \* MERGEFORMAT </w:instrText>
    </w:r>
    <w:r>
      <w:fldChar w:fldCharType="separate"/>
    </w:r>
    <w:r>
      <w:t>BSBADM303B Produce texts from audio transcription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06478" w:rsidP="00DA21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926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8AA9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C88A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1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217E"/>
    <w:pPr>
      <w:spacing w:before="360" w:after="60"/>
      <w:outlineLvl w:val="0"/>
    </w:pPr>
    <w:rPr>
      <w:sz w:val="32"/>
    </w:rPr>
  </w:style>
  <w:style w:type="paragraph" w:styleId="Heading2">
    <w:name w:val="heading 2"/>
    <w:basedOn w:val="HeadingBase"/>
    <w:next w:val="BodyText"/>
    <w:link w:val="Heading2Char"/>
    <w:qFormat/>
    <w:rsid w:val="00DA217E"/>
    <w:pPr>
      <w:keepLines/>
      <w:spacing w:before="240" w:after="120"/>
      <w:outlineLvl w:val="1"/>
    </w:pPr>
    <w:rPr>
      <w:sz w:val="28"/>
      <w:szCs w:val="40"/>
    </w:rPr>
  </w:style>
  <w:style w:type="paragraph" w:styleId="Heading3">
    <w:name w:val="heading 3"/>
    <w:basedOn w:val="HeadingBase"/>
    <w:next w:val="BodyText"/>
    <w:link w:val="Heading3Char"/>
    <w:qFormat/>
    <w:rsid w:val="00DA217E"/>
    <w:pPr>
      <w:spacing w:before="180" w:after="120"/>
      <w:outlineLvl w:val="2"/>
    </w:pPr>
    <w:rPr>
      <w:spacing w:val="-10"/>
      <w:kern w:val="32"/>
    </w:rPr>
  </w:style>
  <w:style w:type="paragraph" w:styleId="Heading4">
    <w:name w:val="heading 4"/>
    <w:basedOn w:val="HeadingBase"/>
    <w:next w:val="BodyText"/>
    <w:link w:val="Heading4Char"/>
    <w:qFormat/>
    <w:rsid w:val="00DA217E"/>
    <w:pPr>
      <w:spacing w:before="160" w:after="120"/>
      <w:outlineLvl w:val="3"/>
    </w:pPr>
    <w:rPr>
      <w:sz w:val="22"/>
    </w:rPr>
  </w:style>
  <w:style w:type="paragraph" w:styleId="Heading5">
    <w:name w:val="heading 5"/>
    <w:basedOn w:val="HeadingBase"/>
    <w:next w:val="Normal"/>
    <w:link w:val="Heading5Char"/>
    <w:qFormat/>
    <w:rsid w:val="00DA217E"/>
    <w:pPr>
      <w:spacing w:before="80"/>
      <w:outlineLvl w:val="4"/>
    </w:pPr>
    <w:rPr>
      <w:color w:val="918585"/>
      <w:sz w:val="20"/>
    </w:rPr>
  </w:style>
  <w:style w:type="paragraph" w:styleId="Heading6">
    <w:name w:val="heading 6"/>
    <w:basedOn w:val="HeadingBase"/>
    <w:next w:val="Normal"/>
    <w:link w:val="Heading6Char"/>
    <w:qFormat/>
    <w:rsid w:val="00DA217E"/>
    <w:pPr>
      <w:spacing w:before="60"/>
      <w:outlineLvl w:val="5"/>
    </w:pPr>
    <w:rPr>
      <w:color w:val="918585"/>
      <w:sz w:val="20"/>
    </w:rPr>
  </w:style>
  <w:style w:type="paragraph" w:styleId="Heading7">
    <w:name w:val="heading 7"/>
    <w:basedOn w:val="Normal"/>
    <w:next w:val="Normal"/>
    <w:link w:val="Heading7Char"/>
    <w:qFormat/>
    <w:rsid w:val="00DA217E"/>
    <w:pPr>
      <w:ind w:left="720"/>
      <w:outlineLvl w:val="6"/>
    </w:pPr>
    <w:rPr>
      <w:i/>
    </w:rPr>
  </w:style>
  <w:style w:type="paragraph" w:styleId="Heading8">
    <w:name w:val="heading 8"/>
    <w:basedOn w:val="Normal"/>
    <w:next w:val="Normal"/>
    <w:link w:val="Heading8Char"/>
    <w:qFormat/>
    <w:rsid w:val="00DA217E"/>
    <w:pPr>
      <w:ind w:left="720"/>
      <w:outlineLvl w:val="7"/>
    </w:pPr>
    <w:rPr>
      <w:i/>
    </w:rPr>
  </w:style>
  <w:style w:type="paragraph" w:styleId="Heading9">
    <w:name w:val="heading 9"/>
    <w:basedOn w:val="Normal"/>
    <w:next w:val="Normal"/>
    <w:link w:val="Heading9Char"/>
    <w:qFormat/>
    <w:rsid w:val="00DA217E"/>
    <w:pPr>
      <w:ind w:left="720"/>
      <w:outlineLvl w:val="8"/>
    </w:pPr>
    <w:rPr>
      <w:i/>
    </w:rPr>
  </w:style>
  <w:style w:type="character" w:default="1" w:styleId="DefaultParagraphFont">
    <w:name w:val="Default Paragraph Font"/>
    <w:uiPriority w:val="1"/>
    <w:unhideWhenUsed/>
    <w:rsid w:val="00DA21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17E"/>
  </w:style>
  <w:style w:type="character" w:customStyle="1" w:styleId="Heading1Char">
    <w:name w:val="Heading 1 Char"/>
    <w:link w:val="Heading1"/>
    <w:rsid w:val="00DA217E"/>
    <w:rPr>
      <w:rFonts w:ascii="Times New Roman" w:eastAsia="Times New Roman" w:hAnsi="Times New Roman" w:cs="Times New Roman"/>
      <w:b/>
      <w:sz w:val="32"/>
      <w:szCs w:val="20"/>
      <w:lang w:eastAsia="en-US"/>
    </w:rPr>
  </w:style>
  <w:style w:type="paragraph" w:styleId="BodyText">
    <w:name w:val="Body Text"/>
    <w:basedOn w:val="Normal"/>
    <w:link w:val="BodyTextChar"/>
    <w:rsid w:val="00DA217E"/>
    <w:pPr>
      <w:spacing w:before="120" w:after="120"/>
      <w:contextualSpacing/>
    </w:pPr>
    <w:rPr>
      <w:rFonts w:ascii="Times New Roman" w:hAnsi="Times New Roman"/>
      <w:sz w:val="24"/>
      <w:szCs w:val="22"/>
    </w:rPr>
  </w:style>
  <w:style w:type="character" w:customStyle="1" w:styleId="BodyTextChar">
    <w:name w:val="Body Text Char"/>
    <w:link w:val="BodyText"/>
    <w:rsid w:val="00DA217E"/>
    <w:rPr>
      <w:rFonts w:ascii="Times New Roman" w:eastAsia="Times New Roman" w:hAnsi="Times New Roman" w:cs="Times New Roman"/>
      <w:sz w:val="24"/>
      <w:lang w:val="en-US" w:eastAsia="en-US"/>
    </w:rPr>
  </w:style>
  <w:style w:type="paragraph" w:styleId="Footer">
    <w:name w:val="footer"/>
    <w:basedOn w:val="Normal"/>
    <w:link w:val="FooterChar"/>
    <w:rsid w:val="00DA21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A217E"/>
    <w:rPr>
      <w:rFonts w:ascii="Times New Roman" w:eastAsia="Times New Roman" w:hAnsi="Times New Roman" w:cs="Times New Roman"/>
      <w:sz w:val="16"/>
      <w:lang w:val="en-US" w:eastAsia="en-US"/>
    </w:rPr>
  </w:style>
  <w:style w:type="paragraph" w:styleId="List">
    <w:name w:val="List"/>
    <w:basedOn w:val="BodyText"/>
    <w:next w:val="BodyText"/>
    <w:rsid w:val="00DA217E"/>
    <w:pPr>
      <w:tabs>
        <w:tab w:val="left" w:pos="340"/>
      </w:tabs>
      <w:spacing w:before="60" w:after="60"/>
      <w:ind w:left="340" w:hanging="340"/>
    </w:pPr>
  </w:style>
  <w:style w:type="paragraph" w:styleId="ListBullet">
    <w:name w:val="List Bullet"/>
    <w:basedOn w:val="List"/>
    <w:rsid w:val="00DA217E"/>
    <w:pPr>
      <w:numPr>
        <w:numId w:val="13"/>
      </w:numPr>
      <w:tabs>
        <w:tab w:val="clear" w:pos="340"/>
      </w:tabs>
      <w:spacing w:before="40" w:after="40"/>
    </w:pPr>
  </w:style>
  <w:style w:type="character" w:customStyle="1" w:styleId="SpecialBold">
    <w:name w:val="Special Bold"/>
    <w:rsid w:val="00DA217E"/>
    <w:rPr>
      <w:b/>
      <w:spacing w:val="0"/>
    </w:rPr>
  </w:style>
  <w:style w:type="paragraph" w:styleId="ListBullet2">
    <w:name w:val="List Bullet 2"/>
    <w:basedOn w:val="List2"/>
    <w:rsid w:val="00DA217E"/>
    <w:pPr>
      <w:numPr>
        <w:numId w:val="14"/>
      </w:numPr>
      <w:tabs>
        <w:tab w:val="clear" w:pos="680"/>
      </w:tabs>
    </w:pPr>
  </w:style>
  <w:style w:type="paragraph" w:styleId="Header">
    <w:name w:val="header"/>
    <w:basedOn w:val="Normal"/>
    <w:link w:val="HeaderChar"/>
    <w:rsid w:val="00DA21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A21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217E"/>
    <w:pPr>
      <w:spacing w:before="240" w:after="120"/>
      <w:outlineLvl w:val="0"/>
    </w:pPr>
    <w:rPr>
      <w:rFonts w:ascii="Times New Roman" w:hAnsi="Times New Roman"/>
      <w:b/>
      <w:sz w:val="28"/>
    </w:rPr>
  </w:style>
  <w:style w:type="paragraph" w:customStyle="1" w:styleId="AllowPageBreak">
    <w:name w:val="AllowPageBreak"/>
    <w:rsid w:val="00DA21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217E"/>
    <w:pPr>
      <w:tabs>
        <w:tab w:val="left" w:pos="680"/>
      </w:tabs>
      <w:spacing w:before="60" w:after="60"/>
      <w:ind w:left="680" w:hanging="340"/>
    </w:pPr>
  </w:style>
  <w:style w:type="character" w:customStyle="1" w:styleId="BoldandItalics">
    <w:name w:val="Bold and Italics"/>
    <w:qFormat/>
    <w:rsid w:val="00DA217E"/>
    <w:rPr>
      <w:b/>
      <w:i/>
      <w:u w:val="none"/>
    </w:rPr>
  </w:style>
  <w:style w:type="character" w:customStyle="1" w:styleId="Heading2Char">
    <w:name w:val="Heading 2 Char"/>
    <w:link w:val="Heading2"/>
    <w:rsid w:val="00DA217E"/>
    <w:rPr>
      <w:rFonts w:ascii="Times New Roman" w:eastAsia="Times New Roman" w:hAnsi="Times New Roman" w:cs="Times New Roman"/>
      <w:b/>
      <w:sz w:val="28"/>
      <w:szCs w:val="40"/>
      <w:lang w:eastAsia="en-US"/>
    </w:rPr>
  </w:style>
  <w:style w:type="character" w:customStyle="1" w:styleId="Heading3Char">
    <w:name w:val="Heading 3 Char"/>
    <w:link w:val="Heading3"/>
    <w:rsid w:val="00DA217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A217E"/>
    <w:rPr>
      <w:rFonts w:ascii="Times New Roman" w:eastAsia="Times New Roman" w:hAnsi="Times New Roman" w:cs="Times New Roman"/>
      <w:b/>
      <w:szCs w:val="20"/>
      <w:lang w:eastAsia="en-US"/>
    </w:rPr>
  </w:style>
  <w:style w:type="character" w:customStyle="1" w:styleId="Heading5Char">
    <w:name w:val="Heading 5 Char"/>
    <w:link w:val="Heading5"/>
    <w:rsid w:val="00DA217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A21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1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21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217E"/>
    <w:rPr>
      <w:rFonts w:ascii="Courier New" w:eastAsia="Times New Roman" w:hAnsi="Courier New" w:cs="Times New Roman"/>
      <w:i/>
      <w:szCs w:val="20"/>
      <w:lang w:val="en-US" w:eastAsia="en-US"/>
    </w:rPr>
  </w:style>
  <w:style w:type="paragraph" w:customStyle="1" w:styleId="HeadingBase">
    <w:name w:val="Heading Base"/>
    <w:rsid w:val="00DA21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17E"/>
    <w:pPr>
      <w:tabs>
        <w:tab w:val="right" w:leader="dot" w:pos="9072"/>
      </w:tabs>
      <w:ind w:left="567"/>
    </w:pPr>
    <w:rPr>
      <w:szCs w:val="22"/>
    </w:rPr>
  </w:style>
  <w:style w:type="paragraph" w:customStyle="1" w:styleId="TOCBase">
    <w:name w:val="TOC Base"/>
    <w:rsid w:val="00DA21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17E"/>
    <w:pPr>
      <w:tabs>
        <w:tab w:val="right" w:leader="dot" w:pos="9072"/>
      </w:tabs>
      <w:spacing w:before="40" w:after="40"/>
      <w:ind w:left="284"/>
    </w:pPr>
    <w:rPr>
      <w:rFonts w:ascii="Times New Roman" w:hAnsi="Times New Roman"/>
    </w:rPr>
  </w:style>
  <w:style w:type="paragraph" w:styleId="TOC1">
    <w:name w:val="toc 1"/>
    <w:basedOn w:val="TOCBase"/>
    <w:next w:val="Normal"/>
    <w:rsid w:val="00DA21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217E"/>
    <w:pPr>
      <w:spacing w:before="5040"/>
      <w:jc w:val="center"/>
    </w:pPr>
    <w:rPr>
      <w:sz w:val="48"/>
      <w:szCs w:val="72"/>
      <w:lang w:val="en-US"/>
    </w:rPr>
  </w:style>
  <w:style w:type="character" w:customStyle="1" w:styleId="TitleChar">
    <w:name w:val="Title Char"/>
    <w:link w:val="Title"/>
    <w:rsid w:val="00DA21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17E"/>
    <w:pPr>
      <w:tabs>
        <w:tab w:val="left" w:pos="3600"/>
        <w:tab w:val="left" w:pos="3958"/>
      </w:tabs>
    </w:pPr>
  </w:style>
  <w:style w:type="paragraph" w:customStyle="1" w:styleId="Note">
    <w:name w:val="Note"/>
    <w:basedOn w:val="BodyText"/>
    <w:rsid w:val="00DA21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17E"/>
    <w:pPr>
      <w:framePr w:wrap="auto" w:hAnchor="text" w:y="6049"/>
    </w:pPr>
    <w:rPr>
      <w:color w:val="000000"/>
      <w:sz w:val="40"/>
    </w:rPr>
  </w:style>
  <w:style w:type="paragraph" w:customStyle="1" w:styleId="TOCTitle">
    <w:name w:val="TOCTitle"/>
    <w:basedOn w:val="Heading1"/>
    <w:rsid w:val="00DA217E"/>
    <w:pPr>
      <w:spacing w:after="240"/>
      <w:jc w:val="center"/>
      <w:outlineLvl w:val="9"/>
    </w:pPr>
    <w:rPr>
      <w:caps/>
    </w:rPr>
  </w:style>
  <w:style w:type="paragraph" w:customStyle="1" w:styleId="Version">
    <w:name w:val="Version"/>
    <w:rsid w:val="00DA21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217E"/>
    <w:pPr>
      <w:keepNext w:val="0"/>
      <w:tabs>
        <w:tab w:val="right" w:pos="4176"/>
      </w:tabs>
      <w:ind w:left="198" w:hanging="198"/>
    </w:pPr>
    <w:rPr>
      <w:rFonts w:ascii="Garamond" w:hAnsi="Garamond"/>
    </w:rPr>
  </w:style>
  <w:style w:type="paragraph" w:styleId="IndexHeading">
    <w:name w:val="index heading"/>
    <w:basedOn w:val="Normal"/>
    <w:next w:val="Index1"/>
    <w:semiHidden/>
    <w:rsid w:val="00DA217E"/>
    <w:pPr>
      <w:spacing w:before="120" w:after="120"/>
    </w:pPr>
    <w:rPr>
      <w:rFonts w:ascii="Arial" w:hAnsi="Arial"/>
      <w:b/>
      <w:color w:val="918585"/>
      <w:sz w:val="24"/>
    </w:rPr>
  </w:style>
  <w:style w:type="paragraph" w:customStyle="1" w:styleId="Chapter">
    <w:name w:val="Chapter"/>
    <w:basedOn w:val="Normal"/>
    <w:rsid w:val="00DA217E"/>
    <w:pPr>
      <w:spacing w:before="240"/>
    </w:pPr>
    <w:rPr>
      <w:rFonts w:ascii="Times New Roman" w:hAnsi="Times New Roman"/>
      <w:smallCaps/>
      <w:spacing w:val="80"/>
      <w:sz w:val="28"/>
    </w:rPr>
  </w:style>
  <w:style w:type="paragraph" w:customStyle="1" w:styleId="InChapter">
    <w:name w:val="InChapter"/>
    <w:basedOn w:val="Heading3"/>
    <w:rsid w:val="00DA217E"/>
    <w:pPr>
      <w:spacing w:after="240"/>
      <w:outlineLvl w:val="9"/>
    </w:pPr>
    <w:rPr>
      <w:noProof/>
    </w:rPr>
  </w:style>
  <w:style w:type="paragraph" w:styleId="Index2">
    <w:name w:val="index 2"/>
    <w:basedOn w:val="Normal"/>
    <w:next w:val="Normal"/>
    <w:semiHidden/>
    <w:rsid w:val="00DA217E"/>
    <w:pPr>
      <w:tabs>
        <w:tab w:val="right" w:pos="4176"/>
      </w:tabs>
      <w:ind w:left="568" w:hanging="284"/>
    </w:pPr>
    <w:rPr>
      <w:rFonts w:ascii="Garamond" w:hAnsi="Garamond"/>
    </w:rPr>
  </w:style>
  <w:style w:type="paragraph" w:customStyle="1" w:styleId="Byline">
    <w:name w:val="Byline"/>
    <w:rsid w:val="00DA21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17E"/>
    <w:pPr>
      <w:tabs>
        <w:tab w:val="clear" w:pos="3600"/>
        <w:tab w:val="clear" w:pos="3958"/>
      </w:tabs>
      <w:jc w:val="right"/>
    </w:pPr>
  </w:style>
  <w:style w:type="character" w:styleId="Emphasis">
    <w:name w:val="Emphasis"/>
    <w:qFormat/>
    <w:rsid w:val="00DA217E"/>
    <w:rPr>
      <w:i/>
    </w:rPr>
  </w:style>
  <w:style w:type="paragraph" w:styleId="Caption">
    <w:name w:val="caption"/>
    <w:basedOn w:val="BodyText"/>
    <w:next w:val="Normal"/>
    <w:qFormat/>
    <w:rsid w:val="00DA217E"/>
    <w:pPr>
      <w:framePr w:w="2268" w:hSpace="181" w:vSpace="181" w:wrap="around" w:vAnchor="text" w:hAnchor="page" w:x="1135" w:y="285" w:anchorLock="1"/>
    </w:pPr>
    <w:rPr>
      <w:i/>
    </w:rPr>
  </w:style>
  <w:style w:type="paragraph" w:customStyle="1" w:styleId="MiniTOCTitle">
    <w:name w:val="MiniTOCTitle"/>
    <w:basedOn w:val="Heading4"/>
    <w:rsid w:val="00DA217E"/>
    <w:pPr>
      <w:spacing w:before="240"/>
      <w:outlineLvl w:val="9"/>
    </w:pPr>
    <w:rPr>
      <w:noProof/>
      <w:sz w:val="24"/>
    </w:rPr>
  </w:style>
  <w:style w:type="paragraph" w:customStyle="1" w:styleId="MiniTOCItem">
    <w:name w:val="MiniTOCItem"/>
    <w:basedOn w:val="ListBullet"/>
    <w:rsid w:val="00DA217E"/>
    <w:pPr>
      <w:numPr>
        <w:numId w:val="0"/>
      </w:numPr>
      <w:tabs>
        <w:tab w:val="right" w:leader="dot" w:pos="6521"/>
      </w:tabs>
      <w:spacing w:before="0" w:after="0"/>
    </w:pPr>
  </w:style>
  <w:style w:type="paragraph" w:customStyle="1" w:styleId="TOFTitle">
    <w:name w:val="TOFTitle"/>
    <w:basedOn w:val="TOCTitle"/>
    <w:rsid w:val="00DA217E"/>
  </w:style>
  <w:style w:type="paragraph" w:styleId="TableofFigures">
    <w:name w:val="table of figures"/>
    <w:basedOn w:val="Normal"/>
    <w:next w:val="Normal"/>
    <w:semiHidden/>
    <w:rsid w:val="00DA217E"/>
    <w:pPr>
      <w:tabs>
        <w:tab w:val="right" w:leader="dot" w:pos="9072"/>
      </w:tabs>
      <w:ind w:left="970" w:hanging="403"/>
    </w:pPr>
    <w:rPr>
      <w:rFonts w:ascii="Times New Roman" w:hAnsi="Times New Roman"/>
      <w:b/>
    </w:rPr>
  </w:style>
  <w:style w:type="paragraph" w:styleId="ListNumber">
    <w:name w:val="List Number"/>
    <w:basedOn w:val="List"/>
    <w:rsid w:val="00DA217E"/>
    <w:pPr>
      <w:numPr>
        <w:numId w:val="11"/>
      </w:numPr>
    </w:pPr>
  </w:style>
  <w:style w:type="character" w:customStyle="1" w:styleId="WingdingSymbols">
    <w:name w:val="Wingding Symbols"/>
    <w:rsid w:val="00DA217E"/>
    <w:rPr>
      <w:rFonts w:ascii="Wingdings" w:hAnsi="Wingdings"/>
    </w:rPr>
  </w:style>
  <w:style w:type="paragraph" w:customStyle="1" w:styleId="TableHeading">
    <w:name w:val="Table Heading"/>
    <w:basedOn w:val="HeadingBase"/>
    <w:rsid w:val="00DA217E"/>
    <w:pPr>
      <w:keepLines/>
      <w:pBdr>
        <w:bottom w:val="single" w:sz="6" w:space="1" w:color="918585"/>
      </w:pBdr>
      <w:spacing w:before="240"/>
    </w:pPr>
  </w:style>
  <w:style w:type="character" w:customStyle="1" w:styleId="HotSpot">
    <w:name w:val="HotSpot"/>
    <w:rsid w:val="00DA217E"/>
    <w:rPr>
      <w:color w:val="0033CC"/>
      <w:u w:val="none"/>
    </w:rPr>
  </w:style>
  <w:style w:type="paragraph" w:customStyle="1" w:styleId="BodyTextRight">
    <w:name w:val="Body Text Right"/>
    <w:basedOn w:val="BodyText"/>
    <w:rsid w:val="00DA217E"/>
    <w:pPr>
      <w:spacing w:before="0" w:after="0"/>
      <w:jc w:val="right"/>
    </w:pPr>
  </w:style>
  <w:style w:type="paragraph" w:styleId="Index3">
    <w:name w:val="index 3"/>
    <w:basedOn w:val="ListNumber2"/>
    <w:next w:val="Normal"/>
    <w:semiHidden/>
    <w:rsid w:val="00DA217E"/>
    <w:pPr>
      <w:numPr>
        <w:numId w:val="0"/>
      </w:numPr>
      <w:tabs>
        <w:tab w:val="right" w:leader="dot" w:pos="4176"/>
      </w:tabs>
    </w:pPr>
  </w:style>
  <w:style w:type="paragraph" w:styleId="ListNumber2">
    <w:name w:val="List Number 2"/>
    <w:basedOn w:val="List2"/>
    <w:rsid w:val="00DA217E"/>
    <w:pPr>
      <w:numPr>
        <w:numId w:val="10"/>
      </w:numPr>
      <w:tabs>
        <w:tab w:val="clear" w:pos="1060"/>
      </w:tabs>
    </w:pPr>
  </w:style>
  <w:style w:type="paragraph" w:customStyle="1" w:styleId="MarginNote">
    <w:name w:val="Margin Note"/>
    <w:basedOn w:val="BodyText"/>
    <w:rsid w:val="00DA21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1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A21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217E"/>
    <w:rPr>
      <w:sz w:val="32"/>
    </w:rPr>
  </w:style>
  <w:style w:type="paragraph" w:customStyle="1" w:styleId="HeadingProcedure">
    <w:name w:val="Heading Procedure"/>
    <w:basedOn w:val="HeadingBase"/>
    <w:next w:val="Normal"/>
    <w:rsid w:val="00DA217E"/>
    <w:pPr>
      <w:tabs>
        <w:tab w:val="left" w:pos="0"/>
      </w:tabs>
      <w:spacing w:before="120" w:after="60"/>
    </w:pPr>
    <w:rPr>
      <w:i/>
      <w:color w:val="918585"/>
      <w:sz w:val="22"/>
    </w:rPr>
  </w:style>
  <w:style w:type="paragraph" w:customStyle="1" w:styleId="TableBodyText">
    <w:name w:val="Table Body Text"/>
    <w:basedOn w:val="BodyText"/>
    <w:rsid w:val="00DA217E"/>
    <w:pPr>
      <w:spacing w:before="60" w:after="60"/>
    </w:pPr>
  </w:style>
  <w:style w:type="paragraph" w:styleId="ListContinue">
    <w:name w:val="List Continue"/>
    <w:basedOn w:val="List"/>
    <w:rsid w:val="00DA217E"/>
    <w:pPr>
      <w:ind w:firstLine="0"/>
    </w:pPr>
  </w:style>
  <w:style w:type="paragraph" w:customStyle="1" w:styleId="ListNote">
    <w:name w:val="List Note"/>
    <w:basedOn w:val="List"/>
    <w:rsid w:val="00DA217E"/>
    <w:pPr>
      <w:pBdr>
        <w:top w:val="single" w:sz="6" w:space="2" w:color="918585"/>
        <w:bottom w:val="single" w:sz="6" w:space="2" w:color="918585"/>
      </w:pBdr>
      <w:tabs>
        <w:tab w:val="left" w:pos="1021"/>
      </w:tabs>
      <w:ind w:firstLine="0"/>
    </w:pPr>
  </w:style>
  <w:style w:type="paragraph" w:customStyle="1" w:styleId="Warning">
    <w:name w:val="Warning"/>
    <w:basedOn w:val="BodyText"/>
    <w:rsid w:val="00DA217E"/>
    <w:pPr>
      <w:shd w:val="clear" w:color="auto" w:fill="D9D9D9"/>
      <w:tabs>
        <w:tab w:val="left" w:pos="992"/>
      </w:tabs>
      <w:ind w:left="119" w:right="119"/>
    </w:pPr>
    <w:rPr>
      <w:sz w:val="20"/>
    </w:rPr>
  </w:style>
  <w:style w:type="paragraph" w:customStyle="1" w:styleId="MarginIcons">
    <w:name w:val="Margin Icons"/>
    <w:basedOn w:val="BodyText"/>
    <w:rsid w:val="00DA217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A217E"/>
    <w:rPr>
      <w:rFonts w:ascii="Courier New" w:hAnsi="Courier New"/>
    </w:rPr>
  </w:style>
  <w:style w:type="paragraph" w:customStyle="1" w:styleId="NoteBullet">
    <w:name w:val="Note Bullet"/>
    <w:basedOn w:val="Note"/>
    <w:rsid w:val="00DA217E"/>
    <w:pPr>
      <w:tabs>
        <w:tab w:val="clear" w:pos="680"/>
      </w:tabs>
      <w:spacing w:before="60" w:after="60"/>
    </w:pPr>
  </w:style>
  <w:style w:type="paragraph" w:customStyle="1" w:styleId="SubHeading2">
    <w:name w:val="SubHeading2"/>
    <w:basedOn w:val="HeadingBase"/>
    <w:rsid w:val="00DA217E"/>
    <w:pPr>
      <w:spacing w:before="240" w:after="60"/>
    </w:pPr>
    <w:rPr>
      <w:sz w:val="20"/>
    </w:rPr>
  </w:style>
  <w:style w:type="paragraph" w:customStyle="1" w:styleId="SubHeading1">
    <w:name w:val="SubHeading1"/>
    <w:basedOn w:val="HeadingBase"/>
    <w:rsid w:val="00DA217E"/>
    <w:pPr>
      <w:spacing w:before="240" w:after="60"/>
    </w:pPr>
    <w:rPr>
      <w:color w:val="918585"/>
      <w:sz w:val="22"/>
    </w:rPr>
  </w:style>
  <w:style w:type="paragraph" w:customStyle="1" w:styleId="SideHeading">
    <w:name w:val="Side Heading"/>
    <w:basedOn w:val="HeadingBase"/>
    <w:rsid w:val="00DA21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17E"/>
    <w:pPr>
      <w:numPr>
        <w:numId w:val="12"/>
      </w:numPr>
    </w:pPr>
  </w:style>
  <w:style w:type="paragraph" w:styleId="PlainText">
    <w:name w:val="Plain Text"/>
    <w:basedOn w:val="Normal"/>
    <w:link w:val="PlainTextChar"/>
    <w:rsid w:val="00DA217E"/>
    <w:rPr>
      <w:sz w:val="20"/>
    </w:rPr>
  </w:style>
  <w:style w:type="character" w:customStyle="1" w:styleId="PlainTextChar">
    <w:name w:val="Plain Text Char"/>
    <w:basedOn w:val="DefaultParagraphFont"/>
    <w:link w:val="PlainText"/>
    <w:rsid w:val="00DA217E"/>
    <w:rPr>
      <w:rFonts w:ascii="Courier New" w:eastAsia="Times New Roman" w:hAnsi="Courier New" w:cs="Times New Roman"/>
      <w:sz w:val="20"/>
      <w:szCs w:val="20"/>
      <w:lang w:val="en-US" w:eastAsia="en-US"/>
    </w:rPr>
  </w:style>
  <w:style w:type="character" w:customStyle="1" w:styleId="MenuOption">
    <w:name w:val="Menu Option"/>
    <w:rsid w:val="00DA217E"/>
    <w:rPr>
      <w:b/>
      <w:smallCaps/>
    </w:rPr>
  </w:style>
  <w:style w:type="paragraph" w:customStyle="1" w:styleId="TableListNumber">
    <w:name w:val="Table List Number"/>
    <w:basedOn w:val="ListNumber"/>
    <w:rsid w:val="00DA217E"/>
    <w:pPr>
      <w:numPr>
        <w:numId w:val="0"/>
      </w:numPr>
    </w:pPr>
  </w:style>
  <w:style w:type="paragraph" w:styleId="TOC4">
    <w:name w:val="toc 4"/>
    <w:basedOn w:val="TOCBase"/>
    <w:next w:val="Normal"/>
    <w:semiHidden/>
    <w:rsid w:val="00DA217E"/>
    <w:pPr>
      <w:tabs>
        <w:tab w:val="right" w:leader="dot" w:pos="9071"/>
      </w:tabs>
      <w:ind w:left="1701"/>
    </w:pPr>
  </w:style>
  <w:style w:type="paragraph" w:customStyle="1" w:styleId="ListAlpha">
    <w:name w:val="List Alpha"/>
    <w:basedOn w:val="List"/>
    <w:rsid w:val="00DA217E"/>
    <w:pPr>
      <w:numPr>
        <w:numId w:val="9"/>
      </w:numPr>
    </w:pPr>
  </w:style>
  <w:style w:type="paragraph" w:customStyle="1" w:styleId="ListAlpha2">
    <w:name w:val="List Alpha 2"/>
    <w:basedOn w:val="List2"/>
    <w:rsid w:val="00DA217E"/>
    <w:pPr>
      <w:numPr>
        <w:numId w:val="8"/>
      </w:numPr>
    </w:pPr>
  </w:style>
  <w:style w:type="paragraph" w:styleId="List3">
    <w:name w:val="List 3"/>
    <w:basedOn w:val="BodyText"/>
    <w:rsid w:val="00DA217E"/>
    <w:pPr>
      <w:tabs>
        <w:tab w:val="left" w:pos="1021"/>
      </w:tabs>
      <w:spacing w:before="60" w:after="60"/>
      <w:ind w:left="1020" w:hanging="340"/>
    </w:pPr>
  </w:style>
  <w:style w:type="paragraph" w:styleId="List4">
    <w:name w:val="List 4"/>
    <w:basedOn w:val="BodyText"/>
    <w:rsid w:val="00DA217E"/>
    <w:pPr>
      <w:tabs>
        <w:tab w:val="left" w:pos="1361"/>
      </w:tabs>
      <w:spacing w:before="60" w:after="60"/>
      <w:ind w:left="1361" w:hanging="340"/>
    </w:pPr>
  </w:style>
  <w:style w:type="paragraph" w:styleId="List5">
    <w:name w:val="List 5"/>
    <w:basedOn w:val="BodyText"/>
    <w:rsid w:val="00DA217E"/>
    <w:pPr>
      <w:tabs>
        <w:tab w:val="left" w:pos="1701"/>
      </w:tabs>
      <w:spacing w:before="60" w:after="60"/>
      <w:ind w:left="1701" w:hanging="340"/>
    </w:pPr>
  </w:style>
  <w:style w:type="paragraph" w:styleId="ListBullet3">
    <w:name w:val="List Bullet 3"/>
    <w:basedOn w:val="List3"/>
    <w:rsid w:val="00DA217E"/>
    <w:pPr>
      <w:numPr>
        <w:numId w:val="15"/>
      </w:numPr>
      <w:tabs>
        <w:tab w:val="clear" w:pos="1021"/>
      </w:tabs>
      <w:ind w:left="1037" w:hanging="357"/>
    </w:pPr>
  </w:style>
  <w:style w:type="paragraph" w:styleId="ListBullet4">
    <w:name w:val="List Bullet 4"/>
    <w:basedOn w:val="List4"/>
    <w:rsid w:val="00DA217E"/>
    <w:pPr>
      <w:numPr>
        <w:numId w:val="3"/>
      </w:numPr>
    </w:pPr>
  </w:style>
  <w:style w:type="paragraph" w:styleId="ListBullet5">
    <w:name w:val="List Bullet 5"/>
    <w:basedOn w:val="List5"/>
    <w:rsid w:val="00DA217E"/>
    <w:pPr>
      <w:numPr>
        <w:numId w:val="4"/>
      </w:numPr>
    </w:pPr>
  </w:style>
  <w:style w:type="paragraph" w:styleId="ListContinue2">
    <w:name w:val="List Continue 2"/>
    <w:basedOn w:val="List2"/>
    <w:rsid w:val="00DA217E"/>
    <w:pPr>
      <w:ind w:firstLine="0"/>
    </w:pPr>
  </w:style>
  <w:style w:type="paragraph" w:styleId="ListContinue3">
    <w:name w:val="List Continue 3"/>
    <w:basedOn w:val="List3"/>
    <w:rsid w:val="00DA217E"/>
    <w:pPr>
      <w:ind w:left="1021" w:firstLine="0"/>
    </w:pPr>
  </w:style>
  <w:style w:type="paragraph" w:styleId="ListContinue4">
    <w:name w:val="List Continue 4"/>
    <w:basedOn w:val="List4"/>
    <w:rsid w:val="00DA217E"/>
    <w:pPr>
      <w:ind w:firstLine="0"/>
    </w:pPr>
  </w:style>
  <w:style w:type="paragraph" w:styleId="ListContinue5">
    <w:name w:val="List Continue 5"/>
    <w:basedOn w:val="List5"/>
    <w:rsid w:val="00DA217E"/>
    <w:pPr>
      <w:ind w:firstLine="0"/>
    </w:pPr>
  </w:style>
  <w:style w:type="paragraph" w:styleId="ListNumber3">
    <w:name w:val="List Number 3"/>
    <w:basedOn w:val="List3"/>
    <w:rsid w:val="00DA217E"/>
    <w:pPr>
      <w:numPr>
        <w:numId w:val="5"/>
      </w:numPr>
    </w:pPr>
  </w:style>
  <w:style w:type="paragraph" w:styleId="ListNumber4">
    <w:name w:val="List Number 4"/>
    <w:basedOn w:val="List4"/>
    <w:rsid w:val="00DA217E"/>
    <w:pPr>
      <w:numPr>
        <w:numId w:val="6"/>
      </w:numPr>
    </w:pPr>
  </w:style>
  <w:style w:type="paragraph" w:styleId="ListNumber5">
    <w:name w:val="List Number 5"/>
    <w:basedOn w:val="List5"/>
    <w:rsid w:val="00DA217E"/>
    <w:pPr>
      <w:numPr>
        <w:numId w:val="7"/>
      </w:numPr>
    </w:pPr>
  </w:style>
  <w:style w:type="paragraph" w:styleId="BlockText">
    <w:name w:val="Block Text"/>
    <w:basedOn w:val="Normal"/>
    <w:rsid w:val="00DA217E"/>
    <w:pPr>
      <w:spacing w:after="120"/>
      <w:ind w:left="1440" w:right="1440"/>
    </w:pPr>
  </w:style>
  <w:style w:type="character" w:customStyle="1" w:styleId="Subscript">
    <w:name w:val="Subscript"/>
    <w:rsid w:val="00DA217E"/>
    <w:rPr>
      <w:sz w:val="16"/>
      <w:vertAlign w:val="subscript"/>
    </w:rPr>
  </w:style>
  <w:style w:type="character" w:customStyle="1" w:styleId="Superscript">
    <w:name w:val="Superscript"/>
    <w:rsid w:val="00DA217E"/>
    <w:rPr>
      <w:sz w:val="16"/>
      <w:vertAlign w:val="superscript"/>
    </w:rPr>
  </w:style>
  <w:style w:type="character" w:customStyle="1" w:styleId="Symbols">
    <w:name w:val="Symbols"/>
    <w:rsid w:val="00DA217E"/>
    <w:rPr>
      <w:rFonts w:ascii="Symbol" w:hAnsi="Symbol"/>
    </w:rPr>
  </w:style>
  <w:style w:type="character" w:customStyle="1" w:styleId="MenuOptions">
    <w:name w:val="Menu Options"/>
    <w:rsid w:val="00DA217E"/>
    <w:rPr>
      <w:rFonts w:ascii="Arial Narrow" w:hAnsi="Arial Narrow"/>
      <w:smallCaps/>
    </w:rPr>
  </w:style>
  <w:style w:type="character" w:customStyle="1" w:styleId="Buttons">
    <w:name w:val="Buttons"/>
    <w:rsid w:val="00DA217E"/>
    <w:rPr>
      <w:b/>
    </w:rPr>
  </w:style>
  <w:style w:type="character" w:customStyle="1" w:styleId="Underlined">
    <w:name w:val="Underlined"/>
    <w:rsid w:val="00DA217E"/>
    <w:rPr>
      <w:u w:val="single"/>
    </w:rPr>
  </w:style>
  <w:style w:type="paragraph" w:customStyle="1" w:styleId="TableBodyTextRight">
    <w:name w:val="Table Body Text Right"/>
    <w:basedOn w:val="TableBodyText"/>
    <w:rsid w:val="00DA217E"/>
    <w:pPr>
      <w:widowControl w:val="0"/>
      <w:autoSpaceDE w:val="0"/>
      <w:autoSpaceDN w:val="0"/>
      <w:adjustRightInd w:val="0"/>
      <w:jc w:val="right"/>
    </w:pPr>
    <w:rPr>
      <w:rFonts w:cs="Arial"/>
      <w:szCs w:val="18"/>
    </w:rPr>
  </w:style>
  <w:style w:type="paragraph" w:customStyle="1" w:styleId="CopyrightText">
    <w:name w:val="Copyright Text"/>
    <w:basedOn w:val="BodyText"/>
    <w:rsid w:val="00DA217E"/>
    <w:rPr>
      <w:sz w:val="18"/>
    </w:rPr>
  </w:style>
  <w:style w:type="paragraph" w:customStyle="1" w:styleId="BodySmallRight">
    <w:name w:val="Body Small Right"/>
    <w:basedOn w:val="BodyTextRight"/>
    <w:rsid w:val="00DA217E"/>
    <w:rPr>
      <w:sz w:val="18"/>
      <w:szCs w:val="18"/>
    </w:rPr>
  </w:style>
  <w:style w:type="paragraph" w:customStyle="1" w:styleId="MarginEdition">
    <w:name w:val="Margin Edition"/>
    <w:basedOn w:val="MarginNote"/>
    <w:rsid w:val="00DA217E"/>
    <w:pPr>
      <w:spacing w:before="0" w:after="0"/>
    </w:pPr>
    <w:rPr>
      <w:rFonts w:ascii="Times New Roman" w:hAnsi="Times New Roman"/>
      <w:color w:val="999999"/>
    </w:rPr>
  </w:style>
  <w:style w:type="paragraph" w:customStyle="1" w:styleId="Spacer">
    <w:name w:val="Spacer"/>
    <w:basedOn w:val="Normal"/>
    <w:rsid w:val="00DA217E"/>
    <w:rPr>
      <w:sz w:val="2"/>
      <w:szCs w:val="2"/>
    </w:rPr>
  </w:style>
  <w:style w:type="character" w:customStyle="1" w:styleId="Small">
    <w:name w:val="Small"/>
    <w:rsid w:val="00DA217E"/>
    <w:rPr>
      <w:sz w:val="16"/>
    </w:rPr>
  </w:style>
  <w:style w:type="paragraph" w:customStyle="1" w:styleId="WideTable">
    <w:name w:val="Wide Table"/>
    <w:basedOn w:val="Normal"/>
    <w:rsid w:val="00DA217E"/>
    <w:pPr>
      <w:ind w:left="-1418"/>
    </w:pPr>
    <w:rPr>
      <w:sz w:val="2"/>
      <w:szCs w:val="2"/>
    </w:rPr>
  </w:style>
  <w:style w:type="character" w:styleId="PageNumber">
    <w:name w:val="page number"/>
    <w:rsid w:val="00DA217E"/>
  </w:style>
  <w:style w:type="paragraph" w:styleId="Quote">
    <w:name w:val="Quote"/>
    <w:basedOn w:val="Heading1"/>
    <w:link w:val="QuoteChar"/>
    <w:qFormat/>
    <w:rsid w:val="00DA217E"/>
    <w:rPr>
      <w:b w:val="0"/>
      <w:sz w:val="72"/>
      <w:szCs w:val="72"/>
      <w:lang w:val="en-NZ"/>
    </w:rPr>
  </w:style>
  <w:style w:type="character" w:customStyle="1" w:styleId="QuoteChar">
    <w:name w:val="Quote Char"/>
    <w:link w:val="Quote"/>
    <w:rsid w:val="00DA21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17E"/>
    <w:pPr>
      <w:pageBreakBefore/>
    </w:pPr>
  </w:style>
  <w:style w:type="paragraph" w:customStyle="1" w:styleId="Border">
    <w:name w:val="Border"/>
    <w:basedOn w:val="Normal"/>
    <w:qFormat/>
    <w:rsid w:val="00DA217E"/>
    <w:pPr>
      <w:pBdr>
        <w:top w:val="single" w:sz="18" w:space="1" w:color="auto"/>
      </w:pBdr>
    </w:pPr>
    <w:rPr>
      <w:rFonts w:ascii="Times New Roman" w:hAnsi="Times New Roman"/>
      <w:color w:val="FFFFFF"/>
      <w:sz w:val="2"/>
    </w:rPr>
  </w:style>
  <w:style w:type="character" w:styleId="IntenseEmphasis">
    <w:name w:val="Intense Emphasis"/>
    <w:uiPriority w:val="21"/>
    <w:qFormat/>
    <w:rsid w:val="00DA217E"/>
    <w:rPr>
      <w:b/>
      <w:bCs/>
      <w:i/>
      <w:iCs/>
      <w:color w:val="auto"/>
    </w:rPr>
  </w:style>
  <w:style w:type="paragraph" w:styleId="IntenseQuote">
    <w:name w:val="Intense Quote"/>
    <w:basedOn w:val="Normal"/>
    <w:next w:val="Normal"/>
    <w:link w:val="IntenseQuoteChar"/>
    <w:uiPriority w:val="30"/>
    <w:qFormat/>
    <w:rsid w:val="00DA217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A217E"/>
    <w:rPr>
      <w:rFonts w:ascii="Courier New" w:eastAsia="Times New Roman" w:hAnsi="Courier New" w:cs="Times New Roman"/>
      <w:b/>
      <w:bCs/>
      <w:i/>
      <w:iCs/>
      <w:szCs w:val="20"/>
      <w:lang w:val="en-US" w:eastAsia="en-US"/>
    </w:rPr>
  </w:style>
  <w:style w:type="character" w:styleId="SubtleReference">
    <w:name w:val="Subtle Reference"/>
    <w:uiPriority w:val="31"/>
    <w:qFormat/>
    <w:rsid w:val="00DA217E"/>
    <w:rPr>
      <w:smallCaps/>
      <w:color w:val="auto"/>
      <w:u w:val="single"/>
    </w:rPr>
  </w:style>
  <w:style w:type="character" w:styleId="IntenseReference">
    <w:name w:val="Intense Reference"/>
    <w:uiPriority w:val="32"/>
    <w:qFormat/>
    <w:rsid w:val="00DA217E"/>
    <w:rPr>
      <w:b/>
      <w:bCs/>
      <w:smallCaps/>
      <w:color w:val="auto"/>
      <w:spacing w:val="5"/>
      <w:u w:val="single"/>
    </w:rPr>
  </w:style>
  <w:style w:type="paragraph" w:customStyle="1" w:styleId="2ColumnHeading">
    <w:name w:val="2Column Heading"/>
    <w:basedOn w:val="BodyText"/>
    <w:qFormat/>
    <w:rsid w:val="00DA217E"/>
    <w:pPr>
      <w:spacing w:after="60"/>
      <w:ind w:left="-2268"/>
    </w:pPr>
    <w:rPr>
      <w:b/>
    </w:rPr>
  </w:style>
  <w:style w:type="paragraph" w:customStyle="1" w:styleId="Heading1TOC">
    <w:name w:val="Heading1 TOC"/>
    <w:basedOn w:val="Normal"/>
    <w:qFormat/>
    <w:rsid w:val="00DA217E"/>
    <w:pPr>
      <w:spacing w:before="240" w:after="120"/>
    </w:pPr>
    <w:rPr>
      <w:rFonts w:ascii="Times New Roman" w:hAnsi="Times New Roman"/>
      <w:b/>
      <w:sz w:val="32"/>
    </w:rPr>
  </w:style>
  <w:style w:type="paragraph" w:customStyle="1" w:styleId="Heading2TOC">
    <w:name w:val="Heading2 TOC"/>
    <w:basedOn w:val="Normal"/>
    <w:qFormat/>
    <w:rsid w:val="00DA217E"/>
    <w:pPr>
      <w:spacing w:before="240" w:after="60"/>
    </w:pPr>
    <w:rPr>
      <w:rFonts w:ascii="Times New Roman" w:hAnsi="Times New Roman"/>
      <w:b/>
      <w:sz w:val="28"/>
    </w:rPr>
  </w:style>
  <w:style w:type="character" w:customStyle="1" w:styleId="Underline">
    <w:name w:val="Underline"/>
    <w:qFormat/>
    <w:rsid w:val="00DA217E"/>
    <w:rPr>
      <w:u w:val="single"/>
    </w:rPr>
  </w:style>
  <w:style w:type="paragraph" w:styleId="BalloonText">
    <w:name w:val="Balloon Text"/>
    <w:basedOn w:val="Normal"/>
    <w:link w:val="BalloonTextChar"/>
    <w:rsid w:val="00DA217E"/>
    <w:rPr>
      <w:rFonts w:ascii="Tahoma" w:hAnsi="Tahoma" w:cs="Tahoma"/>
      <w:sz w:val="16"/>
      <w:szCs w:val="16"/>
    </w:rPr>
  </w:style>
  <w:style w:type="character" w:customStyle="1" w:styleId="BalloonTextChar">
    <w:name w:val="Balloon Text Char"/>
    <w:link w:val="BalloonText"/>
    <w:rsid w:val="00DA21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217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A217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929</Words>
  <Characters>5835</Characters>
  <Application>Microsoft Office Word</Application>
  <DocSecurity>0</DocSecurity>
  <Lines>235</Lines>
  <Paragraphs>126</Paragraphs>
  <ScaleCrop>false</ScaleCrop>
  <Company>Author-it Software Corporation Ltd.</Company>
  <LinksUpToDate>false</LinksUpToDate>
  <CharactersWithSpaces>6701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BSBADM303B Produce texts from audio transcription</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2012-05-26T13:31:00Z</dcterms:created>
  <dcterms:modified xsi:type="dcterms:W3CDTF">2012-05-26T13:31:00Z</dcterms:modified>
</cp:coreProperties>
</file>