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59D" w:rsidP="0077659D">
      <w:pPr>
        <w:pStyle w:val="Title"/>
      </w:pPr>
      <w:r>
        <w:fldChar w:fldCharType="begin"/>
      </w:r>
      <w:r>
        <w:instrText xml:space="preserve"> TITLE   \* MERGEFORMAT </w:instrText>
      </w:r>
      <w:r>
        <w:fldChar w:fldCharType="separate"/>
      </w:r>
      <w:r>
        <w:t>BSB51507 Diploma of Purchasing</w:t>
      </w:r>
      <w:r>
        <w:fldChar w:fldCharType="end"/>
      </w:r>
    </w:p>
    <w:p w:rsidR="0077659D" w:rsidP="0077659D">
      <w:pPr>
        <w:pStyle w:val="Version"/>
        <w:sectPr w:rsidSect="001D14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D14A7" w:rsidP="001D14A7">
      <w:pPr>
        <w:pStyle w:val="SuperHeading"/>
      </w:pPr>
      <w:r w:rsidRPr="001D14A7">
        <w:t>BSB51507 Diploma of Purchasing</w:t>
      </w:r>
    </w:p>
    <w:p w:rsidR="00000000" w:rsidRPr="001D14A7" w:rsidP="001D14A7">
      <w:pPr>
        <w:pStyle w:val="Heading1"/>
      </w:pPr>
      <w:bookmarkStart w:id="1" w:name="O_513178"/>
      <w:bookmarkEnd w:id="1"/>
      <w:r w:rsidRPr="001D14A7">
        <w:t>Modification History</w:t>
      </w:r>
    </w:p>
    <w:tbl>
      <w:tblPr>
        <w:tblW w:w="0" w:type="auto"/>
        <w:tblLayout w:type="fixed"/>
        <w:tblCellMar>
          <w:left w:w="62" w:type="dxa"/>
          <w:right w:w="62" w:type="dxa"/>
        </w:tblCellMar>
        <w:tblLook w:val="0000"/>
      </w:tblPr>
      <w:tblGrid>
        <w:gridCol w:w="2518"/>
        <w:gridCol w:w="6482"/>
      </w:tblGrid>
      <w:tr w:rsidTr="0077659D">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D14A7" w:rsidP="001D14A7">
            <w:pPr>
              <w:pStyle w:val="BodyText"/>
            </w:pPr>
            <w:r w:rsidRPr="001D14A7">
              <w:rPr>
                <w:rStyle w:val="SpecialBold"/>
              </w:rPr>
              <w:t>Release</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D14A7">
            <w:pPr>
              <w:pStyle w:val="BodyText"/>
              <w:rPr>
                <w:lang w:val="en-NZ"/>
              </w:rPr>
            </w:pPr>
            <w:r w:rsidRPr="001D14A7">
              <w:rPr>
                <w:rStyle w:val="SpecialBold"/>
              </w:rPr>
              <w:t>Comments</w:t>
            </w:r>
          </w:p>
        </w:tc>
      </w:tr>
      <w:tr w:rsidTr="0077659D">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D14A7">
            <w:pPr>
              <w:pStyle w:val="BodyText"/>
              <w:rPr>
                <w:lang w:val="en-NZ"/>
              </w:rPr>
            </w:pPr>
            <w:r w:rsidRPr="001D14A7">
              <w:t>Release 3</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D14A7" w:rsidP="001D14A7">
            <w:pPr>
              <w:pStyle w:val="BodyText"/>
            </w:pPr>
            <w:r w:rsidRPr="001D14A7">
              <w:t xml:space="preserve">New release of this Qualification with </w:t>
            </w:r>
            <w:r w:rsidRPr="001D14A7">
              <w:rPr>
                <w:rStyle w:val="Emphasis"/>
              </w:rPr>
              <w:t>BSB07 Business Services Training Package version 7.0</w:t>
            </w:r>
            <w:r w:rsidRPr="001D14A7">
              <w:t>.</w:t>
            </w:r>
          </w:p>
          <w:p w:rsidR="00000000" w:rsidRPr="001D14A7" w:rsidP="001D14A7">
            <w:pPr>
              <w:pStyle w:val="BodyText"/>
            </w:pPr>
          </w:p>
          <w:p w:rsidR="00000000" w:rsidP="001D14A7">
            <w:pPr>
              <w:pStyle w:val="BodyText"/>
              <w:rPr>
                <w:lang w:val="en-NZ"/>
              </w:rPr>
            </w:pPr>
            <w:r w:rsidRPr="001D14A7">
              <w:t>BSBOHS elective unit updated with the BSBWHS unit and imported elective units updated with the most current equiv</w:t>
            </w:r>
            <w:r w:rsidRPr="001D14A7">
              <w:t>alent.</w:t>
            </w:r>
          </w:p>
        </w:tc>
      </w:tr>
      <w:tr w:rsidTr="0077659D">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D14A7">
            <w:pPr>
              <w:pStyle w:val="BodyText"/>
              <w:rPr>
                <w:lang w:val="en-NZ"/>
              </w:rPr>
            </w:pPr>
            <w:r w:rsidRPr="001D14A7">
              <w:t>Release 2</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D14A7" w:rsidP="001D14A7">
            <w:pPr>
              <w:pStyle w:val="BodyText"/>
            </w:pPr>
            <w:r w:rsidRPr="001D14A7">
              <w:t xml:space="preserve">New release of this Qualification with </w:t>
            </w:r>
            <w:r w:rsidRPr="001D14A7">
              <w:rPr>
                <w:rStyle w:val="Emphasis"/>
              </w:rPr>
              <w:t xml:space="preserve">BSB07 </w:t>
            </w:r>
            <w:r w:rsidRPr="001D14A7">
              <w:t xml:space="preserve">Business </w:t>
            </w:r>
            <w:r w:rsidRPr="001D14A7">
              <w:rPr>
                <w:rStyle w:val="Emphasis"/>
              </w:rPr>
              <w:t>Services Training Package version 6.0</w:t>
            </w:r>
            <w:r w:rsidRPr="001D14A7">
              <w:t>.</w:t>
            </w:r>
          </w:p>
          <w:p w:rsidR="00000000" w:rsidRPr="001D14A7" w:rsidP="001D14A7">
            <w:pPr>
              <w:pStyle w:val="BodyText"/>
            </w:pPr>
          </w:p>
          <w:p w:rsidR="00000000" w:rsidRPr="001D14A7" w:rsidP="001D14A7">
            <w:pPr>
              <w:pStyle w:val="BodyText"/>
            </w:pPr>
            <w:r w:rsidRPr="001D14A7">
              <w:t>Outdated advice removed.</w:t>
            </w:r>
          </w:p>
          <w:p w:rsidR="00000000" w:rsidRPr="001D14A7" w:rsidP="001D14A7">
            <w:pPr>
              <w:pStyle w:val="BodyText"/>
            </w:pPr>
          </w:p>
          <w:p w:rsidR="00000000" w:rsidRPr="001D14A7" w:rsidP="001D14A7">
            <w:pPr>
              <w:pStyle w:val="ListBullet"/>
            </w:pPr>
            <w:r w:rsidRPr="001D14A7">
              <w:t>BSBCUS501B now BSBCUS501C</w:t>
            </w:r>
          </w:p>
          <w:p w:rsidR="00000000" w:rsidRPr="001D14A7" w:rsidP="001D14A7">
            <w:pPr>
              <w:pStyle w:val="ListBullet"/>
            </w:pPr>
            <w:r w:rsidRPr="001D14A7">
              <w:t>BSBPUR501B now BSBPUR501C</w:t>
            </w:r>
          </w:p>
          <w:p w:rsidR="00000000" w:rsidRPr="001D14A7" w:rsidP="001D14A7">
            <w:pPr>
              <w:pStyle w:val="ListBullet"/>
            </w:pPr>
            <w:r w:rsidRPr="001D14A7">
              <w:t>BSBPUR503B now BSBPUR503C</w:t>
            </w:r>
          </w:p>
          <w:p w:rsidR="00000000" w:rsidRPr="001D14A7" w:rsidP="001D14A7">
            <w:pPr>
              <w:pStyle w:val="ListBullet"/>
            </w:pPr>
            <w:r w:rsidRPr="001D14A7">
              <w:t>BSBRSK501A now BSBRSK501B</w:t>
            </w:r>
          </w:p>
          <w:p w:rsidR="00000000" w:rsidRPr="001D14A7" w:rsidP="001D14A7">
            <w:pPr>
              <w:pStyle w:val="ListBullet"/>
            </w:pPr>
            <w:r w:rsidRPr="001D14A7">
              <w:t>PSPPROC503A updated to PSPPROC503B</w:t>
            </w:r>
          </w:p>
          <w:p w:rsidR="00000000" w:rsidP="001D14A7">
            <w:pPr>
              <w:pStyle w:val="ListBullet"/>
              <w:rPr>
                <w:lang w:val="en-NZ"/>
              </w:rPr>
            </w:pPr>
            <w:r w:rsidRPr="001D14A7">
              <w:t>PSPPROC504A updated to PSPPROC504B</w:t>
            </w:r>
          </w:p>
        </w:tc>
      </w:tr>
      <w:tr w:rsidTr="0077659D">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D14A7">
            <w:pPr>
              <w:pStyle w:val="BodyText"/>
              <w:rPr>
                <w:lang w:val="en-NZ"/>
              </w:rPr>
            </w:pPr>
            <w:r w:rsidRPr="001D14A7">
              <w:t>Release 1</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D14A7" w:rsidP="001D14A7">
            <w:pPr>
              <w:pStyle w:val="BodyText"/>
            </w:pPr>
            <w:r w:rsidRPr="001D14A7">
              <w:t>Initial release of this Qualification.</w:t>
            </w:r>
          </w:p>
        </w:tc>
      </w:tr>
    </w:tbl>
    <w:p w:rsidR="00000000" w:rsidRPr="001D14A7" w:rsidP="001D14A7">
      <w:pPr>
        <w:pStyle w:val="BodyText"/>
      </w:pPr>
    </w:p>
    <w:p w:rsidR="00000000" w:rsidRPr="001D14A7" w:rsidP="001D14A7">
      <w:pPr>
        <w:pStyle w:val="AllowPageBreak"/>
      </w:pPr>
    </w:p>
    <w:p w:rsidR="00000000" w:rsidRPr="001D14A7" w:rsidP="001D14A7">
      <w:pPr>
        <w:pStyle w:val="Heading1"/>
      </w:pPr>
      <w:bookmarkStart w:id="2" w:name="O_513180"/>
      <w:bookmarkEnd w:id="2"/>
      <w:r w:rsidRPr="001D14A7">
        <w:t>Description</w:t>
      </w:r>
    </w:p>
    <w:p w:rsidR="00000000" w:rsidRPr="001D14A7" w:rsidP="001D14A7">
      <w:pPr>
        <w:pStyle w:val="BodyText"/>
      </w:pPr>
      <w:r w:rsidRPr="001D14A7">
        <w:t>This qualification reflects the role of individuals who possess a sound theoretical knowledge base in purchasing and demonstrate a range of managerial skills to ensure that purchasing activities are effectively conducted in an organisation or business area</w:t>
      </w:r>
      <w:r w:rsidRPr="001D14A7">
        <w:t>. Typically they would have responsibility for the work of other staff. They may work in any industry or organisational setting. They may have whole of procurement life cycle responsibilities or work in specific functions such as contract management or ten</w:t>
      </w:r>
      <w:r w:rsidRPr="001D14A7">
        <w:t>dering.</w:t>
      </w:r>
    </w:p>
    <w:p w:rsidR="00000000" w:rsidRPr="001D14A7" w:rsidP="001D14A7">
      <w:pPr>
        <w:pStyle w:val="BodyText"/>
      </w:pPr>
    </w:p>
    <w:p w:rsidR="00000000" w:rsidRPr="001D14A7" w:rsidP="001D14A7">
      <w:pPr>
        <w:pStyle w:val="BodyText"/>
      </w:pPr>
      <w:r w:rsidRPr="001D14A7">
        <w:rPr>
          <w:rStyle w:val="SpecialBold"/>
        </w:rPr>
        <w:t>Job roles</w:t>
      </w:r>
    </w:p>
    <w:p w:rsidR="00000000" w:rsidRPr="001D14A7" w:rsidP="001D14A7">
      <w:pPr>
        <w:pStyle w:val="BodyText"/>
      </w:pPr>
    </w:p>
    <w:p w:rsidR="00000000" w:rsidRPr="001D14A7" w:rsidP="001D14A7">
      <w:pPr>
        <w:pStyle w:val="ListBullet"/>
      </w:pPr>
      <w:r w:rsidRPr="001D14A7">
        <w:t>Contract Manager</w:t>
      </w:r>
    </w:p>
    <w:p w:rsidR="00000000" w:rsidRPr="001D14A7" w:rsidP="001D14A7">
      <w:pPr>
        <w:pStyle w:val="ListBullet"/>
      </w:pPr>
      <w:r w:rsidRPr="001D14A7">
        <w:t>Inventory and Purchasing Manager</w:t>
      </w:r>
    </w:p>
    <w:p w:rsidR="00000000" w:rsidRPr="001D14A7" w:rsidP="001D14A7">
      <w:pPr>
        <w:pStyle w:val="ListBullet"/>
      </w:pPr>
      <w:r w:rsidRPr="001D14A7">
        <w:t>Purchasing Consultant</w:t>
      </w:r>
    </w:p>
    <w:p w:rsidR="00000000" w:rsidRPr="001D14A7" w:rsidP="001D14A7">
      <w:pPr>
        <w:pStyle w:val="ListBullet"/>
      </w:pPr>
      <w:r w:rsidRPr="001D14A7">
        <w:t>Purchasing Coordinator</w:t>
      </w:r>
    </w:p>
    <w:p w:rsidR="00000000" w:rsidRPr="001D14A7" w:rsidP="001D14A7">
      <w:pPr>
        <w:pStyle w:val="ListBullet"/>
      </w:pPr>
      <w:r w:rsidRPr="001D14A7">
        <w:t>Purchasing Manager</w:t>
      </w:r>
    </w:p>
    <w:p w:rsidR="00000000" w:rsidRPr="001D14A7" w:rsidP="001D14A7">
      <w:pPr>
        <w:pStyle w:val="ListBullet"/>
      </w:pPr>
      <w:r w:rsidRPr="001D14A7">
        <w:t>Site and Purchasing Coordinator.</w:t>
      </w:r>
    </w:p>
    <w:p w:rsidR="00000000" w:rsidRPr="001D14A7" w:rsidP="001D14A7">
      <w:pPr>
        <w:pStyle w:val="AllowPageBreak"/>
      </w:pPr>
    </w:p>
    <w:p w:rsidR="00000000" w:rsidRPr="001D14A7" w:rsidP="001D14A7">
      <w:pPr>
        <w:pStyle w:val="Heading1"/>
      </w:pPr>
      <w:bookmarkStart w:id="3" w:name="O_513181"/>
      <w:bookmarkEnd w:id="3"/>
      <w:r w:rsidRPr="001D14A7">
        <w:t>Pathways Information</w:t>
      </w:r>
    </w:p>
    <w:p w:rsidR="00000000" w:rsidRPr="001D14A7" w:rsidP="001D14A7">
      <w:pPr>
        <w:pStyle w:val="BodyText"/>
      </w:pPr>
      <w:r w:rsidRPr="001D14A7">
        <w:rPr>
          <w:rStyle w:val="SpecialBold"/>
        </w:rPr>
        <w:t>Pathways into the qualification</w:t>
      </w:r>
    </w:p>
    <w:p w:rsidR="00000000" w:rsidRPr="001D14A7" w:rsidP="001D14A7">
      <w:pPr>
        <w:pStyle w:val="BodyText"/>
      </w:pPr>
    </w:p>
    <w:p w:rsidR="00000000" w:rsidRPr="001D14A7" w:rsidP="001D14A7">
      <w:pPr>
        <w:pStyle w:val="BodyText"/>
      </w:pPr>
      <w:r w:rsidRPr="001D14A7">
        <w:t>Preferred pathway</w:t>
      </w:r>
      <w:r w:rsidRPr="001D14A7">
        <w:t>s for candidates considering this qualification include:</w:t>
      </w:r>
    </w:p>
    <w:p w:rsidR="00000000" w:rsidRPr="001D14A7" w:rsidP="001D14A7">
      <w:pPr>
        <w:pStyle w:val="BodyText"/>
      </w:pPr>
    </w:p>
    <w:p w:rsidR="00000000" w:rsidRPr="001D14A7" w:rsidP="001D14A7">
      <w:pPr>
        <w:pStyle w:val="ListBullet"/>
      </w:pPr>
      <w:r w:rsidRPr="001D14A7">
        <w:t>BSB41607 Certificate IV in Purchasing or other relevant qualification/s</w:t>
      </w:r>
    </w:p>
    <w:p w:rsidR="00000000" w:rsidRPr="001D14A7" w:rsidP="001D14A7">
      <w:pPr>
        <w:pStyle w:val="BodyText"/>
      </w:pPr>
      <w:r w:rsidRPr="001D14A7">
        <w:t>OR</w:t>
      </w:r>
    </w:p>
    <w:p w:rsidR="00000000" w:rsidRPr="001D14A7" w:rsidP="001D14A7">
      <w:pPr>
        <w:pStyle w:val="ListBullet"/>
      </w:pPr>
      <w:r w:rsidRPr="001D14A7">
        <w:t>vocational experience in assisting senior strategic procurement managers to manage purchasing activities but without form</w:t>
      </w:r>
      <w:r w:rsidRPr="001D14A7">
        <w:t>al purchasing qualifications.</w:t>
      </w:r>
    </w:p>
    <w:p w:rsidR="00000000" w:rsidRPr="001D14A7" w:rsidP="001D14A7">
      <w:pPr>
        <w:pStyle w:val="BodyText"/>
      </w:pPr>
    </w:p>
    <w:p w:rsidR="00000000" w:rsidRPr="001D14A7" w:rsidP="001D14A7">
      <w:pPr>
        <w:pStyle w:val="BodyText"/>
      </w:pPr>
      <w:r w:rsidRPr="001D14A7">
        <w:t>Examples of indicative job roles for candidates seeking entry based upon their vocational experience include:</w:t>
      </w:r>
    </w:p>
    <w:p w:rsidR="00000000" w:rsidRPr="001D14A7" w:rsidP="001D14A7">
      <w:pPr>
        <w:pStyle w:val="BodyText"/>
      </w:pPr>
    </w:p>
    <w:p w:rsidR="00000000" w:rsidRPr="001D14A7" w:rsidP="001D14A7">
      <w:pPr>
        <w:pStyle w:val="ListBullet"/>
      </w:pPr>
      <w:r w:rsidRPr="001D14A7">
        <w:t>Project Coordinator</w:t>
      </w:r>
    </w:p>
    <w:p w:rsidR="00000000" w:rsidRPr="001D14A7" w:rsidP="001D14A7">
      <w:pPr>
        <w:pStyle w:val="ListBullet"/>
      </w:pPr>
      <w:r w:rsidRPr="001D14A7">
        <w:t>Project Management Officer</w:t>
      </w:r>
    </w:p>
    <w:p w:rsidR="00000000" w:rsidRPr="001D14A7" w:rsidP="001D14A7">
      <w:pPr>
        <w:pStyle w:val="ListBullet"/>
      </w:pPr>
      <w:r w:rsidRPr="001D14A7">
        <w:t>Project Team Member</w:t>
      </w:r>
    </w:p>
    <w:p w:rsidR="00000000" w:rsidRPr="001D14A7" w:rsidP="001D14A7">
      <w:pPr>
        <w:pStyle w:val="ListBullet"/>
      </w:pPr>
      <w:r w:rsidRPr="001D14A7">
        <w:t>Project or Program Administrator.</w:t>
      </w:r>
    </w:p>
    <w:p w:rsidR="00000000" w:rsidRPr="001D14A7" w:rsidP="001D14A7">
      <w:pPr>
        <w:pStyle w:val="BodyText"/>
      </w:pPr>
    </w:p>
    <w:p w:rsidR="00000000" w:rsidRPr="001D14A7" w:rsidP="001D14A7">
      <w:pPr>
        <w:pStyle w:val="BodyText"/>
      </w:pPr>
      <w:r w:rsidRPr="001D14A7">
        <w:t>This breadth of expertise would equate to the competencies required to undertake this qualification.</w:t>
      </w:r>
    </w:p>
    <w:p w:rsidR="00000000" w:rsidRPr="001D14A7" w:rsidP="001D14A7">
      <w:pPr>
        <w:pStyle w:val="BodyText"/>
      </w:pPr>
    </w:p>
    <w:p w:rsidR="00000000" w:rsidRPr="001D14A7" w:rsidP="001D14A7">
      <w:pPr>
        <w:pStyle w:val="BodyText"/>
      </w:pPr>
      <w:r w:rsidRPr="001D14A7">
        <w:rPr>
          <w:rStyle w:val="SpecialBold"/>
        </w:rPr>
        <w:t>Pathways from the qualification</w:t>
      </w:r>
    </w:p>
    <w:p w:rsidR="00000000" w:rsidRPr="001D14A7" w:rsidP="001D14A7">
      <w:pPr>
        <w:pStyle w:val="BodyText"/>
      </w:pPr>
    </w:p>
    <w:p w:rsidR="00000000" w:rsidRPr="001D14A7" w:rsidP="001D14A7">
      <w:pPr>
        <w:pStyle w:val="BodyText"/>
      </w:pPr>
      <w:r w:rsidRPr="001D14A7">
        <w:t>After achieving this qualification candidates may undertake:</w:t>
      </w:r>
    </w:p>
    <w:p w:rsidR="00000000" w:rsidRPr="001D14A7" w:rsidP="001D14A7">
      <w:pPr>
        <w:pStyle w:val="BodyText"/>
      </w:pPr>
    </w:p>
    <w:p w:rsidR="00000000" w:rsidRPr="001D14A7" w:rsidP="001D14A7">
      <w:pPr>
        <w:pStyle w:val="ListBullet"/>
      </w:pPr>
      <w:r w:rsidRPr="001D14A7">
        <w:t>BSB60407 Advanced Diploma of Management.</w:t>
      </w:r>
    </w:p>
    <w:p w:rsidR="00000000" w:rsidRPr="001D14A7" w:rsidP="001D14A7">
      <w:pPr>
        <w:pStyle w:val="AllowPageBreak"/>
      </w:pPr>
    </w:p>
    <w:p w:rsidR="00000000" w:rsidRPr="001D14A7" w:rsidP="001D14A7">
      <w:pPr>
        <w:pStyle w:val="Heading1"/>
      </w:pPr>
      <w:bookmarkStart w:id="4" w:name="O_513175"/>
      <w:bookmarkEnd w:id="4"/>
      <w:r w:rsidRPr="001D14A7">
        <w:t>Licensing/Regulatory Information</w:t>
      </w:r>
    </w:p>
    <w:p w:rsidR="00000000" w:rsidRPr="001D14A7" w:rsidP="001D14A7">
      <w:pPr>
        <w:pStyle w:val="BodyText"/>
      </w:pPr>
      <w:r w:rsidRPr="001D14A7">
        <w:t>There is no direct link between this qualification and licensing, legislative and/or regulatory requirements. However, where required, a unit of competency will specify relevant licensing, legislative and/or regulatory requ</w:t>
      </w:r>
      <w:r w:rsidRPr="001D14A7">
        <w:t>irements that impact on the unit.</w:t>
      </w:r>
    </w:p>
    <w:p w:rsidR="00000000" w:rsidRPr="001D14A7" w:rsidP="001D14A7">
      <w:pPr>
        <w:pStyle w:val="AllowPageBreak"/>
      </w:pPr>
    </w:p>
    <w:p w:rsidR="00000000" w:rsidRPr="001D14A7" w:rsidP="001D14A7">
      <w:pPr>
        <w:pStyle w:val="Heading1"/>
      </w:pPr>
      <w:bookmarkStart w:id="5" w:name="O_513177"/>
      <w:bookmarkEnd w:id="5"/>
      <w:r w:rsidRPr="001D14A7">
        <w:t>Entry Requirements</w:t>
      </w:r>
    </w:p>
    <w:p w:rsidR="00000000" w:rsidRPr="001D14A7" w:rsidP="001D14A7">
      <w:pPr>
        <w:pStyle w:val="BodyText"/>
      </w:pPr>
      <w:r w:rsidRPr="001D14A7">
        <w:t>There are no entry requirements for this qualification.</w:t>
      </w:r>
    </w:p>
    <w:p w:rsidR="00000000" w:rsidRPr="001D14A7" w:rsidP="001D14A7">
      <w:pPr>
        <w:pStyle w:val="AllowPageBreak"/>
      </w:pPr>
    </w:p>
    <w:p w:rsidR="00000000" w:rsidRPr="001D14A7" w:rsidP="001D14A7">
      <w:pPr>
        <w:pStyle w:val="Heading1"/>
      </w:pPr>
      <w:bookmarkStart w:id="6" w:name="O_513179"/>
      <w:bookmarkEnd w:id="6"/>
      <w:r w:rsidRPr="001D14A7">
        <w:t>Employability Skills Summary</w:t>
      </w:r>
    </w:p>
    <w:p w:rsidR="00000000" w:rsidRPr="001D14A7" w:rsidP="001D14A7">
      <w:pPr>
        <w:pStyle w:val="BodyText"/>
      </w:pPr>
      <w:r w:rsidRPr="001D14A7">
        <w:rPr>
          <w:rStyle w:val="Emphasis"/>
        </w:rPr>
        <w:t>The following table contains a summary of the Employability Skills required by industry for this qualification. The Employability Skills facets described here are broad industry requirements that may vary depending on qualification packaging options.</w:t>
      </w:r>
    </w:p>
    <w:p w:rsidR="00000000" w:rsidRPr="001D14A7" w:rsidP="001D14A7">
      <w:pPr>
        <w:pStyle w:val="BodyText"/>
      </w:pPr>
    </w:p>
    <w:tbl>
      <w:tblPr>
        <w:tblW w:w="0" w:type="auto"/>
        <w:tblLayout w:type="fixed"/>
        <w:tblCellMar>
          <w:left w:w="62" w:type="dxa"/>
          <w:right w:w="62" w:type="dxa"/>
        </w:tblCellMar>
        <w:tblLook w:val="0000"/>
      </w:tblPr>
      <w:tblGrid>
        <w:gridCol w:w="2733"/>
        <w:gridCol w:w="6183"/>
      </w:tblGrid>
      <w:tr w:rsidTr="001D14A7">
        <w:tblPrEx>
          <w:tblW w:w="0" w:type="auto"/>
          <w:tblLayout w:type="fixed"/>
          <w:tblCellMar>
            <w:left w:w="62" w:type="dxa"/>
            <w:right w:w="62" w:type="dxa"/>
          </w:tblCellMar>
          <w:tblLook w:val="0000"/>
        </w:tblPrEx>
        <w:tc>
          <w:tcPr>
            <w:tcW w:w="2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A7" w:rsidP="001D14A7">
            <w:pPr>
              <w:pStyle w:val="BodyText"/>
            </w:pPr>
            <w:r w:rsidRPr="001D14A7">
              <w:rPr>
                <w:rStyle w:val="SpecialBold"/>
              </w:rPr>
              <w:t>Empl</w:t>
            </w:r>
            <w:r w:rsidRPr="001D14A7">
              <w:rPr>
                <w:rStyle w:val="SpecialBold"/>
              </w:rPr>
              <w:t>oyability Skill</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A7">
            <w:pPr>
              <w:pStyle w:val="BodyText"/>
              <w:rPr>
                <w:lang w:val="en-NZ"/>
              </w:rPr>
            </w:pPr>
            <w:r w:rsidRPr="001D14A7">
              <w:rPr>
                <w:rStyle w:val="SpecialBold"/>
              </w:rPr>
              <w:t>Industry/enterprise requirements for this qualification include:</w:t>
            </w:r>
          </w:p>
        </w:tc>
      </w:tr>
      <w:tr w:rsidTr="001D14A7">
        <w:tblPrEx>
          <w:tblW w:w="0" w:type="auto"/>
          <w:tblLayout w:type="fixed"/>
          <w:tblCellMar>
            <w:left w:w="62" w:type="dxa"/>
            <w:right w:w="62" w:type="dxa"/>
          </w:tblCellMar>
          <w:tblLook w:val="0000"/>
        </w:tblPrEx>
        <w:tc>
          <w:tcPr>
            <w:tcW w:w="2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A7">
            <w:pPr>
              <w:pStyle w:val="BodyText"/>
              <w:rPr>
                <w:lang w:val="en-NZ"/>
              </w:rPr>
            </w:pPr>
            <w:r w:rsidRPr="001D14A7">
              <w:t>Communication</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A7" w:rsidP="001D14A7">
            <w:pPr>
              <w:pStyle w:val="ListBullet"/>
            </w:pPr>
            <w:r w:rsidRPr="001D14A7">
              <w:t>conducting research to collect and analyse information and presenting it in report form</w:t>
            </w:r>
          </w:p>
          <w:p w:rsidR="00000000" w:rsidRPr="001D14A7" w:rsidP="001D14A7">
            <w:pPr>
              <w:pStyle w:val="ListBullet"/>
            </w:pPr>
            <w:r w:rsidRPr="001D14A7">
              <w:t>consulting and negotiating with internal and external stakeholders</w:t>
            </w:r>
          </w:p>
          <w:p w:rsidR="00000000" w:rsidRPr="001D14A7" w:rsidP="001D14A7">
            <w:pPr>
              <w:pStyle w:val="ListBullet"/>
            </w:pPr>
            <w:r w:rsidRPr="001D14A7">
              <w:t>nego</w:t>
            </w:r>
            <w:r w:rsidRPr="001D14A7">
              <w:t>tiating contracts and using culturally appropriate communication when dealing with international clients</w:t>
            </w:r>
          </w:p>
          <w:p w:rsidR="00000000" w:rsidRPr="001D14A7" w:rsidP="001D14A7">
            <w:pPr>
              <w:pStyle w:val="ListBullet"/>
            </w:pPr>
            <w:r w:rsidRPr="001D14A7">
              <w:t>questioning, clarifying and evaluating information</w:t>
            </w:r>
          </w:p>
          <w:p w:rsidR="00000000" w:rsidRPr="001D14A7" w:rsidP="001D14A7">
            <w:pPr>
              <w:pStyle w:val="ListBullet"/>
            </w:pPr>
            <w:r w:rsidRPr="001D14A7">
              <w:t>resolving disagreements with suppliers</w:t>
            </w:r>
          </w:p>
          <w:p w:rsidR="00000000" w:rsidP="001D14A7">
            <w:pPr>
              <w:pStyle w:val="ListBullet"/>
              <w:rPr>
                <w:lang w:val="en-NZ"/>
              </w:rPr>
            </w:pPr>
            <w:r w:rsidRPr="001D14A7">
              <w:t>writing in a range of styles to suit different audiences</w:t>
            </w:r>
          </w:p>
        </w:tc>
      </w:tr>
      <w:tr w:rsidTr="001D14A7">
        <w:tblPrEx>
          <w:tblW w:w="0" w:type="auto"/>
          <w:tblLayout w:type="fixed"/>
          <w:tblCellMar>
            <w:left w:w="62" w:type="dxa"/>
            <w:right w:w="62" w:type="dxa"/>
          </w:tblCellMar>
          <w:tblLook w:val="0000"/>
        </w:tblPrEx>
        <w:tc>
          <w:tcPr>
            <w:tcW w:w="2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A7">
            <w:pPr>
              <w:pStyle w:val="BodyText"/>
              <w:rPr>
                <w:lang w:val="en-NZ"/>
              </w:rPr>
            </w:pPr>
            <w:r w:rsidRPr="001D14A7">
              <w:t>Teamwork</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A7" w:rsidP="001D14A7">
            <w:pPr>
              <w:pStyle w:val="ListBullet"/>
            </w:pPr>
            <w:r w:rsidRPr="001D14A7">
              <w:t>building trust and fostering a supply chain culture</w:t>
            </w:r>
          </w:p>
          <w:p w:rsidR="00000000" w:rsidRPr="001D14A7" w:rsidP="001D14A7">
            <w:pPr>
              <w:pStyle w:val="ListBullet"/>
            </w:pPr>
            <w:r w:rsidRPr="001D14A7">
              <w:t>supporting staff and networking with others</w:t>
            </w:r>
          </w:p>
          <w:p w:rsidR="00000000" w:rsidP="001D14A7">
            <w:pPr>
              <w:pStyle w:val="ListBullet"/>
              <w:rPr>
                <w:lang w:val="en-NZ"/>
              </w:rPr>
            </w:pPr>
            <w:r w:rsidRPr="001D14A7">
              <w:t>working with others and clearly identifying their roles and responsibilities</w:t>
            </w:r>
          </w:p>
        </w:tc>
      </w:tr>
      <w:tr w:rsidTr="001D14A7">
        <w:tblPrEx>
          <w:tblW w:w="0" w:type="auto"/>
          <w:tblLayout w:type="fixed"/>
          <w:tblCellMar>
            <w:left w:w="62" w:type="dxa"/>
            <w:right w:w="62" w:type="dxa"/>
          </w:tblCellMar>
          <w:tblLook w:val="0000"/>
        </w:tblPrEx>
        <w:tc>
          <w:tcPr>
            <w:tcW w:w="2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A7">
            <w:pPr>
              <w:pStyle w:val="BodyText"/>
              <w:rPr>
                <w:lang w:val="en-NZ"/>
              </w:rPr>
            </w:pPr>
            <w:r w:rsidRPr="001D14A7">
              <w:t>Problem-solving</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A7" w:rsidP="001D14A7">
            <w:pPr>
              <w:pStyle w:val="ListBullet"/>
            </w:pPr>
            <w:r w:rsidRPr="001D14A7">
              <w:t>analysing data and evaluating the effectiveness of syst</w:t>
            </w:r>
            <w:r w:rsidRPr="001D14A7">
              <w:t>ems</w:t>
            </w:r>
          </w:p>
          <w:p w:rsidR="00000000" w:rsidRPr="001D14A7" w:rsidP="001D14A7">
            <w:pPr>
              <w:pStyle w:val="ListBullet"/>
            </w:pPr>
            <w:r w:rsidRPr="001D14A7">
              <w:t>assessing financial viability of new opportunities and matching organisational capability with market needs</w:t>
            </w:r>
          </w:p>
          <w:p w:rsidR="00000000" w:rsidRPr="001D14A7" w:rsidP="001D14A7">
            <w:pPr>
              <w:pStyle w:val="ListBullet"/>
            </w:pPr>
            <w:r w:rsidRPr="001D14A7">
              <w:t>calculating resource requirements and acquiring them</w:t>
            </w:r>
          </w:p>
          <w:p w:rsidR="00000000" w:rsidRPr="001D14A7" w:rsidP="001D14A7">
            <w:pPr>
              <w:pStyle w:val="ListBullet"/>
            </w:pPr>
            <w:r w:rsidRPr="001D14A7">
              <w:t>comparing and evaluating data and reports</w:t>
            </w:r>
          </w:p>
          <w:p w:rsidR="00000000" w:rsidRPr="001D14A7" w:rsidP="001D14A7">
            <w:pPr>
              <w:pStyle w:val="ListBullet"/>
            </w:pPr>
            <w:r w:rsidRPr="001D14A7">
              <w:t>developing strategies for improvement to business</w:t>
            </w:r>
            <w:r w:rsidRPr="001D14A7">
              <w:t xml:space="preserve"> processes and systems</w:t>
            </w:r>
          </w:p>
          <w:p w:rsidR="00000000" w:rsidRPr="001D14A7" w:rsidP="001D14A7">
            <w:pPr>
              <w:pStyle w:val="ListBullet"/>
            </w:pPr>
            <w:r w:rsidRPr="001D14A7">
              <w:t>performing cost benefit analyses, budgeting, assessing and managing risk</w:t>
            </w:r>
          </w:p>
          <w:p w:rsidR="00000000" w:rsidRPr="001D14A7" w:rsidP="001D14A7">
            <w:pPr>
              <w:pStyle w:val="ListBullet"/>
            </w:pPr>
            <w:r w:rsidRPr="001D14A7">
              <w:t>solving complex and non</w:t>
            </w:r>
            <w:r w:rsidRPr="001D14A7">
              <w:noBreakHyphen/>
              <w:t>routine difficulties</w:t>
            </w:r>
          </w:p>
          <w:p w:rsidR="00000000" w:rsidP="001D14A7">
            <w:pPr>
              <w:pStyle w:val="ListBullet"/>
              <w:rPr>
                <w:lang w:val="en-NZ"/>
              </w:rPr>
            </w:pPr>
            <w:r w:rsidRPr="001D14A7">
              <w:t>using a variety of problem</w:t>
            </w:r>
            <w:r w:rsidRPr="001D14A7">
              <w:noBreakHyphen/>
              <w:t>solving and decision making strategies</w:t>
            </w:r>
          </w:p>
        </w:tc>
      </w:tr>
      <w:tr w:rsidTr="001D14A7">
        <w:tblPrEx>
          <w:tblW w:w="0" w:type="auto"/>
          <w:tblLayout w:type="fixed"/>
          <w:tblCellMar>
            <w:left w:w="62" w:type="dxa"/>
            <w:right w:w="62" w:type="dxa"/>
          </w:tblCellMar>
          <w:tblLook w:val="0000"/>
        </w:tblPrEx>
        <w:tc>
          <w:tcPr>
            <w:tcW w:w="2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A7">
            <w:pPr>
              <w:pStyle w:val="BodyText"/>
              <w:rPr>
                <w:lang w:val="en-NZ"/>
              </w:rPr>
            </w:pPr>
            <w:r w:rsidRPr="001D14A7">
              <w:t>Initiative and enterprise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A7" w:rsidP="001D14A7">
            <w:pPr>
              <w:pStyle w:val="ListBullet"/>
            </w:pPr>
            <w:r w:rsidRPr="001D14A7">
              <w:t>determining logistics strategies and adjusting them in accordance with new and changing market needs</w:t>
            </w:r>
          </w:p>
          <w:p w:rsidR="00000000" w:rsidP="001D14A7">
            <w:pPr>
              <w:pStyle w:val="ListBullet"/>
              <w:rPr>
                <w:lang w:val="en-NZ"/>
              </w:rPr>
            </w:pPr>
            <w:r w:rsidRPr="001D14A7">
              <w:t>improving systems and structures based on review and analysis of information</w:t>
            </w:r>
          </w:p>
        </w:tc>
      </w:tr>
      <w:tr w:rsidTr="001D14A7">
        <w:tblPrEx>
          <w:tblW w:w="0" w:type="auto"/>
          <w:tblLayout w:type="fixed"/>
          <w:tblCellMar>
            <w:left w:w="62" w:type="dxa"/>
            <w:right w:w="62" w:type="dxa"/>
          </w:tblCellMar>
          <w:tblLook w:val="0000"/>
        </w:tblPrEx>
        <w:tc>
          <w:tcPr>
            <w:tcW w:w="2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A7">
            <w:pPr>
              <w:pStyle w:val="BodyText"/>
              <w:rPr>
                <w:lang w:val="en-NZ"/>
              </w:rPr>
            </w:pPr>
            <w:r w:rsidRPr="001D14A7">
              <w:t>Planning and organising</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A7" w:rsidP="001D14A7">
            <w:pPr>
              <w:pStyle w:val="ListBullet"/>
            </w:pPr>
            <w:r w:rsidRPr="001D14A7">
              <w:t>applying strategic, supply chain and project managem</w:t>
            </w:r>
            <w:r w:rsidRPr="001D14A7">
              <w:t>ent skills in complex environments</w:t>
            </w:r>
          </w:p>
          <w:p w:rsidR="00000000" w:rsidRPr="001D14A7" w:rsidP="001D14A7">
            <w:pPr>
              <w:pStyle w:val="ListBullet"/>
            </w:pPr>
            <w:r w:rsidRPr="001D14A7">
              <w:t>developing systems that are flexible and responsive to changing circumstances</w:t>
            </w:r>
          </w:p>
          <w:p w:rsidR="00000000" w:rsidRPr="001D14A7" w:rsidP="001D14A7">
            <w:pPr>
              <w:pStyle w:val="ListBullet"/>
            </w:pPr>
            <w:r w:rsidRPr="001D14A7">
              <w:t>planning and managing resource acquisition and deployment within budgetary constraints</w:t>
            </w:r>
          </w:p>
          <w:p w:rsidR="00000000" w:rsidP="001D14A7">
            <w:pPr>
              <w:pStyle w:val="ListBullet"/>
              <w:rPr>
                <w:lang w:val="en-NZ"/>
              </w:rPr>
            </w:pPr>
            <w:r w:rsidRPr="001D14A7">
              <w:t>planning for contingencies and performance</w:t>
            </w:r>
          </w:p>
        </w:tc>
      </w:tr>
      <w:tr w:rsidTr="001D14A7">
        <w:tblPrEx>
          <w:tblW w:w="0" w:type="auto"/>
          <w:tblLayout w:type="fixed"/>
          <w:tblCellMar>
            <w:left w:w="62" w:type="dxa"/>
            <w:right w:w="62" w:type="dxa"/>
          </w:tblCellMar>
          <w:tblLook w:val="0000"/>
        </w:tblPrEx>
        <w:tc>
          <w:tcPr>
            <w:tcW w:w="2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A7">
            <w:pPr>
              <w:pStyle w:val="BodyText"/>
              <w:rPr>
                <w:lang w:val="en-NZ"/>
              </w:rPr>
            </w:pPr>
            <w:r w:rsidRPr="001D14A7">
              <w:t>Self-managem</w:t>
            </w:r>
            <w:r w:rsidRPr="001D14A7">
              <w:t>ent</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A7" w:rsidP="001D14A7">
            <w:pPr>
              <w:pStyle w:val="ListBullet"/>
            </w:pPr>
            <w:r w:rsidRPr="001D14A7">
              <w:t>managing own time and priorities, and dealing with contingencies</w:t>
            </w:r>
          </w:p>
          <w:p w:rsidR="00000000" w:rsidRPr="001D14A7" w:rsidP="001D14A7">
            <w:pPr>
              <w:pStyle w:val="ListBullet"/>
            </w:pPr>
            <w:r w:rsidRPr="001D14A7">
              <w:t>taking responsibility as required by work role and ensuring all legislative and organisational polices and procedures are followed</w:t>
            </w:r>
          </w:p>
          <w:p w:rsidR="00000000" w:rsidP="001D14A7">
            <w:pPr>
              <w:pStyle w:val="ListBullet"/>
              <w:rPr>
                <w:lang w:val="en-NZ"/>
              </w:rPr>
            </w:pPr>
            <w:r w:rsidRPr="001D14A7">
              <w:t>using discretion and judgement when required within com</w:t>
            </w:r>
            <w:r w:rsidRPr="001D14A7">
              <w:t>plex environments</w:t>
            </w:r>
          </w:p>
        </w:tc>
      </w:tr>
      <w:tr w:rsidTr="001D14A7">
        <w:tblPrEx>
          <w:tblW w:w="0" w:type="auto"/>
          <w:tblLayout w:type="fixed"/>
          <w:tblCellMar>
            <w:left w:w="62" w:type="dxa"/>
            <w:right w:w="62" w:type="dxa"/>
          </w:tblCellMar>
          <w:tblLook w:val="0000"/>
        </w:tblPrEx>
        <w:tc>
          <w:tcPr>
            <w:tcW w:w="2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A7">
            <w:pPr>
              <w:pStyle w:val="BodyText"/>
              <w:rPr>
                <w:lang w:val="en-NZ"/>
              </w:rPr>
            </w:pPr>
            <w:r w:rsidRPr="001D14A7">
              <w:t>Learning</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A7" w:rsidP="001D14A7">
            <w:pPr>
              <w:pStyle w:val="ListBullet"/>
            </w:pPr>
            <w:r w:rsidRPr="001D14A7">
              <w:t>following cultural requirements when dealing with international clients</w:t>
            </w:r>
          </w:p>
          <w:p w:rsidR="00000000" w:rsidRPr="001D14A7" w:rsidP="001D14A7">
            <w:pPr>
              <w:pStyle w:val="ListBullet"/>
            </w:pPr>
            <w:r w:rsidRPr="001D14A7">
              <w:t>providing learning and development opportunities for staff</w:t>
            </w:r>
          </w:p>
          <w:p w:rsidR="00000000" w:rsidP="001D14A7">
            <w:pPr>
              <w:pStyle w:val="ListBullet"/>
              <w:rPr>
                <w:lang w:val="en-NZ"/>
              </w:rPr>
            </w:pPr>
            <w:r w:rsidRPr="001D14A7">
              <w:t>supporting first time users of online purchasing systems</w:t>
            </w:r>
          </w:p>
        </w:tc>
      </w:tr>
      <w:tr w:rsidTr="001D14A7">
        <w:tblPrEx>
          <w:tblW w:w="0" w:type="auto"/>
          <w:tblLayout w:type="fixed"/>
          <w:tblCellMar>
            <w:left w:w="62" w:type="dxa"/>
            <w:right w:w="62" w:type="dxa"/>
          </w:tblCellMar>
          <w:tblLook w:val="0000"/>
        </w:tblPrEx>
        <w:tc>
          <w:tcPr>
            <w:tcW w:w="2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A7">
            <w:pPr>
              <w:pStyle w:val="BodyText"/>
              <w:rPr>
                <w:lang w:val="en-NZ"/>
              </w:rPr>
            </w:pPr>
            <w:r w:rsidRPr="001D14A7">
              <w:t>Technology</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A7" w:rsidP="001D14A7">
            <w:pPr>
              <w:pStyle w:val="ListBullet"/>
            </w:pPr>
            <w:r w:rsidRPr="001D14A7">
              <w:t>analysing the technical requirements for online purchasing</w:t>
            </w:r>
          </w:p>
          <w:p w:rsidR="00000000" w:rsidRPr="001D14A7" w:rsidP="001D14A7">
            <w:pPr>
              <w:pStyle w:val="ListBullet"/>
            </w:pPr>
            <w:r w:rsidRPr="001D14A7">
              <w:t>reviewing technical performance and making improvements as required</w:t>
            </w:r>
          </w:p>
          <w:p w:rsidR="00000000" w:rsidRPr="001D14A7" w:rsidP="001D14A7">
            <w:pPr>
              <w:pStyle w:val="ListBullet"/>
            </w:pPr>
            <w:r w:rsidRPr="001D14A7">
              <w:t>using specialist software to manage international purchasing and supply chain management</w:t>
            </w:r>
          </w:p>
        </w:tc>
      </w:tr>
    </w:tbl>
    <w:p w:rsidR="00000000" w:rsidRPr="001D14A7" w:rsidP="001D14A7">
      <w:pPr>
        <w:pStyle w:val="BodyText"/>
      </w:pPr>
    </w:p>
    <w:p w:rsidR="00000000" w:rsidRPr="001D14A7" w:rsidP="001D14A7">
      <w:pPr>
        <w:pStyle w:val="AllowPageBreak"/>
      </w:pPr>
    </w:p>
    <w:p w:rsidR="00000000" w:rsidRPr="001D14A7" w:rsidP="001D14A7">
      <w:pPr>
        <w:pStyle w:val="Heading1"/>
      </w:pPr>
      <w:bookmarkStart w:id="7" w:name="O_513182"/>
      <w:bookmarkEnd w:id="7"/>
      <w:r w:rsidRPr="001D14A7">
        <w:t>Packaging Rules</w:t>
      </w:r>
    </w:p>
    <w:p w:rsidR="00000000" w:rsidRPr="001D14A7" w:rsidP="001D14A7">
      <w:pPr>
        <w:pStyle w:val="BodyText"/>
      </w:pPr>
      <w:r w:rsidRPr="001D14A7">
        <w:rPr>
          <w:rStyle w:val="SpecialBold"/>
        </w:rPr>
        <w:t>Total number of units = 8</w:t>
      </w:r>
    </w:p>
    <w:p w:rsidR="00000000" w:rsidRPr="001D14A7" w:rsidP="001D14A7">
      <w:pPr>
        <w:pStyle w:val="BodyText"/>
      </w:pPr>
      <w:r w:rsidRPr="001D14A7">
        <w:rPr>
          <w:rStyle w:val="SpecialBold"/>
        </w:rPr>
        <w:t>5 core units</w:t>
      </w:r>
      <w:r w:rsidRPr="001D14A7">
        <w:t xml:space="preserve"> </w:t>
      </w:r>
      <w:r w:rsidRPr="001D14A7">
        <w:rPr>
          <w:rStyle w:val="BoldandItalics"/>
        </w:rPr>
        <w:t>plus</w:t>
      </w:r>
    </w:p>
    <w:p w:rsidR="00000000" w:rsidRPr="001D14A7" w:rsidP="001D14A7">
      <w:pPr>
        <w:pStyle w:val="BodyText"/>
      </w:pPr>
      <w:r w:rsidRPr="001D14A7">
        <w:rPr>
          <w:rStyle w:val="SpecialBold"/>
        </w:rPr>
        <w:t>3 elective units</w:t>
      </w:r>
    </w:p>
    <w:p w:rsidR="00000000" w:rsidRPr="001D14A7" w:rsidP="001D14A7">
      <w:pPr>
        <w:pStyle w:val="BodyText"/>
      </w:pPr>
    </w:p>
    <w:p w:rsidR="00000000" w:rsidRPr="001D14A7" w:rsidP="001D14A7">
      <w:pPr>
        <w:pStyle w:val="BodyText"/>
      </w:pPr>
      <w:r w:rsidRPr="001D14A7">
        <w:rPr>
          <w:rStyle w:val="SpecialBold"/>
        </w:rPr>
        <w:t>2 elective units</w:t>
      </w:r>
      <w:r w:rsidRPr="001D14A7">
        <w:t xml:space="preserve"> must be selected from the elective units listed below.</w:t>
      </w:r>
    </w:p>
    <w:p w:rsidR="00000000" w:rsidRPr="001D14A7" w:rsidP="001D14A7">
      <w:pPr>
        <w:pStyle w:val="BodyText"/>
      </w:pPr>
    </w:p>
    <w:p w:rsidR="00000000" w:rsidRPr="001D14A7" w:rsidP="001D14A7">
      <w:pPr>
        <w:pStyle w:val="BodyText"/>
      </w:pPr>
      <w:r w:rsidRPr="001D14A7">
        <w:t xml:space="preserve">The remaining </w:t>
      </w:r>
      <w:r w:rsidRPr="001D14A7">
        <w:rPr>
          <w:rStyle w:val="SpecialBold"/>
        </w:rPr>
        <w:t>1 elective unit</w:t>
      </w:r>
      <w:r w:rsidRPr="001D14A7">
        <w:t xml:space="preserve"> may be selected from the elective units listed below, or any currently endorsed Training Package or accredited course at the same qualification level. If not listed below, </w:t>
      </w:r>
      <w:r w:rsidRPr="001D14A7">
        <w:rPr>
          <w:rStyle w:val="SpecialBold"/>
        </w:rPr>
        <w:t>1 unit</w:t>
      </w:r>
      <w:r w:rsidRPr="001D14A7">
        <w:t xml:space="preserve"> may be selected from either a Certificate IV or Advanced Diploma qualificati</w:t>
      </w:r>
      <w:r w:rsidRPr="001D14A7">
        <w:t>on.</w:t>
      </w:r>
    </w:p>
    <w:p w:rsidR="00000000" w:rsidRPr="001D14A7" w:rsidP="001D14A7">
      <w:pPr>
        <w:pStyle w:val="BodyText"/>
      </w:pPr>
    </w:p>
    <w:p w:rsidR="00000000" w:rsidRPr="001D14A7" w:rsidP="001D14A7">
      <w:pPr>
        <w:pStyle w:val="BodyText"/>
      </w:pPr>
      <w:r w:rsidRPr="001D14A7">
        <w:t>Elective units must be relevant to the work outcome, local industry requirements and the qualification.</w:t>
      </w:r>
    </w:p>
    <w:p w:rsidR="00000000" w:rsidRPr="001D14A7" w:rsidP="001D14A7">
      <w:pPr>
        <w:pStyle w:val="BodyText"/>
      </w:pPr>
    </w:p>
    <w:p w:rsidR="00000000" w:rsidRPr="001D14A7" w:rsidP="001D14A7">
      <w:pPr>
        <w:pStyle w:val="BodyText"/>
      </w:pPr>
      <w:r w:rsidRPr="001D14A7">
        <w:rPr>
          <w:rStyle w:val="SpecialBold"/>
        </w:rPr>
        <w:t>Core units</w:t>
      </w:r>
    </w:p>
    <w:p w:rsidR="00000000" w:rsidRPr="001D14A7" w:rsidP="001D14A7">
      <w:pPr>
        <w:pStyle w:val="BodyText"/>
      </w:pPr>
      <w:r w:rsidRPr="001D14A7">
        <w:t>BSBPUR501C Develop, implement and review purchasing strategies</w:t>
      </w:r>
    </w:p>
    <w:p w:rsidR="00000000" w:rsidRPr="001D14A7" w:rsidP="001D14A7">
      <w:pPr>
        <w:pStyle w:val="BodyText"/>
      </w:pPr>
      <w:r w:rsidRPr="001D14A7">
        <w:t>BSBPUR502B Manage supplier relationships</w:t>
      </w:r>
    </w:p>
    <w:p w:rsidR="00000000" w:rsidRPr="001D14A7" w:rsidP="001D14A7">
      <w:pPr>
        <w:pStyle w:val="BodyText"/>
      </w:pPr>
      <w:r w:rsidRPr="001D14A7">
        <w:t>BSBPUR504B Manage a supply chai</w:t>
      </w:r>
      <w:r w:rsidRPr="001D14A7">
        <w:t>n</w:t>
      </w:r>
    </w:p>
    <w:p w:rsidR="00000000" w:rsidRPr="001D14A7" w:rsidP="001D14A7">
      <w:pPr>
        <w:pStyle w:val="BodyText"/>
      </w:pPr>
      <w:r w:rsidRPr="001D14A7">
        <w:t>BSBRKG502B Manage and monitor business or records systems</w:t>
      </w:r>
    </w:p>
    <w:p w:rsidR="00000000" w:rsidRPr="001D14A7" w:rsidP="001D14A7">
      <w:pPr>
        <w:pStyle w:val="BodyText"/>
      </w:pPr>
      <w:r w:rsidRPr="001D14A7">
        <w:t>BSBRSK501B Manage risk</w:t>
      </w:r>
    </w:p>
    <w:p w:rsidR="00000000" w:rsidRPr="001D14A7" w:rsidP="001D14A7">
      <w:pPr>
        <w:pStyle w:val="BodyText"/>
      </w:pPr>
    </w:p>
    <w:p w:rsidR="00000000" w:rsidRPr="001D14A7" w:rsidP="001D14A7">
      <w:pPr>
        <w:pStyle w:val="BodyText"/>
      </w:pPr>
      <w:r w:rsidRPr="001D14A7">
        <w:rPr>
          <w:rStyle w:val="SpecialBold"/>
        </w:rPr>
        <w:t>Elective units</w:t>
      </w:r>
    </w:p>
    <w:p w:rsidR="00000000" w:rsidRPr="001D14A7" w:rsidP="001D14A7">
      <w:pPr>
        <w:pStyle w:val="BodyText"/>
      </w:pPr>
      <w:r w:rsidRPr="001D14A7">
        <w:rPr>
          <w:rStyle w:val="SpecialBold"/>
        </w:rPr>
        <w:t>Customer Service</w:t>
      </w:r>
    </w:p>
    <w:p w:rsidR="00000000" w:rsidRPr="001D14A7" w:rsidP="001D14A7">
      <w:pPr>
        <w:pStyle w:val="BodyText"/>
      </w:pPr>
      <w:r w:rsidRPr="001D14A7">
        <w:t>BSBCUS501C Manage quality customer service</w:t>
      </w:r>
    </w:p>
    <w:p w:rsidR="00000000" w:rsidRPr="001D14A7" w:rsidP="001D14A7">
      <w:pPr>
        <w:pStyle w:val="BodyText"/>
      </w:pPr>
      <w:r w:rsidRPr="001D14A7">
        <w:rPr>
          <w:rStyle w:val="SpecialBold"/>
        </w:rPr>
        <w:t>Financial Management</w:t>
      </w:r>
    </w:p>
    <w:p w:rsidR="00000000" w:rsidRPr="001D14A7" w:rsidP="001D14A7">
      <w:pPr>
        <w:pStyle w:val="BodyText"/>
      </w:pPr>
      <w:r w:rsidRPr="001D14A7">
        <w:t>BSBFIM501A Manage budgets and financial plans</w:t>
      </w:r>
    </w:p>
    <w:p w:rsidR="00000000" w:rsidRPr="001D14A7" w:rsidP="001D14A7">
      <w:pPr>
        <w:pStyle w:val="BodyText"/>
      </w:pPr>
      <w:r w:rsidRPr="001D14A7">
        <w:rPr>
          <w:rStyle w:val="SpecialBold"/>
        </w:rPr>
        <w:t>Information Management</w:t>
      </w:r>
    </w:p>
    <w:p w:rsidR="00000000" w:rsidRPr="001D14A7" w:rsidP="001D14A7">
      <w:pPr>
        <w:pStyle w:val="BodyText"/>
      </w:pPr>
      <w:r w:rsidRPr="001D14A7">
        <w:t>BSBINM5</w:t>
      </w:r>
      <w:r w:rsidRPr="001D14A7">
        <w:t>01A Manage an information or knowledge management system</w:t>
      </w:r>
    </w:p>
    <w:p w:rsidR="00000000" w:rsidRPr="001D14A7" w:rsidP="001D14A7">
      <w:pPr>
        <w:pStyle w:val="BodyText"/>
      </w:pPr>
      <w:r w:rsidRPr="001D14A7">
        <w:rPr>
          <w:rStyle w:val="SpecialBold"/>
        </w:rPr>
        <w:t>Learning and Development</w:t>
      </w:r>
    </w:p>
    <w:p w:rsidR="00000000" w:rsidRPr="001D14A7" w:rsidP="001D14A7">
      <w:pPr>
        <w:pStyle w:val="BodyText"/>
      </w:pPr>
      <w:r w:rsidRPr="001D14A7">
        <w:t>BSBLED501A Develop a workplace learning environment</w:t>
      </w:r>
    </w:p>
    <w:p w:rsidR="00000000" w:rsidRPr="001D14A7" w:rsidP="001D14A7">
      <w:pPr>
        <w:pStyle w:val="BodyText"/>
      </w:pPr>
      <w:r w:rsidRPr="001D14A7">
        <w:rPr>
          <w:rStyle w:val="SpecialBold"/>
        </w:rPr>
        <w:t>Management</w:t>
      </w:r>
    </w:p>
    <w:p w:rsidR="00000000" w:rsidRPr="001D14A7" w:rsidP="001D14A7">
      <w:pPr>
        <w:pStyle w:val="BodyText"/>
      </w:pPr>
      <w:r w:rsidRPr="001D14A7">
        <w:t>BSBMGT502B Manage people performance</w:t>
      </w:r>
    </w:p>
    <w:p w:rsidR="00000000" w:rsidRPr="001D14A7" w:rsidP="001D14A7">
      <w:pPr>
        <w:pStyle w:val="BodyText"/>
      </w:pPr>
      <w:r w:rsidRPr="001D14A7">
        <w:t>BSBMGT516C Facilitate continuous improvement</w:t>
      </w:r>
    </w:p>
    <w:p w:rsidR="00000000" w:rsidRPr="001D14A7" w:rsidP="001D14A7">
      <w:pPr>
        <w:pStyle w:val="BodyText"/>
      </w:pPr>
      <w:r w:rsidRPr="001D14A7">
        <w:rPr>
          <w:rStyle w:val="SpecialBold"/>
        </w:rPr>
        <w:t>Work Health and Safety</w:t>
      </w:r>
    </w:p>
    <w:p w:rsidR="00000000" w:rsidRPr="001D14A7" w:rsidP="001D14A7">
      <w:pPr>
        <w:pStyle w:val="BodyText"/>
      </w:pPr>
      <w:r w:rsidRPr="001D14A7">
        <w:t xml:space="preserve">BSBWHS501A Ensure a safe workplace </w:t>
      </w:r>
    </w:p>
    <w:p w:rsidR="00000000" w:rsidRPr="001D14A7" w:rsidP="001D14A7">
      <w:pPr>
        <w:pStyle w:val="BodyText"/>
      </w:pPr>
      <w:r w:rsidRPr="001D14A7">
        <w:rPr>
          <w:rStyle w:val="SpecialBold"/>
        </w:rPr>
        <w:t>Purchasing and Contracting</w:t>
      </w:r>
    </w:p>
    <w:p w:rsidR="00000000" w:rsidRPr="001D14A7" w:rsidP="001D14A7">
      <w:pPr>
        <w:pStyle w:val="BodyText"/>
      </w:pPr>
      <w:r w:rsidRPr="001D14A7">
        <w:t>BSBPUR503C Manage international purchasing</w:t>
      </w:r>
    </w:p>
    <w:p w:rsidR="00000000" w:rsidRPr="001D14A7" w:rsidP="001D14A7">
      <w:pPr>
        <w:pStyle w:val="BodyText"/>
      </w:pPr>
      <w:r w:rsidRPr="001D14A7">
        <w:rPr>
          <w:rStyle w:val="SpecialBold"/>
        </w:rPr>
        <w:t>Sustainability</w:t>
      </w:r>
    </w:p>
    <w:p w:rsidR="00000000" w:rsidRPr="001D14A7" w:rsidP="001D14A7">
      <w:pPr>
        <w:pStyle w:val="BodyText"/>
      </w:pPr>
      <w:r w:rsidRPr="001D14A7">
        <w:t>BSBSUS501A Develop workplace policy and procedures for sustainability</w:t>
      </w:r>
    </w:p>
    <w:p w:rsidR="00000000" w:rsidRPr="001D14A7" w:rsidP="001D14A7">
      <w:pPr>
        <w:pStyle w:val="BodyText"/>
      </w:pPr>
      <w:r w:rsidRPr="001D14A7">
        <w:rPr>
          <w:rStyle w:val="SpecialBold"/>
        </w:rPr>
        <w:t>Workplace Effectiveness</w:t>
      </w:r>
    </w:p>
    <w:p w:rsidR="00000000" w:rsidRPr="001D14A7" w:rsidP="001D14A7">
      <w:pPr>
        <w:pStyle w:val="BodyText"/>
      </w:pPr>
      <w:r w:rsidRPr="001D14A7">
        <w:t>BSBWOR501B Manage personal work prioritie</w:t>
      </w:r>
      <w:r w:rsidRPr="001D14A7">
        <w:t>s and professional development</w:t>
      </w:r>
    </w:p>
    <w:p w:rsidR="00000000" w:rsidRPr="001D14A7" w:rsidP="001D14A7">
      <w:pPr>
        <w:pStyle w:val="BodyText"/>
      </w:pPr>
      <w:r w:rsidRPr="001D14A7">
        <w:t>BSBWOR502B Ensure team effectiveness</w:t>
      </w:r>
    </w:p>
    <w:p w:rsidR="00000000" w:rsidRPr="001D14A7" w:rsidP="001D14A7">
      <w:pPr>
        <w:pStyle w:val="BodyText"/>
      </w:pPr>
      <w:r w:rsidRPr="001D14A7">
        <w:rPr>
          <w:rStyle w:val="SpecialBold"/>
        </w:rPr>
        <w:t>Imported units</w:t>
      </w:r>
    </w:p>
    <w:p w:rsidR="00000000" w:rsidRPr="001D14A7" w:rsidP="001D14A7">
      <w:pPr>
        <w:pStyle w:val="BodyText"/>
      </w:pPr>
      <w:r w:rsidRPr="001D14A7">
        <w:t>PSPPROC503B Manage contract performance</w:t>
      </w:r>
    </w:p>
    <w:p w:rsidR="00000000" w:rsidRPr="001D14A7" w:rsidP="001D14A7">
      <w:pPr>
        <w:pStyle w:val="BodyText"/>
      </w:pPr>
      <w:r w:rsidRPr="001D14A7">
        <w:t>PSPPROC504B Finalise contracts</w:t>
      </w:r>
    </w:p>
    <w:p w:rsidR="00000000" w:rsidRPr="001D14A7" w:rsidP="001D14A7">
      <w:pPr>
        <w:pStyle w:val="BodyText"/>
      </w:pPr>
      <w:r w:rsidRPr="001D14A7">
        <w:t>PSPPROC506A Plan to manage a contract</w:t>
      </w:r>
    </w:p>
    <w:p w:rsidR="00000000" w:rsidRPr="001D14A7" w:rsidP="001D14A7"/>
    <w:sectPr w:rsidSect="001D14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A7" w:rsidRPr="0077659D" w:rsidP="00776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9D" w:rsidP="001D1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7659D" w:rsidP="001D14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659D" w:rsidP="001D1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A7" w:rsidRPr="0077659D" w:rsidP="007765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9D" w:rsidRPr="002D2AF8" w:rsidP="001D14A7">
    <w:pPr>
      <w:pStyle w:val="Header"/>
      <w:framePr w:wrap="around"/>
    </w:pPr>
    <w:r>
      <w:fldChar w:fldCharType="begin"/>
    </w:r>
    <w:r>
      <w:instrText xml:space="preserve"> TITLE   \* MERGEFORMAT </w:instrText>
    </w:r>
    <w:r>
      <w:fldChar w:fldCharType="separate"/>
    </w:r>
    <w:r>
      <w:t>BSB51507 Diploma of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77659D" w:rsidP="001D1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2A32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C40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4A7"/>
    <w:pPr>
      <w:spacing w:before="360" w:after="60"/>
      <w:outlineLvl w:val="0"/>
    </w:pPr>
    <w:rPr>
      <w:sz w:val="32"/>
    </w:rPr>
  </w:style>
  <w:style w:type="paragraph" w:styleId="Heading2">
    <w:name w:val="heading 2"/>
    <w:basedOn w:val="HeadingBase"/>
    <w:next w:val="BodyText"/>
    <w:link w:val="Heading2Char"/>
    <w:qFormat/>
    <w:rsid w:val="001D14A7"/>
    <w:pPr>
      <w:keepLines/>
      <w:spacing w:before="240" w:after="120"/>
      <w:outlineLvl w:val="1"/>
    </w:pPr>
    <w:rPr>
      <w:sz w:val="28"/>
      <w:szCs w:val="40"/>
    </w:rPr>
  </w:style>
  <w:style w:type="paragraph" w:styleId="Heading3">
    <w:name w:val="heading 3"/>
    <w:basedOn w:val="HeadingBase"/>
    <w:next w:val="BodyText"/>
    <w:link w:val="Heading3Char"/>
    <w:qFormat/>
    <w:rsid w:val="001D14A7"/>
    <w:pPr>
      <w:spacing w:before="180" w:after="120"/>
      <w:outlineLvl w:val="2"/>
    </w:pPr>
    <w:rPr>
      <w:spacing w:val="-10"/>
      <w:kern w:val="32"/>
    </w:rPr>
  </w:style>
  <w:style w:type="paragraph" w:styleId="Heading4">
    <w:name w:val="heading 4"/>
    <w:basedOn w:val="HeadingBase"/>
    <w:next w:val="BodyText"/>
    <w:link w:val="Heading4Char"/>
    <w:qFormat/>
    <w:rsid w:val="001D14A7"/>
    <w:pPr>
      <w:spacing w:before="160" w:after="120"/>
      <w:outlineLvl w:val="3"/>
    </w:pPr>
    <w:rPr>
      <w:sz w:val="22"/>
    </w:rPr>
  </w:style>
  <w:style w:type="paragraph" w:styleId="Heading5">
    <w:name w:val="heading 5"/>
    <w:basedOn w:val="HeadingBase"/>
    <w:next w:val="Normal"/>
    <w:link w:val="Heading5Char"/>
    <w:qFormat/>
    <w:rsid w:val="001D14A7"/>
    <w:pPr>
      <w:spacing w:before="80"/>
      <w:outlineLvl w:val="4"/>
    </w:pPr>
    <w:rPr>
      <w:color w:val="918585"/>
      <w:sz w:val="20"/>
    </w:rPr>
  </w:style>
  <w:style w:type="paragraph" w:styleId="Heading6">
    <w:name w:val="heading 6"/>
    <w:basedOn w:val="HeadingBase"/>
    <w:next w:val="Normal"/>
    <w:link w:val="Heading6Char"/>
    <w:qFormat/>
    <w:rsid w:val="001D14A7"/>
    <w:pPr>
      <w:spacing w:before="60"/>
      <w:outlineLvl w:val="5"/>
    </w:pPr>
    <w:rPr>
      <w:color w:val="918585"/>
      <w:sz w:val="20"/>
    </w:rPr>
  </w:style>
  <w:style w:type="paragraph" w:styleId="Heading7">
    <w:name w:val="heading 7"/>
    <w:basedOn w:val="Normal"/>
    <w:next w:val="Normal"/>
    <w:link w:val="Heading7Char"/>
    <w:qFormat/>
    <w:rsid w:val="001D14A7"/>
    <w:pPr>
      <w:ind w:left="720"/>
      <w:outlineLvl w:val="6"/>
    </w:pPr>
    <w:rPr>
      <w:i/>
    </w:rPr>
  </w:style>
  <w:style w:type="paragraph" w:styleId="Heading8">
    <w:name w:val="heading 8"/>
    <w:basedOn w:val="Normal"/>
    <w:next w:val="Normal"/>
    <w:link w:val="Heading8Char"/>
    <w:qFormat/>
    <w:rsid w:val="001D14A7"/>
    <w:pPr>
      <w:ind w:left="720"/>
      <w:outlineLvl w:val="7"/>
    </w:pPr>
    <w:rPr>
      <w:i/>
    </w:rPr>
  </w:style>
  <w:style w:type="paragraph" w:styleId="Heading9">
    <w:name w:val="heading 9"/>
    <w:basedOn w:val="Normal"/>
    <w:next w:val="Normal"/>
    <w:link w:val="Heading9Char"/>
    <w:qFormat/>
    <w:rsid w:val="001D14A7"/>
    <w:pPr>
      <w:ind w:left="720"/>
      <w:outlineLvl w:val="8"/>
    </w:pPr>
    <w:rPr>
      <w:i/>
    </w:rPr>
  </w:style>
  <w:style w:type="character" w:default="1" w:styleId="DefaultParagraphFont">
    <w:name w:val="Default Paragraph Font"/>
    <w:uiPriority w:val="1"/>
    <w:unhideWhenUsed/>
    <w:rsid w:val="001D1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4A7"/>
  </w:style>
  <w:style w:type="character" w:customStyle="1" w:styleId="Heading1Char">
    <w:name w:val="Heading 1 Char"/>
    <w:basedOn w:val="DefaultParagraphFont"/>
    <w:link w:val="Heading1"/>
    <w:rsid w:val="001D14A7"/>
    <w:rPr>
      <w:rFonts w:ascii="Times New Roman" w:eastAsia="Times New Roman" w:hAnsi="Times New Roman" w:cs="Times New Roman"/>
      <w:b/>
      <w:sz w:val="32"/>
      <w:szCs w:val="20"/>
      <w:lang w:eastAsia="en-US"/>
    </w:rPr>
  </w:style>
  <w:style w:type="paragraph" w:styleId="BodyText">
    <w:name w:val="Body Text"/>
    <w:basedOn w:val="Normal"/>
    <w:link w:val="BodyTextChar"/>
    <w:rsid w:val="001D14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14A7"/>
    <w:rPr>
      <w:rFonts w:ascii="Times New Roman" w:eastAsia="Times New Roman" w:hAnsi="Times New Roman" w:cs="Times New Roman"/>
      <w:sz w:val="24"/>
      <w:lang w:eastAsia="en-US"/>
    </w:rPr>
  </w:style>
  <w:style w:type="paragraph" w:styleId="ListBullet">
    <w:name w:val="List Bullet"/>
    <w:basedOn w:val="List"/>
    <w:rsid w:val="001D14A7"/>
    <w:pPr>
      <w:numPr>
        <w:numId w:val="12"/>
      </w:numPr>
      <w:tabs>
        <w:tab w:val="clear" w:pos="340"/>
      </w:tabs>
      <w:spacing w:before="40" w:after="40"/>
    </w:pPr>
  </w:style>
  <w:style w:type="character" w:customStyle="1" w:styleId="SpecialBold">
    <w:name w:val="Special Bold"/>
    <w:basedOn w:val="DefaultParagraphFont"/>
    <w:rsid w:val="001D14A7"/>
    <w:rPr>
      <w:b/>
      <w:spacing w:val="0"/>
    </w:rPr>
  </w:style>
  <w:style w:type="character" w:styleId="Emphasis">
    <w:name w:val="Emphasis"/>
    <w:basedOn w:val="DefaultParagraphFont"/>
    <w:qFormat/>
    <w:rsid w:val="001D14A7"/>
    <w:rPr>
      <w:i/>
    </w:rPr>
  </w:style>
  <w:style w:type="paragraph" w:customStyle="1" w:styleId="SuperHeading">
    <w:name w:val="SuperHeading"/>
    <w:basedOn w:val="Normal"/>
    <w:rsid w:val="001D14A7"/>
    <w:pPr>
      <w:spacing w:before="240" w:after="120"/>
      <w:outlineLvl w:val="0"/>
    </w:pPr>
    <w:rPr>
      <w:rFonts w:ascii="Times New Roman" w:hAnsi="Times New Roman"/>
      <w:b/>
      <w:sz w:val="32"/>
    </w:rPr>
  </w:style>
  <w:style w:type="paragraph" w:customStyle="1" w:styleId="AllowPageBreak">
    <w:name w:val="AllowPageBreak"/>
    <w:rsid w:val="001D14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14A7"/>
    <w:rPr>
      <w:b/>
      <w:i/>
      <w:u w:val="none"/>
    </w:rPr>
  </w:style>
  <w:style w:type="character" w:customStyle="1" w:styleId="Heading2Char">
    <w:name w:val="Heading 2 Char"/>
    <w:basedOn w:val="DefaultParagraphFont"/>
    <w:link w:val="Heading2"/>
    <w:rsid w:val="001D1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4A7"/>
    <w:rPr>
      <w:rFonts w:ascii="Courier New" w:eastAsia="Times New Roman" w:hAnsi="Courier New" w:cs="Times New Roman"/>
      <w:i/>
      <w:szCs w:val="20"/>
      <w:lang w:eastAsia="en-US"/>
    </w:rPr>
  </w:style>
  <w:style w:type="paragraph" w:customStyle="1" w:styleId="HeadingBase">
    <w:name w:val="Heading Base"/>
    <w:rsid w:val="001D1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4A7"/>
    <w:pPr>
      <w:tabs>
        <w:tab w:val="right" w:leader="dot" w:pos="9072"/>
      </w:tabs>
      <w:ind w:left="567"/>
    </w:pPr>
    <w:rPr>
      <w:szCs w:val="22"/>
    </w:rPr>
  </w:style>
  <w:style w:type="paragraph" w:customStyle="1" w:styleId="TOCBase">
    <w:name w:val="TOC Base"/>
    <w:rsid w:val="001D1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4A7"/>
    <w:pPr>
      <w:tabs>
        <w:tab w:val="right" w:leader="dot" w:pos="9072"/>
      </w:tabs>
      <w:spacing w:before="40" w:after="40"/>
      <w:ind w:left="284"/>
    </w:pPr>
    <w:rPr>
      <w:rFonts w:ascii="Times New Roman" w:hAnsi="Times New Roman"/>
    </w:rPr>
  </w:style>
  <w:style w:type="paragraph" w:styleId="TOC1">
    <w:name w:val="toc 1"/>
    <w:basedOn w:val="TOCBase"/>
    <w:next w:val="Normal"/>
    <w:rsid w:val="001D1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4A7"/>
    <w:rPr>
      <w:rFonts w:ascii="Times New Roman" w:eastAsia="Times New Roman" w:hAnsi="Times New Roman" w:cs="Times New Roman"/>
      <w:sz w:val="16"/>
      <w:lang w:eastAsia="en-US"/>
    </w:rPr>
  </w:style>
  <w:style w:type="paragraph" w:styleId="Title">
    <w:name w:val="Title"/>
    <w:basedOn w:val="HeadingBase"/>
    <w:link w:val="TitleChar"/>
    <w:qFormat/>
    <w:rsid w:val="001D14A7"/>
    <w:pPr>
      <w:spacing w:before="5040"/>
      <w:jc w:val="center"/>
    </w:pPr>
    <w:rPr>
      <w:sz w:val="48"/>
      <w:szCs w:val="72"/>
      <w:lang w:val="en-US"/>
    </w:rPr>
  </w:style>
  <w:style w:type="character" w:customStyle="1" w:styleId="TitleChar">
    <w:name w:val="Title Char"/>
    <w:basedOn w:val="DefaultParagraphFont"/>
    <w:link w:val="Title"/>
    <w:rsid w:val="001D1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4A7"/>
    <w:pPr>
      <w:tabs>
        <w:tab w:val="left" w:pos="3600"/>
        <w:tab w:val="left" w:pos="3958"/>
      </w:tabs>
    </w:pPr>
  </w:style>
  <w:style w:type="paragraph" w:styleId="List">
    <w:name w:val="List"/>
    <w:basedOn w:val="BodyText"/>
    <w:next w:val="BodyText"/>
    <w:rsid w:val="001D14A7"/>
    <w:pPr>
      <w:tabs>
        <w:tab w:val="left" w:pos="340"/>
      </w:tabs>
      <w:spacing w:before="60" w:after="60"/>
      <w:ind w:left="340" w:hanging="340"/>
    </w:pPr>
  </w:style>
  <w:style w:type="paragraph" w:customStyle="1" w:styleId="Note">
    <w:name w:val="Note"/>
    <w:basedOn w:val="BodyText"/>
    <w:rsid w:val="001D14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4A7"/>
    <w:pPr>
      <w:framePr w:wrap="auto" w:hAnchor="text" w:y="6049"/>
    </w:pPr>
    <w:rPr>
      <w:color w:val="000000"/>
      <w:sz w:val="40"/>
    </w:rPr>
  </w:style>
  <w:style w:type="paragraph" w:customStyle="1" w:styleId="TOCTitle">
    <w:name w:val="TOCTitle"/>
    <w:basedOn w:val="Heading1"/>
    <w:rsid w:val="001D14A7"/>
    <w:pPr>
      <w:spacing w:after="240"/>
      <w:jc w:val="center"/>
      <w:outlineLvl w:val="9"/>
    </w:pPr>
    <w:rPr>
      <w:caps/>
    </w:rPr>
  </w:style>
  <w:style w:type="paragraph" w:customStyle="1" w:styleId="Version">
    <w:name w:val="Version"/>
    <w:rsid w:val="001D14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4A7"/>
    <w:pPr>
      <w:numPr>
        <w:numId w:val="13"/>
      </w:numPr>
      <w:tabs>
        <w:tab w:val="clear" w:pos="680"/>
      </w:tabs>
    </w:pPr>
  </w:style>
  <w:style w:type="paragraph" w:styleId="Index1">
    <w:name w:val="index 1"/>
    <w:basedOn w:val="Normal"/>
    <w:next w:val="Normal"/>
    <w:semiHidden/>
    <w:rsid w:val="001D14A7"/>
    <w:pPr>
      <w:keepNext w:val="0"/>
      <w:tabs>
        <w:tab w:val="right" w:pos="4176"/>
      </w:tabs>
      <w:ind w:left="198" w:hanging="198"/>
    </w:pPr>
    <w:rPr>
      <w:rFonts w:ascii="Garamond" w:hAnsi="Garamond"/>
    </w:rPr>
  </w:style>
  <w:style w:type="paragraph" w:styleId="IndexHeading">
    <w:name w:val="index heading"/>
    <w:basedOn w:val="Normal"/>
    <w:next w:val="Index1"/>
    <w:semiHidden/>
    <w:rsid w:val="001D14A7"/>
    <w:pPr>
      <w:spacing w:before="120" w:after="120"/>
    </w:pPr>
    <w:rPr>
      <w:rFonts w:ascii="Arial" w:hAnsi="Arial"/>
      <w:b/>
      <w:color w:val="918585"/>
      <w:sz w:val="24"/>
    </w:rPr>
  </w:style>
  <w:style w:type="paragraph" w:styleId="Header">
    <w:name w:val="header"/>
    <w:basedOn w:val="Normal"/>
    <w:link w:val="HeaderChar"/>
    <w:rsid w:val="001D1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4A7"/>
    <w:rPr>
      <w:rFonts w:ascii="Times New Roman" w:eastAsia="Times New Roman" w:hAnsi="Times New Roman" w:cs="Times New Roman"/>
      <w:sz w:val="16"/>
      <w:szCs w:val="20"/>
      <w:lang w:val="en-GB" w:eastAsia="en-US"/>
    </w:rPr>
  </w:style>
  <w:style w:type="paragraph" w:customStyle="1" w:styleId="Chapter">
    <w:name w:val="Chapter"/>
    <w:basedOn w:val="Normal"/>
    <w:rsid w:val="001D14A7"/>
    <w:pPr>
      <w:spacing w:before="240"/>
    </w:pPr>
    <w:rPr>
      <w:rFonts w:ascii="Times New Roman" w:hAnsi="Times New Roman"/>
      <w:smallCaps/>
      <w:spacing w:val="80"/>
      <w:sz w:val="28"/>
    </w:rPr>
  </w:style>
  <w:style w:type="paragraph" w:customStyle="1" w:styleId="InChapter">
    <w:name w:val="InChapter"/>
    <w:basedOn w:val="Heading3"/>
    <w:rsid w:val="001D14A7"/>
    <w:pPr>
      <w:spacing w:after="240"/>
      <w:outlineLvl w:val="9"/>
    </w:pPr>
    <w:rPr>
      <w:noProof/>
    </w:rPr>
  </w:style>
  <w:style w:type="paragraph" w:styleId="Index2">
    <w:name w:val="index 2"/>
    <w:basedOn w:val="Normal"/>
    <w:next w:val="Normal"/>
    <w:semiHidden/>
    <w:rsid w:val="001D14A7"/>
    <w:pPr>
      <w:tabs>
        <w:tab w:val="right" w:pos="4176"/>
      </w:tabs>
      <w:ind w:left="568" w:hanging="284"/>
    </w:pPr>
    <w:rPr>
      <w:rFonts w:ascii="Garamond" w:hAnsi="Garamond"/>
    </w:rPr>
  </w:style>
  <w:style w:type="paragraph" w:customStyle="1" w:styleId="Byline">
    <w:name w:val="Byline"/>
    <w:rsid w:val="001D1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4A7"/>
    <w:pPr>
      <w:tabs>
        <w:tab w:val="clear" w:pos="3600"/>
        <w:tab w:val="clear" w:pos="3958"/>
      </w:tabs>
      <w:jc w:val="right"/>
    </w:pPr>
  </w:style>
  <w:style w:type="paragraph" w:styleId="Caption">
    <w:name w:val="caption"/>
    <w:basedOn w:val="BodyText"/>
    <w:next w:val="Normal"/>
    <w:qFormat/>
    <w:rsid w:val="001D14A7"/>
    <w:pPr>
      <w:framePr w:w="2268" w:hSpace="181" w:vSpace="181" w:wrap="around" w:vAnchor="text" w:hAnchor="page" w:x="1135" w:y="285" w:anchorLock="1"/>
    </w:pPr>
    <w:rPr>
      <w:i/>
    </w:rPr>
  </w:style>
  <w:style w:type="paragraph" w:customStyle="1" w:styleId="MiniTOCTitle">
    <w:name w:val="MiniTOCTitle"/>
    <w:basedOn w:val="Heading4"/>
    <w:rsid w:val="001D14A7"/>
    <w:pPr>
      <w:spacing w:before="240"/>
      <w:outlineLvl w:val="9"/>
    </w:pPr>
    <w:rPr>
      <w:noProof/>
      <w:sz w:val="24"/>
    </w:rPr>
  </w:style>
  <w:style w:type="paragraph" w:customStyle="1" w:styleId="MiniTOCItem">
    <w:name w:val="MiniTOCItem"/>
    <w:basedOn w:val="ListBullet"/>
    <w:rsid w:val="001D14A7"/>
    <w:pPr>
      <w:numPr>
        <w:numId w:val="0"/>
      </w:numPr>
      <w:tabs>
        <w:tab w:val="right" w:leader="dot" w:pos="6521"/>
      </w:tabs>
      <w:spacing w:before="0" w:after="0"/>
    </w:pPr>
  </w:style>
  <w:style w:type="paragraph" w:customStyle="1" w:styleId="TOFTitle">
    <w:name w:val="TOFTitle"/>
    <w:basedOn w:val="TOCTitle"/>
    <w:rsid w:val="001D14A7"/>
  </w:style>
  <w:style w:type="paragraph" w:styleId="TableofFigures">
    <w:name w:val="table of figures"/>
    <w:basedOn w:val="Normal"/>
    <w:next w:val="Normal"/>
    <w:semiHidden/>
    <w:rsid w:val="001D14A7"/>
    <w:pPr>
      <w:tabs>
        <w:tab w:val="right" w:leader="dot" w:pos="9072"/>
      </w:tabs>
      <w:ind w:left="970" w:hanging="403"/>
    </w:pPr>
    <w:rPr>
      <w:rFonts w:ascii="Times New Roman" w:hAnsi="Times New Roman"/>
      <w:b/>
    </w:rPr>
  </w:style>
  <w:style w:type="paragraph" w:styleId="ListNumber">
    <w:name w:val="List Number"/>
    <w:basedOn w:val="List"/>
    <w:rsid w:val="001D14A7"/>
    <w:pPr>
      <w:numPr>
        <w:numId w:val="10"/>
      </w:numPr>
    </w:pPr>
  </w:style>
  <w:style w:type="character" w:customStyle="1" w:styleId="WingdingSymbols">
    <w:name w:val="Wingding Symbols"/>
    <w:rsid w:val="001D14A7"/>
    <w:rPr>
      <w:rFonts w:ascii="Wingdings" w:hAnsi="Wingdings"/>
    </w:rPr>
  </w:style>
  <w:style w:type="paragraph" w:customStyle="1" w:styleId="TableHeading">
    <w:name w:val="Table Heading"/>
    <w:basedOn w:val="HeadingBase"/>
    <w:rsid w:val="001D14A7"/>
    <w:pPr>
      <w:keepLines/>
      <w:pBdr>
        <w:bottom w:val="single" w:sz="6" w:space="1" w:color="918585"/>
      </w:pBdr>
      <w:spacing w:before="240"/>
    </w:pPr>
  </w:style>
  <w:style w:type="character" w:customStyle="1" w:styleId="HotSpot">
    <w:name w:val="HotSpot"/>
    <w:rsid w:val="001D14A7"/>
    <w:rPr>
      <w:color w:val="0033CC"/>
      <w:u w:val="none"/>
    </w:rPr>
  </w:style>
  <w:style w:type="paragraph" w:customStyle="1" w:styleId="BodyTextRight">
    <w:name w:val="Body Text Right"/>
    <w:basedOn w:val="BodyText"/>
    <w:rsid w:val="001D14A7"/>
    <w:pPr>
      <w:spacing w:before="0" w:after="0"/>
      <w:jc w:val="right"/>
    </w:pPr>
  </w:style>
  <w:style w:type="paragraph" w:styleId="Index3">
    <w:name w:val="index 3"/>
    <w:basedOn w:val="ListNumber2"/>
    <w:next w:val="Normal"/>
    <w:semiHidden/>
    <w:rsid w:val="001D14A7"/>
    <w:pPr>
      <w:numPr>
        <w:numId w:val="0"/>
      </w:numPr>
      <w:tabs>
        <w:tab w:val="right" w:leader="dot" w:pos="4176"/>
      </w:tabs>
    </w:pPr>
  </w:style>
  <w:style w:type="paragraph" w:styleId="ListNumber2">
    <w:name w:val="List Number 2"/>
    <w:basedOn w:val="List2"/>
    <w:rsid w:val="001D14A7"/>
    <w:pPr>
      <w:numPr>
        <w:numId w:val="9"/>
      </w:numPr>
      <w:tabs>
        <w:tab w:val="clear" w:pos="1060"/>
      </w:tabs>
    </w:pPr>
  </w:style>
  <w:style w:type="paragraph" w:customStyle="1" w:styleId="MarginNote">
    <w:name w:val="Margin Note"/>
    <w:basedOn w:val="BodyText"/>
    <w:rsid w:val="001D1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4A7"/>
    <w:rPr>
      <w:sz w:val="32"/>
    </w:rPr>
  </w:style>
  <w:style w:type="paragraph" w:customStyle="1" w:styleId="HeadingProcedure">
    <w:name w:val="Heading Procedure"/>
    <w:basedOn w:val="HeadingBase"/>
    <w:next w:val="Normal"/>
    <w:rsid w:val="001D14A7"/>
    <w:pPr>
      <w:tabs>
        <w:tab w:val="left" w:pos="0"/>
      </w:tabs>
      <w:spacing w:before="120" w:after="60"/>
    </w:pPr>
    <w:rPr>
      <w:i/>
      <w:color w:val="918585"/>
      <w:sz w:val="22"/>
    </w:rPr>
  </w:style>
  <w:style w:type="paragraph" w:customStyle="1" w:styleId="TableBodyText">
    <w:name w:val="Table Body Text"/>
    <w:basedOn w:val="BodyText"/>
    <w:rsid w:val="001D14A7"/>
    <w:pPr>
      <w:spacing w:before="60" w:after="60"/>
    </w:pPr>
  </w:style>
  <w:style w:type="paragraph" w:styleId="ListContinue">
    <w:name w:val="List Continue"/>
    <w:basedOn w:val="List"/>
    <w:rsid w:val="001D14A7"/>
    <w:pPr>
      <w:ind w:firstLine="0"/>
    </w:pPr>
  </w:style>
  <w:style w:type="paragraph" w:customStyle="1" w:styleId="ListNote">
    <w:name w:val="List Note"/>
    <w:basedOn w:val="List"/>
    <w:rsid w:val="001D14A7"/>
    <w:pPr>
      <w:pBdr>
        <w:top w:val="single" w:sz="6" w:space="2" w:color="918585"/>
        <w:bottom w:val="single" w:sz="6" w:space="2" w:color="918585"/>
      </w:pBdr>
      <w:tabs>
        <w:tab w:val="left" w:pos="1021"/>
      </w:tabs>
      <w:ind w:firstLine="0"/>
    </w:pPr>
  </w:style>
  <w:style w:type="paragraph" w:customStyle="1" w:styleId="Warning">
    <w:name w:val="Warning"/>
    <w:basedOn w:val="BodyText"/>
    <w:rsid w:val="001D14A7"/>
    <w:pPr>
      <w:shd w:val="clear" w:color="auto" w:fill="D9D9D9"/>
      <w:tabs>
        <w:tab w:val="left" w:pos="992"/>
      </w:tabs>
      <w:ind w:left="119" w:right="119"/>
    </w:pPr>
    <w:rPr>
      <w:sz w:val="20"/>
    </w:rPr>
  </w:style>
  <w:style w:type="paragraph" w:customStyle="1" w:styleId="MarginIcons">
    <w:name w:val="Margin Icons"/>
    <w:basedOn w:val="BodyText"/>
    <w:rsid w:val="001D1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4A7"/>
    <w:rPr>
      <w:rFonts w:ascii="Courier New" w:hAnsi="Courier New"/>
    </w:rPr>
  </w:style>
  <w:style w:type="paragraph" w:customStyle="1" w:styleId="NoteBullet">
    <w:name w:val="Note Bullet"/>
    <w:basedOn w:val="Note"/>
    <w:rsid w:val="001D14A7"/>
    <w:pPr>
      <w:tabs>
        <w:tab w:val="clear" w:pos="680"/>
      </w:tabs>
      <w:spacing w:before="60" w:after="60"/>
    </w:pPr>
  </w:style>
  <w:style w:type="paragraph" w:customStyle="1" w:styleId="SubHeading2">
    <w:name w:val="SubHeading2"/>
    <w:basedOn w:val="HeadingBase"/>
    <w:rsid w:val="001D14A7"/>
    <w:pPr>
      <w:spacing w:before="240" w:after="60"/>
    </w:pPr>
    <w:rPr>
      <w:sz w:val="20"/>
    </w:rPr>
  </w:style>
  <w:style w:type="paragraph" w:customStyle="1" w:styleId="SubHeading1">
    <w:name w:val="SubHeading1"/>
    <w:basedOn w:val="HeadingBase"/>
    <w:rsid w:val="001D14A7"/>
    <w:pPr>
      <w:spacing w:before="240" w:after="60"/>
    </w:pPr>
    <w:rPr>
      <w:color w:val="918585"/>
      <w:sz w:val="22"/>
    </w:rPr>
  </w:style>
  <w:style w:type="paragraph" w:customStyle="1" w:styleId="SideHeading">
    <w:name w:val="Side Heading"/>
    <w:basedOn w:val="HeadingBase"/>
    <w:rsid w:val="001D1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4A7"/>
    <w:pPr>
      <w:tabs>
        <w:tab w:val="num" w:pos="360"/>
      </w:tabs>
    </w:pPr>
  </w:style>
  <w:style w:type="paragraph" w:styleId="PlainText">
    <w:name w:val="Plain Text"/>
    <w:basedOn w:val="Normal"/>
    <w:link w:val="PlainTextChar"/>
    <w:rsid w:val="001D14A7"/>
    <w:rPr>
      <w:sz w:val="20"/>
    </w:rPr>
  </w:style>
  <w:style w:type="character" w:customStyle="1" w:styleId="PlainTextChar">
    <w:name w:val="Plain Text Char"/>
    <w:basedOn w:val="DefaultParagraphFont"/>
    <w:link w:val="PlainText"/>
    <w:rsid w:val="001D14A7"/>
    <w:rPr>
      <w:rFonts w:ascii="Courier New" w:eastAsia="Times New Roman" w:hAnsi="Courier New" w:cs="Times New Roman"/>
      <w:sz w:val="20"/>
      <w:szCs w:val="20"/>
      <w:lang w:eastAsia="en-US"/>
    </w:rPr>
  </w:style>
  <w:style w:type="character" w:customStyle="1" w:styleId="MenuOption">
    <w:name w:val="Menu Option"/>
    <w:basedOn w:val="DefaultParagraphFont"/>
    <w:rsid w:val="001D14A7"/>
    <w:rPr>
      <w:b/>
      <w:smallCaps/>
    </w:rPr>
  </w:style>
  <w:style w:type="paragraph" w:customStyle="1" w:styleId="TableListNumber">
    <w:name w:val="Table List Number"/>
    <w:basedOn w:val="ListNumber"/>
    <w:rsid w:val="001D14A7"/>
    <w:pPr>
      <w:numPr>
        <w:numId w:val="0"/>
      </w:numPr>
    </w:pPr>
  </w:style>
  <w:style w:type="paragraph" w:styleId="TOC4">
    <w:name w:val="toc 4"/>
    <w:basedOn w:val="TOCBase"/>
    <w:next w:val="Normal"/>
    <w:semiHidden/>
    <w:rsid w:val="001D14A7"/>
    <w:pPr>
      <w:tabs>
        <w:tab w:val="right" w:leader="dot" w:pos="9071"/>
      </w:tabs>
      <w:ind w:left="1701"/>
    </w:pPr>
  </w:style>
  <w:style w:type="paragraph" w:customStyle="1" w:styleId="ListAlpha">
    <w:name w:val="List Alpha"/>
    <w:basedOn w:val="List"/>
    <w:rsid w:val="001D14A7"/>
    <w:pPr>
      <w:numPr>
        <w:numId w:val="8"/>
      </w:numPr>
    </w:pPr>
  </w:style>
  <w:style w:type="paragraph" w:customStyle="1" w:styleId="ListAlpha2">
    <w:name w:val="List Alpha 2"/>
    <w:basedOn w:val="List2"/>
    <w:rsid w:val="001D14A7"/>
    <w:pPr>
      <w:numPr>
        <w:numId w:val="7"/>
      </w:numPr>
    </w:pPr>
  </w:style>
  <w:style w:type="paragraph" w:styleId="List2">
    <w:name w:val="List 2"/>
    <w:basedOn w:val="BodyText"/>
    <w:rsid w:val="001D14A7"/>
    <w:pPr>
      <w:tabs>
        <w:tab w:val="left" w:pos="680"/>
      </w:tabs>
      <w:spacing w:before="60" w:after="60"/>
      <w:ind w:left="680" w:hanging="340"/>
    </w:pPr>
  </w:style>
  <w:style w:type="paragraph" w:styleId="List3">
    <w:name w:val="List 3"/>
    <w:basedOn w:val="BodyText"/>
    <w:rsid w:val="001D14A7"/>
    <w:pPr>
      <w:tabs>
        <w:tab w:val="left" w:pos="1021"/>
      </w:tabs>
      <w:spacing w:before="60" w:after="60"/>
      <w:ind w:left="1020" w:hanging="340"/>
    </w:pPr>
  </w:style>
  <w:style w:type="paragraph" w:styleId="List4">
    <w:name w:val="List 4"/>
    <w:basedOn w:val="BodyText"/>
    <w:rsid w:val="001D14A7"/>
    <w:pPr>
      <w:tabs>
        <w:tab w:val="left" w:pos="1361"/>
      </w:tabs>
      <w:spacing w:before="60" w:after="60"/>
      <w:ind w:left="1361" w:hanging="340"/>
    </w:pPr>
  </w:style>
  <w:style w:type="paragraph" w:styleId="List5">
    <w:name w:val="List 5"/>
    <w:basedOn w:val="BodyText"/>
    <w:rsid w:val="001D14A7"/>
    <w:pPr>
      <w:tabs>
        <w:tab w:val="left" w:pos="1701"/>
      </w:tabs>
      <w:spacing w:before="60" w:after="60"/>
      <w:ind w:left="1701" w:hanging="340"/>
    </w:pPr>
  </w:style>
  <w:style w:type="paragraph" w:styleId="ListBullet3">
    <w:name w:val="List Bullet 3"/>
    <w:basedOn w:val="List3"/>
    <w:rsid w:val="001D14A7"/>
    <w:pPr>
      <w:numPr>
        <w:numId w:val="14"/>
      </w:numPr>
      <w:tabs>
        <w:tab w:val="clear" w:pos="1021"/>
      </w:tabs>
      <w:ind w:left="1037" w:hanging="357"/>
    </w:pPr>
  </w:style>
  <w:style w:type="paragraph" w:styleId="ListBullet4">
    <w:name w:val="List Bullet 4"/>
    <w:basedOn w:val="List4"/>
    <w:rsid w:val="001D14A7"/>
    <w:pPr>
      <w:numPr>
        <w:numId w:val="2"/>
      </w:numPr>
    </w:pPr>
  </w:style>
  <w:style w:type="paragraph" w:styleId="ListBullet5">
    <w:name w:val="List Bullet 5"/>
    <w:basedOn w:val="List5"/>
    <w:rsid w:val="001D14A7"/>
    <w:pPr>
      <w:numPr>
        <w:numId w:val="3"/>
      </w:numPr>
    </w:pPr>
  </w:style>
  <w:style w:type="paragraph" w:styleId="ListContinue2">
    <w:name w:val="List Continue 2"/>
    <w:basedOn w:val="List2"/>
    <w:rsid w:val="001D14A7"/>
    <w:pPr>
      <w:ind w:firstLine="0"/>
    </w:pPr>
  </w:style>
  <w:style w:type="paragraph" w:styleId="ListContinue3">
    <w:name w:val="List Continue 3"/>
    <w:basedOn w:val="List3"/>
    <w:rsid w:val="001D14A7"/>
    <w:pPr>
      <w:ind w:left="1021" w:firstLine="0"/>
    </w:pPr>
  </w:style>
  <w:style w:type="paragraph" w:styleId="ListContinue4">
    <w:name w:val="List Continue 4"/>
    <w:basedOn w:val="List4"/>
    <w:rsid w:val="001D14A7"/>
    <w:pPr>
      <w:ind w:firstLine="0"/>
    </w:pPr>
  </w:style>
  <w:style w:type="paragraph" w:styleId="ListContinue5">
    <w:name w:val="List Continue 5"/>
    <w:basedOn w:val="List5"/>
    <w:rsid w:val="001D14A7"/>
    <w:pPr>
      <w:ind w:firstLine="0"/>
    </w:pPr>
  </w:style>
  <w:style w:type="paragraph" w:styleId="ListNumber3">
    <w:name w:val="List Number 3"/>
    <w:basedOn w:val="List3"/>
    <w:rsid w:val="001D14A7"/>
    <w:pPr>
      <w:numPr>
        <w:numId w:val="4"/>
      </w:numPr>
    </w:pPr>
  </w:style>
  <w:style w:type="paragraph" w:styleId="ListNumber4">
    <w:name w:val="List Number 4"/>
    <w:basedOn w:val="List4"/>
    <w:rsid w:val="001D14A7"/>
    <w:pPr>
      <w:numPr>
        <w:numId w:val="5"/>
      </w:numPr>
    </w:pPr>
  </w:style>
  <w:style w:type="paragraph" w:styleId="ListNumber5">
    <w:name w:val="List Number 5"/>
    <w:basedOn w:val="List5"/>
    <w:rsid w:val="001D14A7"/>
    <w:pPr>
      <w:numPr>
        <w:numId w:val="6"/>
      </w:numPr>
    </w:pPr>
  </w:style>
  <w:style w:type="paragraph" w:styleId="BlockText">
    <w:name w:val="Block Text"/>
    <w:basedOn w:val="Normal"/>
    <w:rsid w:val="001D14A7"/>
    <w:pPr>
      <w:spacing w:after="120"/>
      <w:ind w:left="1440" w:right="1440"/>
    </w:pPr>
  </w:style>
  <w:style w:type="character" w:customStyle="1" w:styleId="Subscript">
    <w:name w:val="Subscript"/>
    <w:basedOn w:val="DefaultParagraphFont"/>
    <w:rsid w:val="001D14A7"/>
    <w:rPr>
      <w:sz w:val="16"/>
      <w:vertAlign w:val="subscript"/>
    </w:rPr>
  </w:style>
  <w:style w:type="character" w:customStyle="1" w:styleId="Superscript">
    <w:name w:val="Superscript"/>
    <w:basedOn w:val="DefaultParagraphFont"/>
    <w:rsid w:val="001D14A7"/>
    <w:rPr>
      <w:sz w:val="16"/>
      <w:vertAlign w:val="superscript"/>
    </w:rPr>
  </w:style>
  <w:style w:type="character" w:customStyle="1" w:styleId="Symbols">
    <w:name w:val="Symbols"/>
    <w:basedOn w:val="DefaultParagraphFont"/>
    <w:rsid w:val="001D14A7"/>
    <w:rPr>
      <w:rFonts w:ascii="Symbol" w:hAnsi="Symbol"/>
    </w:rPr>
  </w:style>
  <w:style w:type="character" w:customStyle="1" w:styleId="MenuOptions">
    <w:name w:val="Menu Options"/>
    <w:basedOn w:val="DefaultParagraphFont"/>
    <w:rsid w:val="001D14A7"/>
    <w:rPr>
      <w:rFonts w:ascii="Arial Narrow" w:hAnsi="Arial Narrow"/>
      <w:smallCaps/>
    </w:rPr>
  </w:style>
  <w:style w:type="character" w:customStyle="1" w:styleId="Buttons">
    <w:name w:val="Buttons"/>
    <w:basedOn w:val="DefaultParagraphFont"/>
    <w:rsid w:val="001D14A7"/>
    <w:rPr>
      <w:b/>
    </w:rPr>
  </w:style>
  <w:style w:type="character" w:customStyle="1" w:styleId="Underlined">
    <w:name w:val="Underlined"/>
    <w:basedOn w:val="DefaultParagraphFont"/>
    <w:rsid w:val="001D14A7"/>
    <w:rPr>
      <w:u w:val="single"/>
    </w:rPr>
  </w:style>
  <w:style w:type="paragraph" w:customStyle="1" w:styleId="TableBodyTextRight">
    <w:name w:val="Table Body Text Right"/>
    <w:basedOn w:val="TableBodyText"/>
    <w:rsid w:val="001D14A7"/>
    <w:pPr>
      <w:widowControl w:val="0"/>
      <w:autoSpaceDE w:val="0"/>
      <w:autoSpaceDN w:val="0"/>
      <w:adjustRightInd w:val="0"/>
      <w:jc w:val="right"/>
    </w:pPr>
    <w:rPr>
      <w:rFonts w:cs="Arial"/>
      <w:szCs w:val="18"/>
    </w:rPr>
  </w:style>
  <w:style w:type="paragraph" w:customStyle="1" w:styleId="CopyrightText">
    <w:name w:val="Copyright Text"/>
    <w:basedOn w:val="BodyText"/>
    <w:rsid w:val="001D14A7"/>
    <w:rPr>
      <w:sz w:val="18"/>
    </w:rPr>
  </w:style>
  <w:style w:type="paragraph" w:customStyle="1" w:styleId="BodySmallRight">
    <w:name w:val="Body Small Right"/>
    <w:basedOn w:val="BodyTextRight"/>
    <w:rsid w:val="001D14A7"/>
    <w:rPr>
      <w:sz w:val="18"/>
      <w:szCs w:val="18"/>
    </w:rPr>
  </w:style>
  <w:style w:type="paragraph" w:customStyle="1" w:styleId="MarginEdition">
    <w:name w:val="Margin Edition"/>
    <w:basedOn w:val="MarginNote"/>
    <w:rsid w:val="001D14A7"/>
    <w:pPr>
      <w:spacing w:before="0" w:after="0"/>
    </w:pPr>
    <w:rPr>
      <w:rFonts w:ascii="Times New Roman" w:hAnsi="Times New Roman"/>
      <w:color w:val="999999"/>
    </w:rPr>
  </w:style>
  <w:style w:type="paragraph" w:customStyle="1" w:styleId="Spacer">
    <w:name w:val="Spacer"/>
    <w:basedOn w:val="Normal"/>
    <w:rsid w:val="001D14A7"/>
    <w:rPr>
      <w:sz w:val="2"/>
      <w:szCs w:val="2"/>
    </w:rPr>
  </w:style>
  <w:style w:type="character" w:customStyle="1" w:styleId="Small">
    <w:name w:val="Small"/>
    <w:basedOn w:val="DefaultParagraphFont"/>
    <w:rsid w:val="001D14A7"/>
    <w:rPr>
      <w:sz w:val="16"/>
    </w:rPr>
  </w:style>
  <w:style w:type="paragraph" w:customStyle="1" w:styleId="WideTable">
    <w:name w:val="Wide Table"/>
    <w:basedOn w:val="Normal"/>
    <w:rsid w:val="001D14A7"/>
    <w:pPr>
      <w:ind w:left="-1418"/>
    </w:pPr>
    <w:rPr>
      <w:sz w:val="2"/>
      <w:szCs w:val="2"/>
    </w:rPr>
  </w:style>
  <w:style w:type="character" w:styleId="PageNumber">
    <w:name w:val="page number"/>
    <w:basedOn w:val="DefaultParagraphFont"/>
    <w:rsid w:val="001D14A7"/>
  </w:style>
  <w:style w:type="paragraph" w:styleId="Quote">
    <w:name w:val="Quote"/>
    <w:basedOn w:val="Heading1"/>
    <w:link w:val="QuoteChar"/>
    <w:qFormat/>
    <w:rsid w:val="001D14A7"/>
    <w:rPr>
      <w:b w:val="0"/>
      <w:sz w:val="72"/>
      <w:szCs w:val="72"/>
      <w:lang w:val="en-NZ"/>
    </w:rPr>
  </w:style>
  <w:style w:type="character" w:customStyle="1" w:styleId="QuoteChar">
    <w:name w:val="Quote Char"/>
    <w:basedOn w:val="DefaultParagraphFont"/>
    <w:link w:val="Quote"/>
    <w:rsid w:val="001D1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4A7"/>
    <w:pPr>
      <w:pageBreakBefore/>
    </w:pPr>
  </w:style>
  <w:style w:type="paragraph" w:customStyle="1" w:styleId="Border">
    <w:name w:val="Border"/>
    <w:basedOn w:val="Normal"/>
    <w:qFormat/>
    <w:rsid w:val="001D1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4A7"/>
    <w:rPr>
      <w:b/>
      <w:bCs/>
      <w:i/>
      <w:iCs/>
      <w:color w:val="auto"/>
    </w:rPr>
  </w:style>
  <w:style w:type="paragraph" w:styleId="IntenseQuote">
    <w:name w:val="Intense Quote"/>
    <w:basedOn w:val="Normal"/>
    <w:next w:val="Normal"/>
    <w:link w:val="IntenseQuoteChar"/>
    <w:uiPriority w:val="30"/>
    <w:qFormat/>
    <w:rsid w:val="001D1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4A7"/>
    <w:rPr>
      <w:smallCaps/>
      <w:color w:val="auto"/>
      <w:u w:val="single"/>
    </w:rPr>
  </w:style>
  <w:style w:type="character" w:styleId="IntenseReference">
    <w:name w:val="Intense Reference"/>
    <w:basedOn w:val="DefaultParagraphFont"/>
    <w:uiPriority w:val="32"/>
    <w:qFormat/>
    <w:rsid w:val="001D14A7"/>
    <w:rPr>
      <w:b/>
      <w:bCs/>
      <w:smallCaps/>
      <w:color w:val="auto"/>
      <w:spacing w:val="5"/>
      <w:u w:val="single"/>
    </w:rPr>
  </w:style>
  <w:style w:type="paragraph" w:customStyle="1" w:styleId="2ColumnHeading">
    <w:name w:val="2Column Heading"/>
    <w:basedOn w:val="BodyText"/>
    <w:qFormat/>
    <w:rsid w:val="001D14A7"/>
    <w:pPr>
      <w:spacing w:after="60"/>
      <w:ind w:left="-2268"/>
    </w:pPr>
    <w:rPr>
      <w:b/>
    </w:rPr>
  </w:style>
  <w:style w:type="paragraph" w:customStyle="1" w:styleId="Heading1TOC">
    <w:name w:val="Heading1 TOC"/>
    <w:basedOn w:val="Normal"/>
    <w:qFormat/>
    <w:rsid w:val="001D14A7"/>
    <w:pPr>
      <w:spacing w:before="240" w:after="120"/>
    </w:pPr>
    <w:rPr>
      <w:rFonts w:ascii="Times New Roman" w:hAnsi="Times New Roman"/>
      <w:b/>
      <w:sz w:val="32"/>
    </w:rPr>
  </w:style>
  <w:style w:type="paragraph" w:customStyle="1" w:styleId="Heading2TOC">
    <w:name w:val="Heading2 TOC"/>
    <w:basedOn w:val="Normal"/>
    <w:qFormat/>
    <w:rsid w:val="001D14A7"/>
    <w:pPr>
      <w:spacing w:before="240" w:after="60"/>
    </w:pPr>
    <w:rPr>
      <w:rFonts w:ascii="Times New Roman" w:hAnsi="Times New Roman"/>
      <w:b/>
      <w:sz w:val="28"/>
    </w:rPr>
  </w:style>
  <w:style w:type="character" w:customStyle="1" w:styleId="Underline">
    <w:name w:val="Underline"/>
    <w:basedOn w:val="DefaultParagraphFont"/>
    <w:qFormat/>
    <w:rsid w:val="001D14A7"/>
    <w:rPr>
      <w:u w:val="single"/>
    </w:rPr>
  </w:style>
  <w:style w:type="paragraph" w:styleId="BalloonText">
    <w:name w:val="Balloon Text"/>
    <w:basedOn w:val="Normal"/>
    <w:link w:val="BalloonTextChar"/>
    <w:rsid w:val="001D14A7"/>
    <w:rPr>
      <w:rFonts w:ascii="Tahoma" w:hAnsi="Tahoma" w:cs="Tahoma"/>
      <w:sz w:val="16"/>
      <w:szCs w:val="16"/>
    </w:rPr>
  </w:style>
  <w:style w:type="character" w:customStyle="1" w:styleId="BalloonTextChar">
    <w:name w:val="Balloon Text Char"/>
    <w:basedOn w:val="DefaultParagraphFont"/>
    <w:link w:val="BalloonText"/>
    <w:rsid w:val="001D1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4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1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4A7"/>
    <w:rPr>
      <w:b/>
      <w:color w:val="660033"/>
      <w:spacing w:val="0"/>
    </w:rPr>
  </w:style>
  <w:style w:type="paragraph" w:customStyle="1" w:styleId="Nameditemlist">
    <w:name w:val="Named item list"/>
    <w:basedOn w:val="BodyText"/>
    <w:qFormat/>
    <w:rsid w:val="001D14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892</Words>
  <Characters>6081</Characters>
  <Application>Microsoft Office Word</Application>
  <DocSecurity>0</DocSecurity>
  <Lines>198</Lines>
  <Paragraphs>130</Paragraphs>
  <ScaleCrop>false</ScaleCrop>
  <Company>Author-it Software Corporation Ltd.</Company>
  <LinksUpToDate>false</LinksUpToDate>
  <CharactersWithSpaces>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BSB51507 Diploma of Purchasing</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2012-12-12T02:59:00Z</dcterms:created>
  <dcterms:modified xsi:type="dcterms:W3CDTF">2012-12-12T02:59:00Z</dcterms:modified>
</cp:coreProperties>
</file>