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073" w:rsidP="00A53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BSB40110 Certificate IV in Legal Services</w:t>
      </w:r>
      <w:r>
        <w:fldChar w:fldCharType="end"/>
      </w:r>
    </w:p>
    <w:p w:rsidR="00A53073" w:rsidP="00A53073">
      <w:pPr>
        <w:pStyle w:val="Version"/>
        <w:sectPr w:rsidSect="00074D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74D0B" w:rsidP="00074D0B">
      <w:pPr>
        <w:pStyle w:val="SuperHeading"/>
      </w:pPr>
      <w:r w:rsidRPr="00074D0B">
        <w:t>BSB40110 Certificate IV in Legal Services</w:t>
      </w:r>
    </w:p>
    <w:p w:rsidR="00000000" w:rsidRPr="00074D0B" w:rsidP="00074D0B">
      <w:pPr>
        <w:pStyle w:val="Heading1"/>
      </w:pPr>
      <w:bookmarkStart w:id="1" w:name="O_48819"/>
      <w:bookmarkEnd w:id="1"/>
      <w:r w:rsidRPr="00074D0B">
        <w:t>Modification History</w:t>
      </w:r>
    </w:p>
    <w:p w:rsidR="00000000" w:rsidRPr="00074D0B" w:rsidP="00074D0B">
      <w:pPr>
        <w:pStyle w:val="BodyText"/>
      </w:pPr>
      <w:r w:rsidRPr="00074D0B">
        <w:t>Not applicable.</w:t>
      </w:r>
    </w:p>
    <w:p w:rsidR="00000000" w:rsidRPr="00074D0B" w:rsidP="00074D0B">
      <w:pPr>
        <w:pStyle w:val="AllowPageBreak"/>
      </w:pPr>
    </w:p>
    <w:p w:rsidR="00000000" w:rsidRPr="00074D0B" w:rsidP="00074D0B">
      <w:pPr>
        <w:pStyle w:val="Heading1"/>
      </w:pPr>
      <w:bookmarkStart w:id="2" w:name="O_48820"/>
      <w:bookmarkEnd w:id="2"/>
      <w:r w:rsidRPr="00074D0B">
        <w:t>Description</w:t>
      </w:r>
    </w:p>
    <w:p w:rsidR="00000000" w:rsidRPr="00074D0B" w:rsidP="00074D0B">
      <w:pPr>
        <w:pStyle w:val="BodyText"/>
      </w:pPr>
      <w:r w:rsidRPr="00074D0B">
        <w:rPr>
          <w:rStyle w:val="SpecialBold"/>
        </w:rPr>
        <w:t>Descriptor</w:t>
      </w:r>
    </w:p>
    <w:p w:rsidR="00000000" w:rsidRPr="00074D0B" w:rsidP="00074D0B">
      <w:pPr>
        <w:pStyle w:val="BodyText"/>
      </w:pPr>
      <w:r w:rsidRPr="00074D0B">
        <w:t>This qualification reflects the role of individuals who use well-developed skills and a broad knowledge base to provide supp</w:t>
      </w:r>
      <w:r w:rsidRPr="00074D0B">
        <w:t>ort in a range of legal service settings. They apply solutions to a range of unpredictable problems, and analyse and evaluate information from a variety of sources.</w:t>
      </w:r>
    </w:p>
    <w:p w:rsidR="00000000" w:rsidRPr="00074D0B" w:rsidP="00074D0B">
      <w:pPr>
        <w:pStyle w:val="BodyText"/>
      </w:pPr>
    </w:p>
    <w:p w:rsidR="00000000" w:rsidRPr="00074D0B" w:rsidP="00074D0B">
      <w:pPr>
        <w:pStyle w:val="BodyText"/>
      </w:pPr>
      <w:r w:rsidRPr="00074D0B">
        <w:rPr>
          <w:rStyle w:val="SpecialBold"/>
        </w:rPr>
        <w:t>Job roles</w:t>
      </w:r>
    </w:p>
    <w:p w:rsidR="00000000" w:rsidRPr="00074D0B" w:rsidP="00074D0B">
      <w:pPr>
        <w:pStyle w:val="BodyText"/>
      </w:pPr>
      <w:r w:rsidRPr="00074D0B">
        <w:t>Job roles and titles vary across different industry sectors. Possible job titles</w:t>
      </w:r>
      <w:r w:rsidRPr="00074D0B">
        <w:t xml:space="preserve"> relevant to this qualification include:</w:t>
      </w:r>
    </w:p>
    <w:p w:rsidR="00000000" w:rsidRPr="00074D0B" w:rsidP="00074D0B">
      <w:pPr>
        <w:pStyle w:val="ListBullet"/>
      </w:pPr>
      <w:r w:rsidRPr="00074D0B">
        <w:t>legal assistant</w:t>
      </w:r>
    </w:p>
    <w:p w:rsidR="00000000" w:rsidRPr="00074D0B" w:rsidP="00074D0B">
      <w:pPr>
        <w:pStyle w:val="ListBullet"/>
      </w:pPr>
      <w:r w:rsidRPr="00074D0B">
        <w:t>legal secretary</w:t>
      </w:r>
    </w:p>
    <w:p w:rsidR="00000000" w:rsidRPr="00074D0B" w:rsidP="00074D0B">
      <w:pPr>
        <w:pStyle w:val="ListBullet"/>
      </w:pPr>
      <w:r w:rsidRPr="00074D0B">
        <w:t>legal support officer</w:t>
      </w:r>
    </w:p>
    <w:p w:rsidR="00A53073" w:rsidP="00074D0B">
      <w:pPr>
        <w:pStyle w:val="ListBullet"/>
      </w:pPr>
      <w:r w:rsidRPr="00074D0B">
        <w:t>assistant paralegal.</w:t>
      </w:r>
    </w:p>
    <w:p w:rsidR="00A53073" w:rsidP="00074D0B">
      <w:pPr>
        <w:pStyle w:val="ListBullet"/>
      </w:pPr>
    </w:p>
    <w:p w:rsidR="00000000" w:rsidRPr="00074D0B" w:rsidP="00074D0B">
      <w:pPr>
        <w:pStyle w:val="Heading1"/>
      </w:pPr>
      <w:bookmarkStart w:id="3" w:name="O_48821"/>
      <w:bookmarkEnd w:id="3"/>
      <w:r w:rsidRPr="00074D0B">
        <w:t>Pathways Information</w:t>
      </w:r>
    </w:p>
    <w:p w:rsidR="00000000" w:rsidRPr="00074D0B" w:rsidP="00074D0B">
      <w:pPr>
        <w:pStyle w:val="BodyText"/>
      </w:pPr>
      <w:r w:rsidRPr="00074D0B">
        <w:rPr>
          <w:rStyle w:val="SpecialBold"/>
        </w:rPr>
        <w:t>Qualification pathways</w:t>
      </w:r>
    </w:p>
    <w:p w:rsidR="00000000" w:rsidRPr="00074D0B" w:rsidP="00074D0B">
      <w:pPr>
        <w:pStyle w:val="BodyText"/>
      </w:pPr>
      <w:r w:rsidRPr="00074D0B">
        <w:rPr>
          <w:rStyle w:val="Emphasis"/>
        </w:rPr>
        <w:t>Entry requirements</w:t>
      </w:r>
    </w:p>
    <w:p w:rsidR="00A53073" w:rsidP="00074D0B">
      <w:pPr>
        <w:pStyle w:val="BodyText"/>
      </w:pPr>
      <w:r w:rsidRPr="00074D0B">
        <w:t>There are no entry requirements for this qualification.</w:t>
      </w:r>
    </w:p>
    <w:p w:rsidR="00A53073" w:rsidP="00074D0B">
      <w:pPr>
        <w:pStyle w:val="BodyText"/>
      </w:pPr>
    </w:p>
    <w:p w:rsidR="00000000" w:rsidRPr="00074D0B" w:rsidP="00074D0B">
      <w:pPr>
        <w:pStyle w:val="BodyText"/>
      </w:pPr>
      <w:r w:rsidRPr="00074D0B">
        <w:rPr>
          <w:rStyle w:val="Emphasis"/>
        </w:rPr>
        <w:t>Pathways into the qualification</w:t>
      </w:r>
      <w:r w:rsidRPr="00074D0B">
        <w:t xml:space="preserve"> </w:t>
      </w:r>
    </w:p>
    <w:p w:rsidR="00000000" w:rsidRPr="00074D0B" w:rsidP="00074D0B">
      <w:pPr>
        <w:pStyle w:val="BodyText"/>
      </w:pPr>
      <w:r w:rsidRPr="00074D0B">
        <w:t>Preferred pathways for candidates considering this qualification include:</w:t>
      </w:r>
    </w:p>
    <w:p w:rsidR="00000000" w:rsidRPr="00074D0B" w:rsidP="00074D0B">
      <w:pPr>
        <w:pStyle w:val="ListBullet"/>
      </w:pPr>
      <w:r w:rsidRPr="00074D0B">
        <w:t>after achieving BSB31007 Certificate III in Business Administration (Legal) or other relevant qualifications</w:t>
      </w:r>
    </w:p>
    <w:p w:rsidR="00000000" w:rsidRPr="00074D0B" w:rsidP="00074D0B">
      <w:pPr>
        <w:pStyle w:val="BodyText"/>
      </w:pPr>
      <w:r w:rsidRPr="00074D0B">
        <w:t xml:space="preserve">OR </w:t>
      </w:r>
    </w:p>
    <w:p w:rsidR="00000000" w:rsidRPr="00074D0B" w:rsidP="00074D0B">
      <w:pPr>
        <w:pStyle w:val="ListBullet"/>
      </w:pPr>
      <w:r w:rsidRPr="00074D0B">
        <w:t>providing evidence of the completi</w:t>
      </w:r>
      <w:r w:rsidRPr="00074D0B">
        <w:t>on of all units of competency required for BSB31007 Certificate III in Business Administration (Legal) or other relevant qualifications; with evidence of competency in BSBITU307A Develop keyboarding speed and accuracy being mandatory</w:t>
      </w:r>
    </w:p>
    <w:p w:rsidR="00000000" w:rsidRPr="00074D0B" w:rsidP="00074D0B">
      <w:pPr>
        <w:pStyle w:val="BodyText"/>
      </w:pPr>
      <w:r w:rsidRPr="00074D0B">
        <w:t>OR</w:t>
      </w:r>
    </w:p>
    <w:p w:rsidR="00000000" w:rsidRPr="00074D0B" w:rsidP="00074D0B">
      <w:pPr>
        <w:pStyle w:val="ListBullet"/>
      </w:pPr>
      <w:r w:rsidRPr="00074D0B">
        <w:t>with some vocation</w:t>
      </w:r>
      <w:r w:rsidRPr="00074D0B">
        <w:t>al experience working in a range of business settings in support roles without a formal qualification.</w:t>
      </w:r>
    </w:p>
    <w:p w:rsidR="00000000" w:rsidRPr="00074D0B" w:rsidP="00074D0B">
      <w:pPr>
        <w:pStyle w:val="BodyText"/>
      </w:pPr>
    </w:p>
    <w:p w:rsidR="00000000" w:rsidRPr="00074D0B" w:rsidP="00074D0B">
      <w:pPr>
        <w:pStyle w:val="BodyText"/>
      </w:pPr>
      <w:r w:rsidRPr="00074D0B">
        <w:rPr>
          <w:rStyle w:val="Emphasis"/>
        </w:rPr>
        <w:t>Pathways from the qualification</w:t>
      </w:r>
    </w:p>
    <w:p w:rsidR="00000000" w:rsidRPr="00074D0B" w:rsidP="00074D0B">
      <w:pPr>
        <w:pStyle w:val="BodyText"/>
      </w:pPr>
      <w:r w:rsidRPr="00074D0B">
        <w:t xml:space="preserve">After achieving BSB40110 Certificate IV in Legal Services, candidates may undertake: </w:t>
      </w:r>
    </w:p>
    <w:p w:rsidR="00A53073" w:rsidP="00074D0B">
      <w:pPr>
        <w:pStyle w:val="ListBullet"/>
      </w:pPr>
      <w:r w:rsidRPr="00074D0B">
        <w:t>BSB50110 Diploma of Legal Services or a range of other qualifications at diploma level.</w:t>
      </w:r>
    </w:p>
    <w:p w:rsidR="00A53073" w:rsidP="00074D0B">
      <w:pPr>
        <w:pStyle w:val="ListBullet"/>
      </w:pPr>
    </w:p>
    <w:p w:rsidR="00000000" w:rsidRPr="00074D0B" w:rsidP="00074D0B">
      <w:pPr>
        <w:pStyle w:val="Heading1"/>
      </w:pPr>
      <w:bookmarkStart w:id="4" w:name="O_48822"/>
      <w:bookmarkEnd w:id="4"/>
      <w:r w:rsidRPr="00074D0B">
        <w:t>Licensing/Regulatory Information</w:t>
      </w:r>
    </w:p>
    <w:p w:rsidR="00000000" w:rsidRPr="00074D0B" w:rsidP="00074D0B">
      <w:pPr>
        <w:pStyle w:val="BodyText"/>
      </w:pPr>
      <w:r w:rsidRPr="00074D0B">
        <w:rPr>
          <w:rStyle w:val="SpecialBold"/>
        </w:rPr>
        <w:t>Licensing</w:t>
      </w:r>
      <w:r w:rsidRPr="00074D0B">
        <w:t xml:space="preserve">, </w:t>
      </w:r>
      <w:r w:rsidRPr="00074D0B">
        <w:rPr>
          <w:rStyle w:val="SpecialBold"/>
        </w:rPr>
        <w:t>legislative</w:t>
      </w:r>
      <w:r w:rsidRPr="00074D0B">
        <w:t xml:space="preserve">, </w:t>
      </w:r>
      <w:r w:rsidRPr="00074D0B">
        <w:rPr>
          <w:rStyle w:val="SpecialBold"/>
        </w:rPr>
        <w:t>regulatory or certification considerations</w:t>
      </w:r>
    </w:p>
    <w:p w:rsidR="00A53073" w:rsidP="00074D0B">
      <w:pPr>
        <w:pStyle w:val="BodyText"/>
      </w:pPr>
      <w:r w:rsidRPr="00074D0B">
        <w:t xml:space="preserve">There is no direct link between this qualification </w:t>
      </w:r>
      <w:r w:rsidRPr="00074D0B">
        <w:t>and licensing, legislative and/or regulatory requirements. However, where required, a unit of competency will specify relevant licensing, legislative and/or regulatory requirements that impact on the unit.</w:t>
      </w:r>
    </w:p>
    <w:p w:rsidR="00A53073" w:rsidP="00074D0B">
      <w:pPr>
        <w:pStyle w:val="BodyText"/>
      </w:pPr>
    </w:p>
    <w:p w:rsidR="00000000" w:rsidRPr="00074D0B" w:rsidP="00074D0B">
      <w:pPr>
        <w:pStyle w:val="Heading1"/>
      </w:pPr>
      <w:bookmarkStart w:id="5" w:name="O_48823"/>
      <w:bookmarkEnd w:id="5"/>
      <w:r w:rsidRPr="00074D0B">
        <w:t>Entry Requirements</w:t>
      </w:r>
    </w:p>
    <w:p w:rsidR="00000000" w:rsidRPr="00074D0B" w:rsidP="00074D0B">
      <w:pPr>
        <w:pStyle w:val="BodyText"/>
      </w:pPr>
      <w:r w:rsidRPr="00074D0B">
        <w:t>Not applicable</w:t>
      </w:r>
      <w:r w:rsidRPr="00074D0B">
        <w:t>.</w:t>
      </w:r>
    </w:p>
    <w:p w:rsidR="00000000" w:rsidRPr="00074D0B" w:rsidP="00074D0B">
      <w:pPr>
        <w:pStyle w:val="AllowPageBreak"/>
      </w:pPr>
    </w:p>
    <w:p w:rsidR="00000000" w:rsidRPr="00074D0B" w:rsidP="00074D0B">
      <w:pPr>
        <w:pStyle w:val="Heading1"/>
      </w:pPr>
      <w:bookmarkStart w:id="6" w:name="O_48824"/>
      <w:bookmarkEnd w:id="6"/>
      <w:r w:rsidRPr="00074D0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rPr>
                <w:rStyle w:val="SpecialBold"/>
              </w:rPr>
              <w:t>EMPLOYABILITY SKILLS QUALIFICATION SUMMARY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BodyText"/>
            </w:pPr>
            <w:r w:rsidRPr="00074D0B">
              <w:rPr>
                <w:rStyle w:val="SpecialBold"/>
              </w:rPr>
              <w:t>BSB40110 Certificate IV in Legal Services</w:t>
            </w:r>
          </w:p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BodyText"/>
            </w:pPr>
            <w:r w:rsidRPr="00074D0B">
              <w:rPr>
                <w:rStyle w:val="SpecialBold"/>
              </w:rPr>
              <w:t>Emp</w:t>
            </w:r>
            <w:r w:rsidRPr="00074D0B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rPr>
                <w:rStyle w:val="SpecialBold"/>
              </w:rPr>
              <w:t>Industry</w:t>
            </w:r>
            <w:r w:rsidRPr="00074D0B">
              <w:t>/</w:t>
            </w:r>
            <w:r w:rsidRPr="00074D0B">
              <w:rPr>
                <w:rStyle w:val="SpecialBold"/>
              </w:rPr>
              <w:t>enterprise requirements for this qualification include</w:t>
            </w:r>
            <w:r w:rsidRPr="00074D0B">
              <w:t>: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ListBullet"/>
            </w:pPr>
            <w:r w:rsidRPr="00074D0B">
              <w:t>communicating ideas and arguments logically and discretely</w:t>
            </w:r>
          </w:p>
          <w:p w:rsidR="00000000" w:rsidRPr="00074D0B" w:rsidP="00074D0B">
            <w:pPr>
              <w:pStyle w:val="ListBullet"/>
            </w:pPr>
            <w:r w:rsidRPr="00074D0B">
              <w:t>communicating with legal practitioners and clients</w:t>
            </w:r>
          </w:p>
          <w:p w:rsidR="00000000" w:rsidRPr="00074D0B" w:rsidP="00074D0B">
            <w:pPr>
              <w:pStyle w:val="ListBullet"/>
            </w:pPr>
            <w:r w:rsidRPr="00074D0B">
              <w:t>using clear, sequential instructions and strategies to confirm and clarify understanding</w:t>
            </w:r>
          </w:p>
          <w:p w:rsidR="00000000" w:rsidP="00074D0B">
            <w:pPr>
              <w:pStyle w:val="ListBullet"/>
              <w:rPr>
                <w:lang w:val="en-NZ"/>
              </w:rPr>
            </w:pPr>
            <w:r w:rsidRPr="00074D0B">
              <w:t>using legal terminology, and reading and interpreting legal documents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ListBullet"/>
            </w:pPr>
            <w:r w:rsidRPr="00074D0B">
              <w:t>promoting teamwork and providing assistance to co-workers</w:t>
            </w:r>
          </w:p>
          <w:p w:rsidR="00000000" w:rsidP="00074D0B">
            <w:pPr>
              <w:pStyle w:val="ListBullet"/>
              <w:rPr>
                <w:lang w:val="en-NZ"/>
              </w:rPr>
            </w:pPr>
            <w:r w:rsidRPr="00074D0B">
              <w:t>working under the instructio</w:t>
            </w:r>
            <w:r w:rsidRPr="00074D0B">
              <w:t>n of a legal practitioner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ListBullet"/>
            </w:pPr>
            <w:r w:rsidRPr="00074D0B">
              <w:t xml:space="preserve">identifying gaps, irregularities and uncertainties in information and following standard resolution procedures </w:t>
            </w:r>
          </w:p>
          <w:p w:rsidR="00000000" w:rsidP="00074D0B">
            <w:pPr>
              <w:pStyle w:val="ListBullet"/>
              <w:rPr>
                <w:lang w:val="en-NZ"/>
              </w:rPr>
            </w:pPr>
            <w:r w:rsidRPr="00074D0B">
              <w:t>using discretion and judgement, and working within codes of conduct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ListBullet"/>
            </w:pPr>
            <w:r w:rsidRPr="00074D0B">
              <w:t>rese</w:t>
            </w:r>
            <w:r w:rsidRPr="00074D0B">
              <w:t>arching and locating information</w:t>
            </w:r>
          </w:p>
          <w:p w:rsidR="00000000" w:rsidP="00074D0B">
            <w:pPr>
              <w:pStyle w:val="ListBullet"/>
              <w:rPr>
                <w:lang w:val="en-NZ"/>
              </w:rPr>
            </w:pPr>
            <w:r w:rsidRPr="00074D0B">
              <w:t>suggesting improvements, and designing and structuring documents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ListBullet"/>
            </w:pPr>
            <w:r w:rsidRPr="00074D0B">
              <w:t>arranging documents and exhibits to support litigators</w:t>
            </w:r>
          </w:p>
          <w:p w:rsidR="00000000" w:rsidRPr="00074D0B" w:rsidP="00074D0B">
            <w:pPr>
              <w:pStyle w:val="ListBullet"/>
            </w:pPr>
            <w:r w:rsidRPr="00074D0B">
              <w:t>keeping paperwork up-to-date and organising information</w:t>
            </w:r>
          </w:p>
          <w:p w:rsidR="00000000" w:rsidP="00074D0B">
            <w:pPr>
              <w:pStyle w:val="ListBullet"/>
              <w:rPr>
                <w:lang w:val="en-NZ"/>
              </w:rPr>
            </w:pPr>
            <w:r w:rsidRPr="00074D0B">
              <w:t>planning and prioritising work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ListBullet"/>
            </w:pPr>
            <w:r w:rsidRPr="00074D0B">
              <w:t>conducting business according to organisational goals, values and standards</w:t>
            </w:r>
          </w:p>
          <w:p w:rsidR="00000000" w:rsidRPr="00074D0B" w:rsidP="00074D0B">
            <w:pPr>
              <w:pStyle w:val="ListBullet"/>
            </w:pPr>
            <w:r w:rsidRPr="00074D0B">
              <w:t>following confidentiality, security and discretion procedures</w:t>
            </w:r>
          </w:p>
          <w:p w:rsidR="00000000" w:rsidRPr="00074D0B" w:rsidP="00074D0B">
            <w:pPr>
              <w:pStyle w:val="ListBullet"/>
            </w:pPr>
            <w:r w:rsidRPr="00074D0B">
              <w:t>working within accepted codes of conduct, resolving conflicts of inte</w:t>
            </w:r>
            <w:r w:rsidRPr="00074D0B">
              <w:t>rest and behaving with honesty and integrity</w:t>
            </w:r>
          </w:p>
          <w:p w:rsidR="00000000" w:rsidP="00074D0B">
            <w:pPr>
              <w:pStyle w:val="ListBullet"/>
              <w:rPr>
                <w:lang w:val="en-NZ"/>
              </w:rPr>
            </w:pPr>
            <w:r w:rsidRPr="00074D0B">
              <w:t>working within own scope of responsibility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ListBullet"/>
            </w:pPr>
            <w:r w:rsidRPr="00074D0B">
              <w:t>extending understanding of legal terminology</w:t>
            </w:r>
          </w:p>
          <w:p w:rsidR="00000000" w:rsidRPr="00074D0B" w:rsidP="00074D0B">
            <w:pPr>
              <w:pStyle w:val="ListBullet"/>
            </w:pPr>
            <w:r w:rsidRPr="00074D0B">
              <w:t>giving instructions to others that are clear and have adequate explanation</w:t>
            </w:r>
          </w:p>
          <w:p w:rsidR="00000000" w:rsidP="00074D0B">
            <w:pPr>
              <w:pStyle w:val="ListBullet"/>
              <w:rPr>
                <w:lang w:val="en-NZ"/>
              </w:rPr>
            </w:pPr>
            <w:r w:rsidRPr="00074D0B">
              <w:t>identifying and addressin</w:t>
            </w:r>
            <w:r w:rsidRPr="00074D0B">
              <w:t>g own additional skill requirements</w:t>
            </w:r>
          </w:p>
        </w:tc>
      </w:tr>
      <w:tr w:rsidTr="00A53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ListBullet"/>
            </w:pPr>
            <w:r w:rsidRPr="00074D0B">
              <w:t>selecting and using:</w:t>
            </w:r>
          </w:p>
          <w:p w:rsidR="00000000" w:rsidRPr="00074D0B" w:rsidP="00074D0B">
            <w:pPr>
              <w:pStyle w:val="ListBullet2"/>
            </w:pPr>
            <w:r w:rsidRPr="00074D0B">
              <w:t>business technology, such as email, websites, voice mail, audio cassettes, computers and software</w:t>
            </w:r>
          </w:p>
          <w:p w:rsidR="00000000" w:rsidRPr="00074D0B" w:rsidP="00074D0B">
            <w:pPr>
              <w:pStyle w:val="ListBullet2"/>
            </w:pPr>
            <w:r w:rsidRPr="00074D0B">
              <w:t>online services to communicate, research and report</w:t>
            </w:r>
          </w:p>
        </w:tc>
      </w:tr>
    </w:tbl>
    <w:p w:rsidR="00A53073" w:rsidP="00074D0B">
      <w:pPr>
        <w:pStyle w:val="BodyText"/>
      </w:pPr>
    </w:p>
    <w:p w:rsidR="00A53073" w:rsidP="00074D0B">
      <w:pPr>
        <w:pStyle w:val="BodyText"/>
      </w:pPr>
    </w:p>
    <w:p w:rsidR="00000000" w:rsidRPr="00074D0B" w:rsidP="00074D0B">
      <w:pPr>
        <w:pStyle w:val="Heading1"/>
      </w:pPr>
      <w:bookmarkStart w:id="7" w:name="O_48825"/>
      <w:bookmarkEnd w:id="7"/>
      <w:r w:rsidRPr="00074D0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53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BodyText"/>
            </w:pPr>
            <w:r w:rsidRPr="00074D0B">
              <w:rPr>
                <w:rStyle w:val="SpecialBold"/>
              </w:rPr>
              <w:t>Packaging Rules</w:t>
            </w:r>
          </w:p>
          <w:p w:rsidR="00000000" w:rsidRPr="00074D0B" w:rsidP="00074D0B">
            <w:pPr>
              <w:pStyle w:val="BodyText"/>
            </w:pPr>
          </w:p>
          <w:p w:rsidR="00000000" w:rsidRPr="00074D0B" w:rsidP="00074D0B">
            <w:pPr>
              <w:pStyle w:val="BodyText"/>
            </w:pPr>
            <w:r w:rsidRPr="00074D0B">
              <w:rPr>
                <w:rStyle w:val="SpecialBold"/>
              </w:rPr>
              <w:t>Total number of units</w:t>
            </w:r>
            <w:r w:rsidRPr="00074D0B">
              <w:t xml:space="preserve"> = </w:t>
            </w:r>
            <w:r w:rsidRPr="00074D0B">
              <w:rPr>
                <w:rStyle w:val="SpecialBold"/>
              </w:rPr>
              <w:t>12</w:t>
            </w:r>
          </w:p>
          <w:p w:rsidR="00000000" w:rsidRPr="00074D0B" w:rsidP="00074D0B">
            <w:pPr>
              <w:pStyle w:val="BodyText"/>
            </w:pPr>
            <w:r w:rsidRPr="00074D0B">
              <w:rPr>
                <w:rStyle w:val="SpecialBold"/>
              </w:rPr>
              <w:t>8 core units</w:t>
            </w:r>
            <w:r w:rsidRPr="00074D0B">
              <w:t xml:space="preserve"> </w:t>
            </w:r>
            <w:r w:rsidRPr="00074D0B">
              <w:rPr>
                <w:rStyle w:val="BoldandItalics"/>
              </w:rPr>
              <w:t>plus</w:t>
            </w:r>
          </w:p>
          <w:p w:rsidR="00000000" w:rsidRPr="00074D0B" w:rsidP="00074D0B">
            <w:pPr>
              <w:pStyle w:val="BodyText"/>
            </w:pPr>
            <w:r w:rsidRPr="00074D0B">
              <w:rPr>
                <w:rStyle w:val="SpecialBold"/>
              </w:rPr>
              <w:t>4 elective units</w:t>
            </w:r>
          </w:p>
          <w:p w:rsidR="00000000" w:rsidRPr="00074D0B" w:rsidP="00074D0B">
            <w:pPr>
              <w:pStyle w:val="BodyText"/>
            </w:pPr>
          </w:p>
          <w:p w:rsidR="00000000" w:rsidRPr="00074D0B" w:rsidP="00074D0B">
            <w:pPr>
              <w:pStyle w:val="BodyText"/>
            </w:pPr>
            <w:r w:rsidRPr="00074D0B">
              <w:t xml:space="preserve">The </w:t>
            </w:r>
            <w:r w:rsidRPr="00074D0B">
              <w:rPr>
                <w:rStyle w:val="SpecialBold"/>
              </w:rPr>
              <w:t>4</w:t>
            </w:r>
            <w:r w:rsidRPr="00074D0B">
              <w:t xml:space="preserve"> </w:t>
            </w:r>
            <w:r w:rsidRPr="00074D0B">
              <w:rPr>
                <w:rStyle w:val="SpecialBold"/>
              </w:rPr>
              <w:t>elective units</w:t>
            </w:r>
            <w:r w:rsidRPr="00074D0B">
              <w:t xml:space="preserve"> may be selected from the elective units listed below, or any currently endorsed Training Package or accredited course at the same qualification level. If n</w:t>
            </w:r>
            <w:r w:rsidRPr="00074D0B">
              <w:t xml:space="preserve">ot listed below </w:t>
            </w:r>
            <w:r w:rsidRPr="00074D0B">
              <w:rPr>
                <w:rStyle w:val="SpecialBold"/>
              </w:rPr>
              <w:t>1 elective unit</w:t>
            </w:r>
            <w:r w:rsidRPr="00074D0B">
              <w:t xml:space="preserve"> may be selected from either a Certificate III or Diploma qualification.</w:t>
            </w:r>
          </w:p>
          <w:p w:rsidR="00000000" w:rsidRPr="00074D0B" w:rsidP="00074D0B">
            <w:pPr>
              <w:pStyle w:val="BodyText"/>
            </w:pPr>
          </w:p>
          <w:p w:rsidR="00000000" w:rsidRPr="00074D0B" w:rsidP="00074D0B">
            <w:pPr>
              <w:pStyle w:val="BodyText"/>
            </w:pPr>
            <w:r w:rsidRPr="00074D0B">
              <w:t xml:space="preserve">Elective units must be relevant to the work outcome, local industry requirements and the qualification level. </w:t>
            </w:r>
          </w:p>
          <w:p w:rsidR="00000000" w:rsidRPr="00074D0B" w:rsidP="00074D0B">
            <w:pPr>
              <w:pStyle w:val="BodyText"/>
            </w:pPr>
          </w:p>
          <w:p w:rsidR="00000000" w:rsidRPr="00074D0B" w:rsidP="00074D0B">
            <w:pPr>
              <w:pStyle w:val="BodyText"/>
            </w:pPr>
            <w:r w:rsidRPr="00074D0B">
              <w:rPr>
                <w:rStyle w:val="SpecialBold"/>
              </w:rPr>
              <w:t>Core units</w:t>
            </w:r>
          </w:p>
          <w:p w:rsidR="00000000" w:rsidRPr="00074D0B" w:rsidP="00074D0B">
            <w:pPr>
              <w:pStyle w:val="BodyText"/>
            </w:pPr>
            <w:r w:rsidRPr="00074D0B">
              <w:t>BSBCMM402A Implement effective communication strategies</w:t>
            </w:r>
          </w:p>
          <w:p w:rsidR="00000000" w:rsidRPr="00074D0B" w:rsidP="00074D0B">
            <w:pPr>
              <w:pStyle w:val="BodyText"/>
            </w:pPr>
            <w:r w:rsidRPr="00074D0B">
              <w:t>BSBCOM406A Conduct work within a compliance framework</w:t>
            </w:r>
          </w:p>
          <w:p w:rsidR="00000000" w:rsidRPr="00074D0B" w:rsidP="00074D0B">
            <w:pPr>
              <w:pStyle w:val="BodyText"/>
            </w:pPr>
            <w:r w:rsidRPr="00074D0B">
              <w:t>BSBLEG413A Identify and apply the legal framework</w:t>
            </w:r>
          </w:p>
          <w:p w:rsidR="00000000" w:rsidRPr="00074D0B" w:rsidP="00074D0B">
            <w:pPr>
              <w:pStyle w:val="BodyText"/>
            </w:pPr>
            <w:r w:rsidRPr="00074D0B">
              <w:t>BSBLEG414A Establish and maintain a file in legal services</w:t>
            </w:r>
          </w:p>
          <w:p w:rsidR="00000000" w:rsidRPr="00074D0B" w:rsidP="00074D0B">
            <w:pPr>
              <w:pStyle w:val="BodyText"/>
            </w:pPr>
            <w:r w:rsidRPr="00074D0B">
              <w:t>BSBLEG418A Produce complex legal docu</w:t>
            </w:r>
            <w:r w:rsidRPr="00074D0B">
              <w:t>ments</w:t>
            </w:r>
          </w:p>
          <w:p w:rsidR="00000000" w:rsidRPr="00074D0B" w:rsidP="00074D0B">
            <w:pPr>
              <w:pStyle w:val="BodyText"/>
            </w:pPr>
            <w:r w:rsidRPr="00074D0B">
              <w:t>BSBLEG415A Apply the principles of contract law</w:t>
            </w:r>
          </w:p>
          <w:p w:rsidR="00000000" w:rsidRPr="00074D0B" w:rsidP="00074D0B">
            <w:pPr>
              <w:pStyle w:val="BodyText"/>
            </w:pPr>
            <w:r w:rsidRPr="00074D0B">
              <w:t>BSBLEG416A Apply the principles of the law of torts</w:t>
            </w:r>
          </w:p>
          <w:p w:rsidR="00000000" w:rsidRPr="00074D0B" w:rsidP="00074D0B">
            <w:pPr>
              <w:pStyle w:val="BodyText"/>
            </w:pPr>
            <w:r w:rsidRPr="00074D0B">
              <w:t>BSBRES404A Research legal information using primary sources</w:t>
            </w:r>
          </w:p>
          <w:p w:rsidR="00000000" w:rsidRPr="00074D0B" w:rsidP="00074D0B">
            <w:pPr>
              <w:pStyle w:val="BodyText"/>
            </w:pPr>
          </w:p>
          <w:p w:rsidR="00000000" w:rsidRPr="00074D0B" w:rsidP="00074D0B">
            <w:pPr>
              <w:pStyle w:val="BodyText"/>
            </w:pPr>
            <w:r w:rsidRPr="00074D0B">
              <w:rPr>
                <w:rStyle w:val="SpecialBold"/>
              </w:rPr>
              <w:t>Elective units</w:t>
            </w:r>
          </w:p>
          <w:p w:rsidR="00000000" w:rsidRPr="00074D0B" w:rsidP="00074D0B">
            <w:pPr>
              <w:pStyle w:val="BodyText"/>
            </w:pPr>
            <w:r w:rsidRPr="00074D0B">
              <w:t>BSBINN501A Establish systems that support innovation</w:t>
            </w:r>
          </w:p>
          <w:p w:rsidR="00000000" w:rsidRPr="00074D0B" w:rsidP="00074D0B">
            <w:pPr>
              <w:pStyle w:val="BodyText"/>
            </w:pPr>
            <w:r w:rsidRPr="00074D0B">
              <w:t xml:space="preserve">BSBINN502A Build and </w:t>
            </w:r>
            <w:r w:rsidRPr="00074D0B">
              <w:t>sustain an innovative work environment</w:t>
            </w:r>
          </w:p>
          <w:p w:rsidR="00000000" w:rsidRPr="00074D0B" w:rsidP="00074D0B">
            <w:pPr>
              <w:pStyle w:val="BodyText"/>
            </w:pPr>
            <w:r w:rsidRPr="00074D0B">
              <w:t>BSBLEG403B Maintain trust accounts</w:t>
            </w:r>
          </w:p>
          <w:p w:rsidR="00000000" w:rsidRPr="00074D0B" w:rsidP="00074D0B">
            <w:pPr>
              <w:pStyle w:val="BodyText"/>
            </w:pPr>
            <w:r w:rsidRPr="00074D0B">
              <w:t>BSBLEG417A Apply the principles of evidence law</w:t>
            </w:r>
          </w:p>
          <w:p w:rsidR="00000000" w:rsidRPr="00074D0B" w:rsidP="00074D0B">
            <w:pPr>
              <w:pStyle w:val="BodyText"/>
            </w:pPr>
            <w:r w:rsidRPr="00074D0B">
              <w:t>BSBSUS201A Participate in environmentally sustainable work practices</w:t>
            </w:r>
          </w:p>
          <w:p w:rsidR="00000000" w:rsidP="00074D0B">
            <w:pPr>
              <w:pStyle w:val="BodyText"/>
              <w:rPr>
                <w:lang w:val="en-NZ"/>
              </w:rPr>
            </w:pPr>
            <w:r w:rsidRPr="00074D0B">
              <w:t>BSBSUS301A Implement and monitor environmentally sustainable work</w:t>
            </w:r>
            <w:r w:rsidRPr="00074D0B">
              <w:t xml:space="preserve"> practices</w:t>
            </w:r>
          </w:p>
        </w:tc>
      </w:tr>
      <w:tr w:rsidTr="00A53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D0B">
            <w:pPr>
              <w:pStyle w:val="BodyText"/>
              <w:rPr>
                <w:lang w:val="en-NZ"/>
              </w:rPr>
            </w:pPr>
          </w:p>
        </w:tc>
      </w:tr>
      <w:tr w:rsidTr="00A53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D0B" w:rsidP="00074D0B">
            <w:pPr>
              <w:pStyle w:val="BodyText"/>
            </w:pPr>
          </w:p>
        </w:tc>
      </w:tr>
    </w:tbl>
    <w:p w:rsidR="00A53073" w:rsidP="00074D0B">
      <w:pPr>
        <w:pStyle w:val="BodyText"/>
      </w:pPr>
    </w:p>
    <w:p w:rsidR="00A53073" w:rsidP="00074D0B">
      <w:pPr>
        <w:pStyle w:val="BodyText"/>
      </w:pPr>
    </w:p>
    <w:p w:rsidR="00000000" w:rsidRPr="00074D0B" w:rsidP="00074D0B"/>
    <w:sectPr w:rsidSect="00074D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3073" w:rsidP="00A53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073" w:rsidP="00074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3073" w:rsidP="00074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3073" w:rsidP="00074D0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3073" w:rsidP="00A5307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073" w:rsidP="00074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BSB40110 Certificate IV in 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53073" w:rsidP="00074D0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4EC9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060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EEE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D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74D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D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D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D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D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D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D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D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D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D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D0B"/>
  </w:style>
  <w:style w:type="character" w:customStyle="1" w:styleId="Heading1Char">
    <w:name w:val="Heading 1 Char"/>
    <w:link w:val="Heading1"/>
    <w:rsid w:val="00074D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D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074D0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74D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074D0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74D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074D0B"/>
    <w:rPr>
      <w:b/>
      <w:spacing w:val="0"/>
    </w:rPr>
  </w:style>
  <w:style w:type="paragraph" w:styleId="ListBullet2">
    <w:name w:val="List Bullet 2"/>
    <w:basedOn w:val="List2"/>
    <w:rsid w:val="00074D0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74D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074D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074D0B"/>
    <w:rPr>
      <w:i/>
    </w:rPr>
  </w:style>
  <w:style w:type="paragraph" w:customStyle="1" w:styleId="SuperHeading">
    <w:name w:val="SuperHeading"/>
    <w:basedOn w:val="Normal"/>
    <w:rsid w:val="00074D0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74D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74D0B"/>
    <w:rPr>
      <w:b/>
      <w:i/>
      <w:u w:val="none"/>
    </w:rPr>
  </w:style>
  <w:style w:type="character" w:customStyle="1" w:styleId="Heading2Char">
    <w:name w:val="Heading 2 Char"/>
    <w:link w:val="Heading2"/>
    <w:rsid w:val="00074D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074D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074D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074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074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D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74D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74D0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74D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D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D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D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D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74D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074D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D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D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D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D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D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D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D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D0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74D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D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D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D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D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D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D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D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D0B"/>
  </w:style>
  <w:style w:type="paragraph" w:styleId="TableofFigures">
    <w:name w:val="table of figures"/>
    <w:basedOn w:val="Normal"/>
    <w:next w:val="Normal"/>
    <w:semiHidden/>
    <w:rsid w:val="00074D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D0B"/>
    <w:pPr>
      <w:numPr>
        <w:numId w:val="11"/>
      </w:numPr>
    </w:pPr>
  </w:style>
  <w:style w:type="character" w:customStyle="1" w:styleId="WingdingSymbols">
    <w:name w:val="Wingding Symbols"/>
    <w:rsid w:val="00074D0B"/>
    <w:rPr>
      <w:rFonts w:ascii="Wingdings" w:hAnsi="Wingdings"/>
    </w:rPr>
  </w:style>
  <w:style w:type="paragraph" w:customStyle="1" w:styleId="TableHeading">
    <w:name w:val="Table Heading"/>
    <w:basedOn w:val="HeadingBase"/>
    <w:rsid w:val="00074D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D0B"/>
    <w:rPr>
      <w:color w:val="0033CC"/>
      <w:u w:val="none"/>
    </w:rPr>
  </w:style>
  <w:style w:type="paragraph" w:customStyle="1" w:styleId="BodyTextRight">
    <w:name w:val="Body Text Right"/>
    <w:basedOn w:val="BodyText"/>
    <w:rsid w:val="00074D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D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D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D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D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074D0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74D0B"/>
    <w:rPr>
      <w:sz w:val="32"/>
    </w:rPr>
  </w:style>
  <w:style w:type="paragraph" w:customStyle="1" w:styleId="HeadingProcedure">
    <w:name w:val="Heading Procedure"/>
    <w:basedOn w:val="HeadingBase"/>
    <w:next w:val="Normal"/>
    <w:rsid w:val="00074D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D0B"/>
    <w:pPr>
      <w:spacing w:before="60" w:after="60"/>
    </w:pPr>
  </w:style>
  <w:style w:type="paragraph" w:styleId="ListContinue">
    <w:name w:val="List Continue"/>
    <w:basedOn w:val="List"/>
    <w:rsid w:val="00074D0B"/>
    <w:pPr>
      <w:ind w:firstLine="0"/>
    </w:pPr>
  </w:style>
  <w:style w:type="paragraph" w:customStyle="1" w:styleId="ListNote">
    <w:name w:val="List Note"/>
    <w:basedOn w:val="List"/>
    <w:rsid w:val="00074D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D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D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074D0B"/>
    <w:rPr>
      <w:rFonts w:ascii="Courier New" w:hAnsi="Courier New"/>
    </w:rPr>
  </w:style>
  <w:style w:type="paragraph" w:customStyle="1" w:styleId="NoteBullet">
    <w:name w:val="Note Bullet"/>
    <w:basedOn w:val="Note"/>
    <w:rsid w:val="00074D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D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D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D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D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4D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D0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074D0B"/>
    <w:rPr>
      <w:b/>
      <w:smallCaps/>
    </w:rPr>
  </w:style>
  <w:style w:type="paragraph" w:customStyle="1" w:styleId="TableListNumber">
    <w:name w:val="Table List Number"/>
    <w:basedOn w:val="ListNumber"/>
    <w:rsid w:val="00074D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D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D0B"/>
    <w:pPr>
      <w:numPr>
        <w:numId w:val="9"/>
      </w:numPr>
    </w:pPr>
  </w:style>
  <w:style w:type="paragraph" w:customStyle="1" w:styleId="ListAlpha2">
    <w:name w:val="List Alpha 2"/>
    <w:basedOn w:val="List2"/>
    <w:rsid w:val="00074D0B"/>
    <w:pPr>
      <w:numPr>
        <w:numId w:val="8"/>
      </w:numPr>
    </w:pPr>
  </w:style>
  <w:style w:type="paragraph" w:styleId="List2">
    <w:name w:val="List 2"/>
    <w:basedOn w:val="BodyText"/>
    <w:rsid w:val="00074D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D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D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D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D0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D0B"/>
    <w:pPr>
      <w:numPr>
        <w:numId w:val="3"/>
      </w:numPr>
    </w:pPr>
  </w:style>
  <w:style w:type="paragraph" w:styleId="ListBullet5">
    <w:name w:val="List Bullet 5"/>
    <w:basedOn w:val="List5"/>
    <w:rsid w:val="00074D0B"/>
    <w:pPr>
      <w:numPr>
        <w:numId w:val="4"/>
      </w:numPr>
    </w:pPr>
  </w:style>
  <w:style w:type="paragraph" w:styleId="ListContinue2">
    <w:name w:val="List Continue 2"/>
    <w:basedOn w:val="List2"/>
    <w:rsid w:val="00074D0B"/>
    <w:pPr>
      <w:ind w:firstLine="0"/>
    </w:pPr>
  </w:style>
  <w:style w:type="paragraph" w:styleId="ListContinue3">
    <w:name w:val="List Continue 3"/>
    <w:basedOn w:val="List3"/>
    <w:rsid w:val="00074D0B"/>
    <w:pPr>
      <w:ind w:left="1021" w:firstLine="0"/>
    </w:pPr>
  </w:style>
  <w:style w:type="paragraph" w:styleId="ListContinue4">
    <w:name w:val="List Continue 4"/>
    <w:basedOn w:val="List4"/>
    <w:rsid w:val="00074D0B"/>
    <w:pPr>
      <w:ind w:firstLine="0"/>
    </w:pPr>
  </w:style>
  <w:style w:type="paragraph" w:styleId="ListContinue5">
    <w:name w:val="List Continue 5"/>
    <w:basedOn w:val="List5"/>
    <w:rsid w:val="00074D0B"/>
    <w:pPr>
      <w:ind w:firstLine="0"/>
    </w:pPr>
  </w:style>
  <w:style w:type="paragraph" w:styleId="ListNumber3">
    <w:name w:val="List Number 3"/>
    <w:basedOn w:val="List3"/>
    <w:rsid w:val="00074D0B"/>
    <w:pPr>
      <w:numPr>
        <w:numId w:val="5"/>
      </w:numPr>
    </w:pPr>
  </w:style>
  <w:style w:type="paragraph" w:styleId="ListNumber4">
    <w:name w:val="List Number 4"/>
    <w:basedOn w:val="List4"/>
    <w:rsid w:val="00074D0B"/>
    <w:pPr>
      <w:numPr>
        <w:numId w:val="6"/>
      </w:numPr>
    </w:pPr>
  </w:style>
  <w:style w:type="paragraph" w:styleId="ListNumber5">
    <w:name w:val="List Number 5"/>
    <w:basedOn w:val="List5"/>
    <w:rsid w:val="00074D0B"/>
    <w:pPr>
      <w:numPr>
        <w:numId w:val="7"/>
      </w:numPr>
    </w:pPr>
  </w:style>
  <w:style w:type="paragraph" w:styleId="BlockText">
    <w:name w:val="Block Text"/>
    <w:basedOn w:val="Normal"/>
    <w:rsid w:val="00074D0B"/>
    <w:pPr>
      <w:spacing w:after="120"/>
      <w:ind w:left="1440" w:right="1440"/>
    </w:pPr>
  </w:style>
  <w:style w:type="character" w:customStyle="1" w:styleId="Subscript">
    <w:name w:val="Subscript"/>
    <w:rsid w:val="00074D0B"/>
    <w:rPr>
      <w:sz w:val="16"/>
      <w:vertAlign w:val="subscript"/>
    </w:rPr>
  </w:style>
  <w:style w:type="character" w:customStyle="1" w:styleId="Superscript">
    <w:name w:val="Superscript"/>
    <w:rsid w:val="00074D0B"/>
    <w:rPr>
      <w:sz w:val="16"/>
      <w:vertAlign w:val="superscript"/>
    </w:rPr>
  </w:style>
  <w:style w:type="character" w:customStyle="1" w:styleId="Symbols">
    <w:name w:val="Symbols"/>
    <w:rsid w:val="00074D0B"/>
    <w:rPr>
      <w:rFonts w:ascii="Symbol" w:hAnsi="Symbol"/>
    </w:rPr>
  </w:style>
  <w:style w:type="character" w:customStyle="1" w:styleId="MenuOptions">
    <w:name w:val="Menu Options"/>
    <w:rsid w:val="00074D0B"/>
    <w:rPr>
      <w:rFonts w:ascii="Arial Narrow" w:hAnsi="Arial Narrow"/>
      <w:smallCaps/>
    </w:rPr>
  </w:style>
  <w:style w:type="character" w:customStyle="1" w:styleId="Buttons">
    <w:name w:val="Buttons"/>
    <w:rsid w:val="00074D0B"/>
    <w:rPr>
      <w:b/>
    </w:rPr>
  </w:style>
  <w:style w:type="character" w:customStyle="1" w:styleId="Underlined">
    <w:name w:val="Underlined"/>
    <w:rsid w:val="00074D0B"/>
    <w:rPr>
      <w:u w:val="single"/>
    </w:rPr>
  </w:style>
  <w:style w:type="paragraph" w:customStyle="1" w:styleId="TableBodyTextRight">
    <w:name w:val="Table Body Text Right"/>
    <w:basedOn w:val="TableBodyText"/>
    <w:rsid w:val="00074D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D0B"/>
    <w:rPr>
      <w:sz w:val="18"/>
    </w:rPr>
  </w:style>
  <w:style w:type="paragraph" w:customStyle="1" w:styleId="BodySmallRight">
    <w:name w:val="Body Small Right"/>
    <w:basedOn w:val="BodyTextRight"/>
    <w:rsid w:val="00074D0B"/>
    <w:rPr>
      <w:sz w:val="18"/>
      <w:szCs w:val="18"/>
    </w:rPr>
  </w:style>
  <w:style w:type="paragraph" w:customStyle="1" w:styleId="MarginEdition">
    <w:name w:val="Margin Edition"/>
    <w:basedOn w:val="MarginNote"/>
    <w:rsid w:val="00074D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D0B"/>
    <w:rPr>
      <w:sz w:val="2"/>
      <w:szCs w:val="2"/>
    </w:rPr>
  </w:style>
  <w:style w:type="character" w:customStyle="1" w:styleId="Small">
    <w:name w:val="Small"/>
    <w:rsid w:val="00074D0B"/>
    <w:rPr>
      <w:sz w:val="16"/>
    </w:rPr>
  </w:style>
  <w:style w:type="paragraph" w:customStyle="1" w:styleId="WideTable">
    <w:name w:val="Wide Table"/>
    <w:basedOn w:val="Normal"/>
    <w:rsid w:val="00074D0B"/>
    <w:pPr>
      <w:ind w:left="-1418"/>
    </w:pPr>
    <w:rPr>
      <w:sz w:val="2"/>
      <w:szCs w:val="2"/>
    </w:rPr>
  </w:style>
  <w:style w:type="character" w:styleId="PageNumber">
    <w:name w:val="page number"/>
    <w:rsid w:val="00074D0B"/>
  </w:style>
  <w:style w:type="paragraph" w:styleId="Quote">
    <w:name w:val="Quote"/>
    <w:basedOn w:val="Heading1"/>
    <w:link w:val="QuoteChar"/>
    <w:qFormat/>
    <w:rsid w:val="00074D0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074D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D0B"/>
    <w:pPr>
      <w:pageBreakBefore/>
    </w:pPr>
  </w:style>
  <w:style w:type="paragraph" w:customStyle="1" w:styleId="Border">
    <w:name w:val="Border"/>
    <w:basedOn w:val="Normal"/>
    <w:qFormat/>
    <w:rsid w:val="00074D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074D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D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074D0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074D0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074D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D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D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D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074D0B"/>
    <w:rPr>
      <w:u w:val="single"/>
    </w:rPr>
  </w:style>
  <w:style w:type="paragraph" w:styleId="BalloonText">
    <w:name w:val="Balloon Text"/>
    <w:basedOn w:val="Normal"/>
    <w:link w:val="BalloonTextChar"/>
    <w:rsid w:val="00074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4D0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74D0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074D0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690</Words>
  <Characters>4626</Characters>
  <Application>Microsoft Office Word</Application>
  <DocSecurity>0</DocSecurity>
  <Lines>139</Lines>
  <Paragraphs>93</Paragraphs>
  <ScaleCrop>false</ScaleCrop>
  <Company>Author-it Software Corporation Ltd.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BSB40110 Certificate IV in Legal Services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2012-05-27T04:48:00Z</dcterms:created>
  <dcterms:modified xsi:type="dcterms:W3CDTF">2012-05-27T04:48:00Z</dcterms:modified>
</cp:coreProperties>
</file>