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C4938" w:rsidP="002C4938">
      <w:pPr>
        <w:pStyle w:val="Title"/>
      </w:pPr>
      <w:r>
        <w:fldChar w:fldCharType="begin"/>
      </w:r>
      <w:r>
        <w:instrText xml:space="preserve"> TITLE   \* MERGEFORMAT </w:instrText>
      </w:r>
      <w:r>
        <w:fldChar w:fldCharType="separate"/>
      </w:r>
      <w:r>
        <w:t>BSBRKG301A Control records</w:t>
      </w:r>
      <w:r>
        <w:fldChar w:fldCharType="end"/>
      </w:r>
    </w:p>
    <w:p w:rsidR="002C4938" w:rsidP="002C4938">
      <w:pPr>
        <w:pStyle w:val="Version"/>
        <w:sectPr w:rsidSect="008700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00B3" w:rsidP="008700B3">
      <w:pPr>
        <w:pStyle w:val="SuperHeading"/>
      </w:pPr>
      <w:r w:rsidRPr="008700B3">
        <w:t>BSBRKG301A Control records</w:t>
      </w:r>
    </w:p>
    <w:p w:rsidR="00000000" w:rsidRPr="008700B3" w:rsidP="008700B3">
      <w:pPr>
        <w:pStyle w:val="Heading1"/>
      </w:pPr>
      <w:bookmarkStart w:id="1" w:name="O_323556"/>
      <w:bookmarkEnd w:id="1"/>
      <w:r w:rsidRPr="008700B3">
        <w:t>Modification History</w:t>
      </w:r>
    </w:p>
    <w:p w:rsidR="00000000" w:rsidRPr="008700B3" w:rsidP="008700B3">
      <w:pPr>
        <w:pStyle w:val="BodyText"/>
      </w:pPr>
      <w:r w:rsidRPr="008700B3">
        <w:t>Not applicable.</w:t>
      </w:r>
    </w:p>
    <w:p w:rsidR="00000000" w:rsidRPr="008700B3" w:rsidP="008700B3">
      <w:pPr>
        <w:pStyle w:val="AllowPageBreak"/>
      </w:pPr>
    </w:p>
    <w:p w:rsidR="00000000" w:rsidRPr="008700B3" w:rsidP="008700B3">
      <w:pPr>
        <w:pStyle w:val="Heading1"/>
      </w:pPr>
      <w:bookmarkStart w:id="2" w:name="O_323560"/>
      <w:bookmarkEnd w:id="2"/>
      <w:r w:rsidRPr="008700B3">
        <w:t>Unit Descriptor</w:t>
      </w:r>
    </w:p>
    <w:p w:rsidR="00000000" w:rsidRPr="008700B3" w:rsidP="008700B3">
      <w:pPr>
        <w:pStyle w:val="BodyText"/>
      </w:pPr>
      <w:r w:rsidRPr="008700B3">
        <w:t>This unit describes the work required to classify, register, and track records and information about records within a business or records s</w:t>
      </w:r>
      <w:r w:rsidRPr="008700B3">
        <w:t>ystem.</w:t>
      </w:r>
    </w:p>
    <w:p w:rsidR="00000000" w:rsidRPr="008700B3" w:rsidP="008700B3">
      <w:pPr>
        <w:pStyle w:val="BodyText"/>
      </w:pPr>
      <w:r w:rsidRPr="008700B3">
        <w:rPr>
          <w:rStyle w:val="SpecialBold"/>
        </w:rPr>
        <w:t>Linkages outside these National Competency Standards</w:t>
      </w:r>
    </w:p>
    <w:p w:rsidR="00000000" w:rsidRPr="008700B3" w:rsidP="008700B3">
      <w:pPr>
        <w:pStyle w:val="BodyText"/>
      </w:pPr>
      <w:r w:rsidRPr="008700B3">
        <w:t>ISO DIS 15489 - Draft International Standard on Records Management</w:t>
      </w:r>
    </w:p>
    <w:p w:rsidR="00000000" w:rsidRPr="008700B3" w:rsidP="008700B3">
      <w:pPr>
        <w:pStyle w:val="BodyText"/>
      </w:pPr>
      <w:r w:rsidRPr="008700B3">
        <w:rPr>
          <w:rStyle w:val="SpecialBold"/>
        </w:rPr>
        <w:t>The work described in this unit is linked to the work described in the following unit</w:t>
      </w:r>
      <w:r w:rsidRPr="008700B3">
        <w:t>(</w:t>
      </w:r>
      <w:r w:rsidRPr="008700B3">
        <w:rPr>
          <w:rStyle w:val="SpecialBold"/>
        </w:rPr>
        <w:t>s</w:t>
      </w:r>
      <w:r w:rsidRPr="008700B3">
        <w:t>):</w:t>
      </w:r>
    </w:p>
    <w:p w:rsidR="00000000" w:rsidRPr="008700B3" w:rsidP="008700B3">
      <w:pPr>
        <w:pStyle w:val="BodyText"/>
      </w:pPr>
      <w:r w:rsidRPr="008700B3">
        <w:t>Previous Business Qualification(s)</w:t>
      </w:r>
    </w:p>
    <w:p w:rsidR="00000000" w:rsidRPr="008700B3" w:rsidP="008700B3">
      <w:pPr>
        <w:pStyle w:val="BodyText"/>
      </w:pPr>
      <w:r w:rsidRPr="008700B3">
        <w:t>Nil</w:t>
      </w:r>
    </w:p>
    <w:p w:rsidR="00000000" w:rsidRPr="008700B3" w:rsidP="008700B3">
      <w:pPr>
        <w:pStyle w:val="BodyText"/>
      </w:pPr>
      <w:r w:rsidRPr="008700B3">
        <w:t>The Same Business Qualification:</w:t>
      </w:r>
    </w:p>
    <w:p w:rsidR="00000000" w:rsidRPr="008700B3" w:rsidP="008700B3">
      <w:pPr>
        <w:pStyle w:val="BodyText"/>
      </w:pPr>
      <w:r w:rsidRPr="008700B3">
        <w:t>BSBRKG302A Undertake disposal</w:t>
      </w:r>
    </w:p>
    <w:p w:rsidR="00000000" w:rsidRPr="008700B3" w:rsidP="008700B3">
      <w:pPr>
        <w:pStyle w:val="BodyText"/>
      </w:pPr>
      <w:r w:rsidRPr="008700B3">
        <w:t>This unit represents a progression of skills described in other units. It is recommended, then, that the following units are achieved prior to the achievement of this unit:</w:t>
      </w:r>
    </w:p>
    <w:p w:rsidR="00000000" w:rsidRPr="008700B3" w:rsidP="008700B3">
      <w:pPr>
        <w:pStyle w:val="BodyText"/>
      </w:pPr>
      <w:r w:rsidRPr="008700B3">
        <w:t>BSBRKG303A Retrieve information from information</w:t>
      </w:r>
    </w:p>
    <w:p w:rsidR="00000000" w:rsidRPr="008700B3" w:rsidP="008700B3">
      <w:pPr>
        <w:pStyle w:val="BodyText"/>
      </w:pPr>
      <w:r w:rsidRPr="008700B3">
        <w:t>BSBRKG304A Maintain business records</w:t>
      </w:r>
    </w:p>
    <w:p w:rsidR="00000000" w:rsidRPr="008700B3" w:rsidP="008700B3">
      <w:pPr>
        <w:pStyle w:val="BodyText"/>
      </w:pPr>
      <w:r w:rsidRPr="008700B3">
        <w:t>Subsequent Business Qualification(s):</w:t>
      </w:r>
    </w:p>
    <w:p w:rsidR="00000000" w:rsidRPr="008700B3" w:rsidP="008700B3">
      <w:pPr>
        <w:pStyle w:val="BodyText"/>
      </w:pPr>
      <w:r w:rsidRPr="008700B3">
        <w:t>BSBRKG401A Review the status of a record</w:t>
      </w:r>
    </w:p>
    <w:p w:rsidR="00000000" w:rsidRPr="008700B3" w:rsidP="008700B3">
      <w:pPr>
        <w:pStyle w:val="BodyText"/>
      </w:pPr>
      <w:r w:rsidRPr="008700B3">
        <w:t>BSBRKG402A Provide information from and about the records</w:t>
      </w:r>
    </w:p>
    <w:p w:rsidR="00000000" w:rsidRPr="008700B3" w:rsidP="008700B3">
      <w:pPr>
        <w:pStyle w:val="BodyText"/>
      </w:pPr>
      <w:r w:rsidRPr="008700B3">
        <w:t>BSBRKG403A Set up a business or r</w:t>
      </w:r>
      <w:r w:rsidRPr="008700B3">
        <w:t>ecords system for a small office</w:t>
      </w:r>
    </w:p>
    <w:p w:rsidR="00000000" w:rsidRPr="008700B3" w:rsidP="008700B3">
      <w:pPr>
        <w:pStyle w:val="BodyText"/>
      </w:pPr>
      <w:r w:rsidRPr="008700B3">
        <w:t>BSBRKG501A Determine business or records system specifications</w:t>
      </w:r>
    </w:p>
    <w:p w:rsidR="00000000" w:rsidRPr="008700B3" w:rsidP="008700B3">
      <w:pPr>
        <w:pStyle w:val="BodyText"/>
      </w:pPr>
      <w:r w:rsidRPr="008700B3">
        <w:t>BSBRKG503A Develop and maintain a classification scheme</w:t>
      </w:r>
    </w:p>
    <w:p w:rsidR="00000000" w:rsidRPr="008700B3" w:rsidP="008700B3">
      <w:pPr>
        <w:pStyle w:val="BodyText"/>
      </w:pPr>
      <w:r w:rsidRPr="008700B3">
        <w:t>BSBRKG604A Determine security and access rules and procedures</w:t>
      </w:r>
    </w:p>
    <w:p w:rsidR="00000000" w:rsidRPr="008700B3" w:rsidP="008700B3">
      <w:pPr>
        <w:pStyle w:val="BodyText"/>
      </w:pPr>
      <w:r w:rsidRPr="008700B3">
        <w:t>This unit describes the work required to c</w:t>
      </w:r>
      <w:r w:rsidRPr="008700B3">
        <w:t>lassify, register, and track records and information about records within a business or records system.</w:t>
      </w:r>
    </w:p>
    <w:p w:rsidR="00000000" w:rsidRPr="008700B3" w:rsidP="008700B3">
      <w:pPr>
        <w:pStyle w:val="BodyText"/>
      </w:pPr>
      <w:r w:rsidRPr="008700B3">
        <w:rPr>
          <w:rStyle w:val="SpecialBold"/>
        </w:rPr>
        <w:t>Linkages outside these National Competency Standards</w:t>
      </w:r>
    </w:p>
    <w:p w:rsidR="00000000" w:rsidRPr="008700B3" w:rsidP="008700B3">
      <w:pPr>
        <w:pStyle w:val="BodyText"/>
      </w:pPr>
      <w:r w:rsidRPr="008700B3">
        <w:t>ISO DIS 15489 - Draft International Standard on Records Management</w:t>
      </w:r>
    </w:p>
    <w:p w:rsidR="00000000" w:rsidRPr="008700B3" w:rsidP="008700B3">
      <w:pPr>
        <w:pStyle w:val="BodyText"/>
      </w:pPr>
      <w:r w:rsidRPr="008700B3">
        <w:rPr>
          <w:rStyle w:val="SpecialBold"/>
        </w:rPr>
        <w:t xml:space="preserve">The work described in this unit </w:t>
      </w:r>
      <w:r w:rsidRPr="008700B3">
        <w:rPr>
          <w:rStyle w:val="SpecialBold"/>
        </w:rPr>
        <w:t>is linked to the work described in the following unit</w:t>
      </w:r>
      <w:r w:rsidRPr="008700B3">
        <w:t>(</w:t>
      </w:r>
      <w:r w:rsidRPr="008700B3">
        <w:rPr>
          <w:rStyle w:val="SpecialBold"/>
        </w:rPr>
        <w:t>s</w:t>
      </w:r>
      <w:r w:rsidRPr="008700B3">
        <w:t>):</w:t>
      </w:r>
    </w:p>
    <w:p w:rsidR="00000000" w:rsidRPr="008700B3" w:rsidP="008700B3">
      <w:pPr>
        <w:pStyle w:val="BodyText"/>
      </w:pPr>
      <w:r w:rsidRPr="008700B3">
        <w:t>Previous Business Qualification(s)</w:t>
      </w:r>
    </w:p>
    <w:p w:rsidR="00000000" w:rsidRPr="008700B3" w:rsidP="008700B3">
      <w:pPr>
        <w:pStyle w:val="BodyText"/>
      </w:pPr>
      <w:r w:rsidRPr="008700B3">
        <w:t>Nil</w:t>
      </w:r>
    </w:p>
    <w:p w:rsidR="00000000" w:rsidRPr="008700B3" w:rsidP="008700B3">
      <w:pPr>
        <w:pStyle w:val="BodyText"/>
      </w:pPr>
      <w:r w:rsidRPr="008700B3">
        <w:t>The Same Business Qualification:</w:t>
      </w:r>
    </w:p>
    <w:p w:rsidR="00000000" w:rsidRPr="008700B3" w:rsidP="008700B3">
      <w:pPr>
        <w:pStyle w:val="BodyText"/>
      </w:pPr>
      <w:r w:rsidRPr="008700B3">
        <w:t>BSBRKG302A Undertake disposal</w:t>
      </w:r>
    </w:p>
    <w:p w:rsidR="00000000" w:rsidRPr="008700B3" w:rsidP="008700B3">
      <w:pPr>
        <w:pStyle w:val="BodyText"/>
      </w:pPr>
      <w:r w:rsidRPr="008700B3">
        <w:t xml:space="preserve">This unit represents a progression of skills described in other units. It is recommended, then, </w:t>
      </w:r>
      <w:r w:rsidRPr="008700B3">
        <w:t>that the following units are achieved prior to the achievement of this unit:</w:t>
      </w:r>
    </w:p>
    <w:p w:rsidR="00000000" w:rsidRPr="008700B3" w:rsidP="008700B3">
      <w:pPr>
        <w:pStyle w:val="BodyText"/>
      </w:pPr>
      <w:r w:rsidRPr="008700B3">
        <w:t>BSBRKG303A Retrieve information from information</w:t>
      </w:r>
    </w:p>
    <w:p w:rsidR="00000000" w:rsidRPr="008700B3" w:rsidP="008700B3">
      <w:pPr>
        <w:pStyle w:val="BodyText"/>
      </w:pPr>
      <w:r w:rsidRPr="008700B3">
        <w:t>BSBRKG304A Maintain business records</w:t>
      </w:r>
    </w:p>
    <w:p w:rsidR="00000000" w:rsidRPr="008700B3" w:rsidP="008700B3">
      <w:pPr>
        <w:pStyle w:val="BodyText"/>
      </w:pPr>
      <w:r w:rsidRPr="008700B3">
        <w:t>Subsequent Business Qualification(s):</w:t>
      </w:r>
    </w:p>
    <w:p w:rsidR="00000000" w:rsidRPr="008700B3" w:rsidP="008700B3">
      <w:pPr>
        <w:pStyle w:val="BodyText"/>
      </w:pPr>
      <w:r w:rsidRPr="008700B3">
        <w:t>BSBRKG401A Review the status of a record</w:t>
      </w:r>
    </w:p>
    <w:p w:rsidR="00000000" w:rsidRPr="008700B3" w:rsidP="008700B3">
      <w:pPr>
        <w:pStyle w:val="BodyText"/>
      </w:pPr>
      <w:r w:rsidRPr="008700B3">
        <w:t>BSBRKG402A Pro</w:t>
      </w:r>
      <w:r w:rsidRPr="008700B3">
        <w:t>vide information from and about the records</w:t>
      </w:r>
    </w:p>
    <w:p w:rsidR="00000000" w:rsidRPr="008700B3" w:rsidP="008700B3">
      <w:pPr>
        <w:pStyle w:val="BodyText"/>
      </w:pPr>
      <w:r w:rsidRPr="008700B3">
        <w:t>BSBRKG403A Set up a business or records system for a small office</w:t>
      </w:r>
    </w:p>
    <w:p w:rsidR="00000000" w:rsidRPr="008700B3" w:rsidP="008700B3">
      <w:pPr>
        <w:pStyle w:val="BodyText"/>
      </w:pPr>
      <w:r w:rsidRPr="008700B3">
        <w:t>BSBRKG501A Determine business or records system specifications</w:t>
      </w:r>
    </w:p>
    <w:p w:rsidR="00000000" w:rsidRPr="008700B3" w:rsidP="008700B3">
      <w:pPr>
        <w:pStyle w:val="BodyText"/>
      </w:pPr>
      <w:r w:rsidRPr="008700B3">
        <w:t>BSBRKG503A Develop and maintain a classification scheme</w:t>
      </w:r>
    </w:p>
    <w:p w:rsidR="00000000" w:rsidRPr="008700B3" w:rsidP="008700B3">
      <w:pPr>
        <w:pStyle w:val="BodyText"/>
      </w:pPr>
      <w:r w:rsidRPr="008700B3">
        <w:t>BSBRKG604A Determine securi</w:t>
      </w:r>
      <w:r w:rsidRPr="008700B3">
        <w:t>ty and access rules and procedures</w:t>
      </w:r>
    </w:p>
    <w:p w:rsidR="00000000" w:rsidRPr="008700B3" w:rsidP="008700B3">
      <w:pPr>
        <w:pStyle w:val="AllowPageBreak"/>
      </w:pPr>
    </w:p>
    <w:p w:rsidR="00000000" w:rsidRPr="008700B3" w:rsidP="008700B3">
      <w:pPr>
        <w:pStyle w:val="Heading1"/>
      </w:pPr>
      <w:bookmarkStart w:id="3" w:name="O_323559"/>
      <w:bookmarkEnd w:id="3"/>
      <w:r w:rsidRPr="008700B3">
        <w:t>Application of the Unit</w:t>
      </w:r>
    </w:p>
    <w:p w:rsidR="00000000" w:rsidRPr="008700B3" w:rsidP="008700B3">
      <w:pPr>
        <w:pStyle w:val="BodyText"/>
      </w:pPr>
      <w:r w:rsidRPr="008700B3">
        <w:t>Not applicable.</w:t>
      </w:r>
    </w:p>
    <w:p w:rsidR="00000000" w:rsidRPr="008700B3" w:rsidP="008700B3">
      <w:pPr>
        <w:pStyle w:val="AllowPageBreak"/>
      </w:pPr>
    </w:p>
    <w:p w:rsidR="00000000" w:rsidRPr="008700B3" w:rsidP="008700B3">
      <w:pPr>
        <w:pStyle w:val="Heading1"/>
      </w:pPr>
      <w:bookmarkStart w:id="4" w:name="O_323558"/>
      <w:bookmarkEnd w:id="4"/>
      <w:r w:rsidRPr="008700B3">
        <w:t>Licensing/Regulatory Information</w:t>
      </w:r>
    </w:p>
    <w:p w:rsidR="00000000" w:rsidRPr="008700B3" w:rsidP="008700B3">
      <w:pPr>
        <w:pStyle w:val="BodyText"/>
      </w:pPr>
      <w:r w:rsidRPr="008700B3">
        <w:t>Not applicable.</w:t>
      </w:r>
    </w:p>
    <w:p w:rsidR="00000000" w:rsidRPr="008700B3" w:rsidP="008700B3">
      <w:pPr>
        <w:pStyle w:val="AllowPageBreak"/>
      </w:pPr>
    </w:p>
    <w:p w:rsidR="00000000" w:rsidRPr="008700B3" w:rsidP="008700B3">
      <w:pPr>
        <w:pStyle w:val="Heading1"/>
      </w:pPr>
      <w:bookmarkStart w:id="5" w:name="O_323557"/>
      <w:bookmarkEnd w:id="5"/>
      <w:r w:rsidRPr="008700B3">
        <w:t>Pre-Requisites</w:t>
      </w:r>
    </w:p>
    <w:p w:rsidR="00000000" w:rsidRPr="008700B3" w:rsidP="008700B3">
      <w:pPr>
        <w:pStyle w:val="BodyText"/>
      </w:pPr>
      <w:r w:rsidRPr="008700B3">
        <w:t>Not applicable.</w:t>
      </w:r>
    </w:p>
    <w:p w:rsidR="00000000" w:rsidRPr="008700B3" w:rsidP="008700B3">
      <w:pPr>
        <w:pStyle w:val="AllowPageBreak"/>
      </w:pPr>
    </w:p>
    <w:p w:rsidR="00000000" w:rsidRPr="008700B3" w:rsidP="008700B3">
      <w:pPr>
        <w:pStyle w:val="Heading1"/>
      </w:pPr>
      <w:bookmarkStart w:id="6" w:name="O_323551"/>
      <w:bookmarkEnd w:id="6"/>
      <w:r w:rsidRPr="008700B3">
        <w:t>Employability Skills Information</w:t>
      </w:r>
    </w:p>
    <w:p w:rsidR="00000000" w:rsidRPr="008700B3" w:rsidP="008700B3">
      <w:pPr>
        <w:pStyle w:val="BodyText"/>
      </w:pPr>
      <w:r w:rsidRPr="008700B3">
        <w:t>Not applicable.</w:t>
      </w:r>
    </w:p>
    <w:p w:rsidR="00000000" w:rsidRPr="008700B3" w:rsidP="008700B3">
      <w:pPr>
        <w:pStyle w:val="AllowPageBreak"/>
      </w:pPr>
    </w:p>
    <w:p w:rsidR="00000000" w:rsidRPr="008700B3" w:rsidP="008700B3">
      <w:pPr>
        <w:pStyle w:val="Heading1"/>
      </w:pPr>
      <w:bookmarkStart w:id="7" w:name="O_323550"/>
      <w:bookmarkEnd w:id="7"/>
      <w:r w:rsidRPr="008700B3">
        <w:t>Elements and Performance Criteria Pre-Content</w:t>
      </w:r>
    </w:p>
    <w:p w:rsidR="00000000" w:rsidRPr="008700B3" w:rsidP="008700B3">
      <w:pPr>
        <w:pStyle w:val="BodyText"/>
      </w:pPr>
      <w:r w:rsidRPr="008700B3">
        <w:t>Not applicable.</w:t>
      </w:r>
    </w:p>
    <w:p w:rsidR="00000000" w:rsidRPr="008700B3" w:rsidP="008700B3">
      <w:pPr>
        <w:pStyle w:val="AllowPageBreak"/>
      </w:pPr>
    </w:p>
    <w:p w:rsidR="00000000" w:rsidRPr="008700B3" w:rsidP="008700B3">
      <w:pPr>
        <w:pStyle w:val="Heading1"/>
      </w:pPr>
      <w:bookmarkStart w:id="8" w:name="O_323561"/>
      <w:bookmarkEnd w:id="8"/>
      <w:r w:rsidRPr="008700B3">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2C4938">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rPr>
                <w:rStyle w:val="SpecialBold"/>
              </w:rPr>
              <w:t>Elements and Performance Criteria</w:t>
            </w:r>
          </w:p>
        </w:tc>
      </w:tr>
      <w:tr w:rsidTr="002C4938">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8700B3" w:rsidP="008700B3">
            <w:pPr>
              <w:pStyle w:val="BodyText"/>
            </w:pPr>
            <w:r w:rsidRPr="008700B3">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rPr>
                <w:rStyle w:val="SpecialBold"/>
              </w:rPr>
              <w:t>Performance Criteria</w:t>
            </w:r>
          </w:p>
        </w:tc>
      </w:tr>
      <w:tr w:rsidTr="002C49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w:t>
            </w:r>
          </w:p>
        </w:tc>
        <w:tc>
          <w:tcPr>
            <w:tcW w:w="30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Identify records for capture</w:t>
            </w: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1.1</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Incoming material is categorised for records capture in accordance with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1.2</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Activity documented by the record is identified from the elements of the record in accordance with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1.3</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Area or action officer to which the record needs to be forwarded is identified from elements of the record, or its content, and in accordance with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1.4</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Incoming material is assessed against organisational checklist for determini</w:t>
            </w:r>
            <w:r w:rsidRPr="008700B3">
              <w:t>ng what material needs to be captured.</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1.5</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Material which does not need to be registered is dealt with in accordance with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1.6</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Records on which action is complete are located, removed, or copied from the active business or records system, in accordance with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1.7</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Where required by organisation procedures, the format/media of the record is modified in acc</w:t>
            </w:r>
            <w:r w:rsidRPr="008700B3">
              <w:t>ordance with organisation requirements and procedures</w:t>
            </w:r>
          </w:p>
        </w:tc>
      </w:tr>
      <w:tr w:rsidTr="002C49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2</w:t>
            </w:r>
          </w:p>
        </w:tc>
        <w:tc>
          <w:tcPr>
            <w:tcW w:w="30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Classify record(s)</w:t>
            </w: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2.1</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The identified transaction/action/activity documented by the record is matched to the organisation's classification scheme</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2.2</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The full classifi</w:t>
            </w:r>
            <w:r w:rsidRPr="008700B3">
              <w:t>cation and sentencing of the record is selected in accordance with the system's rules and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2.3</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The classified/sentenced record is linked to other records in the business or records system in accordance with the system's rules an</w:t>
            </w:r>
            <w:r w:rsidRPr="008700B3">
              <w:t>d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2.4</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Indexing points (cross reference terms) are selected for the record in accordance with the system's rules and organisational procedures</w:t>
            </w:r>
          </w:p>
        </w:tc>
      </w:tr>
      <w:tr w:rsidTr="002C49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w:t>
            </w:r>
          </w:p>
        </w:tc>
        <w:tc>
          <w:tcPr>
            <w:tcW w:w="30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Register record(s)</w:t>
            </w: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3.1</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Unique identifier is selected for record in accordance with organisational procedures and business or records system rules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3.2</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Record is registered into business or records system with title, description, details of record creator, immediate location an</w:t>
            </w:r>
            <w:r w:rsidRPr="008700B3">
              <w:t>d any other control information to fulfil the system requirements in accordance with organisational procedures and business or records system rules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3.3</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Any physical dependencies or format of a record that will assist with its management over time are recorded in accordance with business or records system rules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3.4</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Access and security status are determined in accordance with organisational procedures an</w:t>
            </w:r>
            <w:r w:rsidRPr="008700B3">
              <w:t>d documented in accordance with business or records system rules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3.5</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Disposal class and status of the record is determined and recorded in accordance with the business or records system's rules, and organisational procedures and schedules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3.6</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 xml:space="preserve">Record </w:t>
            </w:r>
            <w:r w:rsidRPr="008700B3">
              <w:t>is forwarded to its appropriate location, which is recorded, in accordance with the system rules and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3.7</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The items identified for immediate destruction are separated from the rest of the body of records</w:t>
            </w:r>
          </w:p>
        </w:tc>
      </w:tr>
      <w:tr w:rsidTr="002C49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4</w:t>
            </w:r>
          </w:p>
        </w:tc>
        <w:tc>
          <w:tcPr>
            <w:tcW w:w="30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Track record(s)</w:t>
            </w: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4.1</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Unique identifier of record to be located is determined from request or instructions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4.2</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Location of record is obtained from business or records system in accordance with system rules and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4.3</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History of record location is obtained from business or records system in accordance with system rules and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4.4</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Information about record is obtained from business or records system in accordance with system rules and organisatio</w:t>
            </w:r>
            <w:r w:rsidRPr="008700B3">
              <w:t>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4.5</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Information about the record is updated and amended in accordance with organisational procedures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4.6</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All transactions on the business or records system are completed within the designated timeframe</w:t>
            </w:r>
          </w:p>
        </w:tc>
      </w:tr>
      <w:tr w:rsidTr="002C4938">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5</w:t>
            </w:r>
          </w:p>
        </w:tc>
        <w:tc>
          <w:tcPr>
            <w:tcW w:w="3000" w:type="dxa"/>
            <w:vMerge w:val="restart"/>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Audit records against predeter</w:t>
            </w:r>
            <w:r w:rsidRPr="008700B3">
              <w:t>mined criteria</w:t>
            </w: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5.1</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Records are located with action officer and in storage areas in accordance with supervisors instructions</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5.2</w:t>
            </w:r>
          </w:p>
        </w:tc>
        <w:tc>
          <w:tcPr>
            <w:tcW w:w="51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Records are audited against predetermined criteria in accordance with organisational procedures and quality program</w:t>
            </w:r>
          </w:p>
        </w:tc>
      </w:tr>
      <w:tr w:rsidTr="002C4938">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8700B3">
            <w:pPr>
              <w:pStyle w:val="BodyText"/>
              <w:rPr>
                <w:lang w:val="en-NZ"/>
              </w:rPr>
            </w:pPr>
            <w:r w:rsidRPr="008700B3">
              <w:t>5.3</w:t>
            </w:r>
          </w:p>
        </w:tc>
        <w:tc>
          <w:tcPr>
            <w:tcW w:w="5100" w:type="dxa"/>
            <w:tcBorders>
              <w:top w:val="nil"/>
              <w:left w:val="nil"/>
              <w:bottom w:val="nil"/>
              <w:right w:val="nil"/>
            </w:tcBorders>
            <w:tcMar>
              <w:top w:w="0" w:type="dxa"/>
              <w:left w:w="62" w:type="dxa"/>
              <w:bottom w:w="0" w:type="dxa"/>
              <w:right w:w="62" w:type="dxa"/>
            </w:tcMar>
          </w:tcPr>
          <w:p w:rsidR="00000000" w:rsidRPr="008700B3" w:rsidP="008700B3">
            <w:pPr>
              <w:pStyle w:val="BodyText"/>
            </w:pPr>
            <w:r w:rsidRPr="008700B3">
              <w:t>Any discrepancies found are noted, and reported, in accordance with organisational procedures</w:t>
            </w:r>
          </w:p>
        </w:tc>
      </w:tr>
    </w:tbl>
    <w:p w:rsidR="00000000" w:rsidRPr="008700B3" w:rsidP="008700B3">
      <w:pPr>
        <w:pStyle w:val="BodyText"/>
      </w:pPr>
    </w:p>
    <w:p w:rsidR="00000000" w:rsidRPr="008700B3" w:rsidP="008700B3">
      <w:pPr>
        <w:pStyle w:val="AllowPageBreak"/>
      </w:pPr>
    </w:p>
    <w:p w:rsidR="00000000" w:rsidRPr="008700B3" w:rsidP="008700B3">
      <w:pPr>
        <w:pStyle w:val="Heading1"/>
      </w:pPr>
      <w:bookmarkStart w:id="9" w:name="O_323555"/>
      <w:bookmarkEnd w:id="9"/>
      <w:r w:rsidRPr="008700B3">
        <w:t>Required Skills and Knowledge</w:t>
      </w:r>
    </w:p>
    <w:p w:rsidR="00000000" w:rsidRPr="008700B3" w:rsidP="008700B3">
      <w:pPr>
        <w:pStyle w:val="BodyText"/>
      </w:pPr>
      <w:r w:rsidRPr="008700B3">
        <w:t>Not applicable.</w:t>
      </w:r>
    </w:p>
    <w:p w:rsidR="00000000" w:rsidRPr="008700B3" w:rsidP="008700B3">
      <w:pPr>
        <w:pStyle w:val="AllowPageBreak"/>
      </w:pPr>
    </w:p>
    <w:p w:rsidR="00000000" w:rsidRPr="008700B3" w:rsidP="008700B3">
      <w:pPr>
        <w:pStyle w:val="Heading1"/>
      </w:pPr>
      <w:bookmarkStart w:id="10" w:name="O_323554"/>
      <w:bookmarkEnd w:id="10"/>
      <w:r w:rsidRPr="008700B3">
        <w:t>Evidence Guide</w:t>
      </w:r>
    </w:p>
    <w:p w:rsidR="00000000" w:rsidRPr="008700B3" w:rsidP="008700B3">
      <w:pPr>
        <w:pStyle w:val="BodyText"/>
      </w:pPr>
      <w:r w:rsidRPr="008700B3">
        <w:t>The Evidence Guide identifies the critical aspects, knowledge and skills to be demonstrated to confirm competence for this unit. This is an integral part of the assessment of competence and should be read in conjunction with the Range Statement.</w:t>
      </w:r>
    </w:p>
    <w:p w:rsidR="00000000" w:rsidRPr="008700B3" w:rsidP="008700B3">
      <w:pPr>
        <w:pStyle w:val="BodyText"/>
      </w:pPr>
      <w:r w:rsidRPr="008700B3">
        <w:rPr>
          <w:rStyle w:val="SpecialBold"/>
        </w:rPr>
        <w:t>Critical A</w:t>
      </w:r>
      <w:r w:rsidRPr="008700B3">
        <w:rPr>
          <w:rStyle w:val="SpecialBold"/>
        </w:rPr>
        <w:t>spects of Evidence</w:t>
      </w:r>
    </w:p>
    <w:p w:rsidR="00000000" w:rsidRPr="008700B3" w:rsidP="008700B3">
      <w:pPr>
        <w:pStyle w:val="BodyText"/>
      </w:pPr>
      <w:r w:rsidRPr="008700B3">
        <w:rPr>
          <w:rStyle w:val="SpecialBold"/>
        </w:rPr>
        <w:t>Demonstrate ability to</w:t>
      </w:r>
      <w:r w:rsidRPr="008700B3">
        <w:t>:</w:t>
      </w:r>
    </w:p>
    <w:p w:rsidR="00000000" w:rsidRPr="008700B3" w:rsidP="008700B3">
      <w:pPr>
        <w:pStyle w:val="BodyText"/>
      </w:pPr>
      <w:r w:rsidRPr="008700B3">
        <w:t xml:space="preserve">Understand the processes of capture, classification, registration and tracking the location of records </w:t>
      </w:r>
    </w:p>
    <w:p w:rsidR="00000000" w:rsidRPr="008700B3" w:rsidP="008700B3">
      <w:pPr>
        <w:pStyle w:val="BodyText"/>
      </w:pPr>
      <w:r w:rsidRPr="008700B3">
        <w:t xml:space="preserve">Identify activities documented by records and apply classifications schemes </w:t>
      </w:r>
    </w:p>
    <w:p w:rsidR="00000000" w:rsidRPr="008700B3" w:rsidP="008700B3">
      <w:pPr>
        <w:pStyle w:val="BodyText"/>
      </w:pPr>
      <w:r w:rsidRPr="008700B3">
        <w:t>Record metadata accurately</w:t>
      </w:r>
    </w:p>
    <w:p w:rsidR="00000000" w:rsidRPr="008700B3" w:rsidP="008700B3">
      <w:pPr>
        <w:pStyle w:val="BodyText"/>
      </w:pPr>
      <w:r w:rsidRPr="008700B3">
        <w:rPr>
          <w:rStyle w:val="SpecialBold"/>
        </w:rPr>
        <w:t>Under</w:t>
      </w:r>
      <w:r w:rsidRPr="008700B3">
        <w:rPr>
          <w:rStyle w:val="SpecialBold"/>
        </w:rPr>
        <w:t>pinning Knowledge</w:t>
      </w:r>
    </w:p>
    <w:p w:rsidR="00000000" w:rsidRPr="008700B3" w:rsidP="008700B3">
      <w:pPr>
        <w:pStyle w:val="BodyText"/>
      </w:pPr>
      <w:r w:rsidRPr="008700B3">
        <w:t xml:space="preserve">At this level the learner must demonstrate some relevant theoretical knowledge. </w:t>
      </w:r>
    </w:p>
    <w:p w:rsidR="00000000" w:rsidRPr="008700B3" w:rsidP="008700B3">
      <w:pPr>
        <w:pStyle w:val="BodyText"/>
      </w:pPr>
      <w:r w:rsidRPr="008700B3">
        <w:t xml:space="preserve">Relevant legislation from all levels of government that affects business operation, especially in regard to Occupational Health and Safety and environmental </w:t>
      </w:r>
      <w:r w:rsidRPr="008700B3">
        <w:t xml:space="preserve">issues, equal opportunity, industrial relations and anti-discrimination </w:t>
      </w:r>
    </w:p>
    <w:p w:rsidR="00000000" w:rsidRPr="008700B3" w:rsidP="008700B3">
      <w:pPr>
        <w:pStyle w:val="BodyText"/>
      </w:pPr>
      <w:r w:rsidRPr="008700B3">
        <w:t xml:space="preserve">Recordkeeping principles and processes </w:t>
      </w:r>
    </w:p>
    <w:p w:rsidR="00000000" w:rsidRPr="008700B3" w:rsidP="008700B3">
      <w:pPr>
        <w:pStyle w:val="BodyText"/>
      </w:pPr>
      <w:r w:rsidRPr="008700B3">
        <w:t xml:space="preserve">Concepts of, and reasons for, effective records and archives management </w:t>
      </w:r>
    </w:p>
    <w:p w:rsidR="00000000" w:rsidRPr="008700B3" w:rsidP="008700B3">
      <w:pPr>
        <w:pStyle w:val="BodyText"/>
      </w:pPr>
      <w:r w:rsidRPr="008700B3">
        <w:t>Knowledge and understanding of organisation's business, functions, str</w:t>
      </w:r>
      <w:r w:rsidRPr="008700B3">
        <w:t xml:space="preserve">ucture, and culture </w:t>
      </w:r>
    </w:p>
    <w:p w:rsidR="00000000" w:rsidRPr="008700B3" w:rsidP="008700B3">
      <w:pPr>
        <w:pStyle w:val="BodyText"/>
      </w:pPr>
      <w:r w:rsidRPr="008700B3">
        <w:t xml:space="preserve">Organisation's policies, strategies and procedures, particularly those relating to records access and security </w:t>
      </w:r>
    </w:p>
    <w:p w:rsidR="00000000" w:rsidRPr="008700B3" w:rsidP="008700B3">
      <w:pPr>
        <w:pStyle w:val="BodyText"/>
      </w:pPr>
      <w:r w:rsidRPr="008700B3">
        <w:t xml:space="preserve">Organisational recordkeeping environments and culture including locations and nature of transactions </w:t>
      </w:r>
    </w:p>
    <w:p w:rsidR="00000000" w:rsidRPr="008700B3" w:rsidP="008700B3">
      <w:pPr>
        <w:pStyle w:val="BodyText"/>
      </w:pPr>
      <w:r w:rsidRPr="008700B3">
        <w:t>Organisation's record</w:t>
      </w:r>
      <w:r w:rsidRPr="008700B3">
        <w:t>keeping and information (including classification) systems</w:t>
      </w:r>
    </w:p>
    <w:p w:rsidR="00000000" w:rsidRPr="008700B3" w:rsidP="008700B3">
      <w:pPr>
        <w:pStyle w:val="BodyText"/>
      </w:pPr>
      <w:r w:rsidRPr="008700B3">
        <w:rPr>
          <w:rStyle w:val="SpecialBold"/>
        </w:rPr>
        <w:t>Underpinning Skills</w:t>
      </w:r>
    </w:p>
    <w:p w:rsidR="00000000" w:rsidRPr="008700B3" w:rsidP="008700B3">
      <w:pPr>
        <w:pStyle w:val="BodyText"/>
      </w:pPr>
      <w:r w:rsidRPr="008700B3">
        <w:t xml:space="preserve">Explaining and clarifying procedures </w:t>
      </w:r>
    </w:p>
    <w:p w:rsidR="00000000" w:rsidRPr="008700B3" w:rsidP="008700B3">
      <w:pPr>
        <w:pStyle w:val="BodyText"/>
      </w:pPr>
      <w:r w:rsidRPr="008700B3">
        <w:t xml:space="preserve">Understanding and interpreting instructions </w:t>
      </w:r>
    </w:p>
    <w:p w:rsidR="00000000" w:rsidRPr="008700B3" w:rsidP="008700B3">
      <w:pPr>
        <w:pStyle w:val="BodyText"/>
      </w:pPr>
      <w:r w:rsidRPr="008700B3">
        <w:t xml:space="preserve">Listening to, questioning, and clarifying information requests </w:t>
      </w:r>
    </w:p>
    <w:p w:rsidR="00000000" w:rsidRPr="008700B3" w:rsidP="008700B3">
      <w:pPr>
        <w:pStyle w:val="BodyText"/>
      </w:pPr>
      <w:r w:rsidRPr="008700B3">
        <w:t>Managing own activities within</w:t>
      </w:r>
      <w:r w:rsidRPr="008700B3">
        <w:t xml:space="preserve"> a timeframe </w:t>
      </w:r>
    </w:p>
    <w:p w:rsidR="00000000" w:rsidRPr="008700B3" w:rsidP="008700B3">
      <w:pPr>
        <w:pStyle w:val="BodyText"/>
      </w:pPr>
      <w:r w:rsidRPr="008700B3">
        <w:t xml:space="preserve">Records management system and operation including access and security for vital records </w:t>
      </w:r>
    </w:p>
    <w:p w:rsidR="00000000" w:rsidRPr="008700B3" w:rsidP="008700B3">
      <w:pPr>
        <w:pStyle w:val="BodyText"/>
      </w:pPr>
      <w:r w:rsidRPr="008700B3">
        <w:t xml:space="preserve">Systematic approach to work </w:t>
      </w:r>
    </w:p>
    <w:p w:rsidR="00000000" w:rsidRPr="008700B3" w:rsidP="008700B3">
      <w:pPr>
        <w:pStyle w:val="BodyText"/>
      </w:pPr>
      <w:r w:rsidRPr="008700B3">
        <w:t xml:space="preserve">Using judgement and discretion with confidential information </w:t>
      </w:r>
    </w:p>
    <w:p w:rsidR="00000000" w:rsidRPr="008700B3" w:rsidP="008700B3">
      <w:pPr>
        <w:pStyle w:val="BodyText"/>
      </w:pPr>
      <w:r w:rsidRPr="008700B3">
        <w:t xml:space="preserve">Working systematically with accuracy and attention to detail </w:t>
      </w:r>
    </w:p>
    <w:p w:rsidR="00000000" w:rsidRPr="008700B3" w:rsidP="008700B3">
      <w:pPr>
        <w:pStyle w:val="BodyText"/>
      </w:pPr>
      <w:r w:rsidRPr="008700B3">
        <w:t xml:space="preserve">Reading and comprehending/interpreting nature of record content </w:t>
      </w:r>
    </w:p>
    <w:p w:rsidR="00000000" w:rsidRPr="008700B3" w:rsidP="008700B3">
      <w:pPr>
        <w:pStyle w:val="BodyText"/>
      </w:pPr>
      <w:r w:rsidRPr="008700B3">
        <w:t xml:space="preserve">Interpreting retention and disposal schedules </w:t>
      </w:r>
    </w:p>
    <w:p w:rsidR="00000000" w:rsidRPr="008700B3" w:rsidP="008700B3">
      <w:pPr>
        <w:pStyle w:val="BodyText"/>
      </w:pPr>
      <w:r w:rsidRPr="008700B3">
        <w:t xml:space="preserve">Interpreting and applying relevant access and security rules and conditions </w:t>
      </w:r>
    </w:p>
    <w:p w:rsidR="00000000" w:rsidRPr="008700B3" w:rsidP="008700B3">
      <w:pPr>
        <w:pStyle w:val="BodyText"/>
      </w:pPr>
      <w:r w:rsidRPr="008700B3">
        <w:t xml:space="preserve">Accurately recording metadata </w:t>
      </w:r>
    </w:p>
    <w:p w:rsidR="00000000" w:rsidRPr="008700B3" w:rsidP="008700B3">
      <w:pPr>
        <w:pStyle w:val="BodyText"/>
      </w:pPr>
      <w:r w:rsidRPr="008700B3">
        <w:t>Writing reports where precise meanin</w:t>
      </w:r>
      <w:r w:rsidRPr="008700B3">
        <w:t xml:space="preserve">g is required </w:t>
      </w:r>
    </w:p>
    <w:p w:rsidR="00000000" w:rsidRPr="008700B3" w:rsidP="008700B3">
      <w:pPr>
        <w:pStyle w:val="BodyText"/>
      </w:pPr>
      <w:r w:rsidRPr="008700B3">
        <w:t>Ability to relate to people from a range of social, cultural and ethnic backgrounds and physical and mental abilities</w:t>
      </w:r>
    </w:p>
    <w:p w:rsidR="00000000" w:rsidRPr="008700B3" w:rsidP="008700B3">
      <w:pPr>
        <w:pStyle w:val="BodyText"/>
      </w:pPr>
      <w:r w:rsidRPr="008700B3">
        <w:rPr>
          <w:rStyle w:val="SpecialBold"/>
        </w:rPr>
        <w:t>Resource Implications</w:t>
      </w:r>
    </w:p>
    <w:p w:rsidR="00000000" w:rsidRPr="008700B3" w:rsidP="008700B3">
      <w:pPr>
        <w:pStyle w:val="BodyText"/>
      </w:pPr>
      <w:r w:rsidRPr="008700B3">
        <w:t>The learner and trainer should have access to appropriate documentation and resources normally used i</w:t>
      </w:r>
      <w:r w:rsidRPr="008700B3">
        <w:t xml:space="preserve">n the workplace </w:t>
      </w:r>
    </w:p>
    <w:p w:rsidR="00000000" w:rsidRPr="008700B3" w:rsidP="008700B3">
      <w:pPr>
        <w:pStyle w:val="BodyText"/>
      </w:pPr>
      <w:r w:rsidRPr="008700B3">
        <w:rPr>
          <w:rStyle w:val="SpecialBold"/>
        </w:rPr>
        <w:t>Consistency of Performance</w:t>
      </w:r>
    </w:p>
    <w:p w:rsidR="00000000" w:rsidRPr="008700B3" w:rsidP="008700B3">
      <w:pPr>
        <w:pStyle w:val="BodyText"/>
      </w:pPr>
      <w:r w:rsidRPr="008700B3">
        <w:t xml:space="preserve">In order to achieve consistency of performance, evidence should be collected over a set period of time which is sufficient to include dealings with an appropriate range and variety of situations </w:t>
      </w:r>
    </w:p>
    <w:p w:rsidR="00000000" w:rsidRPr="008700B3" w:rsidP="008700B3">
      <w:pPr>
        <w:pStyle w:val="BodyText"/>
      </w:pPr>
      <w:r w:rsidRPr="008700B3">
        <w:rPr>
          <w:rStyle w:val="SpecialBold"/>
        </w:rPr>
        <w:t>Context</w:t>
      </w:r>
      <w:r w:rsidRPr="008700B3">
        <w:t>/</w:t>
      </w:r>
      <w:r w:rsidRPr="008700B3">
        <w:rPr>
          <w:rStyle w:val="SpecialBold"/>
        </w:rPr>
        <w:t>s of Ass</w:t>
      </w:r>
      <w:r w:rsidRPr="008700B3">
        <w:rPr>
          <w:rStyle w:val="SpecialBold"/>
        </w:rPr>
        <w:t>essment</w:t>
      </w:r>
    </w:p>
    <w:p w:rsidR="00000000" w:rsidRPr="008700B3" w:rsidP="008700B3">
      <w:pPr>
        <w:pStyle w:val="BodyText"/>
      </w:pPr>
      <w:r w:rsidRPr="008700B3">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8700B3" w:rsidP="008700B3">
      <w:pPr>
        <w:pStyle w:val="BodyText"/>
      </w:pPr>
      <w:r w:rsidRPr="008700B3">
        <w:t>A</w:t>
      </w:r>
      <w:r w:rsidRPr="008700B3">
        <w:t xml:space="preserve">ssessment must take account of the endorsed assessment guidelines in the Business Services Training Package </w:t>
      </w:r>
    </w:p>
    <w:p w:rsidR="00000000" w:rsidRPr="008700B3" w:rsidP="008700B3">
      <w:pPr>
        <w:pStyle w:val="BodyText"/>
      </w:pPr>
      <w:r w:rsidRPr="008700B3">
        <w:t xml:space="preserve">Assessment of performance requirements in this unit should be undertaken in an actual workplace or simulated environment </w:t>
      </w:r>
    </w:p>
    <w:p w:rsidR="00000000" w:rsidRPr="008700B3" w:rsidP="008700B3">
      <w:pPr>
        <w:pStyle w:val="BodyText"/>
      </w:pPr>
      <w:r w:rsidRPr="008700B3">
        <w:t>Assessment should reinfor</w:t>
      </w:r>
      <w:r w:rsidRPr="008700B3">
        <w:t>ce the integration of the key competencies and the business services common competencies for the particular AQF level. Refer to the Key Competency Levels at the end of this unit</w:t>
      </w:r>
    </w:p>
    <w:p w:rsidR="00000000" w:rsidRPr="008700B3" w:rsidP="008700B3">
      <w:pPr>
        <w:pStyle w:val="BodyText"/>
      </w:pPr>
      <w:r w:rsidRPr="008700B3">
        <w:rPr>
          <w:rStyle w:val="SpecialBold"/>
        </w:rPr>
        <w:t>Key Competency Levels</w:t>
      </w:r>
    </w:p>
    <w:p w:rsidR="00000000" w:rsidRPr="008700B3" w:rsidP="008700B3">
      <w:pPr>
        <w:pStyle w:val="BodyText"/>
      </w:pPr>
      <w:r w:rsidRPr="008700B3">
        <w:rPr>
          <w:rStyle w:val="SpecialBold"/>
        </w:rPr>
        <w:t>Collecting</w:t>
      </w:r>
      <w:r w:rsidRPr="008700B3">
        <w:t xml:space="preserve">, </w:t>
      </w:r>
      <w:r w:rsidRPr="008700B3">
        <w:rPr>
          <w:rStyle w:val="SpecialBold"/>
        </w:rPr>
        <w:t>analysing and organising information</w:t>
      </w:r>
      <w:r w:rsidRPr="008700B3">
        <w:t xml:space="preserve"> (Level </w:t>
      </w:r>
      <w:r w:rsidRPr="008700B3">
        <w:t xml:space="preserve">1) - to register, track and record the record within the guidelines of the organisation </w:t>
      </w:r>
    </w:p>
    <w:p w:rsidR="00000000" w:rsidRPr="008700B3" w:rsidP="008700B3">
      <w:pPr>
        <w:pStyle w:val="BodyText"/>
      </w:pPr>
      <w:r w:rsidRPr="008700B3">
        <w:rPr>
          <w:rStyle w:val="SpecialBold"/>
        </w:rPr>
        <w:t>Communicating ideas and information</w:t>
      </w:r>
      <w:r w:rsidRPr="008700B3">
        <w:t xml:space="preserve"> (Level 1) - in documenting the location of records </w:t>
      </w:r>
    </w:p>
    <w:p w:rsidR="00000000" w:rsidRPr="008700B3" w:rsidP="008700B3">
      <w:pPr>
        <w:pStyle w:val="BodyText"/>
      </w:pPr>
      <w:r w:rsidRPr="008700B3">
        <w:rPr>
          <w:rStyle w:val="SpecialBold"/>
        </w:rPr>
        <w:t>Planning and organising activities</w:t>
      </w:r>
      <w:r w:rsidRPr="008700B3">
        <w:t>(Level 1) - in planning the classification an</w:t>
      </w:r>
      <w:r w:rsidRPr="008700B3">
        <w:t xml:space="preserve">d registration activities </w:t>
      </w:r>
    </w:p>
    <w:p w:rsidR="00000000" w:rsidRPr="008700B3" w:rsidP="008700B3">
      <w:pPr>
        <w:pStyle w:val="BodyText"/>
      </w:pPr>
      <w:r w:rsidRPr="008700B3">
        <w:rPr>
          <w:rStyle w:val="SpecialBold"/>
        </w:rPr>
        <w:t>Working with teams and others</w:t>
      </w:r>
      <w:r w:rsidRPr="008700B3">
        <w:t xml:space="preserve"> - </w:t>
      </w:r>
    </w:p>
    <w:p w:rsidR="00000000" w:rsidRPr="008700B3" w:rsidP="008700B3">
      <w:pPr>
        <w:pStyle w:val="BodyText"/>
      </w:pPr>
      <w:r w:rsidRPr="008700B3">
        <w:rPr>
          <w:rStyle w:val="SpecialBold"/>
        </w:rPr>
        <w:t>Using mathematical ideas and techniques</w:t>
      </w:r>
      <w:r w:rsidRPr="008700B3">
        <w:t xml:space="preserve"> (Level 1) - in following a logical process to classify, register and track the records </w:t>
      </w:r>
    </w:p>
    <w:p w:rsidR="00000000" w:rsidRPr="008700B3" w:rsidP="008700B3">
      <w:pPr>
        <w:pStyle w:val="BodyText"/>
      </w:pPr>
      <w:r w:rsidRPr="008700B3">
        <w:rPr>
          <w:rStyle w:val="SpecialBold"/>
        </w:rPr>
        <w:t>Solving problems</w:t>
      </w:r>
      <w:r w:rsidRPr="008700B3">
        <w:t xml:space="preserve"> (Level 1) - presented by discrepancies between actual and nominal record locations </w:t>
      </w:r>
    </w:p>
    <w:p w:rsidR="00000000" w:rsidRPr="008700B3" w:rsidP="008700B3">
      <w:pPr>
        <w:pStyle w:val="BodyText"/>
      </w:pPr>
      <w:r w:rsidRPr="008700B3">
        <w:rPr>
          <w:rStyle w:val="SpecialBold"/>
        </w:rPr>
        <w:t>Using technology</w:t>
      </w:r>
      <w:r w:rsidRPr="008700B3">
        <w:t xml:space="preserve"> (Level 1) - to register and track the records within the organisation's systems</w:t>
      </w:r>
    </w:p>
    <w:p w:rsidR="00000000" w:rsidRPr="008700B3" w:rsidP="008700B3">
      <w:pPr>
        <w:pStyle w:val="BodyText"/>
      </w:pPr>
      <w:r w:rsidRPr="008700B3">
        <w:t>Please refer to the Assessment Guidelines for advice on how to use the Key</w:t>
      </w:r>
      <w:r w:rsidRPr="008700B3">
        <w:t xml:space="preserve"> Competencies</w:t>
      </w:r>
    </w:p>
    <w:p w:rsidR="00000000" w:rsidRPr="008700B3" w:rsidP="008700B3">
      <w:pPr>
        <w:pStyle w:val="BodyText"/>
      </w:pPr>
      <w:r w:rsidRPr="008700B3">
        <w:t>The Evidence Guide identifies the critical aspects, knowledge and skills to be demonstrated to confirm competence for this unit. This is an integral part of the assessment of competence and should be read in conjunction with the Range Stateme</w:t>
      </w:r>
      <w:r w:rsidRPr="008700B3">
        <w:t>nt.</w:t>
      </w:r>
    </w:p>
    <w:p w:rsidR="00000000" w:rsidRPr="008700B3" w:rsidP="008700B3">
      <w:pPr>
        <w:pStyle w:val="BodyText"/>
      </w:pPr>
      <w:r w:rsidRPr="008700B3">
        <w:rPr>
          <w:rStyle w:val="SpecialBold"/>
        </w:rPr>
        <w:t>Critical Aspects of Evidence</w:t>
      </w:r>
    </w:p>
    <w:p w:rsidR="00000000" w:rsidRPr="008700B3" w:rsidP="008700B3">
      <w:pPr>
        <w:pStyle w:val="BodyText"/>
      </w:pPr>
      <w:r w:rsidRPr="008700B3">
        <w:rPr>
          <w:rStyle w:val="SpecialBold"/>
        </w:rPr>
        <w:t>Demonstrate ability to</w:t>
      </w:r>
      <w:r w:rsidRPr="008700B3">
        <w:t>:</w:t>
      </w:r>
    </w:p>
    <w:p w:rsidR="00000000" w:rsidRPr="008700B3" w:rsidP="008700B3">
      <w:pPr>
        <w:pStyle w:val="BodyText"/>
      </w:pPr>
      <w:r w:rsidRPr="008700B3">
        <w:t xml:space="preserve">Understand the processes of capture, classification, registration and tracking the location of records </w:t>
      </w:r>
    </w:p>
    <w:p w:rsidR="00000000" w:rsidRPr="008700B3" w:rsidP="008700B3">
      <w:pPr>
        <w:pStyle w:val="BodyText"/>
      </w:pPr>
      <w:r w:rsidRPr="008700B3">
        <w:t xml:space="preserve">Identify activities documented by records and apply classifications schemes </w:t>
      </w:r>
    </w:p>
    <w:p w:rsidR="00000000" w:rsidRPr="008700B3" w:rsidP="008700B3">
      <w:pPr>
        <w:pStyle w:val="BodyText"/>
      </w:pPr>
      <w:r w:rsidRPr="008700B3">
        <w:t>Re</w:t>
      </w:r>
      <w:r w:rsidRPr="008700B3">
        <w:t>cord metadata accurately</w:t>
      </w:r>
    </w:p>
    <w:p w:rsidR="00000000" w:rsidRPr="008700B3" w:rsidP="008700B3">
      <w:pPr>
        <w:pStyle w:val="BodyText"/>
      </w:pPr>
      <w:r w:rsidRPr="008700B3">
        <w:rPr>
          <w:rStyle w:val="SpecialBold"/>
        </w:rPr>
        <w:t>Underpinning Knowledge</w:t>
      </w:r>
    </w:p>
    <w:p w:rsidR="00000000" w:rsidRPr="008700B3" w:rsidP="008700B3">
      <w:pPr>
        <w:pStyle w:val="BodyText"/>
      </w:pPr>
      <w:r w:rsidRPr="008700B3">
        <w:t xml:space="preserve">At this level the learner must demonstrate some relevant theoretical knowledge. </w:t>
      </w:r>
    </w:p>
    <w:p w:rsidR="00000000" w:rsidRPr="008700B3" w:rsidP="008700B3">
      <w:pPr>
        <w:pStyle w:val="BodyText"/>
      </w:pPr>
      <w:r w:rsidRPr="008700B3">
        <w:t>Relevant legislation from all levels of government that affects business operation, especially in regard to Occupational Health</w:t>
      </w:r>
      <w:r w:rsidRPr="008700B3">
        <w:t xml:space="preserve"> and Safety and environmental issues, equal opportunity, industrial relations and anti-discrimination </w:t>
      </w:r>
    </w:p>
    <w:p w:rsidR="00000000" w:rsidRPr="008700B3" w:rsidP="008700B3">
      <w:pPr>
        <w:pStyle w:val="BodyText"/>
      </w:pPr>
      <w:r w:rsidRPr="008700B3">
        <w:t xml:space="preserve">Recordkeeping principles and processes </w:t>
      </w:r>
    </w:p>
    <w:p w:rsidR="00000000" w:rsidRPr="008700B3" w:rsidP="008700B3">
      <w:pPr>
        <w:pStyle w:val="BodyText"/>
      </w:pPr>
      <w:r w:rsidRPr="008700B3">
        <w:t xml:space="preserve">Concepts of, and reasons for, effective records and archives management </w:t>
      </w:r>
    </w:p>
    <w:p w:rsidR="00000000" w:rsidRPr="008700B3" w:rsidP="008700B3">
      <w:pPr>
        <w:pStyle w:val="BodyText"/>
      </w:pPr>
      <w:r w:rsidRPr="008700B3">
        <w:t>Knowledge and understanding of organisat</w:t>
      </w:r>
      <w:r w:rsidRPr="008700B3">
        <w:t xml:space="preserve">ion's business, functions, structure, and culture </w:t>
      </w:r>
    </w:p>
    <w:p w:rsidR="00000000" w:rsidRPr="008700B3" w:rsidP="008700B3">
      <w:pPr>
        <w:pStyle w:val="BodyText"/>
      </w:pPr>
      <w:r w:rsidRPr="008700B3">
        <w:t xml:space="preserve">Organisation's policies, strategies and procedures, particularly those relating to records access and security </w:t>
      </w:r>
    </w:p>
    <w:p w:rsidR="00000000" w:rsidRPr="008700B3" w:rsidP="008700B3">
      <w:pPr>
        <w:pStyle w:val="BodyText"/>
      </w:pPr>
      <w:r w:rsidRPr="008700B3">
        <w:t>Organisational recordkeeping environments and culture including locations and nature of trans</w:t>
      </w:r>
      <w:r w:rsidRPr="008700B3">
        <w:t xml:space="preserve">actions </w:t>
      </w:r>
    </w:p>
    <w:p w:rsidR="00000000" w:rsidRPr="008700B3" w:rsidP="008700B3">
      <w:pPr>
        <w:pStyle w:val="BodyText"/>
      </w:pPr>
      <w:r w:rsidRPr="008700B3">
        <w:t>Organisation's recordkeeping and information (including classification) systems</w:t>
      </w:r>
    </w:p>
    <w:p w:rsidR="00000000" w:rsidRPr="008700B3" w:rsidP="008700B3">
      <w:pPr>
        <w:pStyle w:val="BodyText"/>
      </w:pPr>
      <w:r w:rsidRPr="008700B3">
        <w:rPr>
          <w:rStyle w:val="SpecialBold"/>
        </w:rPr>
        <w:t>Underpinning Skills</w:t>
      </w:r>
    </w:p>
    <w:p w:rsidR="00000000" w:rsidRPr="008700B3" w:rsidP="008700B3">
      <w:pPr>
        <w:pStyle w:val="BodyText"/>
      </w:pPr>
      <w:r w:rsidRPr="008700B3">
        <w:t xml:space="preserve">Explaining and clarifying procedures </w:t>
      </w:r>
    </w:p>
    <w:p w:rsidR="00000000" w:rsidRPr="008700B3" w:rsidP="008700B3">
      <w:pPr>
        <w:pStyle w:val="BodyText"/>
      </w:pPr>
      <w:r w:rsidRPr="008700B3">
        <w:t xml:space="preserve">Understanding and interpreting instructions </w:t>
      </w:r>
    </w:p>
    <w:p w:rsidR="00000000" w:rsidRPr="008700B3" w:rsidP="008700B3">
      <w:pPr>
        <w:pStyle w:val="BodyText"/>
      </w:pPr>
      <w:r w:rsidRPr="008700B3">
        <w:t xml:space="preserve">Listening to, questioning, and clarifying information requests </w:t>
      </w:r>
    </w:p>
    <w:p w:rsidR="00000000" w:rsidRPr="008700B3" w:rsidP="008700B3">
      <w:pPr>
        <w:pStyle w:val="BodyText"/>
      </w:pPr>
      <w:r w:rsidRPr="008700B3">
        <w:t xml:space="preserve">Managing own activities within a timeframe </w:t>
      </w:r>
    </w:p>
    <w:p w:rsidR="00000000" w:rsidRPr="008700B3" w:rsidP="008700B3">
      <w:pPr>
        <w:pStyle w:val="BodyText"/>
      </w:pPr>
      <w:r w:rsidRPr="008700B3">
        <w:t xml:space="preserve">Records management system and operation including access and security for vital records </w:t>
      </w:r>
    </w:p>
    <w:p w:rsidR="00000000" w:rsidRPr="008700B3" w:rsidP="008700B3">
      <w:pPr>
        <w:pStyle w:val="BodyText"/>
      </w:pPr>
      <w:r w:rsidRPr="008700B3">
        <w:t xml:space="preserve">Systematic approach to work </w:t>
      </w:r>
    </w:p>
    <w:p w:rsidR="00000000" w:rsidRPr="008700B3" w:rsidP="008700B3">
      <w:pPr>
        <w:pStyle w:val="BodyText"/>
      </w:pPr>
      <w:r w:rsidRPr="008700B3">
        <w:t xml:space="preserve">Using judgement and discretion with confidential information </w:t>
      </w:r>
    </w:p>
    <w:p w:rsidR="00000000" w:rsidRPr="008700B3" w:rsidP="008700B3">
      <w:pPr>
        <w:pStyle w:val="BodyText"/>
      </w:pPr>
      <w:r w:rsidRPr="008700B3">
        <w:t>Working systematically with accu</w:t>
      </w:r>
      <w:r w:rsidRPr="008700B3">
        <w:t xml:space="preserve">racy and attention to detail </w:t>
      </w:r>
    </w:p>
    <w:p w:rsidR="00000000" w:rsidRPr="008700B3" w:rsidP="008700B3">
      <w:pPr>
        <w:pStyle w:val="BodyText"/>
      </w:pPr>
      <w:r w:rsidRPr="008700B3">
        <w:t xml:space="preserve">Reading and comprehending/interpreting nature of record content </w:t>
      </w:r>
    </w:p>
    <w:p w:rsidR="00000000" w:rsidRPr="008700B3" w:rsidP="008700B3">
      <w:pPr>
        <w:pStyle w:val="BodyText"/>
      </w:pPr>
      <w:r w:rsidRPr="008700B3">
        <w:t xml:space="preserve">Interpreting retention and disposal schedules </w:t>
      </w:r>
    </w:p>
    <w:p w:rsidR="00000000" w:rsidRPr="008700B3" w:rsidP="008700B3">
      <w:pPr>
        <w:pStyle w:val="BodyText"/>
      </w:pPr>
      <w:r w:rsidRPr="008700B3">
        <w:t xml:space="preserve">Interpreting and applying relevant access and security rules and conditions </w:t>
      </w:r>
    </w:p>
    <w:p w:rsidR="00000000" w:rsidRPr="008700B3" w:rsidP="008700B3">
      <w:pPr>
        <w:pStyle w:val="BodyText"/>
      </w:pPr>
      <w:r w:rsidRPr="008700B3">
        <w:t xml:space="preserve">Accurately recording metadata </w:t>
      </w:r>
    </w:p>
    <w:p w:rsidR="00000000" w:rsidRPr="008700B3" w:rsidP="008700B3">
      <w:pPr>
        <w:pStyle w:val="BodyText"/>
      </w:pPr>
      <w:r w:rsidRPr="008700B3">
        <w:t>Writin</w:t>
      </w:r>
      <w:r w:rsidRPr="008700B3">
        <w:t xml:space="preserve">g reports where precise meaning is required </w:t>
      </w:r>
    </w:p>
    <w:p w:rsidR="00000000" w:rsidRPr="008700B3" w:rsidP="008700B3">
      <w:pPr>
        <w:pStyle w:val="BodyText"/>
      </w:pPr>
      <w:r w:rsidRPr="008700B3">
        <w:t>Ability to relate to people from a range of social, cultural and ethnic backgrounds and physical and mental abilities</w:t>
      </w:r>
    </w:p>
    <w:p w:rsidR="00000000" w:rsidRPr="008700B3" w:rsidP="008700B3">
      <w:pPr>
        <w:pStyle w:val="BodyText"/>
      </w:pPr>
      <w:r w:rsidRPr="008700B3">
        <w:rPr>
          <w:rStyle w:val="SpecialBold"/>
        </w:rPr>
        <w:t>Resource Implications</w:t>
      </w:r>
    </w:p>
    <w:p w:rsidR="00000000" w:rsidRPr="008700B3" w:rsidP="008700B3">
      <w:pPr>
        <w:pStyle w:val="BodyText"/>
      </w:pPr>
      <w:r w:rsidRPr="008700B3">
        <w:t>The learner and trainer should have access to appropriate documentation</w:t>
      </w:r>
      <w:r w:rsidRPr="008700B3">
        <w:t xml:space="preserve"> and resources normally used in the workplace </w:t>
      </w:r>
    </w:p>
    <w:p w:rsidR="00000000" w:rsidRPr="008700B3" w:rsidP="008700B3">
      <w:pPr>
        <w:pStyle w:val="BodyText"/>
      </w:pPr>
      <w:r w:rsidRPr="008700B3">
        <w:rPr>
          <w:rStyle w:val="SpecialBold"/>
        </w:rPr>
        <w:t>Consistency of Performance</w:t>
      </w:r>
    </w:p>
    <w:p w:rsidR="00000000" w:rsidRPr="008700B3" w:rsidP="008700B3">
      <w:pPr>
        <w:pStyle w:val="BodyText"/>
      </w:pPr>
      <w:r w:rsidRPr="008700B3">
        <w:t>In order to achieve consistency of performance, evidence should be collected over a set period of time which is sufficient to include dealings with an appropriate range and variety o</w:t>
      </w:r>
      <w:r w:rsidRPr="008700B3">
        <w:t xml:space="preserve">f situations </w:t>
      </w:r>
    </w:p>
    <w:p w:rsidR="00000000" w:rsidRPr="008700B3" w:rsidP="008700B3">
      <w:pPr>
        <w:pStyle w:val="BodyText"/>
      </w:pPr>
      <w:r w:rsidRPr="008700B3">
        <w:rPr>
          <w:rStyle w:val="SpecialBold"/>
        </w:rPr>
        <w:t>Context</w:t>
      </w:r>
      <w:r w:rsidRPr="008700B3">
        <w:t>/</w:t>
      </w:r>
      <w:r w:rsidRPr="008700B3">
        <w:rPr>
          <w:rStyle w:val="SpecialBold"/>
        </w:rPr>
        <w:t>s of Assessment</w:t>
      </w:r>
    </w:p>
    <w:p w:rsidR="00000000" w:rsidRPr="008700B3" w:rsidP="008700B3">
      <w:pPr>
        <w:pStyle w:val="BodyText"/>
      </w:pPr>
      <w:r w:rsidRPr="008700B3">
        <w:t xml:space="preserve">Competency is demonstrated by performance of all stated criteria, including paying particular attention to the critical aspects and the knowledge and skills elaborated in the Evidence Guide, and within the scope as defined by the Range Statement </w:t>
      </w:r>
    </w:p>
    <w:p w:rsidR="00000000" w:rsidRPr="008700B3" w:rsidP="008700B3">
      <w:pPr>
        <w:pStyle w:val="BodyText"/>
      </w:pPr>
      <w:r w:rsidRPr="008700B3">
        <w:t>Assessmen</w:t>
      </w:r>
      <w:r w:rsidRPr="008700B3">
        <w:t xml:space="preserve">t must take account of the endorsed assessment guidelines in the Business Services Training Package </w:t>
      </w:r>
    </w:p>
    <w:p w:rsidR="00000000" w:rsidRPr="008700B3" w:rsidP="008700B3">
      <w:pPr>
        <w:pStyle w:val="BodyText"/>
      </w:pPr>
      <w:r w:rsidRPr="008700B3">
        <w:t xml:space="preserve">Assessment of performance requirements in this unit should be undertaken in an actual workplace or simulated environment </w:t>
      </w:r>
    </w:p>
    <w:p w:rsidR="00000000" w:rsidRPr="008700B3" w:rsidP="008700B3">
      <w:pPr>
        <w:pStyle w:val="BodyText"/>
      </w:pPr>
      <w:r w:rsidRPr="008700B3">
        <w:t>Assessment should reinforce the i</w:t>
      </w:r>
      <w:r w:rsidRPr="008700B3">
        <w:t>ntegration of the key competencies and the business services common competencies for the particular AQF level. Refer to the Key Competency Levels at the end of this unit</w:t>
      </w:r>
    </w:p>
    <w:p w:rsidR="00000000" w:rsidRPr="008700B3" w:rsidP="008700B3">
      <w:pPr>
        <w:pStyle w:val="BodyText"/>
      </w:pPr>
      <w:r w:rsidRPr="008700B3">
        <w:rPr>
          <w:rStyle w:val="SpecialBold"/>
        </w:rPr>
        <w:t>Key Competency Levels</w:t>
      </w:r>
    </w:p>
    <w:p w:rsidR="00000000" w:rsidRPr="008700B3" w:rsidP="008700B3">
      <w:pPr>
        <w:pStyle w:val="BodyText"/>
      </w:pPr>
      <w:r w:rsidRPr="008700B3">
        <w:rPr>
          <w:rStyle w:val="SpecialBold"/>
        </w:rPr>
        <w:t>Collecting</w:t>
      </w:r>
      <w:r w:rsidRPr="008700B3">
        <w:t xml:space="preserve">, </w:t>
      </w:r>
      <w:r w:rsidRPr="008700B3">
        <w:rPr>
          <w:rStyle w:val="SpecialBold"/>
        </w:rPr>
        <w:t>analysing and organising information</w:t>
      </w:r>
      <w:r w:rsidRPr="008700B3">
        <w:t xml:space="preserve"> (Level 1) - to </w:t>
      </w:r>
      <w:r w:rsidRPr="008700B3">
        <w:t xml:space="preserve">register, track and record the record within the guidelines of the organisation </w:t>
      </w:r>
    </w:p>
    <w:p w:rsidR="00000000" w:rsidRPr="008700B3" w:rsidP="008700B3">
      <w:pPr>
        <w:pStyle w:val="BodyText"/>
      </w:pPr>
      <w:r w:rsidRPr="008700B3">
        <w:rPr>
          <w:rStyle w:val="SpecialBold"/>
        </w:rPr>
        <w:t>Communicating ideas and information</w:t>
      </w:r>
      <w:r w:rsidRPr="008700B3">
        <w:t xml:space="preserve"> (Level 1) - in documenting the location of records </w:t>
      </w:r>
    </w:p>
    <w:p w:rsidR="00000000" w:rsidRPr="008700B3" w:rsidP="008700B3">
      <w:pPr>
        <w:pStyle w:val="BodyText"/>
      </w:pPr>
      <w:r w:rsidRPr="008700B3">
        <w:rPr>
          <w:rStyle w:val="SpecialBold"/>
        </w:rPr>
        <w:t>Planning and organising activities</w:t>
      </w:r>
      <w:r w:rsidRPr="008700B3">
        <w:t>(Level 1) - in planning the classification and regist</w:t>
      </w:r>
      <w:r w:rsidRPr="008700B3">
        <w:t xml:space="preserve">ration activities </w:t>
      </w:r>
    </w:p>
    <w:p w:rsidR="00000000" w:rsidRPr="008700B3" w:rsidP="008700B3">
      <w:pPr>
        <w:pStyle w:val="BodyText"/>
      </w:pPr>
      <w:r w:rsidRPr="008700B3">
        <w:rPr>
          <w:rStyle w:val="SpecialBold"/>
        </w:rPr>
        <w:t>Working with teams and others</w:t>
      </w:r>
      <w:r w:rsidRPr="008700B3">
        <w:t xml:space="preserve"> - </w:t>
      </w:r>
    </w:p>
    <w:p w:rsidR="00000000" w:rsidRPr="008700B3" w:rsidP="008700B3">
      <w:pPr>
        <w:pStyle w:val="BodyText"/>
      </w:pPr>
      <w:r w:rsidRPr="008700B3">
        <w:rPr>
          <w:rStyle w:val="SpecialBold"/>
        </w:rPr>
        <w:t>Using mathematical ideas and techniques</w:t>
      </w:r>
      <w:r w:rsidRPr="008700B3">
        <w:t xml:space="preserve"> (Level 1) - in following a logical process to classify, register and track the records </w:t>
      </w:r>
    </w:p>
    <w:p w:rsidR="00000000" w:rsidRPr="008700B3" w:rsidP="008700B3">
      <w:pPr>
        <w:pStyle w:val="BodyText"/>
      </w:pPr>
      <w:r w:rsidRPr="008700B3">
        <w:rPr>
          <w:rStyle w:val="SpecialBold"/>
        </w:rPr>
        <w:t>Solving problems</w:t>
      </w:r>
      <w:r w:rsidRPr="008700B3">
        <w:t xml:space="preserve"> (Level 1) - presented by discrepancies between actual and n</w:t>
      </w:r>
      <w:r w:rsidRPr="008700B3">
        <w:t xml:space="preserve">ominal record locations </w:t>
      </w:r>
    </w:p>
    <w:p w:rsidR="00000000" w:rsidRPr="008700B3" w:rsidP="008700B3">
      <w:pPr>
        <w:pStyle w:val="BodyText"/>
      </w:pPr>
      <w:r w:rsidRPr="008700B3">
        <w:rPr>
          <w:rStyle w:val="SpecialBold"/>
        </w:rPr>
        <w:t>Using technology</w:t>
      </w:r>
      <w:r w:rsidRPr="008700B3">
        <w:t xml:space="preserve"> (Level 1) - to register and track the records within the organisation's systems</w:t>
      </w:r>
    </w:p>
    <w:p w:rsidR="00000000" w:rsidRPr="008700B3" w:rsidP="008700B3">
      <w:pPr>
        <w:pStyle w:val="BodyText"/>
      </w:pPr>
      <w:r w:rsidRPr="008700B3">
        <w:t>Please refer to the Assessment Guidelines for advice on how to use the Key Competencies</w:t>
      </w:r>
    </w:p>
    <w:p w:rsidR="00000000" w:rsidRPr="008700B3" w:rsidP="008700B3">
      <w:pPr>
        <w:pStyle w:val="AllowPageBreak"/>
      </w:pPr>
    </w:p>
    <w:p w:rsidR="00000000" w:rsidRPr="008700B3" w:rsidP="008700B3">
      <w:pPr>
        <w:pStyle w:val="Heading1"/>
      </w:pPr>
      <w:bookmarkStart w:id="11" w:name="O_323553"/>
      <w:bookmarkEnd w:id="11"/>
      <w:r w:rsidRPr="008700B3">
        <w:t>Range Statement</w:t>
      </w:r>
    </w:p>
    <w:p w:rsidR="00000000" w:rsidRPr="008700B3" w:rsidP="008700B3">
      <w:pPr>
        <w:pStyle w:val="BodyText"/>
      </w:pPr>
      <w:r w:rsidRPr="008700B3">
        <w:t>The Range Sta</w:t>
      </w:r>
      <w:r w:rsidRPr="008700B3">
        <w:t xml:space="preserve">tement provides advice to interpret the scope and context of this unit of competence, allowing for differences between enterprises and workplaces. It relates to the unit as a whole and facilitates holistic assessment. </w:t>
      </w:r>
    </w:p>
    <w:p w:rsidR="00000000" w:rsidRPr="008700B3" w:rsidP="008700B3">
      <w:pPr>
        <w:pStyle w:val="BodyText"/>
      </w:pPr>
      <w:r w:rsidRPr="008700B3">
        <w:t>The following variables may be presen</w:t>
      </w:r>
      <w:r w:rsidRPr="008700B3">
        <w:t>t for this particular unit:</w:t>
      </w:r>
    </w:p>
    <w:p w:rsidR="00000000" w:rsidRPr="008700B3" w:rsidP="008700B3">
      <w:pPr>
        <w:pStyle w:val="BodyText"/>
      </w:pPr>
      <w:r w:rsidRPr="008700B3">
        <w:rPr>
          <w:rStyle w:val="SpecialBold"/>
        </w:rPr>
        <w:t>Legislation</w:t>
      </w:r>
      <w:r w:rsidRPr="008700B3">
        <w:t xml:space="preserve">, </w:t>
      </w:r>
      <w:r w:rsidRPr="008700B3">
        <w:rPr>
          <w:rStyle w:val="SpecialBold"/>
        </w:rPr>
        <w:t>codes and national standards relevant to the workplace which may include</w:t>
      </w:r>
      <w:r w:rsidRPr="008700B3">
        <w:t>:</w:t>
      </w:r>
    </w:p>
    <w:p w:rsidR="00000000" w:rsidRPr="008700B3" w:rsidP="008700B3">
      <w:pPr>
        <w:pStyle w:val="BodyText"/>
      </w:pPr>
      <w:r w:rsidRPr="008700B3">
        <w:t xml:space="preserve">award and enterprise agreements and relevant industrial instruments </w:t>
      </w:r>
    </w:p>
    <w:p w:rsidR="00000000" w:rsidRPr="008700B3" w:rsidP="008700B3">
      <w:pPr>
        <w:pStyle w:val="BodyText"/>
      </w:pPr>
      <w:r w:rsidRPr="008700B3">
        <w:t>relevant legislation from all levels of government that affects business</w:t>
      </w:r>
      <w:r w:rsidRPr="008700B3">
        <w:t xml:space="preserve"> operation, especially in regard to Occupational Health and Safety and environmental issues, equal opportunity, industrial relations and anti-discrimination </w:t>
      </w:r>
    </w:p>
    <w:p w:rsidR="00000000" w:rsidRPr="008700B3" w:rsidP="008700B3">
      <w:pPr>
        <w:pStyle w:val="BodyText"/>
      </w:pPr>
      <w:r w:rsidRPr="008700B3">
        <w:t>relevant industry codes of practice</w:t>
      </w:r>
    </w:p>
    <w:p w:rsidR="00000000" w:rsidRPr="008700B3" w:rsidP="008700B3">
      <w:pPr>
        <w:pStyle w:val="BodyText"/>
      </w:pPr>
      <w:r w:rsidRPr="008700B3">
        <w:rPr>
          <w:rStyle w:val="SpecialBold"/>
        </w:rPr>
        <w:t>Access status of records may be</w:t>
      </w:r>
      <w:r w:rsidRPr="008700B3">
        <w:t>:</w:t>
      </w:r>
    </w:p>
    <w:p w:rsidR="00000000" w:rsidRPr="008700B3" w:rsidP="008700B3">
      <w:pPr>
        <w:pStyle w:val="BodyText"/>
      </w:pPr>
      <w:r w:rsidRPr="008700B3">
        <w:t xml:space="preserve">confidential </w:t>
      </w:r>
    </w:p>
    <w:p w:rsidR="00000000" w:rsidRPr="008700B3" w:rsidP="008700B3">
      <w:pPr>
        <w:pStyle w:val="BodyText"/>
      </w:pPr>
      <w:r w:rsidRPr="008700B3">
        <w:t>high security (</w:t>
      </w:r>
      <w:r w:rsidRPr="008700B3">
        <w:t xml:space="preserve">restricted) </w:t>
      </w:r>
    </w:p>
    <w:p w:rsidR="00000000" w:rsidRPr="008700B3" w:rsidP="008700B3">
      <w:pPr>
        <w:pStyle w:val="BodyText"/>
      </w:pPr>
      <w:r w:rsidRPr="008700B3">
        <w:t>open</w:t>
      </w:r>
    </w:p>
    <w:p w:rsidR="00000000" w:rsidRPr="008700B3" w:rsidP="008700B3">
      <w:pPr>
        <w:pStyle w:val="BodyText"/>
      </w:pPr>
      <w:r w:rsidRPr="008700B3">
        <w:rPr>
          <w:rStyle w:val="SpecialBold"/>
        </w:rPr>
        <w:t>Appropriate level may be</w:t>
      </w:r>
      <w:r w:rsidRPr="008700B3">
        <w:t>:</w:t>
      </w:r>
    </w:p>
    <w:p w:rsidR="00000000" w:rsidRPr="008700B3" w:rsidP="008700B3">
      <w:pPr>
        <w:pStyle w:val="BodyText"/>
      </w:pPr>
      <w:r w:rsidRPr="008700B3">
        <w:t xml:space="preserve">item level </w:t>
      </w:r>
    </w:p>
    <w:p w:rsidR="00000000" w:rsidRPr="008700B3" w:rsidP="008700B3">
      <w:pPr>
        <w:pStyle w:val="BodyText"/>
      </w:pPr>
      <w:r w:rsidRPr="008700B3">
        <w:t xml:space="preserve">chronological group </w:t>
      </w:r>
    </w:p>
    <w:p w:rsidR="00000000" w:rsidRPr="008700B3" w:rsidP="008700B3">
      <w:pPr>
        <w:pStyle w:val="BodyText"/>
      </w:pPr>
      <w:r w:rsidRPr="008700B3">
        <w:t xml:space="preserve">series </w:t>
      </w:r>
    </w:p>
    <w:p w:rsidR="00000000" w:rsidRPr="008700B3" w:rsidP="008700B3">
      <w:pPr>
        <w:pStyle w:val="BodyText"/>
      </w:pPr>
      <w:r w:rsidRPr="008700B3">
        <w:t xml:space="preserve">business or records system </w:t>
      </w:r>
    </w:p>
    <w:p w:rsidR="00000000" w:rsidRPr="008700B3" w:rsidP="008700B3">
      <w:pPr>
        <w:pStyle w:val="BodyText"/>
      </w:pPr>
      <w:r w:rsidRPr="008700B3">
        <w:rPr>
          <w:rStyle w:val="SpecialBold"/>
        </w:rPr>
        <w:t>Quality assurance audit may be of part of</w:t>
      </w:r>
      <w:r w:rsidRPr="008700B3">
        <w:t xml:space="preserve">, </w:t>
      </w:r>
      <w:r w:rsidRPr="008700B3">
        <w:rPr>
          <w:rStyle w:val="SpecialBold"/>
        </w:rPr>
        <w:t>or all of</w:t>
      </w:r>
      <w:r w:rsidRPr="008700B3">
        <w:t xml:space="preserve">, </w:t>
      </w:r>
      <w:r w:rsidRPr="008700B3">
        <w:rPr>
          <w:rStyle w:val="SpecialBold"/>
        </w:rPr>
        <w:t>an organisation</w:t>
      </w:r>
    </w:p>
    <w:p w:rsidR="00000000" w:rsidRPr="008700B3" w:rsidP="008700B3">
      <w:pPr>
        <w:pStyle w:val="BodyText"/>
      </w:pPr>
      <w:r w:rsidRPr="008700B3">
        <w:rPr>
          <w:rStyle w:val="SpecialBold"/>
        </w:rPr>
        <w:t>Operating environment may be</w:t>
      </w:r>
      <w:r w:rsidRPr="008700B3">
        <w:t>:</w:t>
      </w:r>
    </w:p>
    <w:p w:rsidR="00000000" w:rsidRPr="008700B3" w:rsidP="008700B3">
      <w:pPr>
        <w:pStyle w:val="BodyText"/>
      </w:pPr>
      <w:r w:rsidRPr="008700B3">
        <w:t xml:space="preserve">under supervision </w:t>
      </w:r>
    </w:p>
    <w:p w:rsidR="00000000" w:rsidRPr="008700B3" w:rsidP="008700B3">
      <w:pPr>
        <w:pStyle w:val="BodyText"/>
      </w:pPr>
      <w:r w:rsidRPr="008700B3">
        <w:t xml:space="preserve">a team effort </w:t>
      </w:r>
    </w:p>
    <w:p w:rsidR="00000000" w:rsidRPr="008700B3" w:rsidP="008700B3">
      <w:pPr>
        <w:pStyle w:val="BodyText"/>
      </w:pPr>
      <w:r w:rsidRPr="008700B3">
        <w:t>solo</w:t>
      </w:r>
    </w:p>
    <w:p w:rsidR="00000000" w:rsidRPr="008700B3" w:rsidP="008700B3">
      <w:pPr>
        <w:pStyle w:val="BodyText"/>
      </w:pPr>
      <w:r w:rsidRPr="008700B3">
        <w:rPr>
          <w:rStyle w:val="SpecialBold"/>
        </w:rPr>
        <w:t>Record information to be updated may come from</w:t>
      </w:r>
      <w:r w:rsidRPr="008700B3">
        <w:t>:</w:t>
      </w:r>
    </w:p>
    <w:p w:rsidR="00000000" w:rsidRPr="008700B3" w:rsidP="008700B3">
      <w:pPr>
        <w:pStyle w:val="BodyText"/>
      </w:pPr>
      <w:r w:rsidRPr="008700B3">
        <w:t xml:space="preserve">supervisor </w:t>
      </w:r>
    </w:p>
    <w:p w:rsidR="00000000" w:rsidRPr="008700B3" w:rsidP="008700B3">
      <w:pPr>
        <w:pStyle w:val="BodyText"/>
      </w:pPr>
      <w:r w:rsidRPr="008700B3">
        <w:t xml:space="preserve">user </w:t>
      </w:r>
    </w:p>
    <w:p w:rsidR="00000000" w:rsidRPr="008700B3" w:rsidP="008700B3">
      <w:pPr>
        <w:pStyle w:val="BodyText"/>
      </w:pPr>
      <w:r w:rsidRPr="008700B3">
        <w:t xml:space="preserve">file transfer slips </w:t>
      </w:r>
    </w:p>
    <w:p w:rsidR="00000000" w:rsidRPr="008700B3" w:rsidP="008700B3">
      <w:pPr>
        <w:pStyle w:val="BodyText"/>
      </w:pPr>
      <w:r w:rsidRPr="008700B3">
        <w:t xml:space="preserve">action officers </w:t>
      </w:r>
    </w:p>
    <w:p w:rsidR="00000000" w:rsidRPr="008700B3" w:rsidP="008700B3">
      <w:pPr>
        <w:pStyle w:val="BodyText"/>
      </w:pPr>
      <w:r w:rsidRPr="008700B3">
        <w:t xml:space="preserve">results of quality assurance audit </w:t>
      </w:r>
    </w:p>
    <w:p w:rsidR="00000000" w:rsidRPr="008700B3" w:rsidP="008700B3">
      <w:pPr>
        <w:pStyle w:val="BodyText"/>
      </w:pPr>
      <w:r w:rsidRPr="008700B3">
        <w:t>requests</w:t>
      </w:r>
    </w:p>
    <w:p w:rsidR="00000000" w:rsidRPr="008700B3" w:rsidP="008700B3">
      <w:pPr>
        <w:pStyle w:val="BodyText"/>
      </w:pPr>
      <w:r w:rsidRPr="008700B3">
        <w:rPr>
          <w:rStyle w:val="SpecialBold"/>
        </w:rPr>
        <w:t>Record media may be</w:t>
      </w:r>
      <w:r w:rsidRPr="008700B3">
        <w:t>:</w:t>
      </w:r>
    </w:p>
    <w:p w:rsidR="00000000" w:rsidRPr="008700B3" w:rsidP="008700B3">
      <w:pPr>
        <w:pStyle w:val="BodyText"/>
      </w:pPr>
      <w:r w:rsidRPr="008700B3">
        <w:t xml:space="preserve">electronic </w:t>
      </w:r>
    </w:p>
    <w:p w:rsidR="00000000" w:rsidRPr="008700B3" w:rsidP="008700B3">
      <w:pPr>
        <w:pStyle w:val="BodyText"/>
      </w:pPr>
      <w:r w:rsidRPr="008700B3">
        <w:t xml:space="preserve">paper-based </w:t>
      </w:r>
    </w:p>
    <w:p w:rsidR="00000000" w:rsidRPr="008700B3" w:rsidP="008700B3">
      <w:pPr>
        <w:pStyle w:val="BodyText"/>
      </w:pPr>
      <w:r w:rsidRPr="008700B3">
        <w:t xml:space="preserve">microform </w:t>
      </w:r>
    </w:p>
    <w:p w:rsidR="00000000" w:rsidRPr="008700B3" w:rsidP="008700B3">
      <w:pPr>
        <w:pStyle w:val="BodyText"/>
      </w:pPr>
      <w:r w:rsidRPr="008700B3">
        <w:t xml:space="preserve">graphic </w:t>
      </w:r>
    </w:p>
    <w:p w:rsidR="00000000" w:rsidRPr="008700B3" w:rsidP="008700B3">
      <w:pPr>
        <w:pStyle w:val="BodyText"/>
      </w:pPr>
      <w:r w:rsidRPr="008700B3">
        <w:t xml:space="preserve">mainframe </w:t>
      </w:r>
    </w:p>
    <w:p w:rsidR="00000000" w:rsidRPr="008700B3" w:rsidP="008700B3">
      <w:pPr>
        <w:pStyle w:val="BodyText"/>
      </w:pPr>
      <w:r w:rsidRPr="008700B3">
        <w:t>PC-based applications</w:t>
      </w:r>
    </w:p>
    <w:p w:rsidR="00000000" w:rsidRPr="008700B3" w:rsidP="008700B3">
      <w:pPr>
        <w:pStyle w:val="BodyText"/>
      </w:pPr>
      <w:r w:rsidRPr="008700B3">
        <w:rPr>
          <w:rStyle w:val="SpecialBold"/>
        </w:rPr>
        <w:t xml:space="preserve">Records </w:t>
      </w:r>
      <w:r w:rsidRPr="008700B3">
        <w:rPr>
          <w:rStyle w:val="SpecialBold"/>
        </w:rPr>
        <w:t>may be registered</w:t>
      </w:r>
      <w:r w:rsidRPr="008700B3">
        <w:t xml:space="preserve"> (</w:t>
      </w:r>
      <w:r w:rsidRPr="008700B3">
        <w:rPr>
          <w:rStyle w:val="SpecialBold"/>
        </w:rPr>
        <w:t>captured</w:t>
      </w:r>
      <w:r w:rsidRPr="008700B3">
        <w:t xml:space="preserve">) </w:t>
      </w:r>
      <w:r w:rsidRPr="008700B3">
        <w:rPr>
          <w:rStyle w:val="SpecialBold"/>
        </w:rPr>
        <w:t>into</w:t>
      </w:r>
      <w:r w:rsidRPr="008700B3">
        <w:t>:</w:t>
      </w:r>
    </w:p>
    <w:p w:rsidR="00000000" w:rsidRPr="008700B3" w:rsidP="008700B3">
      <w:pPr>
        <w:pStyle w:val="BodyText"/>
      </w:pPr>
      <w:r w:rsidRPr="008700B3">
        <w:t xml:space="preserve">current business or records systems </w:t>
      </w:r>
    </w:p>
    <w:p w:rsidR="00000000" w:rsidRPr="008700B3" w:rsidP="008700B3">
      <w:pPr>
        <w:pStyle w:val="BodyText"/>
      </w:pPr>
      <w:r w:rsidRPr="008700B3">
        <w:t xml:space="preserve">archival control systems </w:t>
      </w:r>
    </w:p>
    <w:p w:rsidR="00000000" w:rsidRPr="008700B3" w:rsidP="008700B3">
      <w:pPr>
        <w:pStyle w:val="BodyText"/>
      </w:pPr>
      <w:r w:rsidRPr="008700B3">
        <w:t xml:space="preserve">business systems </w:t>
      </w:r>
    </w:p>
    <w:p w:rsidR="00000000" w:rsidRPr="008700B3" w:rsidP="008700B3">
      <w:pPr>
        <w:pStyle w:val="BodyText"/>
      </w:pPr>
      <w:r w:rsidRPr="008700B3">
        <w:t>storage facilities systems</w:t>
      </w:r>
    </w:p>
    <w:p w:rsidR="00000000" w:rsidRPr="008700B3" w:rsidP="008700B3">
      <w:pPr>
        <w:pStyle w:val="BodyText"/>
      </w:pPr>
      <w:r w:rsidRPr="008700B3">
        <w:rPr>
          <w:rStyle w:val="SpecialBold"/>
        </w:rPr>
        <w:t>Records may be subject to special access conditions</w:t>
      </w:r>
      <w:r w:rsidRPr="008700B3">
        <w:t xml:space="preserve">, </w:t>
      </w:r>
      <w:r w:rsidRPr="008700B3">
        <w:rPr>
          <w:rStyle w:val="SpecialBold"/>
        </w:rPr>
        <w:t>arising from agreement with records creator or depositor</w:t>
      </w:r>
      <w:r w:rsidRPr="008700B3">
        <w:t xml:space="preserve">, </w:t>
      </w:r>
      <w:r w:rsidRPr="008700B3">
        <w:rPr>
          <w:rStyle w:val="SpecialBold"/>
        </w:rPr>
        <w:t>privacy or confidentiality considerations</w:t>
      </w:r>
    </w:p>
    <w:p w:rsidR="00000000" w:rsidRPr="008700B3" w:rsidP="008700B3">
      <w:pPr>
        <w:pStyle w:val="BodyText"/>
      </w:pPr>
      <w:r w:rsidRPr="008700B3">
        <w:rPr>
          <w:rStyle w:val="SpecialBold"/>
        </w:rPr>
        <w:t>Standard reports prepared from the business or records system may include</w:t>
      </w:r>
      <w:r w:rsidRPr="008700B3">
        <w:t>:</w:t>
      </w:r>
    </w:p>
    <w:p w:rsidR="00000000" w:rsidRPr="008700B3" w:rsidP="008700B3">
      <w:pPr>
        <w:pStyle w:val="BodyText"/>
      </w:pPr>
      <w:r w:rsidRPr="008700B3">
        <w:t xml:space="preserve">statistics </w:t>
      </w:r>
    </w:p>
    <w:p w:rsidR="00000000" w:rsidRPr="008700B3" w:rsidP="008700B3">
      <w:pPr>
        <w:pStyle w:val="BodyText"/>
      </w:pPr>
      <w:r w:rsidRPr="008700B3">
        <w:t xml:space="preserve">resubmits for following day </w:t>
      </w:r>
    </w:p>
    <w:p w:rsidR="00000000" w:rsidRPr="008700B3" w:rsidP="008700B3">
      <w:pPr>
        <w:pStyle w:val="BodyText"/>
      </w:pPr>
      <w:r w:rsidRPr="008700B3">
        <w:t xml:space="preserve">over due action reports </w:t>
      </w:r>
    </w:p>
    <w:p w:rsidR="00000000" w:rsidRPr="008700B3" w:rsidP="008700B3">
      <w:pPr>
        <w:pStyle w:val="BodyText"/>
      </w:pPr>
      <w:r w:rsidRPr="008700B3">
        <w:t>daily correspondence</w:t>
      </w:r>
    </w:p>
    <w:p w:rsidR="00000000" w:rsidRPr="008700B3" w:rsidP="008700B3">
      <w:pPr>
        <w:pStyle w:val="BodyText"/>
      </w:pPr>
      <w:r w:rsidRPr="008700B3">
        <w:rPr>
          <w:rStyle w:val="SpecialBold"/>
        </w:rPr>
        <w:t>Storage may be</w:t>
      </w:r>
      <w:r w:rsidRPr="008700B3">
        <w:t>:</w:t>
      </w:r>
    </w:p>
    <w:p w:rsidR="00000000" w:rsidRPr="008700B3" w:rsidP="008700B3">
      <w:pPr>
        <w:pStyle w:val="BodyText"/>
      </w:pPr>
      <w:r w:rsidRPr="008700B3">
        <w:t xml:space="preserve">centralised or decentralised </w:t>
      </w:r>
    </w:p>
    <w:p w:rsidR="00000000" w:rsidRPr="008700B3" w:rsidP="008700B3">
      <w:pPr>
        <w:pStyle w:val="BodyText"/>
      </w:pPr>
      <w:r w:rsidRPr="008700B3">
        <w:t xml:space="preserve">off-line or off-site </w:t>
      </w:r>
    </w:p>
    <w:p w:rsidR="00000000" w:rsidRPr="008700B3" w:rsidP="008700B3">
      <w:pPr>
        <w:pStyle w:val="BodyText"/>
      </w:pPr>
      <w:r w:rsidRPr="008700B3">
        <w:t xml:space="preserve">in-house or out-sourced </w:t>
      </w:r>
    </w:p>
    <w:p w:rsidR="00000000" w:rsidRPr="008700B3" w:rsidP="008700B3">
      <w:pPr>
        <w:pStyle w:val="BodyText"/>
      </w:pPr>
      <w:r w:rsidRPr="008700B3">
        <w:t xml:space="preserve">commercial storage service or government repository </w:t>
      </w:r>
    </w:p>
    <w:p w:rsidR="00000000" w:rsidRPr="008700B3" w:rsidP="008700B3">
      <w:pPr>
        <w:pStyle w:val="BodyText"/>
      </w:pPr>
      <w:r w:rsidRPr="008700B3">
        <w:t xml:space="preserve">CD storage </w:t>
      </w:r>
    </w:p>
    <w:p w:rsidR="00000000" w:rsidRPr="008700B3" w:rsidP="008700B3">
      <w:pPr>
        <w:pStyle w:val="BodyText"/>
      </w:pPr>
      <w:r w:rsidRPr="008700B3">
        <w:t xml:space="preserve">imaging systems </w:t>
      </w:r>
    </w:p>
    <w:p w:rsidR="00000000" w:rsidRPr="008700B3" w:rsidP="008700B3">
      <w:pPr>
        <w:pStyle w:val="BodyText"/>
      </w:pPr>
      <w:r w:rsidRPr="008700B3">
        <w:t xml:space="preserve">microform </w:t>
      </w:r>
    </w:p>
    <w:p w:rsidR="00000000" w:rsidRPr="008700B3" w:rsidP="008700B3">
      <w:pPr>
        <w:pStyle w:val="BodyText"/>
      </w:pPr>
      <w:r w:rsidRPr="008700B3">
        <w:t xml:space="preserve">audio-visual/multimedia formats </w:t>
      </w:r>
    </w:p>
    <w:p w:rsidR="00000000" w:rsidRPr="008700B3" w:rsidP="008700B3">
      <w:pPr>
        <w:pStyle w:val="BodyText"/>
      </w:pPr>
      <w:r w:rsidRPr="008700B3">
        <w:rPr>
          <w:rStyle w:val="SpecialBold"/>
        </w:rPr>
        <w:t>Storage environment may be</w:t>
      </w:r>
      <w:r w:rsidRPr="008700B3">
        <w:t>:</w:t>
      </w:r>
    </w:p>
    <w:p w:rsidR="00000000" w:rsidRPr="008700B3" w:rsidP="008700B3">
      <w:pPr>
        <w:pStyle w:val="BodyText"/>
      </w:pPr>
      <w:r w:rsidRPr="008700B3">
        <w:t xml:space="preserve">temperature controlled </w:t>
      </w:r>
    </w:p>
    <w:p w:rsidR="00000000" w:rsidRPr="008700B3" w:rsidP="008700B3">
      <w:pPr>
        <w:pStyle w:val="BodyText"/>
      </w:pPr>
      <w:r w:rsidRPr="008700B3">
        <w:t xml:space="preserve">dust free </w:t>
      </w:r>
    </w:p>
    <w:p w:rsidR="00000000" w:rsidRPr="008700B3" w:rsidP="008700B3">
      <w:pPr>
        <w:pStyle w:val="BodyText"/>
      </w:pPr>
      <w:r w:rsidRPr="008700B3">
        <w:t xml:space="preserve">air conditioned </w:t>
      </w:r>
    </w:p>
    <w:p w:rsidR="00000000" w:rsidRPr="008700B3" w:rsidP="008700B3">
      <w:pPr>
        <w:pStyle w:val="BodyText"/>
      </w:pPr>
      <w:r w:rsidRPr="008700B3">
        <w:t>fir</w:t>
      </w:r>
      <w:r w:rsidRPr="008700B3">
        <w:t xml:space="preserve">e secure </w:t>
      </w:r>
    </w:p>
    <w:p w:rsidR="00000000" w:rsidRPr="008700B3" w:rsidP="008700B3">
      <w:pPr>
        <w:pStyle w:val="BodyText"/>
      </w:pPr>
      <w:r w:rsidRPr="008700B3">
        <w:t>intrusion secure</w:t>
      </w:r>
    </w:p>
    <w:p w:rsidR="00000000" w:rsidRPr="008700B3" w:rsidP="008700B3">
      <w:pPr>
        <w:pStyle w:val="BodyText"/>
      </w:pPr>
      <w:r w:rsidRPr="008700B3">
        <w:rPr>
          <w:rStyle w:val="SpecialBold"/>
        </w:rPr>
        <w:t>Location of record may be</w:t>
      </w:r>
      <w:r w:rsidRPr="008700B3">
        <w:t>:</w:t>
      </w:r>
    </w:p>
    <w:p w:rsidR="00000000" w:rsidRPr="008700B3" w:rsidP="008700B3">
      <w:pPr>
        <w:pStyle w:val="BodyText"/>
      </w:pPr>
      <w:r w:rsidRPr="008700B3">
        <w:t xml:space="preserve">on a server </w:t>
      </w:r>
    </w:p>
    <w:p w:rsidR="00000000" w:rsidRPr="008700B3" w:rsidP="008700B3">
      <w:pPr>
        <w:pStyle w:val="BodyText"/>
      </w:pPr>
      <w:r w:rsidRPr="008700B3">
        <w:t xml:space="preserve">on a remote drive </w:t>
      </w:r>
    </w:p>
    <w:p w:rsidR="00000000" w:rsidRPr="008700B3" w:rsidP="008700B3">
      <w:pPr>
        <w:pStyle w:val="BodyText"/>
      </w:pPr>
      <w:r w:rsidRPr="008700B3">
        <w:t xml:space="preserve">physical </w:t>
      </w:r>
    </w:p>
    <w:p w:rsidR="00000000" w:rsidRPr="008700B3" w:rsidP="008700B3">
      <w:pPr>
        <w:pStyle w:val="BodyText"/>
      </w:pPr>
      <w:r w:rsidRPr="008700B3">
        <w:t>digital</w:t>
      </w:r>
    </w:p>
    <w:p w:rsidR="00000000" w:rsidRPr="008700B3" w:rsidP="008700B3">
      <w:pPr>
        <w:pStyle w:val="BodyText"/>
      </w:pPr>
      <w:r w:rsidRPr="008700B3">
        <w:rPr>
          <w:rStyle w:val="SpecialBold"/>
        </w:rPr>
        <w:t>Disposal actions may include</w:t>
      </w:r>
      <w:r w:rsidRPr="008700B3">
        <w:t>:</w:t>
      </w:r>
    </w:p>
    <w:p w:rsidR="00000000" w:rsidRPr="008700B3" w:rsidP="008700B3">
      <w:pPr>
        <w:pStyle w:val="BodyText"/>
      </w:pPr>
      <w:r w:rsidRPr="008700B3">
        <w:t xml:space="preserve">retention </w:t>
      </w:r>
    </w:p>
    <w:p w:rsidR="00000000" w:rsidRPr="008700B3" w:rsidP="008700B3">
      <w:pPr>
        <w:pStyle w:val="BodyText"/>
      </w:pPr>
      <w:r w:rsidRPr="008700B3">
        <w:t xml:space="preserve">destruction </w:t>
      </w:r>
    </w:p>
    <w:p w:rsidR="00000000" w:rsidRPr="008700B3" w:rsidP="008700B3">
      <w:pPr>
        <w:pStyle w:val="BodyText"/>
      </w:pPr>
      <w:r w:rsidRPr="008700B3">
        <w:t xml:space="preserve">conversion to other record formats </w:t>
      </w:r>
    </w:p>
    <w:p w:rsidR="00000000" w:rsidRPr="008700B3" w:rsidP="008700B3">
      <w:pPr>
        <w:pStyle w:val="BodyText"/>
      </w:pPr>
      <w:r w:rsidRPr="008700B3">
        <w:t>transfer</w:t>
      </w:r>
    </w:p>
    <w:p w:rsidR="00000000" w:rsidRPr="008700B3" w:rsidP="008700B3">
      <w:pPr>
        <w:pStyle w:val="BodyText"/>
      </w:pPr>
      <w:r w:rsidRPr="008700B3">
        <w:rPr>
          <w:rStyle w:val="SpecialBold"/>
        </w:rPr>
        <w:t>Criteria for audit may include</w:t>
      </w:r>
      <w:r w:rsidRPr="008700B3">
        <w:t>:</w:t>
      </w:r>
    </w:p>
    <w:p w:rsidR="00000000" w:rsidRPr="008700B3" w:rsidP="008700B3">
      <w:pPr>
        <w:pStyle w:val="BodyText"/>
      </w:pPr>
      <w:r w:rsidRPr="008700B3">
        <w:t xml:space="preserve">location </w:t>
      </w:r>
    </w:p>
    <w:p w:rsidR="00000000" w:rsidRPr="008700B3" w:rsidP="008700B3">
      <w:pPr>
        <w:pStyle w:val="BodyText"/>
      </w:pPr>
      <w:r w:rsidRPr="008700B3">
        <w:t xml:space="preserve">unique identifier </w:t>
      </w:r>
    </w:p>
    <w:p w:rsidR="00000000" w:rsidRPr="008700B3" w:rsidP="008700B3">
      <w:pPr>
        <w:pStyle w:val="BodyText"/>
      </w:pPr>
      <w:r w:rsidRPr="008700B3">
        <w:t xml:space="preserve">content </w:t>
      </w:r>
    </w:p>
    <w:p w:rsidR="00000000" w:rsidRPr="008700B3" w:rsidP="008700B3">
      <w:pPr>
        <w:pStyle w:val="BodyText"/>
      </w:pPr>
      <w:r w:rsidRPr="008700B3">
        <w:t xml:space="preserve">titling </w:t>
      </w:r>
    </w:p>
    <w:p w:rsidR="00000000" w:rsidRPr="008700B3" w:rsidP="008700B3">
      <w:pPr>
        <w:pStyle w:val="BodyText"/>
      </w:pPr>
      <w:r w:rsidRPr="008700B3">
        <w:t xml:space="preserve">compliance with recordkeeping metadata standards / requirements </w:t>
      </w:r>
    </w:p>
    <w:p w:rsidR="00000000" w:rsidRPr="008700B3" w:rsidP="008700B3">
      <w:pPr>
        <w:pStyle w:val="BodyText"/>
      </w:pPr>
      <w:r w:rsidRPr="008700B3">
        <w:rPr>
          <w:rStyle w:val="SpecialBold"/>
        </w:rPr>
        <w:t>Discrepancies may be reported to</w:t>
      </w:r>
      <w:r w:rsidRPr="008700B3">
        <w:t>:</w:t>
      </w:r>
    </w:p>
    <w:p w:rsidR="00000000" w:rsidRPr="008700B3" w:rsidP="008700B3">
      <w:pPr>
        <w:pStyle w:val="BodyText"/>
      </w:pPr>
      <w:r w:rsidRPr="008700B3">
        <w:t xml:space="preserve">colleague </w:t>
      </w:r>
    </w:p>
    <w:p w:rsidR="00000000" w:rsidRPr="008700B3" w:rsidP="008700B3">
      <w:pPr>
        <w:pStyle w:val="BodyText"/>
      </w:pPr>
      <w:r w:rsidRPr="008700B3">
        <w:t xml:space="preserve">supervisor </w:t>
      </w:r>
    </w:p>
    <w:p w:rsidR="00000000" w:rsidRPr="008700B3" w:rsidP="008700B3">
      <w:pPr>
        <w:pStyle w:val="BodyText"/>
      </w:pPr>
      <w:r w:rsidRPr="008700B3">
        <w:t>manager</w:t>
      </w:r>
    </w:p>
    <w:p w:rsidR="00000000" w:rsidRPr="008700B3" w:rsidP="008700B3">
      <w:pPr>
        <w:pStyle w:val="BodyText"/>
      </w:pPr>
      <w:r w:rsidRPr="008700B3">
        <w:rPr>
          <w:rStyle w:val="SpecialBold"/>
        </w:rPr>
        <w:t>Form of reporting may be</w:t>
      </w:r>
      <w:r w:rsidRPr="008700B3">
        <w:t>:</w:t>
      </w:r>
    </w:p>
    <w:p w:rsidR="00000000" w:rsidRPr="008700B3" w:rsidP="008700B3">
      <w:pPr>
        <w:pStyle w:val="BodyText"/>
      </w:pPr>
      <w:r w:rsidRPr="008700B3">
        <w:t xml:space="preserve">written </w:t>
      </w:r>
    </w:p>
    <w:p w:rsidR="00000000" w:rsidRPr="008700B3" w:rsidP="008700B3">
      <w:pPr>
        <w:pStyle w:val="BodyText"/>
      </w:pPr>
      <w:r w:rsidRPr="008700B3">
        <w:t xml:space="preserve">oral </w:t>
      </w:r>
    </w:p>
    <w:p w:rsidR="00000000" w:rsidRPr="008700B3" w:rsidP="008700B3">
      <w:pPr>
        <w:pStyle w:val="BodyText"/>
      </w:pPr>
      <w:r w:rsidRPr="008700B3">
        <w:t>reconciliation statement</w:t>
      </w:r>
    </w:p>
    <w:p w:rsidR="00000000" w:rsidRPr="008700B3" w:rsidP="008700B3">
      <w:pPr>
        <w:pStyle w:val="BodyText"/>
      </w:pPr>
      <w:r w:rsidRPr="008700B3">
        <w:t>The Range Statement pro</w:t>
      </w:r>
      <w:r w:rsidRPr="008700B3">
        <w:t xml:space="preserve">vides advice to interpret the scope and context of this unit of competence, allowing for differences between enterprises and workplaces. It relates to the unit as a whole and facilitates holistic assessment. </w:t>
      </w:r>
    </w:p>
    <w:p w:rsidR="00000000" w:rsidRPr="008700B3" w:rsidP="008700B3">
      <w:pPr>
        <w:pStyle w:val="BodyText"/>
      </w:pPr>
      <w:r w:rsidRPr="008700B3">
        <w:t>The following variables may be present for this</w:t>
      </w:r>
      <w:r w:rsidRPr="008700B3">
        <w:t xml:space="preserve"> particular unit:</w:t>
      </w:r>
    </w:p>
    <w:p w:rsidR="00000000" w:rsidRPr="008700B3" w:rsidP="008700B3">
      <w:pPr>
        <w:pStyle w:val="BodyText"/>
      </w:pPr>
      <w:r w:rsidRPr="008700B3">
        <w:rPr>
          <w:rStyle w:val="SpecialBold"/>
        </w:rPr>
        <w:t>Legislation</w:t>
      </w:r>
      <w:r w:rsidRPr="008700B3">
        <w:t xml:space="preserve">, </w:t>
      </w:r>
      <w:r w:rsidRPr="008700B3">
        <w:rPr>
          <w:rStyle w:val="SpecialBold"/>
        </w:rPr>
        <w:t>codes and national standards relevant to the workplace which may include</w:t>
      </w:r>
      <w:r w:rsidRPr="008700B3">
        <w:t>:</w:t>
      </w:r>
    </w:p>
    <w:p w:rsidR="00000000" w:rsidRPr="008700B3" w:rsidP="008700B3">
      <w:pPr>
        <w:pStyle w:val="BodyText"/>
      </w:pPr>
      <w:r w:rsidRPr="008700B3">
        <w:t xml:space="preserve">award and enterprise agreements and relevant industrial instruments </w:t>
      </w:r>
    </w:p>
    <w:p w:rsidR="00000000" w:rsidRPr="008700B3" w:rsidP="008700B3">
      <w:pPr>
        <w:pStyle w:val="BodyText"/>
      </w:pPr>
      <w:r w:rsidRPr="008700B3">
        <w:t>relevant legislation from all levels of government that affects business operation</w:t>
      </w:r>
      <w:r w:rsidRPr="008700B3">
        <w:t xml:space="preserve">, especially in regard to Occupational Health and Safety and environmental issues, equal opportunity, industrial relations and anti-discrimination </w:t>
      </w:r>
    </w:p>
    <w:p w:rsidR="00000000" w:rsidRPr="008700B3" w:rsidP="008700B3">
      <w:pPr>
        <w:pStyle w:val="BodyText"/>
      </w:pPr>
      <w:r w:rsidRPr="008700B3">
        <w:t>relevant industry codes of practice</w:t>
      </w:r>
    </w:p>
    <w:p w:rsidR="00000000" w:rsidRPr="008700B3" w:rsidP="008700B3">
      <w:pPr>
        <w:pStyle w:val="BodyText"/>
      </w:pPr>
      <w:r w:rsidRPr="008700B3">
        <w:rPr>
          <w:rStyle w:val="SpecialBold"/>
        </w:rPr>
        <w:t>Access status of records may be</w:t>
      </w:r>
      <w:r w:rsidRPr="008700B3">
        <w:t>:</w:t>
      </w:r>
    </w:p>
    <w:p w:rsidR="00000000" w:rsidRPr="008700B3" w:rsidP="008700B3">
      <w:pPr>
        <w:pStyle w:val="BodyText"/>
      </w:pPr>
      <w:r w:rsidRPr="008700B3">
        <w:t xml:space="preserve">confidential </w:t>
      </w:r>
    </w:p>
    <w:p w:rsidR="00000000" w:rsidRPr="008700B3" w:rsidP="008700B3">
      <w:pPr>
        <w:pStyle w:val="BodyText"/>
      </w:pPr>
      <w:r w:rsidRPr="008700B3">
        <w:t>high security (restricted</w:t>
      </w:r>
      <w:r w:rsidRPr="008700B3">
        <w:t xml:space="preserve">) </w:t>
      </w:r>
    </w:p>
    <w:p w:rsidR="00000000" w:rsidRPr="008700B3" w:rsidP="008700B3">
      <w:pPr>
        <w:pStyle w:val="BodyText"/>
      </w:pPr>
      <w:r w:rsidRPr="008700B3">
        <w:t>open</w:t>
      </w:r>
    </w:p>
    <w:p w:rsidR="00000000" w:rsidRPr="008700B3" w:rsidP="008700B3">
      <w:pPr>
        <w:pStyle w:val="BodyText"/>
      </w:pPr>
      <w:r w:rsidRPr="008700B3">
        <w:rPr>
          <w:rStyle w:val="SpecialBold"/>
        </w:rPr>
        <w:t>Appropriate level may be</w:t>
      </w:r>
      <w:r w:rsidRPr="008700B3">
        <w:t>:</w:t>
      </w:r>
    </w:p>
    <w:p w:rsidR="00000000" w:rsidRPr="008700B3" w:rsidP="008700B3">
      <w:pPr>
        <w:pStyle w:val="BodyText"/>
      </w:pPr>
      <w:r w:rsidRPr="008700B3">
        <w:t xml:space="preserve">item level </w:t>
      </w:r>
    </w:p>
    <w:p w:rsidR="00000000" w:rsidRPr="008700B3" w:rsidP="008700B3">
      <w:pPr>
        <w:pStyle w:val="BodyText"/>
      </w:pPr>
      <w:r w:rsidRPr="008700B3">
        <w:t xml:space="preserve">chronological group </w:t>
      </w:r>
    </w:p>
    <w:p w:rsidR="00000000" w:rsidRPr="008700B3" w:rsidP="008700B3">
      <w:pPr>
        <w:pStyle w:val="BodyText"/>
      </w:pPr>
      <w:r w:rsidRPr="008700B3">
        <w:t xml:space="preserve">series </w:t>
      </w:r>
    </w:p>
    <w:p w:rsidR="00000000" w:rsidRPr="008700B3" w:rsidP="008700B3">
      <w:pPr>
        <w:pStyle w:val="BodyText"/>
      </w:pPr>
      <w:r w:rsidRPr="008700B3">
        <w:t xml:space="preserve">business or records system </w:t>
      </w:r>
    </w:p>
    <w:p w:rsidR="00000000" w:rsidRPr="008700B3" w:rsidP="008700B3">
      <w:pPr>
        <w:pStyle w:val="BodyText"/>
      </w:pPr>
      <w:r w:rsidRPr="008700B3">
        <w:rPr>
          <w:rStyle w:val="SpecialBold"/>
        </w:rPr>
        <w:t>Quality assurance audit may be of part of</w:t>
      </w:r>
      <w:r w:rsidRPr="008700B3">
        <w:t xml:space="preserve">, </w:t>
      </w:r>
      <w:r w:rsidRPr="008700B3">
        <w:rPr>
          <w:rStyle w:val="SpecialBold"/>
        </w:rPr>
        <w:t>or all of</w:t>
      </w:r>
      <w:r w:rsidRPr="008700B3">
        <w:t xml:space="preserve">, </w:t>
      </w:r>
      <w:r w:rsidRPr="008700B3">
        <w:rPr>
          <w:rStyle w:val="SpecialBold"/>
        </w:rPr>
        <w:t>an organisation</w:t>
      </w:r>
    </w:p>
    <w:p w:rsidR="00000000" w:rsidRPr="008700B3" w:rsidP="008700B3">
      <w:pPr>
        <w:pStyle w:val="BodyText"/>
      </w:pPr>
      <w:r w:rsidRPr="008700B3">
        <w:rPr>
          <w:rStyle w:val="SpecialBold"/>
        </w:rPr>
        <w:t>Operating environment may be</w:t>
      </w:r>
      <w:r w:rsidRPr="008700B3">
        <w:t>:</w:t>
      </w:r>
    </w:p>
    <w:p w:rsidR="00000000" w:rsidRPr="008700B3" w:rsidP="008700B3">
      <w:pPr>
        <w:pStyle w:val="BodyText"/>
      </w:pPr>
      <w:r w:rsidRPr="008700B3">
        <w:t xml:space="preserve">under supervision </w:t>
      </w:r>
    </w:p>
    <w:p w:rsidR="00000000" w:rsidRPr="008700B3" w:rsidP="008700B3">
      <w:pPr>
        <w:pStyle w:val="BodyText"/>
      </w:pPr>
      <w:r w:rsidRPr="008700B3">
        <w:t xml:space="preserve">a team effort </w:t>
      </w:r>
    </w:p>
    <w:p w:rsidR="00000000" w:rsidRPr="008700B3" w:rsidP="008700B3">
      <w:pPr>
        <w:pStyle w:val="BodyText"/>
      </w:pPr>
      <w:r w:rsidRPr="008700B3">
        <w:t>solo</w:t>
      </w:r>
    </w:p>
    <w:p w:rsidR="00000000" w:rsidRPr="008700B3" w:rsidP="008700B3">
      <w:pPr>
        <w:pStyle w:val="BodyText"/>
      </w:pPr>
      <w:r w:rsidRPr="008700B3">
        <w:rPr>
          <w:rStyle w:val="SpecialBold"/>
        </w:rPr>
        <w:t>Record information to be updated may come from</w:t>
      </w:r>
      <w:r w:rsidRPr="008700B3">
        <w:t>:</w:t>
      </w:r>
    </w:p>
    <w:p w:rsidR="00000000" w:rsidRPr="008700B3" w:rsidP="008700B3">
      <w:pPr>
        <w:pStyle w:val="BodyText"/>
      </w:pPr>
      <w:r w:rsidRPr="008700B3">
        <w:t xml:space="preserve">supervisor </w:t>
      </w:r>
    </w:p>
    <w:p w:rsidR="00000000" w:rsidRPr="008700B3" w:rsidP="008700B3">
      <w:pPr>
        <w:pStyle w:val="BodyText"/>
      </w:pPr>
      <w:r w:rsidRPr="008700B3">
        <w:t xml:space="preserve">user </w:t>
      </w:r>
    </w:p>
    <w:p w:rsidR="00000000" w:rsidRPr="008700B3" w:rsidP="008700B3">
      <w:pPr>
        <w:pStyle w:val="BodyText"/>
      </w:pPr>
      <w:r w:rsidRPr="008700B3">
        <w:t xml:space="preserve">file transfer slips </w:t>
      </w:r>
    </w:p>
    <w:p w:rsidR="00000000" w:rsidRPr="008700B3" w:rsidP="008700B3">
      <w:pPr>
        <w:pStyle w:val="BodyText"/>
      </w:pPr>
      <w:r w:rsidRPr="008700B3">
        <w:t xml:space="preserve">action officers </w:t>
      </w:r>
    </w:p>
    <w:p w:rsidR="00000000" w:rsidRPr="008700B3" w:rsidP="008700B3">
      <w:pPr>
        <w:pStyle w:val="BodyText"/>
      </w:pPr>
      <w:r w:rsidRPr="008700B3">
        <w:t xml:space="preserve">results of quality assurance audit </w:t>
      </w:r>
    </w:p>
    <w:p w:rsidR="00000000" w:rsidRPr="008700B3" w:rsidP="008700B3">
      <w:pPr>
        <w:pStyle w:val="BodyText"/>
      </w:pPr>
      <w:r w:rsidRPr="008700B3">
        <w:t>requests</w:t>
      </w:r>
    </w:p>
    <w:p w:rsidR="00000000" w:rsidRPr="008700B3" w:rsidP="008700B3">
      <w:pPr>
        <w:pStyle w:val="BodyText"/>
      </w:pPr>
      <w:r w:rsidRPr="008700B3">
        <w:rPr>
          <w:rStyle w:val="SpecialBold"/>
        </w:rPr>
        <w:t>Record media may be</w:t>
      </w:r>
      <w:r w:rsidRPr="008700B3">
        <w:t>:</w:t>
      </w:r>
    </w:p>
    <w:p w:rsidR="00000000" w:rsidRPr="008700B3" w:rsidP="008700B3">
      <w:pPr>
        <w:pStyle w:val="BodyText"/>
      </w:pPr>
      <w:r w:rsidRPr="008700B3">
        <w:t xml:space="preserve">electronic </w:t>
      </w:r>
    </w:p>
    <w:p w:rsidR="00000000" w:rsidRPr="008700B3" w:rsidP="008700B3">
      <w:pPr>
        <w:pStyle w:val="BodyText"/>
      </w:pPr>
      <w:r w:rsidRPr="008700B3">
        <w:t xml:space="preserve">paper-based </w:t>
      </w:r>
    </w:p>
    <w:p w:rsidR="00000000" w:rsidRPr="008700B3" w:rsidP="008700B3">
      <w:pPr>
        <w:pStyle w:val="BodyText"/>
      </w:pPr>
      <w:r w:rsidRPr="008700B3">
        <w:t xml:space="preserve">microform </w:t>
      </w:r>
    </w:p>
    <w:p w:rsidR="00000000" w:rsidRPr="008700B3" w:rsidP="008700B3">
      <w:pPr>
        <w:pStyle w:val="BodyText"/>
      </w:pPr>
      <w:r w:rsidRPr="008700B3">
        <w:t xml:space="preserve">graphic </w:t>
      </w:r>
    </w:p>
    <w:p w:rsidR="00000000" w:rsidRPr="008700B3" w:rsidP="008700B3">
      <w:pPr>
        <w:pStyle w:val="BodyText"/>
      </w:pPr>
      <w:r w:rsidRPr="008700B3">
        <w:t xml:space="preserve">mainframe </w:t>
      </w:r>
    </w:p>
    <w:p w:rsidR="00000000" w:rsidRPr="008700B3" w:rsidP="008700B3">
      <w:pPr>
        <w:pStyle w:val="BodyText"/>
      </w:pPr>
      <w:r w:rsidRPr="008700B3">
        <w:t>PC-based applications</w:t>
      </w:r>
    </w:p>
    <w:p w:rsidR="00000000" w:rsidRPr="008700B3" w:rsidP="008700B3">
      <w:pPr>
        <w:pStyle w:val="BodyText"/>
      </w:pPr>
      <w:r w:rsidRPr="008700B3">
        <w:rPr>
          <w:rStyle w:val="SpecialBold"/>
        </w:rPr>
        <w:t xml:space="preserve">Records </w:t>
      </w:r>
      <w:r w:rsidRPr="008700B3">
        <w:rPr>
          <w:rStyle w:val="SpecialBold"/>
        </w:rPr>
        <w:t>may be registered</w:t>
      </w:r>
      <w:r w:rsidRPr="008700B3">
        <w:t xml:space="preserve"> (</w:t>
      </w:r>
      <w:r w:rsidRPr="008700B3">
        <w:rPr>
          <w:rStyle w:val="SpecialBold"/>
        </w:rPr>
        <w:t>captured</w:t>
      </w:r>
      <w:r w:rsidRPr="008700B3">
        <w:t xml:space="preserve">) </w:t>
      </w:r>
      <w:r w:rsidRPr="008700B3">
        <w:rPr>
          <w:rStyle w:val="SpecialBold"/>
        </w:rPr>
        <w:t>into</w:t>
      </w:r>
      <w:r w:rsidRPr="008700B3">
        <w:t>:</w:t>
      </w:r>
    </w:p>
    <w:p w:rsidR="00000000" w:rsidRPr="008700B3" w:rsidP="008700B3">
      <w:pPr>
        <w:pStyle w:val="BodyText"/>
      </w:pPr>
      <w:r w:rsidRPr="008700B3">
        <w:t xml:space="preserve">current business or records systems </w:t>
      </w:r>
    </w:p>
    <w:p w:rsidR="00000000" w:rsidRPr="008700B3" w:rsidP="008700B3">
      <w:pPr>
        <w:pStyle w:val="BodyText"/>
      </w:pPr>
      <w:r w:rsidRPr="008700B3">
        <w:t xml:space="preserve">archival control systems </w:t>
      </w:r>
    </w:p>
    <w:p w:rsidR="00000000" w:rsidRPr="008700B3" w:rsidP="008700B3">
      <w:pPr>
        <w:pStyle w:val="BodyText"/>
      </w:pPr>
      <w:r w:rsidRPr="008700B3">
        <w:t xml:space="preserve">business systems </w:t>
      </w:r>
    </w:p>
    <w:p w:rsidR="00000000" w:rsidRPr="008700B3" w:rsidP="008700B3">
      <w:pPr>
        <w:pStyle w:val="BodyText"/>
      </w:pPr>
      <w:r w:rsidRPr="008700B3">
        <w:t>storage facilities systems</w:t>
      </w:r>
    </w:p>
    <w:p w:rsidR="00000000" w:rsidRPr="008700B3" w:rsidP="008700B3">
      <w:pPr>
        <w:pStyle w:val="BodyText"/>
      </w:pPr>
      <w:r w:rsidRPr="008700B3">
        <w:rPr>
          <w:rStyle w:val="SpecialBold"/>
        </w:rPr>
        <w:t>Records may be subject to special access conditions</w:t>
      </w:r>
      <w:r w:rsidRPr="008700B3">
        <w:t xml:space="preserve">, </w:t>
      </w:r>
      <w:r w:rsidRPr="008700B3">
        <w:rPr>
          <w:rStyle w:val="SpecialBold"/>
        </w:rPr>
        <w:t>arising from agreement with records creator or depositor</w:t>
      </w:r>
      <w:r w:rsidRPr="008700B3">
        <w:t xml:space="preserve">, </w:t>
      </w:r>
      <w:r w:rsidRPr="008700B3">
        <w:rPr>
          <w:rStyle w:val="SpecialBold"/>
        </w:rPr>
        <w:t>pr</w:t>
      </w:r>
      <w:r w:rsidRPr="008700B3">
        <w:rPr>
          <w:rStyle w:val="SpecialBold"/>
        </w:rPr>
        <w:t>ivacy or confidentiality considerations</w:t>
      </w:r>
    </w:p>
    <w:p w:rsidR="00000000" w:rsidRPr="008700B3" w:rsidP="008700B3">
      <w:pPr>
        <w:pStyle w:val="BodyText"/>
      </w:pPr>
      <w:r w:rsidRPr="008700B3">
        <w:rPr>
          <w:rStyle w:val="SpecialBold"/>
        </w:rPr>
        <w:t>Standard reports prepared from the business or records system may include</w:t>
      </w:r>
      <w:r w:rsidRPr="008700B3">
        <w:t>:</w:t>
      </w:r>
    </w:p>
    <w:p w:rsidR="00000000" w:rsidRPr="008700B3" w:rsidP="008700B3">
      <w:pPr>
        <w:pStyle w:val="BodyText"/>
      </w:pPr>
      <w:r w:rsidRPr="008700B3">
        <w:t xml:space="preserve">statistics </w:t>
      </w:r>
    </w:p>
    <w:p w:rsidR="00000000" w:rsidRPr="008700B3" w:rsidP="008700B3">
      <w:pPr>
        <w:pStyle w:val="BodyText"/>
      </w:pPr>
      <w:r w:rsidRPr="008700B3">
        <w:t xml:space="preserve">resubmits for following day </w:t>
      </w:r>
    </w:p>
    <w:p w:rsidR="00000000" w:rsidRPr="008700B3" w:rsidP="008700B3">
      <w:pPr>
        <w:pStyle w:val="BodyText"/>
      </w:pPr>
      <w:r w:rsidRPr="008700B3">
        <w:t xml:space="preserve">over due action reports </w:t>
      </w:r>
    </w:p>
    <w:p w:rsidR="00000000" w:rsidRPr="008700B3" w:rsidP="008700B3">
      <w:pPr>
        <w:pStyle w:val="BodyText"/>
      </w:pPr>
      <w:r w:rsidRPr="008700B3">
        <w:t>daily correspondence</w:t>
      </w:r>
    </w:p>
    <w:p w:rsidR="00000000" w:rsidRPr="008700B3" w:rsidP="008700B3">
      <w:pPr>
        <w:pStyle w:val="BodyText"/>
      </w:pPr>
      <w:r w:rsidRPr="008700B3">
        <w:rPr>
          <w:rStyle w:val="SpecialBold"/>
        </w:rPr>
        <w:t>Storage may be</w:t>
      </w:r>
      <w:r w:rsidRPr="008700B3">
        <w:t>:</w:t>
      </w:r>
    </w:p>
    <w:p w:rsidR="00000000" w:rsidRPr="008700B3" w:rsidP="008700B3">
      <w:pPr>
        <w:pStyle w:val="BodyText"/>
      </w:pPr>
      <w:r w:rsidRPr="008700B3">
        <w:t xml:space="preserve">centralised or decentralised </w:t>
      </w:r>
    </w:p>
    <w:p w:rsidR="00000000" w:rsidRPr="008700B3" w:rsidP="008700B3">
      <w:pPr>
        <w:pStyle w:val="BodyText"/>
      </w:pPr>
      <w:r w:rsidRPr="008700B3">
        <w:t xml:space="preserve">off-line or off-site </w:t>
      </w:r>
    </w:p>
    <w:p w:rsidR="00000000" w:rsidRPr="008700B3" w:rsidP="008700B3">
      <w:pPr>
        <w:pStyle w:val="BodyText"/>
      </w:pPr>
      <w:r w:rsidRPr="008700B3">
        <w:t xml:space="preserve">in-house or out-sourced </w:t>
      </w:r>
    </w:p>
    <w:p w:rsidR="00000000" w:rsidRPr="008700B3" w:rsidP="008700B3">
      <w:pPr>
        <w:pStyle w:val="BodyText"/>
      </w:pPr>
      <w:r w:rsidRPr="008700B3">
        <w:t xml:space="preserve">commercial storage service or government repository </w:t>
      </w:r>
    </w:p>
    <w:p w:rsidR="00000000" w:rsidRPr="008700B3" w:rsidP="008700B3">
      <w:pPr>
        <w:pStyle w:val="BodyText"/>
      </w:pPr>
      <w:r w:rsidRPr="008700B3">
        <w:t xml:space="preserve">CD storage </w:t>
      </w:r>
    </w:p>
    <w:p w:rsidR="00000000" w:rsidRPr="008700B3" w:rsidP="008700B3">
      <w:pPr>
        <w:pStyle w:val="BodyText"/>
      </w:pPr>
      <w:r w:rsidRPr="008700B3">
        <w:t xml:space="preserve">imaging systems </w:t>
      </w:r>
    </w:p>
    <w:p w:rsidR="00000000" w:rsidRPr="008700B3" w:rsidP="008700B3">
      <w:pPr>
        <w:pStyle w:val="BodyText"/>
      </w:pPr>
      <w:r w:rsidRPr="008700B3">
        <w:t xml:space="preserve">microform </w:t>
      </w:r>
    </w:p>
    <w:p w:rsidR="00000000" w:rsidRPr="008700B3" w:rsidP="008700B3">
      <w:pPr>
        <w:pStyle w:val="BodyText"/>
      </w:pPr>
      <w:r w:rsidRPr="008700B3">
        <w:t xml:space="preserve">audio-visual/multimedia formats </w:t>
      </w:r>
    </w:p>
    <w:p w:rsidR="00000000" w:rsidRPr="008700B3" w:rsidP="008700B3">
      <w:pPr>
        <w:pStyle w:val="BodyText"/>
      </w:pPr>
      <w:r w:rsidRPr="008700B3">
        <w:rPr>
          <w:rStyle w:val="SpecialBold"/>
        </w:rPr>
        <w:t>Storage environment may be</w:t>
      </w:r>
      <w:r w:rsidRPr="008700B3">
        <w:t>:</w:t>
      </w:r>
    </w:p>
    <w:p w:rsidR="00000000" w:rsidRPr="008700B3" w:rsidP="008700B3">
      <w:pPr>
        <w:pStyle w:val="BodyText"/>
      </w:pPr>
      <w:r w:rsidRPr="008700B3">
        <w:t xml:space="preserve">temperature controlled </w:t>
      </w:r>
    </w:p>
    <w:p w:rsidR="00000000" w:rsidRPr="008700B3" w:rsidP="008700B3">
      <w:pPr>
        <w:pStyle w:val="BodyText"/>
      </w:pPr>
      <w:r w:rsidRPr="008700B3">
        <w:t xml:space="preserve">dust free </w:t>
      </w:r>
    </w:p>
    <w:p w:rsidR="00000000" w:rsidRPr="008700B3" w:rsidP="008700B3">
      <w:pPr>
        <w:pStyle w:val="BodyText"/>
      </w:pPr>
      <w:r w:rsidRPr="008700B3">
        <w:t xml:space="preserve">air conditioned </w:t>
      </w:r>
    </w:p>
    <w:p w:rsidR="00000000" w:rsidRPr="008700B3" w:rsidP="008700B3">
      <w:pPr>
        <w:pStyle w:val="BodyText"/>
      </w:pPr>
      <w:r w:rsidRPr="008700B3">
        <w:t>fir</w:t>
      </w:r>
      <w:r w:rsidRPr="008700B3">
        <w:t xml:space="preserve">e secure </w:t>
      </w:r>
    </w:p>
    <w:p w:rsidR="00000000" w:rsidRPr="008700B3" w:rsidP="008700B3">
      <w:pPr>
        <w:pStyle w:val="BodyText"/>
      </w:pPr>
      <w:r w:rsidRPr="008700B3">
        <w:t>intrusion secure</w:t>
      </w:r>
    </w:p>
    <w:p w:rsidR="00000000" w:rsidRPr="008700B3" w:rsidP="008700B3">
      <w:pPr>
        <w:pStyle w:val="BodyText"/>
      </w:pPr>
      <w:r w:rsidRPr="008700B3">
        <w:rPr>
          <w:rStyle w:val="SpecialBold"/>
        </w:rPr>
        <w:t>Location of record may be</w:t>
      </w:r>
      <w:r w:rsidRPr="008700B3">
        <w:t>:</w:t>
      </w:r>
    </w:p>
    <w:p w:rsidR="00000000" w:rsidRPr="008700B3" w:rsidP="008700B3">
      <w:pPr>
        <w:pStyle w:val="BodyText"/>
      </w:pPr>
      <w:r w:rsidRPr="008700B3">
        <w:t xml:space="preserve">on a server </w:t>
      </w:r>
    </w:p>
    <w:p w:rsidR="00000000" w:rsidRPr="008700B3" w:rsidP="008700B3">
      <w:pPr>
        <w:pStyle w:val="BodyText"/>
      </w:pPr>
      <w:r w:rsidRPr="008700B3">
        <w:t xml:space="preserve">on a remote drive </w:t>
      </w:r>
    </w:p>
    <w:p w:rsidR="00000000" w:rsidRPr="008700B3" w:rsidP="008700B3">
      <w:pPr>
        <w:pStyle w:val="BodyText"/>
      </w:pPr>
      <w:r w:rsidRPr="008700B3">
        <w:t xml:space="preserve">physical </w:t>
      </w:r>
    </w:p>
    <w:p w:rsidR="00000000" w:rsidRPr="008700B3" w:rsidP="008700B3">
      <w:pPr>
        <w:pStyle w:val="BodyText"/>
      </w:pPr>
      <w:r w:rsidRPr="008700B3">
        <w:t>digital</w:t>
      </w:r>
    </w:p>
    <w:p w:rsidR="00000000" w:rsidRPr="008700B3" w:rsidP="008700B3">
      <w:pPr>
        <w:pStyle w:val="BodyText"/>
      </w:pPr>
      <w:r w:rsidRPr="008700B3">
        <w:rPr>
          <w:rStyle w:val="SpecialBold"/>
        </w:rPr>
        <w:t>Disposal actions may include</w:t>
      </w:r>
      <w:r w:rsidRPr="008700B3">
        <w:t>:</w:t>
      </w:r>
    </w:p>
    <w:p w:rsidR="00000000" w:rsidRPr="008700B3" w:rsidP="008700B3">
      <w:pPr>
        <w:pStyle w:val="BodyText"/>
      </w:pPr>
      <w:r w:rsidRPr="008700B3">
        <w:t xml:space="preserve">retention </w:t>
      </w:r>
    </w:p>
    <w:p w:rsidR="00000000" w:rsidRPr="008700B3" w:rsidP="008700B3">
      <w:pPr>
        <w:pStyle w:val="BodyText"/>
      </w:pPr>
      <w:r w:rsidRPr="008700B3">
        <w:t xml:space="preserve">destruction </w:t>
      </w:r>
    </w:p>
    <w:p w:rsidR="00000000" w:rsidRPr="008700B3" w:rsidP="008700B3">
      <w:pPr>
        <w:pStyle w:val="BodyText"/>
      </w:pPr>
      <w:r w:rsidRPr="008700B3">
        <w:t xml:space="preserve">conversion to other record formats </w:t>
      </w:r>
    </w:p>
    <w:p w:rsidR="00000000" w:rsidRPr="008700B3" w:rsidP="008700B3">
      <w:pPr>
        <w:pStyle w:val="BodyText"/>
      </w:pPr>
      <w:r w:rsidRPr="008700B3">
        <w:t>transfer</w:t>
      </w:r>
    </w:p>
    <w:p w:rsidR="00000000" w:rsidRPr="008700B3" w:rsidP="008700B3">
      <w:pPr>
        <w:pStyle w:val="BodyText"/>
      </w:pPr>
      <w:r w:rsidRPr="008700B3">
        <w:rPr>
          <w:rStyle w:val="SpecialBold"/>
        </w:rPr>
        <w:t>Criteria for audit may include</w:t>
      </w:r>
      <w:r w:rsidRPr="008700B3">
        <w:t>:</w:t>
      </w:r>
    </w:p>
    <w:p w:rsidR="00000000" w:rsidRPr="008700B3" w:rsidP="008700B3">
      <w:pPr>
        <w:pStyle w:val="BodyText"/>
      </w:pPr>
      <w:r w:rsidRPr="008700B3">
        <w:t xml:space="preserve">location </w:t>
      </w:r>
    </w:p>
    <w:p w:rsidR="00000000" w:rsidRPr="008700B3" w:rsidP="008700B3">
      <w:pPr>
        <w:pStyle w:val="BodyText"/>
      </w:pPr>
      <w:r w:rsidRPr="008700B3">
        <w:t>unique iden</w:t>
      </w:r>
      <w:r w:rsidRPr="008700B3">
        <w:t xml:space="preserve">tifier </w:t>
      </w:r>
    </w:p>
    <w:p w:rsidR="00000000" w:rsidRPr="008700B3" w:rsidP="008700B3">
      <w:pPr>
        <w:pStyle w:val="BodyText"/>
      </w:pPr>
      <w:r w:rsidRPr="008700B3">
        <w:t xml:space="preserve">content </w:t>
      </w:r>
    </w:p>
    <w:p w:rsidR="00000000" w:rsidRPr="008700B3" w:rsidP="008700B3">
      <w:pPr>
        <w:pStyle w:val="BodyText"/>
      </w:pPr>
      <w:r w:rsidRPr="008700B3">
        <w:t xml:space="preserve">titling </w:t>
      </w:r>
    </w:p>
    <w:p w:rsidR="00000000" w:rsidRPr="008700B3" w:rsidP="008700B3">
      <w:pPr>
        <w:pStyle w:val="BodyText"/>
      </w:pPr>
      <w:r w:rsidRPr="008700B3">
        <w:t xml:space="preserve">compliance with recordkeeping metadata standards / requirements </w:t>
      </w:r>
    </w:p>
    <w:p w:rsidR="00000000" w:rsidRPr="008700B3" w:rsidP="008700B3">
      <w:pPr>
        <w:pStyle w:val="BodyText"/>
      </w:pPr>
      <w:r w:rsidRPr="008700B3">
        <w:rPr>
          <w:rStyle w:val="SpecialBold"/>
        </w:rPr>
        <w:t>Discrepancies may be reported to</w:t>
      </w:r>
      <w:r w:rsidRPr="008700B3">
        <w:t>:</w:t>
      </w:r>
    </w:p>
    <w:p w:rsidR="00000000" w:rsidRPr="008700B3" w:rsidP="008700B3">
      <w:pPr>
        <w:pStyle w:val="BodyText"/>
      </w:pPr>
      <w:r w:rsidRPr="008700B3">
        <w:t xml:space="preserve">colleague </w:t>
      </w:r>
    </w:p>
    <w:p w:rsidR="00000000" w:rsidRPr="008700B3" w:rsidP="008700B3">
      <w:pPr>
        <w:pStyle w:val="BodyText"/>
      </w:pPr>
      <w:r w:rsidRPr="008700B3">
        <w:t xml:space="preserve">supervisor </w:t>
      </w:r>
    </w:p>
    <w:p w:rsidR="00000000" w:rsidRPr="008700B3" w:rsidP="008700B3">
      <w:pPr>
        <w:pStyle w:val="BodyText"/>
      </w:pPr>
      <w:r w:rsidRPr="008700B3">
        <w:t>manager</w:t>
      </w:r>
    </w:p>
    <w:p w:rsidR="00000000" w:rsidRPr="008700B3" w:rsidP="008700B3">
      <w:pPr>
        <w:pStyle w:val="BodyText"/>
      </w:pPr>
      <w:r w:rsidRPr="008700B3">
        <w:rPr>
          <w:rStyle w:val="SpecialBold"/>
        </w:rPr>
        <w:t>Form of reporting may be</w:t>
      </w:r>
      <w:r w:rsidRPr="008700B3">
        <w:t>:</w:t>
      </w:r>
    </w:p>
    <w:p w:rsidR="00000000" w:rsidRPr="008700B3" w:rsidP="008700B3">
      <w:pPr>
        <w:pStyle w:val="BodyText"/>
      </w:pPr>
      <w:r w:rsidRPr="008700B3">
        <w:t xml:space="preserve">written </w:t>
      </w:r>
    </w:p>
    <w:p w:rsidR="00000000" w:rsidRPr="008700B3" w:rsidP="008700B3">
      <w:pPr>
        <w:pStyle w:val="BodyText"/>
      </w:pPr>
      <w:r w:rsidRPr="008700B3">
        <w:t xml:space="preserve">oral </w:t>
      </w:r>
    </w:p>
    <w:p w:rsidR="00000000" w:rsidRPr="008700B3" w:rsidP="008700B3">
      <w:pPr>
        <w:pStyle w:val="BodyText"/>
      </w:pPr>
      <w:r w:rsidRPr="008700B3">
        <w:t>reconciliation statement</w:t>
      </w:r>
    </w:p>
    <w:p w:rsidR="00000000" w:rsidRPr="008700B3" w:rsidP="008700B3">
      <w:pPr>
        <w:pStyle w:val="AllowPageBreak"/>
      </w:pPr>
    </w:p>
    <w:p w:rsidR="00000000" w:rsidRPr="008700B3" w:rsidP="008700B3">
      <w:pPr>
        <w:pStyle w:val="Heading1"/>
      </w:pPr>
      <w:bookmarkStart w:id="12" w:name="O_323552"/>
      <w:bookmarkEnd w:id="12"/>
      <w:r w:rsidRPr="008700B3">
        <w:t>Unit Sector(s)</w:t>
      </w:r>
    </w:p>
    <w:p w:rsidR="00000000" w:rsidRPr="008700B3" w:rsidP="008700B3">
      <w:pPr>
        <w:pStyle w:val="BodyText"/>
      </w:pPr>
      <w:r w:rsidRPr="008700B3">
        <w:t>Not applicable.</w:t>
      </w:r>
    </w:p>
    <w:p w:rsidR="00000000" w:rsidRPr="008700B3" w:rsidP="008700B3"/>
    <w:sectPr w:rsidSect="008700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938" w:rsidP="002C49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38" w:rsidP="008700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2C4938" w:rsidP="008700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C4938" w:rsidP="008700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C4938" w:rsidP="002C493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00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4938" w:rsidP="008700B3">
    <w:pPr>
      <w:pStyle w:val="Header"/>
      <w:framePr w:wrap="around"/>
    </w:pPr>
    <w:r>
      <w:fldChar w:fldCharType="begin"/>
    </w:r>
    <w:r>
      <w:instrText xml:space="preserve"> TITLE   \* MERGEFORMAT </w:instrText>
    </w:r>
    <w:r>
      <w:fldChar w:fldCharType="separate"/>
    </w:r>
    <w:r>
      <w:t>BSBRKG301A Control records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C4938" w:rsidP="008700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00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700B3"/>
    <w:pPr>
      <w:spacing w:before="360" w:after="60"/>
      <w:outlineLvl w:val="0"/>
    </w:pPr>
    <w:rPr>
      <w:sz w:val="32"/>
    </w:rPr>
  </w:style>
  <w:style w:type="paragraph" w:styleId="Heading2">
    <w:name w:val="heading 2"/>
    <w:basedOn w:val="HeadingBase"/>
    <w:next w:val="BodyText"/>
    <w:link w:val="Heading2Char"/>
    <w:qFormat/>
    <w:rsid w:val="008700B3"/>
    <w:pPr>
      <w:keepLines/>
      <w:spacing w:before="240" w:after="120"/>
      <w:outlineLvl w:val="1"/>
    </w:pPr>
    <w:rPr>
      <w:sz w:val="28"/>
      <w:szCs w:val="40"/>
    </w:rPr>
  </w:style>
  <w:style w:type="paragraph" w:styleId="Heading3">
    <w:name w:val="heading 3"/>
    <w:basedOn w:val="HeadingBase"/>
    <w:next w:val="BodyText"/>
    <w:link w:val="Heading3Char"/>
    <w:qFormat/>
    <w:rsid w:val="008700B3"/>
    <w:pPr>
      <w:spacing w:before="180" w:after="120"/>
      <w:outlineLvl w:val="2"/>
    </w:pPr>
    <w:rPr>
      <w:spacing w:val="-10"/>
      <w:kern w:val="32"/>
    </w:rPr>
  </w:style>
  <w:style w:type="paragraph" w:styleId="Heading4">
    <w:name w:val="heading 4"/>
    <w:basedOn w:val="HeadingBase"/>
    <w:next w:val="BodyText"/>
    <w:link w:val="Heading4Char"/>
    <w:qFormat/>
    <w:rsid w:val="008700B3"/>
    <w:pPr>
      <w:spacing w:before="160" w:after="120"/>
      <w:outlineLvl w:val="3"/>
    </w:pPr>
    <w:rPr>
      <w:sz w:val="22"/>
    </w:rPr>
  </w:style>
  <w:style w:type="paragraph" w:styleId="Heading5">
    <w:name w:val="heading 5"/>
    <w:basedOn w:val="HeadingBase"/>
    <w:next w:val="Normal"/>
    <w:link w:val="Heading5Char"/>
    <w:qFormat/>
    <w:rsid w:val="008700B3"/>
    <w:pPr>
      <w:spacing w:before="80"/>
      <w:outlineLvl w:val="4"/>
    </w:pPr>
    <w:rPr>
      <w:color w:val="918585"/>
      <w:sz w:val="20"/>
    </w:rPr>
  </w:style>
  <w:style w:type="paragraph" w:styleId="Heading6">
    <w:name w:val="heading 6"/>
    <w:basedOn w:val="HeadingBase"/>
    <w:next w:val="Normal"/>
    <w:link w:val="Heading6Char"/>
    <w:qFormat/>
    <w:rsid w:val="008700B3"/>
    <w:pPr>
      <w:spacing w:before="60"/>
      <w:outlineLvl w:val="5"/>
    </w:pPr>
    <w:rPr>
      <w:color w:val="918585"/>
      <w:sz w:val="20"/>
    </w:rPr>
  </w:style>
  <w:style w:type="paragraph" w:styleId="Heading7">
    <w:name w:val="heading 7"/>
    <w:basedOn w:val="Normal"/>
    <w:next w:val="Normal"/>
    <w:link w:val="Heading7Char"/>
    <w:qFormat/>
    <w:rsid w:val="008700B3"/>
    <w:pPr>
      <w:ind w:left="720"/>
      <w:outlineLvl w:val="6"/>
    </w:pPr>
    <w:rPr>
      <w:i/>
    </w:rPr>
  </w:style>
  <w:style w:type="paragraph" w:styleId="Heading8">
    <w:name w:val="heading 8"/>
    <w:basedOn w:val="Normal"/>
    <w:next w:val="Normal"/>
    <w:link w:val="Heading8Char"/>
    <w:qFormat/>
    <w:rsid w:val="008700B3"/>
    <w:pPr>
      <w:ind w:left="720"/>
      <w:outlineLvl w:val="7"/>
    </w:pPr>
    <w:rPr>
      <w:i/>
    </w:rPr>
  </w:style>
  <w:style w:type="paragraph" w:styleId="Heading9">
    <w:name w:val="heading 9"/>
    <w:basedOn w:val="Normal"/>
    <w:next w:val="Normal"/>
    <w:link w:val="Heading9Char"/>
    <w:qFormat/>
    <w:rsid w:val="008700B3"/>
    <w:pPr>
      <w:ind w:left="720"/>
      <w:outlineLvl w:val="8"/>
    </w:pPr>
    <w:rPr>
      <w:i/>
    </w:rPr>
  </w:style>
  <w:style w:type="character" w:default="1" w:styleId="DefaultParagraphFont">
    <w:name w:val="Default Paragraph Font"/>
    <w:uiPriority w:val="1"/>
    <w:unhideWhenUsed/>
    <w:rsid w:val="008700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00B3"/>
  </w:style>
  <w:style w:type="character" w:customStyle="1" w:styleId="Heading1Char">
    <w:name w:val="Heading 1 Char"/>
    <w:link w:val="Heading1"/>
    <w:rsid w:val="008700B3"/>
    <w:rPr>
      <w:rFonts w:ascii="Times New Roman" w:eastAsia="Times New Roman" w:hAnsi="Times New Roman" w:cs="Times New Roman"/>
      <w:b/>
      <w:sz w:val="32"/>
      <w:szCs w:val="20"/>
      <w:lang w:eastAsia="en-US"/>
    </w:rPr>
  </w:style>
  <w:style w:type="paragraph" w:styleId="BodyText">
    <w:name w:val="Body Text"/>
    <w:basedOn w:val="Normal"/>
    <w:link w:val="BodyTextChar"/>
    <w:rsid w:val="008700B3"/>
    <w:pPr>
      <w:spacing w:before="120" w:after="120"/>
      <w:contextualSpacing/>
    </w:pPr>
    <w:rPr>
      <w:rFonts w:ascii="Times New Roman" w:hAnsi="Times New Roman"/>
      <w:sz w:val="24"/>
      <w:szCs w:val="22"/>
    </w:rPr>
  </w:style>
  <w:style w:type="character" w:customStyle="1" w:styleId="BodyTextChar">
    <w:name w:val="Body Text Char"/>
    <w:link w:val="BodyText"/>
    <w:rsid w:val="008700B3"/>
    <w:rPr>
      <w:rFonts w:ascii="Times New Roman" w:eastAsia="Times New Roman" w:hAnsi="Times New Roman" w:cs="Times New Roman"/>
      <w:sz w:val="24"/>
      <w:lang w:val="en-US" w:eastAsia="en-US"/>
    </w:rPr>
  </w:style>
  <w:style w:type="paragraph" w:styleId="Footer">
    <w:name w:val="footer"/>
    <w:basedOn w:val="Normal"/>
    <w:link w:val="FooterChar"/>
    <w:rsid w:val="008700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8700B3"/>
    <w:rPr>
      <w:rFonts w:ascii="Times New Roman" w:eastAsia="Times New Roman" w:hAnsi="Times New Roman" w:cs="Times New Roman"/>
      <w:sz w:val="16"/>
      <w:lang w:val="en-US" w:eastAsia="en-US"/>
    </w:rPr>
  </w:style>
  <w:style w:type="character" w:customStyle="1" w:styleId="SpecialBold">
    <w:name w:val="Special Bold"/>
    <w:rsid w:val="008700B3"/>
    <w:rPr>
      <w:b/>
      <w:spacing w:val="0"/>
    </w:rPr>
  </w:style>
  <w:style w:type="paragraph" w:styleId="Header">
    <w:name w:val="header"/>
    <w:basedOn w:val="Normal"/>
    <w:link w:val="HeaderChar"/>
    <w:rsid w:val="008700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8700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700B3"/>
    <w:pPr>
      <w:spacing w:before="240" w:after="120"/>
      <w:outlineLvl w:val="0"/>
    </w:pPr>
    <w:rPr>
      <w:rFonts w:ascii="Times New Roman" w:hAnsi="Times New Roman"/>
      <w:b/>
      <w:sz w:val="28"/>
    </w:rPr>
  </w:style>
  <w:style w:type="paragraph" w:customStyle="1" w:styleId="AllowPageBreak">
    <w:name w:val="AllowPageBreak"/>
    <w:rsid w:val="008700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8700B3"/>
    <w:rPr>
      <w:rFonts w:ascii="Times New Roman" w:eastAsia="Times New Roman" w:hAnsi="Times New Roman" w:cs="Times New Roman"/>
      <w:b/>
      <w:sz w:val="28"/>
      <w:szCs w:val="40"/>
      <w:lang w:eastAsia="en-US"/>
    </w:rPr>
  </w:style>
  <w:style w:type="character" w:customStyle="1" w:styleId="Heading3Char">
    <w:name w:val="Heading 3 Char"/>
    <w:link w:val="Heading3"/>
    <w:rsid w:val="008700B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8700B3"/>
    <w:rPr>
      <w:rFonts w:ascii="Times New Roman" w:eastAsia="Times New Roman" w:hAnsi="Times New Roman" w:cs="Times New Roman"/>
      <w:b/>
      <w:szCs w:val="20"/>
      <w:lang w:eastAsia="en-US"/>
    </w:rPr>
  </w:style>
  <w:style w:type="character" w:customStyle="1" w:styleId="Heading5Char">
    <w:name w:val="Heading 5 Char"/>
    <w:link w:val="Heading5"/>
    <w:rsid w:val="008700B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8700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00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700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700B3"/>
    <w:rPr>
      <w:rFonts w:ascii="Courier New" w:eastAsia="Times New Roman" w:hAnsi="Courier New" w:cs="Times New Roman"/>
      <w:i/>
      <w:szCs w:val="20"/>
      <w:lang w:val="en-US" w:eastAsia="en-US"/>
    </w:rPr>
  </w:style>
  <w:style w:type="paragraph" w:customStyle="1" w:styleId="HeadingBase">
    <w:name w:val="Heading Base"/>
    <w:rsid w:val="008700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00B3"/>
    <w:pPr>
      <w:tabs>
        <w:tab w:val="right" w:leader="dot" w:pos="9072"/>
      </w:tabs>
      <w:ind w:left="567"/>
    </w:pPr>
    <w:rPr>
      <w:szCs w:val="22"/>
    </w:rPr>
  </w:style>
  <w:style w:type="paragraph" w:customStyle="1" w:styleId="TOCBase">
    <w:name w:val="TOC Base"/>
    <w:rsid w:val="008700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00B3"/>
    <w:pPr>
      <w:tabs>
        <w:tab w:val="right" w:leader="dot" w:pos="9072"/>
      </w:tabs>
      <w:spacing w:before="40" w:after="40"/>
      <w:ind w:left="284"/>
    </w:pPr>
    <w:rPr>
      <w:rFonts w:ascii="Times New Roman" w:hAnsi="Times New Roman"/>
    </w:rPr>
  </w:style>
  <w:style w:type="paragraph" w:styleId="TOC1">
    <w:name w:val="toc 1"/>
    <w:basedOn w:val="TOCBase"/>
    <w:next w:val="Normal"/>
    <w:rsid w:val="008700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700B3"/>
    <w:pPr>
      <w:spacing w:before="5040"/>
      <w:jc w:val="center"/>
    </w:pPr>
    <w:rPr>
      <w:sz w:val="48"/>
      <w:szCs w:val="72"/>
      <w:lang w:val="en-US"/>
    </w:rPr>
  </w:style>
  <w:style w:type="character" w:customStyle="1" w:styleId="TitleChar">
    <w:name w:val="Title Char"/>
    <w:link w:val="Title"/>
    <w:rsid w:val="008700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00B3"/>
    <w:pPr>
      <w:tabs>
        <w:tab w:val="left" w:pos="3600"/>
        <w:tab w:val="left" w:pos="3958"/>
      </w:tabs>
    </w:pPr>
  </w:style>
  <w:style w:type="paragraph" w:styleId="List">
    <w:name w:val="List"/>
    <w:basedOn w:val="BodyText"/>
    <w:next w:val="BodyText"/>
    <w:rsid w:val="008700B3"/>
    <w:pPr>
      <w:tabs>
        <w:tab w:val="left" w:pos="340"/>
      </w:tabs>
      <w:spacing w:before="60" w:after="60"/>
      <w:ind w:left="340" w:hanging="340"/>
    </w:pPr>
  </w:style>
  <w:style w:type="paragraph" w:styleId="ListBullet">
    <w:name w:val="List Bullet"/>
    <w:basedOn w:val="List"/>
    <w:rsid w:val="008700B3"/>
    <w:pPr>
      <w:numPr>
        <w:numId w:val="11"/>
      </w:numPr>
      <w:tabs>
        <w:tab w:val="clear" w:pos="340"/>
      </w:tabs>
      <w:spacing w:before="40" w:after="40"/>
    </w:pPr>
  </w:style>
  <w:style w:type="paragraph" w:customStyle="1" w:styleId="Note">
    <w:name w:val="Note"/>
    <w:basedOn w:val="BodyText"/>
    <w:rsid w:val="008700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00B3"/>
    <w:pPr>
      <w:framePr w:wrap="auto" w:hAnchor="text" w:y="6049"/>
    </w:pPr>
    <w:rPr>
      <w:color w:val="000000"/>
      <w:sz w:val="40"/>
    </w:rPr>
  </w:style>
  <w:style w:type="paragraph" w:customStyle="1" w:styleId="TOCTitle">
    <w:name w:val="TOCTitle"/>
    <w:basedOn w:val="Heading1"/>
    <w:rsid w:val="008700B3"/>
    <w:pPr>
      <w:spacing w:after="240"/>
      <w:jc w:val="center"/>
      <w:outlineLvl w:val="9"/>
    </w:pPr>
    <w:rPr>
      <w:caps/>
    </w:rPr>
  </w:style>
  <w:style w:type="paragraph" w:customStyle="1" w:styleId="Version">
    <w:name w:val="Version"/>
    <w:rsid w:val="008700B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00B3"/>
    <w:pPr>
      <w:numPr>
        <w:numId w:val="12"/>
      </w:numPr>
      <w:tabs>
        <w:tab w:val="clear" w:pos="680"/>
      </w:tabs>
    </w:pPr>
  </w:style>
  <w:style w:type="paragraph" w:styleId="Index1">
    <w:name w:val="index 1"/>
    <w:basedOn w:val="Normal"/>
    <w:next w:val="Normal"/>
    <w:semiHidden/>
    <w:rsid w:val="008700B3"/>
    <w:pPr>
      <w:keepNext w:val="0"/>
      <w:tabs>
        <w:tab w:val="right" w:pos="4176"/>
      </w:tabs>
      <w:ind w:left="198" w:hanging="198"/>
    </w:pPr>
    <w:rPr>
      <w:rFonts w:ascii="Garamond" w:hAnsi="Garamond"/>
    </w:rPr>
  </w:style>
  <w:style w:type="paragraph" w:styleId="IndexHeading">
    <w:name w:val="index heading"/>
    <w:basedOn w:val="Normal"/>
    <w:next w:val="Index1"/>
    <w:semiHidden/>
    <w:rsid w:val="008700B3"/>
    <w:pPr>
      <w:spacing w:before="120" w:after="120"/>
    </w:pPr>
    <w:rPr>
      <w:rFonts w:ascii="Arial" w:hAnsi="Arial"/>
      <w:b/>
      <w:color w:val="918585"/>
      <w:sz w:val="24"/>
    </w:rPr>
  </w:style>
  <w:style w:type="paragraph" w:customStyle="1" w:styleId="Chapter">
    <w:name w:val="Chapter"/>
    <w:basedOn w:val="Normal"/>
    <w:rsid w:val="008700B3"/>
    <w:pPr>
      <w:spacing w:before="240"/>
    </w:pPr>
    <w:rPr>
      <w:rFonts w:ascii="Times New Roman" w:hAnsi="Times New Roman"/>
      <w:smallCaps/>
      <w:spacing w:val="80"/>
      <w:sz w:val="28"/>
    </w:rPr>
  </w:style>
  <w:style w:type="paragraph" w:customStyle="1" w:styleId="InChapter">
    <w:name w:val="InChapter"/>
    <w:basedOn w:val="Heading3"/>
    <w:rsid w:val="008700B3"/>
    <w:pPr>
      <w:spacing w:after="240"/>
      <w:outlineLvl w:val="9"/>
    </w:pPr>
    <w:rPr>
      <w:noProof/>
    </w:rPr>
  </w:style>
  <w:style w:type="paragraph" w:styleId="Index2">
    <w:name w:val="index 2"/>
    <w:basedOn w:val="Normal"/>
    <w:next w:val="Normal"/>
    <w:semiHidden/>
    <w:rsid w:val="008700B3"/>
    <w:pPr>
      <w:tabs>
        <w:tab w:val="right" w:pos="4176"/>
      </w:tabs>
      <w:ind w:left="568" w:hanging="284"/>
    </w:pPr>
    <w:rPr>
      <w:rFonts w:ascii="Garamond" w:hAnsi="Garamond"/>
    </w:rPr>
  </w:style>
  <w:style w:type="paragraph" w:customStyle="1" w:styleId="Byline">
    <w:name w:val="Byline"/>
    <w:rsid w:val="008700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00B3"/>
    <w:pPr>
      <w:tabs>
        <w:tab w:val="clear" w:pos="3600"/>
        <w:tab w:val="clear" w:pos="3958"/>
      </w:tabs>
      <w:jc w:val="right"/>
    </w:pPr>
  </w:style>
  <w:style w:type="character" w:styleId="Emphasis">
    <w:name w:val="Emphasis"/>
    <w:qFormat/>
    <w:rsid w:val="008700B3"/>
    <w:rPr>
      <w:i/>
    </w:rPr>
  </w:style>
  <w:style w:type="paragraph" w:styleId="Caption">
    <w:name w:val="caption"/>
    <w:basedOn w:val="BodyText"/>
    <w:next w:val="Normal"/>
    <w:qFormat/>
    <w:rsid w:val="008700B3"/>
    <w:pPr>
      <w:framePr w:w="2268" w:hSpace="181" w:vSpace="181" w:wrap="around" w:vAnchor="text" w:hAnchor="page" w:x="1135" w:y="285" w:anchorLock="1"/>
    </w:pPr>
    <w:rPr>
      <w:i/>
    </w:rPr>
  </w:style>
  <w:style w:type="paragraph" w:customStyle="1" w:styleId="MiniTOCTitle">
    <w:name w:val="MiniTOCTitle"/>
    <w:basedOn w:val="Heading4"/>
    <w:rsid w:val="008700B3"/>
    <w:pPr>
      <w:spacing w:before="240"/>
      <w:outlineLvl w:val="9"/>
    </w:pPr>
    <w:rPr>
      <w:noProof/>
      <w:sz w:val="24"/>
    </w:rPr>
  </w:style>
  <w:style w:type="paragraph" w:customStyle="1" w:styleId="MiniTOCItem">
    <w:name w:val="MiniTOCItem"/>
    <w:basedOn w:val="ListBullet"/>
    <w:rsid w:val="008700B3"/>
    <w:pPr>
      <w:numPr>
        <w:numId w:val="0"/>
      </w:numPr>
      <w:tabs>
        <w:tab w:val="right" w:leader="dot" w:pos="6521"/>
      </w:tabs>
      <w:spacing w:before="0" w:after="0"/>
    </w:pPr>
  </w:style>
  <w:style w:type="paragraph" w:customStyle="1" w:styleId="TOFTitle">
    <w:name w:val="TOFTitle"/>
    <w:basedOn w:val="TOCTitle"/>
    <w:rsid w:val="008700B3"/>
  </w:style>
  <w:style w:type="paragraph" w:styleId="TableofFigures">
    <w:name w:val="table of figures"/>
    <w:basedOn w:val="Normal"/>
    <w:next w:val="Normal"/>
    <w:semiHidden/>
    <w:rsid w:val="008700B3"/>
    <w:pPr>
      <w:tabs>
        <w:tab w:val="right" w:leader="dot" w:pos="9072"/>
      </w:tabs>
      <w:ind w:left="970" w:hanging="403"/>
    </w:pPr>
    <w:rPr>
      <w:rFonts w:ascii="Times New Roman" w:hAnsi="Times New Roman"/>
      <w:b/>
    </w:rPr>
  </w:style>
  <w:style w:type="paragraph" w:styleId="ListNumber">
    <w:name w:val="List Number"/>
    <w:basedOn w:val="List"/>
    <w:rsid w:val="008700B3"/>
    <w:pPr>
      <w:numPr>
        <w:numId w:val="9"/>
      </w:numPr>
    </w:pPr>
  </w:style>
  <w:style w:type="character" w:customStyle="1" w:styleId="WingdingSymbols">
    <w:name w:val="Wingding Symbols"/>
    <w:rsid w:val="008700B3"/>
    <w:rPr>
      <w:rFonts w:ascii="Wingdings" w:hAnsi="Wingdings"/>
    </w:rPr>
  </w:style>
  <w:style w:type="paragraph" w:customStyle="1" w:styleId="TableHeading">
    <w:name w:val="Table Heading"/>
    <w:basedOn w:val="HeadingBase"/>
    <w:rsid w:val="008700B3"/>
    <w:pPr>
      <w:keepLines/>
      <w:pBdr>
        <w:bottom w:val="single" w:sz="6" w:space="1" w:color="918585"/>
      </w:pBdr>
      <w:spacing w:before="240"/>
    </w:pPr>
  </w:style>
  <w:style w:type="character" w:customStyle="1" w:styleId="HotSpot">
    <w:name w:val="HotSpot"/>
    <w:rsid w:val="008700B3"/>
    <w:rPr>
      <w:color w:val="0033CC"/>
      <w:u w:val="none"/>
    </w:rPr>
  </w:style>
  <w:style w:type="paragraph" w:customStyle="1" w:styleId="BodyTextRight">
    <w:name w:val="Body Text Right"/>
    <w:basedOn w:val="BodyText"/>
    <w:rsid w:val="008700B3"/>
    <w:pPr>
      <w:spacing w:before="0" w:after="0"/>
      <w:jc w:val="right"/>
    </w:pPr>
  </w:style>
  <w:style w:type="paragraph" w:styleId="Index3">
    <w:name w:val="index 3"/>
    <w:basedOn w:val="ListNumber2"/>
    <w:next w:val="Normal"/>
    <w:semiHidden/>
    <w:rsid w:val="008700B3"/>
    <w:pPr>
      <w:numPr>
        <w:numId w:val="0"/>
      </w:numPr>
      <w:tabs>
        <w:tab w:val="right" w:leader="dot" w:pos="4176"/>
      </w:tabs>
    </w:pPr>
  </w:style>
  <w:style w:type="paragraph" w:styleId="ListNumber2">
    <w:name w:val="List Number 2"/>
    <w:basedOn w:val="List2"/>
    <w:rsid w:val="008700B3"/>
    <w:pPr>
      <w:numPr>
        <w:numId w:val="8"/>
      </w:numPr>
      <w:tabs>
        <w:tab w:val="clear" w:pos="1060"/>
      </w:tabs>
    </w:pPr>
  </w:style>
  <w:style w:type="paragraph" w:customStyle="1" w:styleId="MarginNote">
    <w:name w:val="Margin Note"/>
    <w:basedOn w:val="BodyText"/>
    <w:rsid w:val="008700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00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8700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700B3"/>
    <w:rPr>
      <w:sz w:val="32"/>
    </w:rPr>
  </w:style>
  <w:style w:type="paragraph" w:customStyle="1" w:styleId="HeadingProcedure">
    <w:name w:val="Heading Procedure"/>
    <w:basedOn w:val="HeadingBase"/>
    <w:next w:val="Normal"/>
    <w:rsid w:val="008700B3"/>
    <w:pPr>
      <w:tabs>
        <w:tab w:val="left" w:pos="0"/>
      </w:tabs>
      <w:spacing w:before="120" w:after="60"/>
    </w:pPr>
    <w:rPr>
      <w:i/>
      <w:color w:val="918585"/>
      <w:sz w:val="22"/>
    </w:rPr>
  </w:style>
  <w:style w:type="paragraph" w:customStyle="1" w:styleId="TableBodyText">
    <w:name w:val="Table Body Text"/>
    <w:basedOn w:val="BodyText"/>
    <w:rsid w:val="008700B3"/>
    <w:pPr>
      <w:spacing w:before="60" w:after="60"/>
    </w:pPr>
  </w:style>
  <w:style w:type="paragraph" w:styleId="ListContinue">
    <w:name w:val="List Continue"/>
    <w:basedOn w:val="List"/>
    <w:rsid w:val="008700B3"/>
    <w:pPr>
      <w:ind w:firstLine="0"/>
    </w:pPr>
  </w:style>
  <w:style w:type="paragraph" w:customStyle="1" w:styleId="ListNote">
    <w:name w:val="List Note"/>
    <w:basedOn w:val="List"/>
    <w:rsid w:val="008700B3"/>
    <w:pPr>
      <w:pBdr>
        <w:top w:val="single" w:sz="6" w:space="2" w:color="918585"/>
        <w:bottom w:val="single" w:sz="6" w:space="2" w:color="918585"/>
      </w:pBdr>
      <w:tabs>
        <w:tab w:val="left" w:pos="1021"/>
      </w:tabs>
      <w:ind w:firstLine="0"/>
    </w:pPr>
  </w:style>
  <w:style w:type="paragraph" w:customStyle="1" w:styleId="Warning">
    <w:name w:val="Warning"/>
    <w:basedOn w:val="BodyText"/>
    <w:rsid w:val="008700B3"/>
    <w:pPr>
      <w:shd w:val="clear" w:color="auto" w:fill="D9D9D9"/>
      <w:tabs>
        <w:tab w:val="left" w:pos="992"/>
      </w:tabs>
      <w:ind w:left="119" w:right="119"/>
    </w:pPr>
    <w:rPr>
      <w:sz w:val="20"/>
    </w:rPr>
  </w:style>
  <w:style w:type="paragraph" w:customStyle="1" w:styleId="MarginIcons">
    <w:name w:val="Margin Icons"/>
    <w:basedOn w:val="BodyText"/>
    <w:rsid w:val="008700B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8700B3"/>
    <w:rPr>
      <w:rFonts w:ascii="Courier New" w:hAnsi="Courier New"/>
    </w:rPr>
  </w:style>
  <w:style w:type="paragraph" w:customStyle="1" w:styleId="NoteBullet">
    <w:name w:val="Note Bullet"/>
    <w:basedOn w:val="Note"/>
    <w:rsid w:val="008700B3"/>
    <w:pPr>
      <w:tabs>
        <w:tab w:val="clear" w:pos="680"/>
      </w:tabs>
      <w:spacing w:before="60" w:after="60"/>
    </w:pPr>
  </w:style>
  <w:style w:type="paragraph" w:customStyle="1" w:styleId="SubHeading2">
    <w:name w:val="SubHeading2"/>
    <w:basedOn w:val="HeadingBase"/>
    <w:rsid w:val="008700B3"/>
    <w:pPr>
      <w:spacing w:before="240" w:after="60"/>
    </w:pPr>
    <w:rPr>
      <w:sz w:val="20"/>
    </w:rPr>
  </w:style>
  <w:style w:type="paragraph" w:customStyle="1" w:styleId="SubHeading1">
    <w:name w:val="SubHeading1"/>
    <w:basedOn w:val="HeadingBase"/>
    <w:rsid w:val="008700B3"/>
    <w:pPr>
      <w:spacing w:before="240" w:after="60"/>
    </w:pPr>
    <w:rPr>
      <w:color w:val="918585"/>
      <w:sz w:val="22"/>
    </w:rPr>
  </w:style>
  <w:style w:type="paragraph" w:customStyle="1" w:styleId="SideHeading">
    <w:name w:val="Side Heading"/>
    <w:basedOn w:val="HeadingBase"/>
    <w:rsid w:val="008700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00B3"/>
    <w:pPr>
      <w:numPr>
        <w:numId w:val="10"/>
      </w:numPr>
    </w:pPr>
  </w:style>
  <w:style w:type="paragraph" w:styleId="PlainText">
    <w:name w:val="Plain Text"/>
    <w:basedOn w:val="Normal"/>
    <w:link w:val="PlainTextChar"/>
    <w:rsid w:val="008700B3"/>
    <w:rPr>
      <w:sz w:val="20"/>
    </w:rPr>
  </w:style>
  <w:style w:type="character" w:customStyle="1" w:styleId="PlainTextChar">
    <w:name w:val="Plain Text Char"/>
    <w:basedOn w:val="DefaultParagraphFont"/>
    <w:link w:val="PlainText"/>
    <w:rsid w:val="008700B3"/>
    <w:rPr>
      <w:rFonts w:ascii="Courier New" w:eastAsia="Times New Roman" w:hAnsi="Courier New" w:cs="Times New Roman"/>
      <w:sz w:val="20"/>
      <w:szCs w:val="20"/>
      <w:lang w:val="en-US" w:eastAsia="en-US"/>
    </w:rPr>
  </w:style>
  <w:style w:type="character" w:customStyle="1" w:styleId="MenuOption">
    <w:name w:val="Menu Option"/>
    <w:rsid w:val="008700B3"/>
    <w:rPr>
      <w:b/>
      <w:smallCaps/>
    </w:rPr>
  </w:style>
  <w:style w:type="paragraph" w:customStyle="1" w:styleId="TableListNumber">
    <w:name w:val="Table List Number"/>
    <w:basedOn w:val="ListNumber"/>
    <w:rsid w:val="008700B3"/>
    <w:pPr>
      <w:numPr>
        <w:numId w:val="0"/>
      </w:numPr>
    </w:pPr>
  </w:style>
  <w:style w:type="paragraph" w:styleId="TOC4">
    <w:name w:val="toc 4"/>
    <w:basedOn w:val="TOCBase"/>
    <w:next w:val="Normal"/>
    <w:semiHidden/>
    <w:rsid w:val="008700B3"/>
    <w:pPr>
      <w:tabs>
        <w:tab w:val="right" w:leader="dot" w:pos="9071"/>
      </w:tabs>
      <w:ind w:left="1701"/>
    </w:pPr>
  </w:style>
  <w:style w:type="paragraph" w:customStyle="1" w:styleId="ListAlpha">
    <w:name w:val="List Alpha"/>
    <w:basedOn w:val="List"/>
    <w:rsid w:val="008700B3"/>
    <w:pPr>
      <w:numPr>
        <w:numId w:val="7"/>
      </w:numPr>
    </w:pPr>
  </w:style>
  <w:style w:type="paragraph" w:customStyle="1" w:styleId="ListAlpha2">
    <w:name w:val="List Alpha 2"/>
    <w:basedOn w:val="List2"/>
    <w:rsid w:val="008700B3"/>
    <w:pPr>
      <w:numPr>
        <w:numId w:val="6"/>
      </w:numPr>
    </w:pPr>
  </w:style>
  <w:style w:type="paragraph" w:styleId="List2">
    <w:name w:val="List 2"/>
    <w:basedOn w:val="BodyText"/>
    <w:rsid w:val="008700B3"/>
    <w:pPr>
      <w:tabs>
        <w:tab w:val="left" w:pos="680"/>
      </w:tabs>
      <w:spacing w:before="60" w:after="60"/>
      <w:ind w:left="680" w:hanging="340"/>
    </w:pPr>
  </w:style>
  <w:style w:type="paragraph" w:styleId="List3">
    <w:name w:val="List 3"/>
    <w:basedOn w:val="BodyText"/>
    <w:rsid w:val="008700B3"/>
    <w:pPr>
      <w:tabs>
        <w:tab w:val="left" w:pos="1021"/>
      </w:tabs>
      <w:spacing w:before="60" w:after="60"/>
      <w:ind w:left="1020" w:hanging="340"/>
    </w:pPr>
  </w:style>
  <w:style w:type="paragraph" w:styleId="List4">
    <w:name w:val="List 4"/>
    <w:basedOn w:val="BodyText"/>
    <w:rsid w:val="008700B3"/>
    <w:pPr>
      <w:tabs>
        <w:tab w:val="left" w:pos="1361"/>
      </w:tabs>
      <w:spacing w:before="60" w:after="60"/>
      <w:ind w:left="1361" w:hanging="340"/>
    </w:pPr>
  </w:style>
  <w:style w:type="paragraph" w:styleId="List5">
    <w:name w:val="List 5"/>
    <w:basedOn w:val="BodyText"/>
    <w:rsid w:val="008700B3"/>
    <w:pPr>
      <w:tabs>
        <w:tab w:val="left" w:pos="1701"/>
      </w:tabs>
      <w:spacing w:before="60" w:after="60"/>
      <w:ind w:left="1701" w:hanging="340"/>
    </w:pPr>
  </w:style>
  <w:style w:type="paragraph" w:styleId="ListBullet3">
    <w:name w:val="List Bullet 3"/>
    <w:basedOn w:val="List3"/>
    <w:rsid w:val="008700B3"/>
    <w:pPr>
      <w:numPr>
        <w:numId w:val="13"/>
      </w:numPr>
      <w:tabs>
        <w:tab w:val="clear" w:pos="1021"/>
      </w:tabs>
      <w:ind w:left="1037" w:hanging="357"/>
    </w:pPr>
  </w:style>
  <w:style w:type="paragraph" w:styleId="ListBullet4">
    <w:name w:val="List Bullet 4"/>
    <w:basedOn w:val="List4"/>
    <w:rsid w:val="008700B3"/>
    <w:pPr>
      <w:numPr>
        <w:numId w:val="1"/>
      </w:numPr>
    </w:pPr>
  </w:style>
  <w:style w:type="paragraph" w:styleId="ListBullet5">
    <w:name w:val="List Bullet 5"/>
    <w:basedOn w:val="List5"/>
    <w:rsid w:val="008700B3"/>
    <w:pPr>
      <w:numPr>
        <w:numId w:val="2"/>
      </w:numPr>
    </w:pPr>
  </w:style>
  <w:style w:type="paragraph" w:styleId="ListContinue2">
    <w:name w:val="List Continue 2"/>
    <w:basedOn w:val="List2"/>
    <w:rsid w:val="008700B3"/>
    <w:pPr>
      <w:ind w:firstLine="0"/>
    </w:pPr>
  </w:style>
  <w:style w:type="paragraph" w:styleId="ListContinue3">
    <w:name w:val="List Continue 3"/>
    <w:basedOn w:val="List3"/>
    <w:rsid w:val="008700B3"/>
    <w:pPr>
      <w:ind w:left="1021" w:firstLine="0"/>
    </w:pPr>
  </w:style>
  <w:style w:type="paragraph" w:styleId="ListContinue4">
    <w:name w:val="List Continue 4"/>
    <w:basedOn w:val="List4"/>
    <w:rsid w:val="008700B3"/>
    <w:pPr>
      <w:ind w:firstLine="0"/>
    </w:pPr>
  </w:style>
  <w:style w:type="paragraph" w:styleId="ListContinue5">
    <w:name w:val="List Continue 5"/>
    <w:basedOn w:val="List5"/>
    <w:rsid w:val="008700B3"/>
    <w:pPr>
      <w:ind w:firstLine="0"/>
    </w:pPr>
  </w:style>
  <w:style w:type="paragraph" w:styleId="ListNumber3">
    <w:name w:val="List Number 3"/>
    <w:basedOn w:val="List3"/>
    <w:rsid w:val="008700B3"/>
    <w:pPr>
      <w:numPr>
        <w:numId w:val="3"/>
      </w:numPr>
    </w:pPr>
  </w:style>
  <w:style w:type="paragraph" w:styleId="ListNumber4">
    <w:name w:val="List Number 4"/>
    <w:basedOn w:val="List4"/>
    <w:rsid w:val="008700B3"/>
    <w:pPr>
      <w:numPr>
        <w:numId w:val="4"/>
      </w:numPr>
    </w:pPr>
  </w:style>
  <w:style w:type="paragraph" w:styleId="ListNumber5">
    <w:name w:val="List Number 5"/>
    <w:basedOn w:val="List5"/>
    <w:rsid w:val="008700B3"/>
    <w:pPr>
      <w:numPr>
        <w:numId w:val="5"/>
      </w:numPr>
    </w:pPr>
  </w:style>
  <w:style w:type="paragraph" w:styleId="BlockText">
    <w:name w:val="Block Text"/>
    <w:basedOn w:val="Normal"/>
    <w:rsid w:val="008700B3"/>
    <w:pPr>
      <w:spacing w:after="120"/>
      <w:ind w:left="1440" w:right="1440"/>
    </w:pPr>
  </w:style>
  <w:style w:type="character" w:customStyle="1" w:styleId="Subscript">
    <w:name w:val="Subscript"/>
    <w:rsid w:val="008700B3"/>
    <w:rPr>
      <w:sz w:val="16"/>
      <w:vertAlign w:val="subscript"/>
    </w:rPr>
  </w:style>
  <w:style w:type="character" w:customStyle="1" w:styleId="Superscript">
    <w:name w:val="Superscript"/>
    <w:rsid w:val="008700B3"/>
    <w:rPr>
      <w:sz w:val="16"/>
      <w:vertAlign w:val="superscript"/>
    </w:rPr>
  </w:style>
  <w:style w:type="character" w:customStyle="1" w:styleId="Symbols">
    <w:name w:val="Symbols"/>
    <w:rsid w:val="008700B3"/>
    <w:rPr>
      <w:rFonts w:ascii="Symbol" w:hAnsi="Symbol"/>
    </w:rPr>
  </w:style>
  <w:style w:type="character" w:customStyle="1" w:styleId="MenuOptions">
    <w:name w:val="Menu Options"/>
    <w:rsid w:val="008700B3"/>
    <w:rPr>
      <w:rFonts w:ascii="Arial Narrow" w:hAnsi="Arial Narrow"/>
      <w:smallCaps/>
    </w:rPr>
  </w:style>
  <w:style w:type="character" w:customStyle="1" w:styleId="Buttons">
    <w:name w:val="Buttons"/>
    <w:rsid w:val="008700B3"/>
    <w:rPr>
      <w:b/>
    </w:rPr>
  </w:style>
  <w:style w:type="character" w:customStyle="1" w:styleId="Underlined">
    <w:name w:val="Underlined"/>
    <w:rsid w:val="008700B3"/>
    <w:rPr>
      <w:u w:val="single"/>
    </w:rPr>
  </w:style>
  <w:style w:type="paragraph" w:customStyle="1" w:styleId="TableBodyTextRight">
    <w:name w:val="Table Body Text Right"/>
    <w:basedOn w:val="TableBodyText"/>
    <w:rsid w:val="008700B3"/>
    <w:pPr>
      <w:widowControl w:val="0"/>
      <w:autoSpaceDE w:val="0"/>
      <w:autoSpaceDN w:val="0"/>
      <w:adjustRightInd w:val="0"/>
      <w:jc w:val="right"/>
    </w:pPr>
    <w:rPr>
      <w:rFonts w:cs="Arial"/>
      <w:szCs w:val="18"/>
    </w:rPr>
  </w:style>
  <w:style w:type="paragraph" w:customStyle="1" w:styleId="CopyrightText">
    <w:name w:val="Copyright Text"/>
    <w:basedOn w:val="BodyText"/>
    <w:rsid w:val="008700B3"/>
    <w:rPr>
      <w:sz w:val="18"/>
    </w:rPr>
  </w:style>
  <w:style w:type="paragraph" w:customStyle="1" w:styleId="BodySmallRight">
    <w:name w:val="Body Small Right"/>
    <w:basedOn w:val="BodyTextRight"/>
    <w:rsid w:val="008700B3"/>
    <w:rPr>
      <w:sz w:val="18"/>
      <w:szCs w:val="18"/>
    </w:rPr>
  </w:style>
  <w:style w:type="paragraph" w:customStyle="1" w:styleId="MarginEdition">
    <w:name w:val="Margin Edition"/>
    <w:basedOn w:val="MarginNote"/>
    <w:rsid w:val="008700B3"/>
    <w:pPr>
      <w:spacing w:before="0" w:after="0"/>
    </w:pPr>
    <w:rPr>
      <w:rFonts w:ascii="Times New Roman" w:hAnsi="Times New Roman"/>
      <w:color w:val="999999"/>
    </w:rPr>
  </w:style>
  <w:style w:type="paragraph" w:customStyle="1" w:styleId="Spacer">
    <w:name w:val="Spacer"/>
    <w:basedOn w:val="Normal"/>
    <w:rsid w:val="008700B3"/>
    <w:rPr>
      <w:sz w:val="2"/>
      <w:szCs w:val="2"/>
    </w:rPr>
  </w:style>
  <w:style w:type="character" w:customStyle="1" w:styleId="Small">
    <w:name w:val="Small"/>
    <w:rsid w:val="008700B3"/>
    <w:rPr>
      <w:sz w:val="16"/>
    </w:rPr>
  </w:style>
  <w:style w:type="paragraph" w:customStyle="1" w:styleId="WideTable">
    <w:name w:val="Wide Table"/>
    <w:basedOn w:val="Normal"/>
    <w:rsid w:val="008700B3"/>
    <w:pPr>
      <w:ind w:left="-1418"/>
    </w:pPr>
    <w:rPr>
      <w:sz w:val="2"/>
      <w:szCs w:val="2"/>
    </w:rPr>
  </w:style>
  <w:style w:type="character" w:styleId="PageNumber">
    <w:name w:val="page number"/>
    <w:rsid w:val="008700B3"/>
  </w:style>
  <w:style w:type="paragraph" w:styleId="Quote">
    <w:name w:val="Quote"/>
    <w:basedOn w:val="Heading1"/>
    <w:link w:val="QuoteChar"/>
    <w:qFormat/>
    <w:rsid w:val="008700B3"/>
    <w:rPr>
      <w:b w:val="0"/>
      <w:sz w:val="72"/>
      <w:szCs w:val="72"/>
      <w:lang w:val="en-NZ"/>
    </w:rPr>
  </w:style>
  <w:style w:type="character" w:customStyle="1" w:styleId="QuoteChar">
    <w:name w:val="Quote Char"/>
    <w:link w:val="Quote"/>
    <w:rsid w:val="008700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00B3"/>
    <w:pPr>
      <w:pageBreakBefore/>
    </w:pPr>
  </w:style>
  <w:style w:type="paragraph" w:customStyle="1" w:styleId="Border">
    <w:name w:val="Border"/>
    <w:basedOn w:val="Normal"/>
    <w:qFormat/>
    <w:rsid w:val="008700B3"/>
    <w:pPr>
      <w:pBdr>
        <w:top w:val="single" w:sz="18" w:space="1" w:color="auto"/>
      </w:pBdr>
    </w:pPr>
    <w:rPr>
      <w:rFonts w:ascii="Times New Roman" w:hAnsi="Times New Roman"/>
      <w:color w:val="FFFFFF"/>
      <w:sz w:val="2"/>
    </w:rPr>
  </w:style>
  <w:style w:type="character" w:styleId="IntenseEmphasis">
    <w:name w:val="Intense Emphasis"/>
    <w:uiPriority w:val="21"/>
    <w:qFormat/>
    <w:rsid w:val="008700B3"/>
    <w:rPr>
      <w:b/>
      <w:bCs/>
      <w:i/>
      <w:iCs/>
      <w:color w:val="auto"/>
    </w:rPr>
  </w:style>
  <w:style w:type="paragraph" w:styleId="IntenseQuote">
    <w:name w:val="Intense Quote"/>
    <w:basedOn w:val="Normal"/>
    <w:next w:val="Normal"/>
    <w:link w:val="IntenseQuoteChar"/>
    <w:uiPriority w:val="30"/>
    <w:qFormat/>
    <w:rsid w:val="008700B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8700B3"/>
    <w:rPr>
      <w:rFonts w:ascii="Courier New" w:eastAsia="Times New Roman" w:hAnsi="Courier New" w:cs="Times New Roman"/>
      <w:b/>
      <w:bCs/>
      <w:i/>
      <w:iCs/>
      <w:szCs w:val="20"/>
      <w:lang w:val="en-US" w:eastAsia="en-US"/>
    </w:rPr>
  </w:style>
  <w:style w:type="character" w:styleId="SubtleReference">
    <w:name w:val="Subtle Reference"/>
    <w:uiPriority w:val="31"/>
    <w:qFormat/>
    <w:rsid w:val="008700B3"/>
    <w:rPr>
      <w:smallCaps/>
      <w:color w:val="auto"/>
      <w:u w:val="single"/>
    </w:rPr>
  </w:style>
  <w:style w:type="character" w:styleId="IntenseReference">
    <w:name w:val="Intense Reference"/>
    <w:uiPriority w:val="32"/>
    <w:qFormat/>
    <w:rsid w:val="008700B3"/>
    <w:rPr>
      <w:b/>
      <w:bCs/>
      <w:smallCaps/>
      <w:color w:val="auto"/>
      <w:spacing w:val="5"/>
      <w:u w:val="single"/>
    </w:rPr>
  </w:style>
  <w:style w:type="paragraph" w:customStyle="1" w:styleId="2ColumnHeading">
    <w:name w:val="2Column Heading"/>
    <w:basedOn w:val="BodyText"/>
    <w:qFormat/>
    <w:rsid w:val="008700B3"/>
    <w:pPr>
      <w:spacing w:after="60"/>
      <w:ind w:left="-2268"/>
    </w:pPr>
    <w:rPr>
      <w:b/>
    </w:rPr>
  </w:style>
  <w:style w:type="paragraph" w:customStyle="1" w:styleId="Heading1TOC">
    <w:name w:val="Heading1 TOC"/>
    <w:basedOn w:val="Normal"/>
    <w:qFormat/>
    <w:rsid w:val="008700B3"/>
    <w:pPr>
      <w:spacing w:before="240" w:after="120"/>
    </w:pPr>
    <w:rPr>
      <w:rFonts w:ascii="Times New Roman" w:hAnsi="Times New Roman"/>
      <w:b/>
      <w:sz w:val="32"/>
    </w:rPr>
  </w:style>
  <w:style w:type="paragraph" w:customStyle="1" w:styleId="Heading2TOC">
    <w:name w:val="Heading2 TOC"/>
    <w:basedOn w:val="Normal"/>
    <w:qFormat/>
    <w:rsid w:val="008700B3"/>
    <w:pPr>
      <w:spacing w:before="240" w:after="60"/>
    </w:pPr>
    <w:rPr>
      <w:rFonts w:ascii="Times New Roman" w:hAnsi="Times New Roman"/>
      <w:b/>
      <w:sz w:val="28"/>
    </w:rPr>
  </w:style>
  <w:style w:type="character" w:customStyle="1" w:styleId="Underline">
    <w:name w:val="Underline"/>
    <w:qFormat/>
    <w:rsid w:val="008700B3"/>
    <w:rPr>
      <w:u w:val="single"/>
    </w:rPr>
  </w:style>
  <w:style w:type="character" w:customStyle="1" w:styleId="BoldandItalics">
    <w:name w:val="Bold and Italics"/>
    <w:qFormat/>
    <w:rsid w:val="008700B3"/>
    <w:rPr>
      <w:b/>
      <w:i/>
      <w:u w:val="none"/>
    </w:rPr>
  </w:style>
  <w:style w:type="paragraph" w:styleId="BalloonText">
    <w:name w:val="Balloon Text"/>
    <w:basedOn w:val="Normal"/>
    <w:link w:val="BalloonTextChar"/>
    <w:rsid w:val="008700B3"/>
    <w:rPr>
      <w:rFonts w:ascii="Tahoma" w:hAnsi="Tahoma" w:cs="Tahoma"/>
      <w:sz w:val="16"/>
      <w:szCs w:val="16"/>
    </w:rPr>
  </w:style>
  <w:style w:type="character" w:customStyle="1" w:styleId="BalloonTextChar">
    <w:name w:val="Balloon Text Char"/>
    <w:link w:val="BalloonText"/>
    <w:rsid w:val="008700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700B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8700B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2695</Words>
  <Characters>16871</Characters>
  <Application>Microsoft Office Word</Application>
  <DocSecurity>0</DocSecurity>
  <Lines>566</Lines>
  <Paragraphs>390</Paragraphs>
  <ScaleCrop>false</ScaleCrop>
  <Company>Author-it Software Corporation Ltd.</Company>
  <LinksUpToDate>false</LinksUpToDate>
  <CharactersWithSpaces>19349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BSBRKG301A Control records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2012-05-26T14:12:00Z</dcterms:created>
  <dcterms:modified xsi:type="dcterms:W3CDTF">2012-05-26T14:12:00Z</dcterms:modified>
</cp:coreProperties>
</file>