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245" w:rsidP="00A73245">
      <w:pPr>
        <w:pStyle w:val="Title"/>
      </w:pPr>
      <w:bookmarkStart w:id="0" w:name="_GoBack"/>
      <w:bookmarkEnd w:id="0"/>
      <w:r>
        <w:fldChar w:fldCharType="begin"/>
      </w:r>
      <w:r>
        <w:instrText xml:space="preserve"> TITLE   \* MERGEFORMAT </w:instrText>
      </w:r>
      <w:r>
        <w:fldChar w:fldCharType="separate"/>
      </w:r>
      <w:r>
        <w:t>BSBMGT603A Review and develop business plans</w:t>
      </w:r>
      <w:r>
        <w:fldChar w:fldCharType="end"/>
      </w:r>
    </w:p>
    <w:p w:rsidR="00A73245" w:rsidP="00A73245">
      <w:pPr>
        <w:pStyle w:val="Version"/>
        <w:sectPr w:rsidSect="002554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43F" w:rsidP="0025543F">
      <w:pPr>
        <w:pStyle w:val="SuperHeading"/>
      </w:pPr>
      <w:r w:rsidRPr="0025543F">
        <w:t>BSBMGT603A Review and develop business plans</w:t>
      </w:r>
    </w:p>
    <w:p w:rsidR="00000000" w:rsidRPr="0025543F" w:rsidP="0025543F">
      <w:pPr>
        <w:pStyle w:val="Heading1"/>
      </w:pPr>
      <w:bookmarkStart w:id="1" w:name="O_323451"/>
      <w:bookmarkEnd w:id="1"/>
      <w:r w:rsidRPr="0025543F">
        <w:t>Modification History</w:t>
      </w:r>
    </w:p>
    <w:p w:rsidR="00000000" w:rsidRPr="0025543F" w:rsidP="0025543F">
      <w:pPr>
        <w:pStyle w:val="BodyText"/>
      </w:pPr>
      <w:r w:rsidRPr="0025543F">
        <w:t>Not applicable.</w:t>
      </w:r>
    </w:p>
    <w:p w:rsidR="00000000" w:rsidRPr="0025543F" w:rsidP="0025543F">
      <w:pPr>
        <w:pStyle w:val="AllowPageBreak"/>
      </w:pPr>
    </w:p>
    <w:p w:rsidR="00000000" w:rsidRPr="0025543F" w:rsidP="0025543F">
      <w:pPr>
        <w:pStyle w:val="Heading1"/>
      </w:pPr>
      <w:bookmarkStart w:id="2" w:name="O_323452"/>
      <w:bookmarkEnd w:id="2"/>
      <w:r w:rsidRPr="0025543F">
        <w:t>Unit Descriptor</w:t>
      </w:r>
    </w:p>
    <w:p w:rsidR="00000000" w:rsidRPr="0025543F" w:rsidP="0025543F">
      <w:pPr>
        <w:pStyle w:val="BodyText"/>
      </w:pPr>
      <w:r w:rsidRPr="0025543F">
        <w:rPr>
          <w:rStyle w:val="SpecialBold"/>
        </w:rPr>
        <w:t>Unit Descriptor</w:t>
      </w:r>
    </w:p>
    <w:p w:rsidR="00000000" w:rsidRPr="0025543F" w:rsidP="0025543F">
      <w:pPr>
        <w:pStyle w:val="BodyText"/>
      </w:pPr>
      <w:r w:rsidRPr="0025543F">
        <w:t>This unit covers th</w:t>
      </w:r>
      <w:r w:rsidRPr="0025543F">
        <w:t>ose areas of business planning and system review undertaken by an operational manager and incorporates the development of various tactical and operational plans incorporating risk management plans.</w:t>
      </w:r>
    </w:p>
    <w:p w:rsidR="00000000" w:rsidRPr="0025543F" w:rsidP="0025543F">
      <w:pPr>
        <w:pStyle w:val="BodyText"/>
      </w:pPr>
      <w:r w:rsidRPr="0025543F">
        <w:t>Consider co-assessment with BSBMGT604A Manage business ope</w:t>
      </w:r>
      <w:r w:rsidRPr="0025543F">
        <w:t>rations.</w:t>
      </w:r>
    </w:p>
    <w:p w:rsidR="00000000" w:rsidRPr="0025543F" w:rsidP="0025543F">
      <w:pPr>
        <w:pStyle w:val="BodyText"/>
      </w:pPr>
      <w:r w:rsidRPr="0025543F">
        <w:rPr>
          <w:rStyle w:val="SpecialBold"/>
        </w:rPr>
        <w:t>Unit Descriptor</w:t>
      </w:r>
    </w:p>
    <w:p w:rsidR="00000000" w:rsidRPr="0025543F" w:rsidP="0025543F">
      <w:pPr>
        <w:pStyle w:val="BodyText"/>
      </w:pPr>
      <w:r w:rsidRPr="0025543F">
        <w:t>This unit covers those areas of business planning and system review undertaken by an operational manager and incorporates the development of various tactical and operational plans incorporating risk management plans.</w:t>
      </w:r>
    </w:p>
    <w:p w:rsidR="00000000" w:rsidRPr="0025543F" w:rsidP="0025543F">
      <w:pPr>
        <w:pStyle w:val="BodyText"/>
      </w:pPr>
      <w:r w:rsidRPr="0025543F">
        <w:t>Consider co-as</w:t>
      </w:r>
      <w:r w:rsidRPr="0025543F">
        <w:t>sessment with BSBMGT604A Manage business operations.</w:t>
      </w:r>
    </w:p>
    <w:p w:rsidR="00000000" w:rsidRPr="0025543F" w:rsidP="0025543F">
      <w:pPr>
        <w:pStyle w:val="AllowPageBreak"/>
      </w:pPr>
    </w:p>
    <w:p w:rsidR="00000000" w:rsidRPr="0025543F" w:rsidP="0025543F">
      <w:pPr>
        <w:pStyle w:val="Heading1"/>
      </w:pPr>
      <w:bookmarkStart w:id="3" w:name="O_323450"/>
      <w:bookmarkEnd w:id="3"/>
      <w:r w:rsidRPr="0025543F">
        <w:t>Application of the Unit</w:t>
      </w:r>
    </w:p>
    <w:p w:rsidR="00000000" w:rsidRPr="0025543F" w:rsidP="0025543F">
      <w:pPr>
        <w:pStyle w:val="BodyText"/>
      </w:pPr>
      <w:r w:rsidRPr="0025543F">
        <w:t>Not applicable.</w:t>
      </w:r>
    </w:p>
    <w:p w:rsidR="00000000" w:rsidRPr="0025543F" w:rsidP="0025543F">
      <w:pPr>
        <w:pStyle w:val="AllowPageBreak"/>
      </w:pPr>
    </w:p>
    <w:p w:rsidR="00000000" w:rsidRPr="0025543F" w:rsidP="0025543F">
      <w:pPr>
        <w:pStyle w:val="Heading1"/>
      </w:pPr>
      <w:bookmarkStart w:id="4" w:name="O_323449"/>
      <w:bookmarkEnd w:id="4"/>
      <w:r w:rsidRPr="0025543F">
        <w:t>Licensing/Regulatory Information</w:t>
      </w:r>
    </w:p>
    <w:p w:rsidR="00000000" w:rsidRPr="0025543F" w:rsidP="0025543F">
      <w:pPr>
        <w:pStyle w:val="BodyText"/>
      </w:pPr>
      <w:r w:rsidRPr="0025543F">
        <w:t>Not applicable.</w:t>
      </w:r>
    </w:p>
    <w:p w:rsidR="00000000" w:rsidRPr="0025543F" w:rsidP="0025543F">
      <w:pPr>
        <w:pStyle w:val="AllowPageBreak"/>
      </w:pPr>
    </w:p>
    <w:p w:rsidR="00000000" w:rsidRPr="0025543F" w:rsidP="0025543F">
      <w:pPr>
        <w:pStyle w:val="Heading1"/>
      </w:pPr>
      <w:bookmarkStart w:id="5" w:name="O_323448"/>
      <w:bookmarkEnd w:id="5"/>
      <w:r w:rsidRPr="0025543F">
        <w:t>Pre-Requisites</w:t>
      </w:r>
    </w:p>
    <w:p w:rsidR="00000000" w:rsidRPr="0025543F" w:rsidP="0025543F">
      <w:pPr>
        <w:pStyle w:val="BodyText"/>
      </w:pPr>
      <w:r w:rsidRPr="0025543F">
        <w:t>Not applicable.</w:t>
      </w:r>
    </w:p>
    <w:p w:rsidR="00000000" w:rsidRPr="0025543F" w:rsidP="0025543F">
      <w:pPr>
        <w:pStyle w:val="AllowPageBreak"/>
      </w:pPr>
    </w:p>
    <w:p w:rsidR="00000000" w:rsidRPr="0025543F" w:rsidP="0025543F">
      <w:pPr>
        <w:pStyle w:val="Heading1"/>
      </w:pPr>
      <w:bookmarkStart w:id="6" w:name="O_323453"/>
      <w:bookmarkEnd w:id="6"/>
      <w:r w:rsidRPr="0025543F">
        <w:t>Employability Skills Information</w:t>
      </w:r>
    </w:p>
    <w:p w:rsidR="00000000" w:rsidRPr="0025543F" w:rsidP="0025543F">
      <w:pPr>
        <w:pStyle w:val="BodyText"/>
      </w:pPr>
      <w:r w:rsidRPr="0025543F">
        <w:t>Not applicable.</w:t>
      </w:r>
    </w:p>
    <w:p w:rsidR="00000000" w:rsidRPr="0025543F" w:rsidP="0025543F">
      <w:pPr>
        <w:pStyle w:val="AllowPageBreak"/>
      </w:pPr>
    </w:p>
    <w:p w:rsidR="00000000" w:rsidRPr="0025543F" w:rsidP="0025543F">
      <w:pPr>
        <w:pStyle w:val="Heading1"/>
      </w:pPr>
      <w:bookmarkStart w:id="7" w:name="O_323442"/>
      <w:bookmarkEnd w:id="7"/>
      <w:r w:rsidRPr="0025543F">
        <w:t>Elements and Performance Criteria Pre-Content</w:t>
      </w:r>
    </w:p>
    <w:p w:rsidR="00000000" w:rsidRPr="0025543F" w:rsidP="0025543F">
      <w:pPr>
        <w:pStyle w:val="BodyText"/>
      </w:pPr>
      <w:r w:rsidRPr="0025543F">
        <w:t>Not applicable.</w:t>
      </w:r>
    </w:p>
    <w:p w:rsidR="00000000" w:rsidRPr="0025543F" w:rsidP="0025543F">
      <w:pPr>
        <w:pStyle w:val="AllowPageBreak"/>
      </w:pPr>
    </w:p>
    <w:p w:rsidR="00000000" w:rsidRPr="0025543F" w:rsidP="0025543F">
      <w:pPr>
        <w:pStyle w:val="Heading1"/>
      </w:pPr>
      <w:bookmarkStart w:id="8" w:name="O_323447"/>
      <w:bookmarkEnd w:id="8"/>
      <w:r w:rsidRPr="0025543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7324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rPr>
                <w:rStyle w:val="SpecialBold"/>
              </w:rPr>
              <w:t>Elements and Performance Criteria</w:t>
            </w:r>
          </w:p>
        </w:tc>
      </w:tr>
      <w:tr w:rsidTr="00A7324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5543F" w:rsidP="0025543F">
            <w:pPr>
              <w:pStyle w:val="BodyText"/>
            </w:pPr>
            <w:r w:rsidRPr="0025543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rPr>
                <w:rStyle w:val="SpecialBold"/>
              </w:rPr>
              <w:t>Performance Criteria</w:t>
            </w:r>
          </w:p>
        </w:tc>
      </w:tr>
      <w:tr w:rsidTr="00A732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1</w:t>
            </w:r>
          </w:p>
        </w:tc>
        <w:tc>
          <w:tcPr>
            <w:tcW w:w="3000" w:type="dxa"/>
            <w:vMerge w:val="restart"/>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Develop tactical and operational plans</w:t>
            </w: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1.1</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Pre-existing tactical and operational plans have been reviewed and evaluated</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1.2</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Strategic objectives are analysed, interpreted and relevant operational objectives are developed</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1.3</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Project management protocols for the organisation are developed</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1.4</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Consultation with appropriate groups and individuals is built into plans</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1.5</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Requirements of internal/external customers are identified through consultation and documented</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1.6</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Pla</w:t>
            </w:r>
            <w:r w:rsidRPr="0025543F">
              <w:t>ns include methods for measuring customer satisfaction and obtaining feedback</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1.7</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Operational performance objectives, measures and criteria are developed through consultation with relevant groups and individuals</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1.8</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Tactical and operational plans identify financial, human and physical resource requirements</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1.9</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Scheduling of activities meets customer/marketing requirements</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1.10</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Plans contain clear profitability, productivity and performance targets for key result</w:t>
            </w:r>
            <w:r w:rsidRPr="0025543F">
              <w:t xml:space="preserve"> areas (e.g. OHS, environment, quality, customer service)</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1.11</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Plans are concise, logical and comply with organisation requirements</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1.12</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Plans address all relevant operational issues, including internal/external environmental factors</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1.13</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Tactical and operational plans have been subject to risk assessment and analyses, and include risk management plans</w:t>
            </w:r>
          </w:p>
        </w:tc>
      </w:tr>
      <w:tr w:rsidTr="00A732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2</w:t>
            </w:r>
          </w:p>
        </w:tc>
        <w:tc>
          <w:tcPr>
            <w:tcW w:w="3000" w:type="dxa"/>
            <w:vMerge w:val="restart"/>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Review business systems</w:t>
            </w: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2.1</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Reviews are undertaken regularly of the implementation of tactical and operational plans</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2.2</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Information/reports are available to compare plans, budgets and forecasts to actual performance</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2.3</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Systems are reviewed in consultation with users and people responsible for implementing the business plans</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2.4</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Systems provide for identification of s</w:t>
            </w:r>
            <w:r w:rsidRPr="0025543F">
              <w:t>ystem variance or failure, to allow early intervention and prompt remediation</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2.5</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Systems monitor resource usage in a timely manner</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2.6</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Systems allow for flexible responses to changing and emerging situations</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2.7</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Systems are in place to provide feedback to relevant groups and individuals on their performance</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2.8</w:t>
            </w:r>
          </w:p>
        </w:tc>
        <w:tc>
          <w:tcPr>
            <w:tcW w:w="51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Systems provide for immediate response to incidents involving potential risk to people, product or the environment</w:t>
            </w:r>
          </w:p>
        </w:tc>
      </w:tr>
      <w:tr w:rsidTr="00A732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5543F">
            <w:pPr>
              <w:pStyle w:val="BodyText"/>
              <w:rPr>
                <w:lang w:val="en-NZ"/>
              </w:rPr>
            </w:pPr>
            <w:r w:rsidRPr="0025543F">
              <w:t>2.9</w:t>
            </w:r>
          </w:p>
        </w:tc>
        <w:tc>
          <w:tcPr>
            <w:tcW w:w="5100" w:type="dxa"/>
            <w:tcBorders>
              <w:top w:val="nil"/>
              <w:left w:val="nil"/>
              <w:bottom w:val="nil"/>
              <w:right w:val="nil"/>
            </w:tcBorders>
            <w:tcMar>
              <w:top w:w="0" w:type="dxa"/>
              <w:left w:w="62" w:type="dxa"/>
              <w:bottom w:w="0" w:type="dxa"/>
              <w:right w:w="62" w:type="dxa"/>
            </w:tcMar>
          </w:tcPr>
          <w:p w:rsidR="00000000" w:rsidRPr="0025543F" w:rsidP="0025543F">
            <w:pPr>
              <w:pStyle w:val="BodyText"/>
            </w:pPr>
            <w:r w:rsidRPr="0025543F">
              <w:t>Systems are designed to achieve the organisation's energy saving targets</w:t>
            </w:r>
          </w:p>
        </w:tc>
      </w:tr>
    </w:tbl>
    <w:p w:rsidR="00000000" w:rsidRPr="0025543F" w:rsidP="0025543F">
      <w:pPr>
        <w:pStyle w:val="BodyText"/>
      </w:pPr>
    </w:p>
    <w:p w:rsidR="00000000" w:rsidRPr="0025543F" w:rsidP="0025543F">
      <w:pPr>
        <w:pStyle w:val="AllowPageBreak"/>
      </w:pPr>
    </w:p>
    <w:p w:rsidR="00000000" w:rsidRPr="0025543F" w:rsidP="0025543F">
      <w:pPr>
        <w:pStyle w:val="Heading1"/>
      </w:pPr>
      <w:bookmarkStart w:id="9" w:name="O_323446"/>
      <w:bookmarkEnd w:id="9"/>
      <w:r w:rsidRPr="0025543F">
        <w:t>Required Skills and Knowledge</w:t>
      </w:r>
    </w:p>
    <w:p w:rsidR="00000000" w:rsidRPr="0025543F" w:rsidP="0025543F">
      <w:pPr>
        <w:pStyle w:val="BodyText"/>
      </w:pPr>
      <w:r w:rsidRPr="0025543F">
        <w:t>Not applicable.</w:t>
      </w:r>
    </w:p>
    <w:p w:rsidR="00000000" w:rsidRPr="0025543F" w:rsidP="0025543F">
      <w:pPr>
        <w:pStyle w:val="AllowPageBreak"/>
      </w:pPr>
    </w:p>
    <w:p w:rsidR="00000000" w:rsidRPr="0025543F" w:rsidP="0025543F">
      <w:pPr>
        <w:pStyle w:val="Heading1"/>
      </w:pPr>
      <w:bookmarkStart w:id="10" w:name="O_323445"/>
      <w:bookmarkEnd w:id="10"/>
      <w:r w:rsidRPr="0025543F">
        <w:t>Evidence Guide</w:t>
      </w:r>
    </w:p>
    <w:p w:rsidR="00000000" w:rsidRPr="0025543F" w:rsidP="0025543F">
      <w:pPr>
        <w:pStyle w:val="BodyText"/>
      </w:pPr>
      <w:r w:rsidRPr="0025543F">
        <w:t>The Evidence Guide identifies the critical aspects, knowledge and skills to be demonst</w:t>
      </w:r>
      <w:r w:rsidRPr="0025543F">
        <w:t>rated to confirm competence for this unit. This is an integral part of the assessment of competence and should be read in conjunction with the Range Statement.</w:t>
      </w:r>
    </w:p>
    <w:p w:rsidR="00000000" w:rsidRPr="0025543F" w:rsidP="0025543F">
      <w:pPr>
        <w:pStyle w:val="BodyText"/>
      </w:pPr>
      <w:r w:rsidRPr="0025543F">
        <w:rPr>
          <w:rStyle w:val="SpecialBold"/>
        </w:rPr>
        <w:t>Critical Aspects of Evidence</w:t>
      </w:r>
    </w:p>
    <w:p w:rsidR="00000000" w:rsidRPr="0025543F" w:rsidP="0025543F">
      <w:pPr>
        <w:pStyle w:val="BodyText"/>
      </w:pPr>
      <w:r w:rsidRPr="0025543F">
        <w:t>Assessment for this unit will need to occur over a sufficient perio</w:t>
      </w:r>
      <w:r w:rsidRPr="0025543F">
        <w:t xml:space="preserve">d of time to allow an holistic assessment of the tactical and operational planning activities </w:t>
      </w:r>
    </w:p>
    <w:p w:rsidR="00000000" w:rsidRPr="0025543F" w:rsidP="0025543F">
      <w:pPr>
        <w:pStyle w:val="BodyText"/>
      </w:pPr>
      <w:r w:rsidRPr="0025543F">
        <w:t xml:space="preserve">Plans developed must meet the organisation's criteria as well as those set down in the unit </w:t>
      </w:r>
    </w:p>
    <w:p w:rsidR="00000000" w:rsidRPr="0025543F" w:rsidP="0025543F">
      <w:pPr>
        <w:pStyle w:val="BodyText"/>
      </w:pPr>
      <w:r w:rsidRPr="0025543F">
        <w:t>Systems review and revision is a crucial aspect of the business plan</w:t>
      </w:r>
      <w:r w:rsidRPr="0025543F">
        <w:t>ning process and needs to be clearly evidenced</w:t>
      </w:r>
    </w:p>
    <w:p w:rsidR="00000000" w:rsidRPr="0025543F" w:rsidP="0025543F">
      <w:pPr>
        <w:pStyle w:val="BodyText"/>
      </w:pPr>
      <w:r w:rsidRPr="0025543F">
        <w:rPr>
          <w:rStyle w:val="SpecialBold"/>
        </w:rPr>
        <w:t>OHS considerations may include</w:t>
      </w:r>
      <w:r w:rsidRPr="0025543F">
        <w:t>:</w:t>
      </w:r>
    </w:p>
    <w:p w:rsidR="00000000" w:rsidRPr="0025543F" w:rsidP="0025543F">
      <w:pPr>
        <w:pStyle w:val="BodyText"/>
      </w:pPr>
      <w:r w:rsidRPr="0025543F">
        <w:t xml:space="preserve">review and evaluation of previous OHS plans and programs </w:t>
      </w:r>
    </w:p>
    <w:p w:rsidR="00000000" w:rsidRPr="0025543F" w:rsidP="0025543F">
      <w:pPr>
        <w:pStyle w:val="BodyText"/>
      </w:pPr>
      <w:r w:rsidRPr="0025543F">
        <w:t xml:space="preserve">implementation of OHS systems for projects </w:t>
      </w:r>
    </w:p>
    <w:p w:rsidR="00000000" w:rsidRPr="0025543F" w:rsidP="0025543F">
      <w:pPr>
        <w:pStyle w:val="BodyText"/>
      </w:pPr>
      <w:r w:rsidRPr="0025543F">
        <w:t>use of participative arrangements for review of OHS in operational performa</w:t>
      </w:r>
      <w:r w:rsidRPr="0025543F">
        <w:t xml:space="preserve">nce </w:t>
      </w:r>
    </w:p>
    <w:p w:rsidR="00000000" w:rsidRPr="0025543F" w:rsidP="0025543F">
      <w:pPr>
        <w:pStyle w:val="BodyText"/>
      </w:pPr>
      <w:r w:rsidRPr="0025543F">
        <w:t xml:space="preserve">development and review of OHS performance targets </w:t>
      </w:r>
    </w:p>
    <w:p w:rsidR="00000000" w:rsidRPr="0025543F" w:rsidP="0025543F">
      <w:pPr>
        <w:pStyle w:val="BodyText"/>
      </w:pPr>
      <w:r w:rsidRPr="0025543F">
        <w:t xml:space="preserve">framework and components of OHS management system, its structures and performance </w:t>
      </w:r>
    </w:p>
    <w:p w:rsidR="00000000" w:rsidRPr="0025543F" w:rsidP="0025543F">
      <w:pPr>
        <w:pStyle w:val="BodyText"/>
      </w:pPr>
      <w:r w:rsidRPr="0025543F">
        <w:t>systemic review procedures</w:t>
      </w:r>
    </w:p>
    <w:p w:rsidR="00000000" w:rsidRPr="0025543F" w:rsidP="0025543F">
      <w:pPr>
        <w:pStyle w:val="BodyText"/>
      </w:pPr>
      <w:r w:rsidRPr="0025543F">
        <w:rPr>
          <w:rStyle w:val="SpecialBold"/>
        </w:rPr>
        <w:t>Underpinning Knowledge</w:t>
      </w:r>
      <w:r w:rsidRPr="0025543F">
        <w:t>*</w:t>
      </w:r>
    </w:p>
    <w:p w:rsidR="00000000" w:rsidRPr="0025543F" w:rsidP="0025543F">
      <w:pPr>
        <w:pStyle w:val="BodyText"/>
      </w:pPr>
      <w:r w:rsidRPr="0025543F">
        <w:t>* At this level the learner must demonstrate understanding of specialised knowledge with depth in some areas.</w:t>
      </w:r>
    </w:p>
    <w:p w:rsidR="00000000" w:rsidRPr="0025543F" w:rsidP="0025543F">
      <w:pPr>
        <w:pStyle w:val="BodyText"/>
      </w:pPr>
      <w:r w:rsidRPr="0025543F">
        <w:t>Relevant legislation from all levels of government that affects business operation, especially in regard to Occupational Health and Safety and env</w:t>
      </w:r>
      <w:r w:rsidRPr="0025543F">
        <w:t xml:space="preserve">ironmental issues, equal opportunity, industrial relations and anti-discrimination </w:t>
      </w:r>
    </w:p>
    <w:p w:rsidR="00000000" w:rsidRPr="0025543F" w:rsidP="0025543F">
      <w:pPr>
        <w:pStyle w:val="BodyText"/>
      </w:pPr>
      <w:r w:rsidRPr="0025543F">
        <w:t xml:space="preserve">Strategic planning </w:t>
      </w:r>
    </w:p>
    <w:p w:rsidR="00000000" w:rsidRPr="0025543F" w:rsidP="0025543F">
      <w:pPr>
        <w:pStyle w:val="BodyText"/>
      </w:pPr>
      <w:r w:rsidRPr="0025543F">
        <w:t xml:space="preserve">All legislation relevant to the organisation's operation </w:t>
      </w:r>
    </w:p>
    <w:p w:rsidR="00000000" w:rsidRPr="0025543F" w:rsidP="0025543F">
      <w:pPr>
        <w:pStyle w:val="BodyText"/>
      </w:pPr>
      <w:r w:rsidRPr="0025543F">
        <w:t xml:space="preserve">Critical path/PERT methodology </w:t>
      </w:r>
    </w:p>
    <w:p w:rsidR="00000000" w:rsidRPr="0025543F" w:rsidP="0025543F">
      <w:pPr>
        <w:pStyle w:val="BodyText"/>
      </w:pPr>
      <w:r w:rsidRPr="0025543F">
        <w:t xml:space="preserve">Relevant industrial awards and agreements </w:t>
      </w:r>
    </w:p>
    <w:p w:rsidR="00000000" w:rsidRPr="0025543F" w:rsidP="0025543F">
      <w:pPr>
        <w:pStyle w:val="BodyText"/>
      </w:pPr>
      <w:r w:rsidRPr="0025543F">
        <w:t>Electronic commerce</w:t>
      </w:r>
      <w:r w:rsidRPr="0025543F">
        <w:t xml:space="preserve"> systems </w:t>
      </w:r>
    </w:p>
    <w:p w:rsidR="00000000" w:rsidRPr="0025543F" w:rsidP="0025543F">
      <w:pPr>
        <w:pStyle w:val="BodyText"/>
      </w:pPr>
      <w:r w:rsidRPr="0025543F">
        <w:t xml:space="preserve">Consultative methods and processes </w:t>
      </w:r>
    </w:p>
    <w:p w:rsidR="00000000" w:rsidRPr="0025543F" w:rsidP="0025543F">
      <w:pPr>
        <w:pStyle w:val="BodyText"/>
      </w:pPr>
      <w:r w:rsidRPr="0025543F">
        <w:t xml:space="preserve">Performance measurement and benchmarking methodology </w:t>
      </w:r>
    </w:p>
    <w:p w:rsidR="00000000" w:rsidRPr="0025543F" w:rsidP="0025543F">
      <w:pPr>
        <w:pStyle w:val="BodyText"/>
      </w:pPr>
      <w:r w:rsidRPr="0025543F">
        <w:t xml:space="preserve">Operations management </w:t>
      </w:r>
    </w:p>
    <w:p w:rsidR="00000000" w:rsidRPr="0025543F" w:rsidP="0025543F">
      <w:pPr>
        <w:pStyle w:val="BodyText"/>
      </w:pPr>
      <w:r w:rsidRPr="0025543F">
        <w:t xml:space="preserve">High reliability organisational concepts </w:t>
      </w:r>
    </w:p>
    <w:p w:rsidR="00000000" w:rsidRPr="0025543F" w:rsidP="0025543F">
      <w:pPr>
        <w:pStyle w:val="BodyText"/>
      </w:pPr>
      <w:r w:rsidRPr="0025543F">
        <w:t xml:space="preserve">Energy management </w:t>
      </w:r>
    </w:p>
    <w:p w:rsidR="00000000" w:rsidRPr="0025543F" w:rsidP="0025543F">
      <w:pPr>
        <w:pStyle w:val="BodyText"/>
      </w:pPr>
      <w:r w:rsidRPr="0025543F">
        <w:t>Capital investment evaluative methodology including NPV and ROI</w:t>
      </w:r>
    </w:p>
    <w:p w:rsidR="00000000" w:rsidRPr="0025543F" w:rsidP="0025543F">
      <w:pPr>
        <w:pStyle w:val="BodyText"/>
      </w:pPr>
      <w:r w:rsidRPr="0025543F">
        <w:rPr>
          <w:rStyle w:val="SpecialBold"/>
        </w:rPr>
        <w:t>Underpin</w:t>
      </w:r>
      <w:r w:rsidRPr="0025543F">
        <w:rPr>
          <w:rStyle w:val="SpecialBold"/>
        </w:rPr>
        <w:t>ning Skills</w:t>
      </w:r>
    </w:p>
    <w:p w:rsidR="00000000" w:rsidRPr="0025543F" w:rsidP="0025543F">
      <w:pPr>
        <w:pStyle w:val="BodyText"/>
      </w:pPr>
      <w:r w:rsidRPr="0025543F">
        <w:t xml:space="preserve">Analytical skills to interpret strategic objectives and develop tactical and operational objectives </w:t>
      </w:r>
    </w:p>
    <w:p w:rsidR="00000000" w:rsidRPr="0025543F" w:rsidP="0025543F">
      <w:pPr>
        <w:pStyle w:val="BodyText"/>
      </w:pPr>
      <w:r w:rsidRPr="0025543F">
        <w:t>Communication/consultation skills to ensure all relevant groups and individuals are advised of what is occurring and are provided with an oppor</w:t>
      </w:r>
      <w:r w:rsidRPr="0025543F">
        <w:t xml:space="preserve">tunity for input </w:t>
      </w:r>
    </w:p>
    <w:p w:rsidR="00000000" w:rsidRPr="0025543F" w:rsidP="0025543F">
      <w:pPr>
        <w:pStyle w:val="BodyText"/>
      </w:pPr>
      <w:r w:rsidRPr="0025543F">
        <w:t xml:space="preserve">Risk management skills to analyse, identify and develop mitigation strategies for identified risks </w:t>
      </w:r>
    </w:p>
    <w:p w:rsidR="00000000" w:rsidRPr="0025543F" w:rsidP="0025543F">
      <w:pPr>
        <w:pStyle w:val="BodyText"/>
      </w:pPr>
      <w:r w:rsidRPr="0025543F">
        <w:t xml:space="preserve">Systems analysis and design skills to ensure that system outputs meet tactical/operational objectives and measure performance in a timely </w:t>
      </w:r>
      <w:r w:rsidRPr="0025543F">
        <w:t xml:space="preserve">way </w:t>
      </w:r>
    </w:p>
    <w:p w:rsidR="00000000" w:rsidRPr="0025543F" w:rsidP="0025543F">
      <w:pPr>
        <w:pStyle w:val="BodyText"/>
      </w:pPr>
      <w:r w:rsidRPr="0025543F">
        <w:t>Ability to relate to people from a range of social, cultural and ethnic backgrounds and physical and mental abilities</w:t>
      </w:r>
    </w:p>
    <w:p w:rsidR="00000000" w:rsidRPr="0025543F" w:rsidP="0025543F">
      <w:pPr>
        <w:pStyle w:val="BodyText"/>
      </w:pPr>
      <w:r w:rsidRPr="0025543F">
        <w:rPr>
          <w:rStyle w:val="SpecialBold"/>
        </w:rPr>
        <w:t>Resource Implications</w:t>
      </w:r>
    </w:p>
    <w:p w:rsidR="00000000" w:rsidRPr="0025543F" w:rsidP="0025543F">
      <w:pPr>
        <w:pStyle w:val="BodyText"/>
      </w:pPr>
      <w:r w:rsidRPr="0025543F">
        <w:t>The learner and trainer should have access to appropriate documentation and resources normally used in the work</w:t>
      </w:r>
      <w:r w:rsidRPr="0025543F">
        <w:t>place</w:t>
      </w:r>
    </w:p>
    <w:p w:rsidR="00000000" w:rsidRPr="0025543F" w:rsidP="0025543F">
      <w:pPr>
        <w:pStyle w:val="BodyText"/>
      </w:pPr>
      <w:r w:rsidRPr="0025543F">
        <w:rPr>
          <w:rStyle w:val="SpecialBold"/>
        </w:rPr>
        <w:t>Consistency of Performance</w:t>
      </w:r>
    </w:p>
    <w:p w:rsidR="00000000" w:rsidRPr="0025543F" w:rsidP="0025543F">
      <w:pPr>
        <w:pStyle w:val="BodyText"/>
      </w:pPr>
      <w:r w:rsidRPr="0025543F">
        <w:t>In order to achieve consistency of performance, evidence should be collected over a set period of time which is sufficient to include dealings with an appropriate range and variety of situations</w:t>
      </w:r>
    </w:p>
    <w:p w:rsidR="00000000" w:rsidRPr="0025543F" w:rsidP="0025543F">
      <w:pPr>
        <w:pStyle w:val="BodyText"/>
      </w:pPr>
      <w:r w:rsidRPr="0025543F">
        <w:rPr>
          <w:rStyle w:val="SpecialBold"/>
        </w:rPr>
        <w:t>Context</w:t>
      </w:r>
      <w:r w:rsidRPr="0025543F">
        <w:t>/</w:t>
      </w:r>
      <w:r w:rsidRPr="0025543F">
        <w:rPr>
          <w:rStyle w:val="SpecialBold"/>
        </w:rPr>
        <w:t>s of Assessment</w:t>
      </w:r>
    </w:p>
    <w:p w:rsidR="00000000" w:rsidRPr="0025543F" w:rsidP="0025543F">
      <w:pPr>
        <w:pStyle w:val="BodyText"/>
      </w:pPr>
      <w:r w:rsidRPr="0025543F">
        <w:t>Comp</w:t>
      </w:r>
      <w:r w:rsidRPr="0025543F">
        <w:t xml:space="preserve">etency is demonstrated by performance of all stated criteria, including paying particular attention to the critical aspects and the knowledge and skills elaborated in the Evidence Guide, and within the scope as defined by the Range Statement </w:t>
      </w:r>
    </w:p>
    <w:p w:rsidR="00000000" w:rsidRPr="0025543F" w:rsidP="0025543F">
      <w:pPr>
        <w:pStyle w:val="BodyText"/>
      </w:pPr>
      <w:r w:rsidRPr="0025543F">
        <w:t xml:space="preserve">Assessment must take account of the endorsed assessment guidelines in the Business Services Training Package </w:t>
      </w:r>
    </w:p>
    <w:p w:rsidR="00000000" w:rsidRPr="0025543F" w:rsidP="0025543F">
      <w:pPr>
        <w:pStyle w:val="BodyText"/>
      </w:pPr>
      <w:r w:rsidRPr="0025543F">
        <w:t xml:space="preserve">Assessment of performance requirements in this unit should be undertaken in an actual workplace or simulated environment </w:t>
      </w:r>
    </w:p>
    <w:p w:rsidR="00000000" w:rsidRPr="0025543F" w:rsidP="0025543F">
      <w:pPr>
        <w:pStyle w:val="BodyText"/>
      </w:pPr>
      <w:r w:rsidRPr="0025543F">
        <w:t>Assessment should reinfo</w:t>
      </w:r>
      <w:r w:rsidRPr="0025543F">
        <w:t>rce the integration of the key competencies and the business services common competencies for the particular AQF level. Refer to the Key Competency Levels at the end of this unit</w:t>
      </w:r>
    </w:p>
    <w:p w:rsidR="00000000" w:rsidRPr="0025543F" w:rsidP="0025543F">
      <w:pPr>
        <w:pStyle w:val="BodyText"/>
      </w:pPr>
      <w:r w:rsidRPr="0025543F">
        <w:rPr>
          <w:rStyle w:val="SpecialBold"/>
        </w:rPr>
        <w:t>Key Competency Levels</w:t>
      </w:r>
    </w:p>
    <w:p w:rsidR="00000000" w:rsidRPr="0025543F" w:rsidP="0025543F">
      <w:pPr>
        <w:pStyle w:val="BodyText"/>
      </w:pPr>
      <w:r w:rsidRPr="0025543F">
        <w:rPr>
          <w:rStyle w:val="SpecialBold"/>
        </w:rPr>
        <w:t>Collecting</w:t>
      </w:r>
      <w:r w:rsidRPr="0025543F">
        <w:t xml:space="preserve">, </w:t>
      </w:r>
      <w:r w:rsidRPr="0025543F">
        <w:rPr>
          <w:rStyle w:val="SpecialBold"/>
        </w:rPr>
        <w:t>analysing and organising information</w:t>
      </w:r>
      <w:r w:rsidRPr="0025543F">
        <w:t xml:space="preserve"> (</w:t>
      </w:r>
      <w:r w:rsidRPr="0025543F">
        <w:rPr>
          <w:rStyle w:val="SpecialBold"/>
        </w:rPr>
        <w:t>Level</w:t>
      </w:r>
      <w:r w:rsidRPr="0025543F">
        <w:rPr>
          <w:rStyle w:val="SpecialBold"/>
        </w:rPr>
        <w:t xml:space="preserve"> 3</w:t>
      </w:r>
      <w:r w:rsidRPr="0025543F">
        <w:t xml:space="preserve">) - to prepare the tactical and operational plans </w:t>
      </w:r>
    </w:p>
    <w:p w:rsidR="00000000" w:rsidRPr="0025543F" w:rsidP="0025543F">
      <w:pPr>
        <w:pStyle w:val="BodyText"/>
      </w:pPr>
      <w:r w:rsidRPr="0025543F">
        <w:rPr>
          <w:rStyle w:val="SpecialBold"/>
        </w:rPr>
        <w:t>Communicating ideas and information</w:t>
      </w:r>
      <w:r w:rsidRPr="0025543F">
        <w:t xml:space="preserve"> (</w:t>
      </w:r>
      <w:r w:rsidRPr="0025543F">
        <w:rPr>
          <w:rStyle w:val="SpecialBold"/>
        </w:rPr>
        <w:t>Level 3</w:t>
      </w:r>
      <w:r w:rsidRPr="0025543F">
        <w:t xml:space="preserve">) - to internal/external customers and review systems </w:t>
      </w:r>
    </w:p>
    <w:p w:rsidR="00000000" w:rsidRPr="0025543F" w:rsidP="0025543F">
      <w:pPr>
        <w:pStyle w:val="BodyText"/>
      </w:pPr>
      <w:r w:rsidRPr="0025543F">
        <w:rPr>
          <w:rStyle w:val="SpecialBold"/>
        </w:rPr>
        <w:t>Planning and organising activities</w:t>
      </w:r>
      <w:r w:rsidRPr="0025543F">
        <w:t xml:space="preserve"> (</w:t>
      </w:r>
      <w:r w:rsidRPr="0025543F">
        <w:rPr>
          <w:rStyle w:val="SpecialBold"/>
        </w:rPr>
        <w:t>Level 3</w:t>
      </w:r>
      <w:r w:rsidRPr="0025543F">
        <w:t xml:space="preserve">) - to develop plans and review/redesign systems </w:t>
      </w:r>
    </w:p>
    <w:p w:rsidR="00000000" w:rsidRPr="0025543F" w:rsidP="0025543F">
      <w:pPr>
        <w:pStyle w:val="BodyText"/>
      </w:pPr>
      <w:r w:rsidRPr="0025543F">
        <w:rPr>
          <w:rStyle w:val="SpecialBold"/>
        </w:rPr>
        <w:t>Working wit</w:t>
      </w:r>
      <w:r w:rsidRPr="0025543F">
        <w:rPr>
          <w:rStyle w:val="SpecialBold"/>
        </w:rPr>
        <w:t>h teams and others</w:t>
      </w:r>
      <w:r w:rsidRPr="0025543F">
        <w:t xml:space="preserve"> (</w:t>
      </w:r>
      <w:r w:rsidRPr="0025543F">
        <w:rPr>
          <w:rStyle w:val="SpecialBold"/>
        </w:rPr>
        <w:t>Level 3</w:t>
      </w:r>
      <w:r w:rsidRPr="0025543F">
        <w:t xml:space="preserve">) - to consult with them and obtain their input into planning and system review activities </w:t>
      </w:r>
    </w:p>
    <w:p w:rsidR="00000000" w:rsidRPr="0025543F" w:rsidP="0025543F">
      <w:pPr>
        <w:pStyle w:val="BodyText"/>
      </w:pPr>
      <w:r w:rsidRPr="0025543F">
        <w:rPr>
          <w:rStyle w:val="SpecialBold"/>
        </w:rPr>
        <w:t>Using mathematical ideas and techniques</w:t>
      </w:r>
      <w:r w:rsidRPr="0025543F">
        <w:t xml:space="preserve"> (</w:t>
      </w:r>
      <w:r w:rsidRPr="0025543F">
        <w:rPr>
          <w:rStyle w:val="SpecialBold"/>
        </w:rPr>
        <w:t>Level 2</w:t>
      </w:r>
      <w:r w:rsidRPr="0025543F">
        <w:t xml:space="preserve">) - to ensure appropriate measurement activities are in place </w:t>
      </w:r>
    </w:p>
    <w:p w:rsidR="00000000" w:rsidRPr="0025543F" w:rsidP="0025543F">
      <w:pPr>
        <w:pStyle w:val="BodyText"/>
      </w:pPr>
      <w:r w:rsidRPr="0025543F">
        <w:rPr>
          <w:rStyle w:val="SpecialBold"/>
        </w:rPr>
        <w:t>Solving problems</w:t>
      </w:r>
      <w:r w:rsidRPr="0025543F">
        <w:t xml:space="preserve"> (</w:t>
      </w:r>
      <w:r w:rsidRPr="0025543F">
        <w:rPr>
          <w:rStyle w:val="SpecialBold"/>
        </w:rPr>
        <w:t>Level 3</w:t>
      </w:r>
      <w:r w:rsidRPr="0025543F">
        <w:t>)</w:t>
      </w:r>
      <w:r w:rsidRPr="0025543F">
        <w:t xml:space="preserve"> - to improve existing systems and achieve tactical/operational objectives </w:t>
      </w:r>
    </w:p>
    <w:p w:rsidR="00000000" w:rsidRPr="0025543F" w:rsidP="0025543F">
      <w:pPr>
        <w:pStyle w:val="BodyText"/>
      </w:pPr>
      <w:r w:rsidRPr="0025543F">
        <w:rPr>
          <w:rStyle w:val="SpecialBold"/>
        </w:rPr>
        <w:t>Using technology</w:t>
      </w:r>
      <w:r w:rsidRPr="0025543F">
        <w:t xml:space="preserve"> (</w:t>
      </w:r>
      <w:r w:rsidRPr="0025543F">
        <w:rPr>
          <w:rStyle w:val="SpecialBold"/>
        </w:rPr>
        <w:t>Level 2</w:t>
      </w:r>
      <w:r w:rsidRPr="0025543F">
        <w:t>) - to improve system's performance</w:t>
      </w:r>
    </w:p>
    <w:p w:rsidR="00000000" w:rsidRPr="0025543F" w:rsidP="0025543F">
      <w:pPr>
        <w:pStyle w:val="BodyText"/>
      </w:pPr>
      <w:r w:rsidRPr="0025543F">
        <w:t>Please refer to the Assessment Guidelines for advice on how to use the Key Competencies</w:t>
      </w:r>
    </w:p>
    <w:p w:rsidR="00000000" w:rsidRPr="0025543F" w:rsidP="0025543F">
      <w:pPr>
        <w:pStyle w:val="BodyText"/>
      </w:pPr>
      <w:r w:rsidRPr="0025543F">
        <w:t>The Evidence Guide identifies t</w:t>
      </w:r>
      <w:r w:rsidRPr="0025543F">
        <w:t>he critical aspects, knowledge and skills to be demonstrated to confirm competence for this unit. This is an integral part of the assessment of competence and should be read in conjunction with the Range Statement.</w:t>
      </w:r>
    </w:p>
    <w:p w:rsidR="00000000" w:rsidRPr="0025543F" w:rsidP="0025543F">
      <w:pPr>
        <w:pStyle w:val="BodyText"/>
      </w:pPr>
      <w:r w:rsidRPr="0025543F">
        <w:rPr>
          <w:rStyle w:val="SpecialBold"/>
        </w:rPr>
        <w:t>Critical Aspects of Evidence</w:t>
      </w:r>
    </w:p>
    <w:p w:rsidR="00000000" w:rsidRPr="0025543F" w:rsidP="0025543F">
      <w:pPr>
        <w:pStyle w:val="BodyText"/>
      </w:pPr>
      <w:r w:rsidRPr="0025543F">
        <w:t>Assessment f</w:t>
      </w:r>
      <w:r w:rsidRPr="0025543F">
        <w:t xml:space="preserve">or this unit will need to occur over a sufficient period of time to allow an holistic assessment of the tactical and operational planning activities </w:t>
      </w:r>
    </w:p>
    <w:p w:rsidR="00000000" w:rsidRPr="0025543F" w:rsidP="0025543F">
      <w:pPr>
        <w:pStyle w:val="BodyText"/>
      </w:pPr>
      <w:r w:rsidRPr="0025543F">
        <w:t xml:space="preserve">Plans developed must meet the organisation's criteria as well as those set down in the unit </w:t>
      </w:r>
    </w:p>
    <w:p w:rsidR="00000000" w:rsidRPr="0025543F" w:rsidP="0025543F">
      <w:pPr>
        <w:pStyle w:val="BodyText"/>
      </w:pPr>
      <w:r w:rsidRPr="0025543F">
        <w:t>Systems revie</w:t>
      </w:r>
      <w:r w:rsidRPr="0025543F">
        <w:t xml:space="preserve">w and revision is a crucial aspect of the business planning process and needs to be clearly </w:t>
      </w:r>
      <w:r w:rsidRPr="0025543F">
        <w:t>evidenced</w:t>
      </w:r>
    </w:p>
    <w:p w:rsidR="00000000" w:rsidRPr="0025543F" w:rsidP="0025543F">
      <w:pPr>
        <w:pStyle w:val="BodyText"/>
      </w:pPr>
      <w:r w:rsidRPr="0025543F">
        <w:rPr>
          <w:rStyle w:val="SpecialBold"/>
        </w:rPr>
        <w:t>OHS considerations may include</w:t>
      </w:r>
      <w:r w:rsidRPr="0025543F">
        <w:t>:</w:t>
      </w:r>
    </w:p>
    <w:p w:rsidR="00000000" w:rsidRPr="0025543F" w:rsidP="0025543F">
      <w:pPr>
        <w:pStyle w:val="BodyText"/>
      </w:pPr>
      <w:r w:rsidRPr="0025543F">
        <w:t xml:space="preserve">review and evaluation of previous OHS plans and programs </w:t>
      </w:r>
    </w:p>
    <w:p w:rsidR="00000000" w:rsidRPr="0025543F" w:rsidP="0025543F">
      <w:pPr>
        <w:pStyle w:val="BodyText"/>
      </w:pPr>
      <w:r w:rsidRPr="0025543F">
        <w:t xml:space="preserve">implementation of OHS systems for projects </w:t>
      </w:r>
    </w:p>
    <w:p w:rsidR="00000000" w:rsidRPr="0025543F" w:rsidP="0025543F">
      <w:pPr>
        <w:pStyle w:val="BodyText"/>
      </w:pPr>
      <w:r w:rsidRPr="0025543F">
        <w:t>use of participative</w:t>
      </w:r>
      <w:r w:rsidRPr="0025543F">
        <w:t xml:space="preserve"> arrangements for review of OHS in operational performance </w:t>
      </w:r>
    </w:p>
    <w:p w:rsidR="00000000" w:rsidRPr="0025543F" w:rsidP="0025543F">
      <w:pPr>
        <w:pStyle w:val="BodyText"/>
      </w:pPr>
      <w:r w:rsidRPr="0025543F">
        <w:t xml:space="preserve">development and review of OHS performance targets </w:t>
      </w:r>
    </w:p>
    <w:p w:rsidR="00000000" w:rsidRPr="0025543F" w:rsidP="0025543F">
      <w:pPr>
        <w:pStyle w:val="BodyText"/>
      </w:pPr>
      <w:r w:rsidRPr="0025543F">
        <w:t xml:space="preserve">framework and components of OHS management system, its structures and performance </w:t>
      </w:r>
    </w:p>
    <w:p w:rsidR="00000000" w:rsidRPr="0025543F" w:rsidP="0025543F">
      <w:pPr>
        <w:pStyle w:val="BodyText"/>
      </w:pPr>
      <w:r w:rsidRPr="0025543F">
        <w:t>systemic review procedures</w:t>
      </w:r>
    </w:p>
    <w:p w:rsidR="00000000" w:rsidRPr="0025543F" w:rsidP="0025543F">
      <w:pPr>
        <w:pStyle w:val="BodyText"/>
      </w:pPr>
      <w:r w:rsidRPr="0025543F">
        <w:rPr>
          <w:rStyle w:val="SpecialBold"/>
        </w:rPr>
        <w:t>Underpinning Knowledge</w:t>
      </w:r>
      <w:r w:rsidRPr="0025543F">
        <w:t>*</w:t>
      </w:r>
    </w:p>
    <w:p w:rsidR="00000000" w:rsidRPr="0025543F" w:rsidP="0025543F">
      <w:pPr>
        <w:pStyle w:val="BodyText"/>
      </w:pPr>
      <w:r w:rsidRPr="0025543F">
        <w:t>* At this l</w:t>
      </w:r>
      <w:r w:rsidRPr="0025543F">
        <w:t>evel the learner must demonstrate understanding of specialised knowledge with depth in some areas.</w:t>
      </w:r>
    </w:p>
    <w:p w:rsidR="00000000" w:rsidRPr="0025543F" w:rsidP="0025543F">
      <w:pPr>
        <w:pStyle w:val="BodyText"/>
      </w:pPr>
      <w:r w:rsidRPr="0025543F">
        <w:t xml:space="preserve">Relevant legislation from all levels of government that affects business operation, especially in regard to Occupational Health and Safety and environmental </w:t>
      </w:r>
      <w:r w:rsidRPr="0025543F">
        <w:t xml:space="preserve">issues, equal opportunity, industrial relations and anti-discrimination </w:t>
      </w:r>
    </w:p>
    <w:p w:rsidR="00000000" w:rsidRPr="0025543F" w:rsidP="0025543F">
      <w:pPr>
        <w:pStyle w:val="BodyText"/>
      </w:pPr>
      <w:r w:rsidRPr="0025543F">
        <w:t xml:space="preserve">Strategic planning </w:t>
      </w:r>
    </w:p>
    <w:p w:rsidR="00000000" w:rsidRPr="0025543F" w:rsidP="0025543F">
      <w:pPr>
        <w:pStyle w:val="BodyText"/>
      </w:pPr>
      <w:r w:rsidRPr="0025543F">
        <w:t xml:space="preserve">All legislation relevant to the organisation's operation </w:t>
      </w:r>
    </w:p>
    <w:p w:rsidR="00000000" w:rsidRPr="0025543F" w:rsidP="0025543F">
      <w:pPr>
        <w:pStyle w:val="BodyText"/>
      </w:pPr>
      <w:r w:rsidRPr="0025543F">
        <w:t xml:space="preserve">Critical path/PERT methodology </w:t>
      </w:r>
    </w:p>
    <w:p w:rsidR="00000000" w:rsidRPr="0025543F" w:rsidP="0025543F">
      <w:pPr>
        <w:pStyle w:val="BodyText"/>
      </w:pPr>
      <w:r w:rsidRPr="0025543F">
        <w:t xml:space="preserve">Relevant industrial awards and agreements </w:t>
      </w:r>
    </w:p>
    <w:p w:rsidR="00000000" w:rsidRPr="0025543F" w:rsidP="0025543F">
      <w:pPr>
        <w:pStyle w:val="BodyText"/>
      </w:pPr>
      <w:r w:rsidRPr="0025543F">
        <w:t xml:space="preserve">Electronic commerce systems </w:t>
      </w:r>
    </w:p>
    <w:p w:rsidR="00000000" w:rsidRPr="0025543F" w:rsidP="0025543F">
      <w:pPr>
        <w:pStyle w:val="BodyText"/>
      </w:pPr>
      <w:r w:rsidRPr="0025543F">
        <w:t xml:space="preserve">Consultative methods and processes </w:t>
      </w:r>
    </w:p>
    <w:p w:rsidR="00000000" w:rsidRPr="0025543F" w:rsidP="0025543F">
      <w:pPr>
        <w:pStyle w:val="BodyText"/>
      </w:pPr>
      <w:r w:rsidRPr="0025543F">
        <w:t xml:space="preserve">Performance measurement and benchmarking methodology </w:t>
      </w:r>
    </w:p>
    <w:p w:rsidR="00000000" w:rsidRPr="0025543F" w:rsidP="0025543F">
      <w:pPr>
        <w:pStyle w:val="BodyText"/>
      </w:pPr>
      <w:r w:rsidRPr="0025543F">
        <w:t xml:space="preserve">Operations management </w:t>
      </w:r>
    </w:p>
    <w:p w:rsidR="00000000" w:rsidRPr="0025543F" w:rsidP="0025543F">
      <w:pPr>
        <w:pStyle w:val="BodyText"/>
      </w:pPr>
      <w:r w:rsidRPr="0025543F">
        <w:t xml:space="preserve">High reliability organisational concepts </w:t>
      </w:r>
    </w:p>
    <w:p w:rsidR="00000000" w:rsidRPr="0025543F" w:rsidP="0025543F">
      <w:pPr>
        <w:pStyle w:val="BodyText"/>
      </w:pPr>
      <w:r w:rsidRPr="0025543F">
        <w:t xml:space="preserve">Energy management </w:t>
      </w:r>
    </w:p>
    <w:p w:rsidR="00000000" w:rsidRPr="0025543F" w:rsidP="0025543F">
      <w:pPr>
        <w:pStyle w:val="BodyText"/>
      </w:pPr>
      <w:r w:rsidRPr="0025543F">
        <w:t>Capital investment evaluative methodology including NPV and ROI</w:t>
      </w:r>
    </w:p>
    <w:p w:rsidR="00000000" w:rsidRPr="0025543F" w:rsidP="0025543F">
      <w:pPr>
        <w:pStyle w:val="BodyText"/>
      </w:pPr>
      <w:r w:rsidRPr="0025543F">
        <w:rPr>
          <w:rStyle w:val="SpecialBold"/>
        </w:rPr>
        <w:t>Underpinning Skill</w:t>
      </w:r>
      <w:r w:rsidRPr="0025543F">
        <w:rPr>
          <w:rStyle w:val="SpecialBold"/>
        </w:rPr>
        <w:t>s</w:t>
      </w:r>
    </w:p>
    <w:p w:rsidR="00000000" w:rsidRPr="0025543F" w:rsidP="0025543F">
      <w:pPr>
        <w:pStyle w:val="BodyText"/>
      </w:pPr>
      <w:r w:rsidRPr="0025543F">
        <w:t xml:space="preserve">Analytical skills to interpret strategic objectives and develop tactical and operational objectives </w:t>
      </w:r>
    </w:p>
    <w:p w:rsidR="00000000" w:rsidRPr="0025543F" w:rsidP="0025543F">
      <w:pPr>
        <w:pStyle w:val="BodyText"/>
      </w:pPr>
      <w:r w:rsidRPr="0025543F">
        <w:t>Communication/consultation skills to ensure all relevant groups and individuals are advised of what is occurring and are provided with an opportunity for</w:t>
      </w:r>
      <w:r w:rsidRPr="0025543F">
        <w:t xml:space="preserve"> input </w:t>
      </w:r>
    </w:p>
    <w:p w:rsidR="00000000" w:rsidRPr="0025543F" w:rsidP="0025543F">
      <w:pPr>
        <w:pStyle w:val="BodyText"/>
      </w:pPr>
      <w:r w:rsidRPr="0025543F">
        <w:t xml:space="preserve">Risk management skills to analyse, identify and develop mitigation strategies for identified risks </w:t>
      </w:r>
    </w:p>
    <w:p w:rsidR="00000000" w:rsidRPr="0025543F" w:rsidP="0025543F">
      <w:pPr>
        <w:pStyle w:val="BodyText"/>
      </w:pPr>
      <w:r w:rsidRPr="0025543F">
        <w:t xml:space="preserve">Systems analysis and design skills to ensure that system outputs meet tactical/operational objectives and measure performance in a timely way </w:t>
      </w:r>
    </w:p>
    <w:p w:rsidR="00000000" w:rsidRPr="0025543F" w:rsidP="0025543F">
      <w:pPr>
        <w:pStyle w:val="BodyText"/>
      </w:pPr>
      <w:r w:rsidRPr="0025543F">
        <w:t>Abili</w:t>
      </w:r>
      <w:r w:rsidRPr="0025543F">
        <w:t>ty to relate to people from a range of social, cultural and ethnic backgrounds and physical and mental abilities</w:t>
      </w:r>
    </w:p>
    <w:p w:rsidR="00000000" w:rsidRPr="0025543F" w:rsidP="0025543F">
      <w:pPr>
        <w:pStyle w:val="BodyText"/>
      </w:pPr>
      <w:r w:rsidRPr="0025543F">
        <w:rPr>
          <w:rStyle w:val="SpecialBold"/>
        </w:rPr>
        <w:t>Resource Implications</w:t>
      </w:r>
    </w:p>
    <w:p w:rsidR="00000000" w:rsidRPr="0025543F" w:rsidP="0025543F">
      <w:pPr>
        <w:pStyle w:val="BodyText"/>
      </w:pPr>
      <w:r w:rsidRPr="0025543F">
        <w:t>The learner and trainer should have access to appropriate documentation and resources normally used in the workplace</w:t>
      </w:r>
    </w:p>
    <w:p w:rsidR="00000000" w:rsidRPr="0025543F" w:rsidP="0025543F">
      <w:pPr>
        <w:pStyle w:val="BodyText"/>
      </w:pPr>
      <w:r w:rsidRPr="0025543F">
        <w:rPr>
          <w:rStyle w:val="SpecialBold"/>
        </w:rPr>
        <w:t>Cons</w:t>
      </w:r>
      <w:r w:rsidRPr="0025543F">
        <w:rPr>
          <w:rStyle w:val="SpecialBold"/>
        </w:rPr>
        <w:t>istency of Performance</w:t>
      </w:r>
    </w:p>
    <w:p w:rsidR="00000000" w:rsidRPr="0025543F" w:rsidP="0025543F">
      <w:pPr>
        <w:pStyle w:val="BodyText"/>
      </w:pPr>
      <w:r w:rsidRPr="0025543F">
        <w:t>In order to achieve consistency of performance, evidence should be collected over a set period of time which is sufficient to include dealings with an appropriate range and variety of situations</w:t>
      </w:r>
    </w:p>
    <w:p w:rsidR="00000000" w:rsidRPr="0025543F" w:rsidP="0025543F">
      <w:pPr>
        <w:pStyle w:val="BodyText"/>
      </w:pPr>
      <w:r w:rsidRPr="0025543F">
        <w:rPr>
          <w:rStyle w:val="SpecialBold"/>
        </w:rPr>
        <w:t>Context</w:t>
      </w:r>
      <w:r w:rsidRPr="0025543F">
        <w:t>/</w:t>
      </w:r>
      <w:r w:rsidRPr="0025543F">
        <w:rPr>
          <w:rStyle w:val="SpecialBold"/>
        </w:rPr>
        <w:t>s of Assessment</w:t>
      </w:r>
    </w:p>
    <w:p w:rsidR="00000000" w:rsidRPr="0025543F" w:rsidP="0025543F">
      <w:pPr>
        <w:pStyle w:val="BodyText"/>
      </w:pPr>
      <w:r w:rsidRPr="0025543F">
        <w:t xml:space="preserve">Competency is demonstrated by performance of all stated criteria, including paying particular attention to the critical aspects and the knowledge and skills elaborated in the Evidence Guide, and within the scope as defined by the Range Statement </w:t>
      </w:r>
    </w:p>
    <w:p w:rsidR="00000000" w:rsidRPr="0025543F" w:rsidP="0025543F">
      <w:pPr>
        <w:pStyle w:val="BodyText"/>
      </w:pPr>
      <w:r w:rsidRPr="0025543F">
        <w:t>Assessmen</w:t>
      </w:r>
      <w:r w:rsidRPr="0025543F">
        <w:t xml:space="preserve">t must take account of the endorsed assessment guidelines in the Business Services Training Package </w:t>
      </w:r>
    </w:p>
    <w:p w:rsidR="00000000" w:rsidRPr="0025543F" w:rsidP="0025543F">
      <w:pPr>
        <w:pStyle w:val="BodyText"/>
      </w:pPr>
      <w:r w:rsidRPr="0025543F">
        <w:t xml:space="preserve">Assessment of performance requirements in this unit should be undertaken in an actual workplace or simulated environment </w:t>
      </w:r>
    </w:p>
    <w:p w:rsidR="00000000" w:rsidRPr="0025543F" w:rsidP="0025543F">
      <w:pPr>
        <w:pStyle w:val="BodyText"/>
      </w:pPr>
      <w:r w:rsidRPr="0025543F">
        <w:t>Assessment should reinforce the i</w:t>
      </w:r>
      <w:r w:rsidRPr="0025543F">
        <w:t>ntegration of the key competencies and the business services common competencies for the particular AQF level. Refer to the Key Competency Levels at the end of this unit</w:t>
      </w:r>
    </w:p>
    <w:p w:rsidR="00000000" w:rsidRPr="0025543F" w:rsidP="0025543F">
      <w:pPr>
        <w:pStyle w:val="BodyText"/>
      </w:pPr>
      <w:r w:rsidRPr="0025543F">
        <w:rPr>
          <w:rStyle w:val="SpecialBold"/>
        </w:rPr>
        <w:t>Key Competency Levels</w:t>
      </w:r>
    </w:p>
    <w:p w:rsidR="00000000" w:rsidRPr="0025543F" w:rsidP="0025543F">
      <w:pPr>
        <w:pStyle w:val="BodyText"/>
      </w:pPr>
      <w:r w:rsidRPr="0025543F">
        <w:rPr>
          <w:rStyle w:val="SpecialBold"/>
        </w:rPr>
        <w:t>Collecting</w:t>
      </w:r>
      <w:r w:rsidRPr="0025543F">
        <w:t xml:space="preserve">, </w:t>
      </w:r>
      <w:r w:rsidRPr="0025543F">
        <w:rPr>
          <w:rStyle w:val="SpecialBold"/>
        </w:rPr>
        <w:t>analysing and organising information</w:t>
      </w:r>
      <w:r w:rsidRPr="0025543F">
        <w:t xml:space="preserve"> (</w:t>
      </w:r>
      <w:r w:rsidRPr="0025543F">
        <w:rPr>
          <w:rStyle w:val="SpecialBold"/>
        </w:rPr>
        <w:t>Level 3</w:t>
      </w:r>
      <w:r w:rsidRPr="0025543F">
        <w:t xml:space="preserve">) - to </w:t>
      </w:r>
      <w:r w:rsidRPr="0025543F">
        <w:t xml:space="preserve">prepare the tactical and operational plans </w:t>
      </w:r>
    </w:p>
    <w:p w:rsidR="00000000" w:rsidRPr="0025543F" w:rsidP="0025543F">
      <w:pPr>
        <w:pStyle w:val="BodyText"/>
      </w:pPr>
      <w:r w:rsidRPr="0025543F">
        <w:rPr>
          <w:rStyle w:val="SpecialBold"/>
        </w:rPr>
        <w:t>Communicating ideas and information</w:t>
      </w:r>
      <w:r w:rsidRPr="0025543F">
        <w:t xml:space="preserve"> (</w:t>
      </w:r>
      <w:r w:rsidRPr="0025543F">
        <w:rPr>
          <w:rStyle w:val="SpecialBold"/>
        </w:rPr>
        <w:t>Level 3</w:t>
      </w:r>
      <w:r w:rsidRPr="0025543F">
        <w:t xml:space="preserve">) - to internal/external customers and review systems </w:t>
      </w:r>
    </w:p>
    <w:p w:rsidR="00000000" w:rsidRPr="0025543F" w:rsidP="0025543F">
      <w:pPr>
        <w:pStyle w:val="BodyText"/>
      </w:pPr>
      <w:r w:rsidRPr="0025543F">
        <w:rPr>
          <w:rStyle w:val="SpecialBold"/>
        </w:rPr>
        <w:t>Planning and organising activities</w:t>
      </w:r>
      <w:r w:rsidRPr="0025543F">
        <w:t xml:space="preserve"> (</w:t>
      </w:r>
      <w:r w:rsidRPr="0025543F">
        <w:rPr>
          <w:rStyle w:val="SpecialBold"/>
        </w:rPr>
        <w:t>Level 3</w:t>
      </w:r>
      <w:r w:rsidRPr="0025543F">
        <w:t xml:space="preserve">) - to develop plans and review/redesign systems </w:t>
      </w:r>
    </w:p>
    <w:p w:rsidR="00000000" w:rsidRPr="0025543F" w:rsidP="0025543F">
      <w:pPr>
        <w:pStyle w:val="BodyText"/>
      </w:pPr>
      <w:r w:rsidRPr="0025543F">
        <w:rPr>
          <w:rStyle w:val="SpecialBold"/>
        </w:rPr>
        <w:t>Working with teams a</w:t>
      </w:r>
      <w:r w:rsidRPr="0025543F">
        <w:rPr>
          <w:rStyle w:val="SpecialBold"/>
        </w:rPr>
        <w:t>nd others</w:t>
      </w:r>
      <w:r w:rsidRPr="0025543F">
        <w:t xml:space="preserve"> (</w:t>
      </w:r>
      <w:r w:rsidRPr="0025543F">
        <w:rPr>
          <w:rStyle w:val="SpecialBold"/>
        </w:rPr>
        <w:t>Level 3</w:t>
      </w:r>
      <w:r w:rsidRPr="0025543F">
        <w:t xml:space="preserve">) - to consult with them and obtain their input into planning and system review activities </w:t>
      </w:r>
    </w:p>
    <w:p w:rsidR="00000000" w:rsidRPr="0025543F" w:rsidP="0025543F">
      <w:pPr>
        <w:pStyle w:val="BodyText"/>
      </w:pPr>
      <w:r w:rsidRPr="0025543F">
        <w:rPr>
          <w:rStyle w:val="SpecialBold"/>
        </w:rPr>
        <w:t>Using mathematical ideas and techniques</w:t>
      </w:r>
      <w:r w:rsidRPr="0025543F">
        <w:t xml:space="preserve"> (</w:t>
      </w:r>
      <w:r w:rsidRPr="0025543F">
        <w:rPr>
          <w:rStyle w:val="SpecialBold"/>
        </w:rPr>
        <w:t>Level 2</w:t>
      </w:r>
      <w:r w:rsidRPr="0025543F">
        <w:t xml:space="preserve">) - to ensure appropriate measurement activities are in place </w:t>
      </w:r>
    </w:p>
    <w:p w:rsidR="00000000" w:rsidRPr="0025543F" w:rsidP="0025543F">
      <w:pPr>
        <w:pStyle w:val="BodyText"/>
      </w:pPr>
      <w:r w:rsidRPr="0025543F">
        <w:rPr>
          <w:rStyle w:val="SpecialBold"/>
        </w:rPr>
        <w:t>Solving problems</w:t>
      </w:r>
      <w:r w:rsidRPr="0025543F">
        <w:t xml:space="preserve"> (</w:t>
      </w:r>
      <w:r w:rsidRPr="0025543F">
        <w:rPr>
          <w:rStyle w:val="SpecialBold"/>
        </w:rPr>
        <w:t>Level 3</w:t>
      </w:r>
      <w:r w:rsidRPr="0025543F">
        <w:t xml:space="preserve">) - to improve existing systems and achieve tactical/operational objectives </w:t>
      </w:r>
    </w:p>
    <w:p w:rsidR="00000000" w:rsidRPr="0025543F" w:rsidP="0025543F">
      <w:pPr>
        <w:pStyle w:val="BodyText"/>
      </w:pPr>
      <w:r w:rsidRPr="0025543F">
        <w:rPr>
          <w:rStyle w:val="SpecialBold"/>
        </w:rPr>
        <w:t>Using technology</w:t>
      </w:r>
      <w:r w:rsidRPr="0025543F">
        <w:t xml:space="preserve"> (</w:t>
      </w:r>
      <w:r w:rsidRPr="0025543F">
        <w:rPr>
          <w:rStyle w:val="SpecialBold"/>
        </w:rPr>
        <w:t>Level 2</w:t>
      </w:r>
      <w:r w:rsidRPr="0025543F">
        <w:t>) - to improve system's performance</w:t>
      </w:r>
    </w:p>
    <w:p w:rsidR="00000000" w:rsidRPr="0025543F" w:rsidP="0025543F">
      <w:pPr>
        <w:pStyle w:val="BodyText"/>
      </w:pPr>
      <w:r w:rsidRPr="0025543F">
        <w:t>Please refer to the Assessment Guidelines for advice on how to use the Key Competencies</w:t>
      </w:r>
    </w:p>
    <w:p w:rsidR="00000000" w:rsidRPr="0025543F" w:rsidP="0025543F">
      <w:pPr>
        <w:pStyle w:val="AllowPageBreak"/>
      </w:pPr>
    </w:p>
    <w:p w:rsidR="00000000" w:rsidRPr="0025543F" w:rsidP="0025543F">
      <w:pPr>
        <w:pStyle w:val="Heading1"/>
      </w:pPr>
      <w:bookmarkStart w:id="11" w:name="O_323443"/>
      <w:bookmarkEnd w:id="11"/>
      <w:r w:rsidRPr="0025543F">
        <w:t>Range Stateme</w:t>
      </w:r>
      <w:r w:rsidRPr="0025543F">
        <w:t>nt</w:t>
      </w:r>
    </w:p>
    <w:p w:rsidR="00000000" w:rsidRPr="0025543F" w:rsidP="0025543F">
      <w:pPr>
        <w:pStyle w:val="BodyText"/>
      </w:pPr>
      <w:r w:rsidRPr="0025543F">
        <w:t>Reviews are undertaken regularly of the implementation of tactical and operational plans</w:t>
      </w:r>
    </w:p>
    <w:p w:rsidR="00000000" w:rsidRPr="0025543F" w:rsidP="0025543F">
      <w:pPr>
        <w:pStyle w:val="BodyText"/>
      </w:pPr>
      <w:r w:rsidRPr="0025543F">
        <w:t>Information/reports are available to compare plans, budgets and forecasts to actual performance</w:t>
      </w:r>
    </w:p>
    <w:p w:rsidR="00000000" w:rsidRPr="0025543F" w:rsidP="0025543F">
      <w:pPr>
        <w:pStyle w:val="BodyText"/>
      </w:pPr>
      <w:r w:rsidRPr="0025543F">
        <w:rPr>
          <w:rStyle w:val="SpecialBold"/>
        </w:rPr>
        <w:t>Systems</w:t>
      </w:r>
      <w:r w:rsidRPr="0025543F">
        <w:t xml:space="preserve"> are reviewed in consultation with users and people responsib</w:t>
      </w:r>
      <w:r w:rsidRPr="0025543F">
        <w:t>le for implementing the business plans</w:t>
      </w:r>
    </w:p>
    <w:p w:rsidR="00000000" w:rsidRPr="0025543F" w:rsidP="0025543F">
      <w:pPr>
        <w:pStyle w:val="BodyText"/>
      </w:pPr>
      <w:r w:rsidRPr="0025543F">
        <w:rPr>
          <w:rStyle w:val="SpecialBold"/>
        </w:rPr>
        <w:t>Systems</w:t>
      </w:r>
      <w:r w:rsidRPr="0025543F">
        <w:t xml:space="preserve"> provide for identification of system variance or failure, to allow early intervention and prompt remediation</w:t>
      </w:r>
    </w:p>
    <w:p w:rsidR="00000000" w:rsidRPr="0025543F" w:rsidP="0025543F">
      <w:pPr>
        <w:pStyle w:val="BodyText"/>
      </w:pPr>
      <w:r w:rsidRPr="0025543F">
        <w:rPr>
          <w:rStyle w:val="SpecialBold"/>
        </w:rPr>
        <w:t>Systems</w:t>
      </w:r>
      <w:r w:rsidRPr="0025543F">
        <w:t xml:space="preserve"> monitor resource usage in a timely manner</w:t>
      </w:r>
    </w:p>
    <w:p w:rsidR="00000000" w:rsidRPr="0025543F" w:rsidP="0025543F">
      <w:pPr>
        <w:pStyle w:val="BodyText"/>
      </w:pPr>
      <w:r w:rsidRPr="0025543F">
        <w:rPr>
          <w:rStyle w:val="SpecialBold"/>
        </w:rPr>
        <w:t>Systems</w:t>
      </w:r>
      <w:r w:rsidRPr="0025543F">
        <w:t xml:space="preserve"> allow for flexible responses to changing a</w:t>
      </w:r>
      <w:r w:rsidRPr="0025543F">
        <w:t>nd emerging situations</w:t>
      </w:r>
    </w:p>
    <w:p w:rsidR="00000000" w:rsidRPr="0025543F" w:rsidP="0025543F">
      <w:pPr>
        <w:pStyle w:val="BodyText"/>
      </w:pPr>
      <w:r w:rsidRPr="0025543F">
        <w:rPr>
          <w:rStyle w:val="SpecialBold"/>
        </w:rPr>
        <w:t>Systems</w:t>
      </w:r>
      <w:r w:rsidRPr="0025543F">
        <w:t xml:space="preserve"> are in place to provide feedback to relevant groups and individuals on their performance</w:t>
      </w:r>
    </w:p>
    <w:p w:rsidR="00000000" w:rsidRPr="0025543F" w:rsidP="0025543F">
      <w:pPr>
        <w:pStyle w:val="BodyText"/>
      </w:pPr>
      <w:r w:rsidRPr="0025543F">
        <w:rPr>
          <w:rStyle w:val="SpecialBold"/>
        </w:rPr>
        <w:t>Systems</w:t>
      </w:r>
      <w:r w:rsidRPr="0025543F">
        <w:t xml:space="preserve"> provide for immediate response to incidents involving potential risk to people, product or the environment</w:t>
      </w:r>
    </w:p>
    <w:p w:rsidR="00000000" w:rsidRPr="0025543F" w:rsidP="0025543F">
      <w:pPr>
        <w:pStyle w:val="BodyText"/>
      </w:pPr>
      <w:r w:rsidRPr="0025543F">
        <w:rPr>
          <w:rStyle w:val="SpecialBold"/>
        </w:rPr>
        <w:t>Systems</w:t>
      </w:r>
      <w:r w:rsidRPr="0025543F">
        <w:t xml:space="preserve"> are designed </w:t>
      </w:r>
      <w:r w:rsidRPr="0025543F">
        <w:t>to achieve the organisation's energy saving targets</w:t>
      </w:r>
    </w:p>
    <w:p w:rsidR="00000000" w:rsidRPr="0025543F" w:rsidP="0025543F">
      <w:pPr>
        <w:pStyle w:val="BodyText"/>
      </w:pPr>
      <w:r w:rsidRPr="0025543F">
        <w:t>Reviews are undertaken regularly of the implementation of tactical and operational plans</w:t>
      </w:r>
    </w:p>
    <w:p w:rsidR="00000000" w:rsidRPr="0025543F" w:rsidP="0025543F">
      <w:pPr>
        <w:pStyle w:val="BodyText"/>
      </w:pPr>
      <w:r w:rsidRPr="0025543F">
        <w:t>Information/reports are available to compare plans, budgets and forecasts to actual performance</w:t>
      </w:r>
    </w:p>
    <w:p w:rsidR="00000000" w:rsidRPr="0025543F" w:rsidP="0025543F">
      <w:pPr>
        <w:pStyle w:val="BodyText"/>
      </w:pPr>
      <w:r w:rsidRPr="0025543F">
        <w:rPr>
          <w:rStyle w:val="SpecialBold"/>
        </w:rPr>
        <w:t>Systems</w:t>
      </w:r>
      <w:r w:rsidRPr="0025543F">
        <w:t xml:space="preserve"> are reviewe</w:t>
      </w:r>
      <w:r w:rsidRPr="0025543F">
        <w:t>d in consultation with users and people responsible for implementing the business plans</w:t>
      </w:r>
    </w:p>
    <w:p w:rsidR="00000000" w:rsidRPr="0025543F" w:rsidP="0025543F">
      <w:pPr>
        <w:pStyle w:val="BodyText"/>
      </w:pPr>
      <w:r w:rsidRPr="0025543F">
        <w:rPr>
          <w:rStyle w:val="SpecialBold"/>
        </w:rPr>
        <w:t>Systems</w:t>
      </w:r>
      <w:r w:rsidRPr="0025543F">
        <w:t xml:space="preserve"> provide for identification of system variance or failure, to allow early intervention and prompt remediation</w:t>
      </w:r>
    </w:p>
    <w:p w:rsidR="00000000" w:rsidRPr="0025543F" w:rsidP="0025543F">
      <w:pPr>
        <w:pStyle w:val="BodyText"/>
      </w:pPr>
      <w:r w:rsidRPr="0025543F">
        <w:rPr>
          <w:rStyle w:val="SpecialBold"/>
        </w:rPr>
        <w:t>Systems</w:t>
      </w:r>
      <w:r w:rsidRPr="0025543F">
        <w:t xml:space="preserve"> monitor resource usage in a timely manner</w:t>
      </w:r>
    </w:p>
    <w:p w:rsidR="00000000" w:rsidRPr="0025543F" w:rsidP="0025543F">
      <w:pPr>
        <w:pStyle w:val="BodyText"/>
      </w:pPr>
      <w:r w:rsidRPr="0025543F">
        <w:rPr>
          <w:rStyle w:val="SpecialBold"/>
        </w:rPr>
        <w:t>S</w:t>
      </w:r>
      <w:r w:rsidRPr="0025543F">
        <w:rPr>
          <w:rStyle w:val="SpecialBold"/>
        </w:rPr>
        <w:t>ystems</w:t>
      </w:r>
      <w:r w:rsidRPr="0025543F">
        <w:t xml:space="preserve"> allow for flexible responses to changing and emerging situations</w:t>
      </w:r>
    </w:p>
    <w:p w:rsidR="00000000" w:rsidRPr="0025543F" w:rsidP="0025543F">
      <w:pPr>
        <w:pStyle w:val="BodyText"/>
      </w:pPr>
      <w:r w:rsidRPr="0025543F">
        <w:rPr>
          <w:rStyle w:val="SpecialBold"/>
        </w:rPr>
        <w:t>Systems</w:t>
      </w:r>
      <w:r w:rsidRPr="0025543F">
        <w:t xml:space="preserve"> are in place to provide feedback to relevant groups and individuals on their performance</w:t>
      </w:r>
    </w:p>
    <w:p w:rsidR="00000000" w:rsidRPr="0025543F" w:rsidP="0025543F">
      <w:pPr>
        <w:pStyle w:val="BodyText"/>
      </w:pPr>
      <w:r w:rsidRPr="0025543F">
        <w:rPr>
          <w:rStyle w:val="SpecialBold"/>
        </w:rPr>
        <w:t>Systems</w:t>
      </w:r>
      <w:r w:rsidRPr="0025543F">
        <w:t xml:space="preserve"> provide for immediate response to incidents involving potential risk to people,</w:t>
      </w:r>
      <w:r w:rsidRPr="0025543F">
        <w:t xml:space="preserve"> product or the environment</w:t>
      </w:r>
    </w:p>
    <w:p w:rsidR="00000000" w:rsidRPr="0025543F" w:rsidP="0025543F">
      <w:pPr>
        <w:pStyle w:val="BodyText"/>
      </w:pPr>
      <w:r w:rsidRPr="0025543F">
        <w:rPr>
          <w:rStyle w:val="SpecialBold"/>
        </w:rPr>
        <w:t>Systems</w:t>
      </w:r>
      <w:r w:rsidRPr="0025543F">
        <w:t xml:space="preserve"> are designed to achieve the organisation's energy saving targets</w:t>
      </w:r>
    </w:p>
    <w:p w:rsidR="00000000" w:rsidRPr="0025543F" w:rsidP="0025543F">
      <w:pPr>
        <w:pStyle w:val="AllowPageBreak"/>
      </w:pPr>
    </w:p>
    <w:p w:rsidR="00000000" w:rsidRPr="0025543F" w:rsidP="0025543F">
      <w:pPr>
        <w:pStyle w:val="Heading1"/>
      </w:pPr>
      <w:bookmarkStart w:id="12" w:name="O_323444"/>
      <w:bookmarkEnd w:id="12"/>
      <w:r w:rsidRPr="0025543F">
        <w:t>Unit Sector(s)</w:t>
      </w:r>
    </w:p>
    <w:p w:rsidR="00000000" w:rsidRPr="0025543F" w:rsidP="0025543F">
      <w:pPr>
        <w:pStyle w:val="BodyText"/>
      </w:pPr>
      <w:r w:rsidRPr="0025543F">
        <w:t>Not applicable.</w:t>
      </w:r>
    </w:p>
    <w:p w:rsidR="00000000" w:rsidRPr="0025543F" w:rsidP="0025543F"/>
    <w:sectPr w:rsidSect="002554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4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3245" w:rsidP="00A732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4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45" w:rsidP="0025543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73245" w:rsidP="002554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3245" w:rsidP="002554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4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43F" w:rsidRPr="00A73245" w:rsidP="00A732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4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45" w:rsidRPr="002D2AF8" w:rsidP="0025543F">
    <w:pPr>
      <w:pStyle w:val="Header"/>
      <w:framePr w:wrap="around"/>
    </w:pPr>
    <w:r>
      <w:fldChar w:fldCharType="begin"/>
    </w:r>
    <w:r>
      <w:instrText xml:space="preserve"> TITLE   \* MERGEFORMAT </w:instrText>
    </w:r>
    <w:r>
      <w:fldChar w:fldCharType="separate"/>
    </w:r>
    <w:r>
      <w:t>BSBMGT603A Review and develop business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2012</w:t>
    </w:r>
    <w:r>
      <w:fldChar w:fldCharType="end"/>
    </w:r>
  </w:p>
  <w:p w:rsidR="00A73245" w:rsidP="002554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4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543F"/>
    <w:pPr>
      <w:spacing w:before="360" w:after="60"/>
      <w:outlineLvl w:val="0"/>
    </w:pPr>
    <w:rPr>
      <w:sz w:val="32"/>
    </w:rPr>
  </w:style>
  <w:style w:type="paragraph" w:styleId="Heading2">
    <w:name w:val="heading 2"/>
    <w:basedOn w:val="HeadingBase"/>
    <w:next w:val="BodyText"/>
    <w:link w:val="Heading2Char"/>
    <w:qFormat/>
    <w:rsid w:val="0025543F"/>
    <w:pPr>
      <w:keepLines/>
      <w:spacing w:before="240" w:after="120"/>
      <w:outlineLvl w:val="1"/>
    </w:pPr>
    <w:rPr>
      <w:sz w:val="28"/>
      <w:szCs w:val="40"/>
    </w:rPr>
  </w:style>
  <w:style w:type="paragraph" w:styleId="Heading3">
    <w:name w:val="heading 3"/>
    <w:basedOn w:val="HeadingBase"/>
    <w:next w:val="BodyText"/>
    <w:link w:val="Heading3Char"/>
    <w:qFormat/>
    <w:rsid w:val="0025543F"/>
    <w:pPr>
      <w:spacing w:before="180" w:after="120"/>
      <w:outlineLvl w:val="2"/>
    </w:pPr>
    <w:rPr>
      <w:spacing w:val="-10"/>
      <w:kern w:val="32"/>
    </w:rPr>
  </w:style>
  <w:style w:type="paragraph" w:styleId="Heading4">
    <w:name w:val="heading 4"/>
    <w:basedOn w:val="HeadingBase"/>
    <w:next w:val="BodyText"/>
    <w:link w:val="Heading4Char"/>
    <w:qFormat/>
    <w:rsid w:val="0025543F"/>
    <w:pPr>
      <w:spacing w:before="160" w:after="120"/>
      <w:outlineLvl w:val="3"/>
    </w:pPr>
    <w:rPr>
      <w:sz w:val="22"/>
    </w:rPr>
  </w:style>
  <w:style w:type="paragraph" w:styleId="Heading5">
    <w:name w:val="heading 5"/>
    <w:basedOn w:val="HeadingBase"/>
    <w:next w:val="Normal"/>
    <w:link w:val="Heading5Char"/>
    <w:qFormat/>
    <w:rsid w:val="0025543F"/>
    <w:pPr>
      <w:spacing w:before="80"/>
      <w:outlineLvl w:val="4"/>
    </w:pPr>
    <w:rPr>
      <w:color w:val="918585"/>
      <w:sz w:val="20"/>
    </w:rPr>
  </w:style>
  <w:style w:type="paragraph" w:styleId="Heading6">
    <w:name w:val="heading 6"/>
    <w:basedOn w:val="HeadingBase"/>
    <w:next w:val="Normal"/>
    <w:link w:val="Heading6Char"/>
    <w:qFormat/>
    <w:rsid w:val="0025543F"/>
    <w:pPr>
      <w:spacing w:before="60"/>
      <w:outlineLvl w:val="5"/>
    </w:pPr>
    <w:rPr>
      <w:color w:val="918585"/>
      <w:sz w:val="20"/>
    </w:rPr>
  </w:style>
  <w:style w:type="paragraph" w:styleId="Heading7">
    <w:name w:val="heading 7"/>
    <w:basedOn w:val="Normal"/>
    <w:next w:val="Normal"/>
    <w:link w:val="Heading7Char"/>
    <w:qFormat/>
    <w:rsid w:val="0025543F"/>
    <w:pPr>
      <w:ind w:left="720"/>
      <w:outlineLvl w:val="6"/>
    </w:pPr>
    <w:rPr>
      <w:i/>
    </w:rPr>
  </w:style>
  <w:style w:type="paragraph" w:styleId="Heading8">
    <w:name w:val="heading 8"/>
    <w:basedOn w:val="Normal"/>
    <w:next w:val="Normal"/>
    <w:link w:val="Heading8Char"/>
    <w:qFormat/>
    <w:rsid w:val="0025543F"/>
    <w:pPr>
      <w:ind w:left="720"/>
      <w:outlineLvl w:val="7"/>
    </w:pPr>
    <w:rPr>
      <w:i/>
    </w:rPr>
  </w:style>
  <w:style w:type="paragraph" w:styleId="Heading9">
    <w:name w:val="heading 9"/>
    <w:basedOn w:val="Normal"/>
    <w:next w:val="Normal"/>
    <w:link w:val="Heading9Char"/>
    <w:qFormat/>
    <w:rsid w:val="0025543F"/>
    <w:pPr>
      <w:ind w:left="720"/>
      <w:outlineLvl w:val="8"/>
    </w:pPr>
    <w:rPr>
      <w:i/>
    </w:rPr>
  </w:style>
  <w:style w:type="character" w:default="1" w:styleId="DefaultParagraphFont">
    <w:name w:val="Default Paragraph Font"/>
    <w:uiPriority w:val="1"/>
    <w:unhideWhenUsed/>
    <w:rsid w:val="002554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43F"/>
  </w:style>
  <w:style w:type="character" w:customStyle="1" w:styleId="Heading1Char">
    <w:name w:val="Heading 1 Char"/>
    <w:basedOn w:val="DefaultParagraphFont"/>
    <w:link w:val="Heading1"/>
    <w:rsid w:val="0025543F"/>
    <w:rPr>
      <w:rFonts w:ascii="Times New Roman" w:eastAsia="Times New Roman" w:hAnsi="Times New Roman" w:cs="Times New Roman"/>
      <w:b/>
      <w:sz w:val="32"/>
      <w:szCs w:val="20"/>
      <w:lang w:eastAsia="en-US"/>
    </w:rPr>
  </w:style>
  <w:style w:type="paragraph" w:styleId="BodyText">
    <w:name w:val="Body Text"/>
    <w:basedOn w:val="Normal"/>
    <w:link w:val="BodyTextChar"/>
    <w:rsid w:val="002554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543F"/>
    <w:rPr>
      <w:rFonts w:ascii="Times New Roman" w:eastAsia="Times New Roman" w:hAnsi="Times New Roman" w:cs="Times New Roman"/>
      <w:sz w:val="24"/>
      <w:lang w:eastAsia="en-US"/>
    </w:rPr>
  </w:style>
  <w:style w:type="paragraph" w:styleId="Footer">
    <w:name w:val="footer"/>
    <w:basedOn w:val="Normal"/>
    <w:link w:val="FooterChar"/>
    <w:rsid w:val="002554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43F"/>
    <w:rPr>
      <w:rFonts w:ascii="Times New Roman" w:eastAsia="Times New Roman" w:hAnsi="Times New Roman" w:cs="Times New Roman"/>
      <w:sz w:val="16"/>
      <w:lang w:eastAsia="en-US"/>
    </w:rPr>
  </w:style>
  <w:style w:type="character" w:customStyle="1" w:styleId="SpecialBold">
    <w:name w:val="Special Bold"/>
    <w:basedOn w:val="DefaultParagraphFont"/>
    <w:rsid w:val="0025543F"/>
    <w:rPr>
      <w:b/>
      <w:spacing w:val="0"/>
    </w:rPr>
  </w:style>
  <w:style w:type="paragraph" w:customStyle="1" w:styleId="SuperHeading">
    <w:name w:val="SuperHeading"/>
    <w:basedOn w:val="Normal"/>
    <w:rsid w:val="0025543F"/>
    <w:pPr>
      <w:spacing w:before="240" w:after="120"/>
      <w:outlineLvl w:val="0"/>
    </w:pPr>
    <w:rPr>
      <w:rFonts w:ascii="Times New Roman" w:hAnsi="Times New Roman"/>
      <w:b/>
      <w:sz w:val="28"/>
    </w:rPr>
  </w:style>
  <w:style w:type="paragraph" w:customStyle="1" w:styleId="AllowPageBreak">
    <w:name w:val="AllowPageBreak"/>
    <w:rsid w:val="002554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54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4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4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4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4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4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54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543F"/>
    <w:rPr>
      <w:rFonts w:ascii="Courier New" w:eastAsia="Times New Roman" w:hAnsi="Courier New" w:cs="Times New Roman"/>
      <w:i/>
      <w:szCs w:val="20"/>
      <w:lang w:eastAsia="en-US"/>
    </w:rPr>
  </w:style>
  <w:style w:type="paragraph" w:customStyle="1" w:styleId="HeadingBase">
    <w:name w:val="Heading Base"/>
    <w:rsid w:val="002554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43F"/>
    <w:pPr>
      <w:tabs>
        <w:tab w:val="right" w:leader="dot" w:pos="9072"/>
      </w:tabs>
      <w:ind w:left="567"/>
    </w:pPr>
    <w:rPr>
      <w:szCs w:val="22"/>
    </w:rPr>
  </w:style>
  <w:style w:type="paragraph" w:customStyle="1" w:styleId="TOCBase">
    <w:name w:val="TOC Base"/>
    <w:rsid w:val="002554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43F"/>
    <w:pPr>
      <w:tabs>
        <w:tab w:val="right" w:leader="dot" w:pos="9072"/>
      </w:tabs>
      <w:spacing w:before="40" w:after="40"/>
      <w:ind w:left="284"/>
    </w:pPr>
    <w:rPr>
      <w:rFonts w:ascii="Times New Roman" w:hAnsi="Times New Roman"/>
    </w:rPr>
  </w:style>
  <w:style w:type="paragraph" w:styleId="TOC1">
    <w:name w:val="toc 1"/>
    <w:basedOn w:val="TOCBase"/>
    <w:next w:val="Normal"/>
    <w:rsid w:val="002554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543F"/>
    <w:pPr>
      <w:spacing w:before="5040"/>
      <w:jc w:val="center"/>
    </w:pPr>
    <w:rPr>
      <w:sz w:val="48"/>
      <w:szCs w:val="72"/>
      <w:lang w:val="en-US"/>
    </w:rPr>
  </w:style>
  <w:style w:type="character" w:customStyle="1" w:styleId="TitleChar">
    <w:name w:val="Title Char"/>
    <w:basedOn w:val="DefaultParagraphFont"/>
    <w:link w:val="Title"/>
    <w:rsid w:val="002554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43F"/>
    <w:pPr>
      <w:tabs>
        <w:tab w:val="left" w:pos="3600"/>
        <w:tab w:val="left" w:pos="3958"/>
      </w:tabs>
    </w:pPr>
  </w:style>
  <w:style w:type="paragraph" w:styleId="List">
    <w:name w:val="List"/>
    <w:basedOn w:val="BodyText"/>
    <w:next w:val="BodyText"/>
    <w:rsid w:val="0025543F"/>
    <w:pPr>
      <w:tabs>
        <w:tab w:val="left" w:pos="340"/>
      </w:tabs>
      <w:spacing w:before="60" w:after="60"/>
      <w:ind w:left="340" w:hanging="340"/>
    </w:pPr>
  </w:style>
  <w:style w:type="paragraph" w:styleId="ListBullet">
    <w:name w:val="List Bullet"/>
    <w:basedOn w:val="List"/>
    <w:rsid w:val="0025543F"/>
    <w:pPr>
      <w:numPr>
        <w:numId w:val="11"/>
      </w:numPr>
      <w:tabs>
        <w:tab w:val="clear" w:pos="340"/>
      </w:tabs>
      <w:spacing w:before="40" w:after="40"/>
    </w:pPr>
  </w:style>
  <w:style w:type="paragraph" w:customStyle="1" w:styleId="Note">
    <w:name w:val="Note"/>
    <w:basedOn w:val="BodyText"/>
    <w:rsid w:val="002554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43F"/>
    <w:pPr>
      <w:framePr w:wrap="auto" w:hAnchor="text" w:y="6049"/>
    </w:pPr>
    <w:rPr>
      <w:color w:val="000000"/>
      <w:sz w:val="40"/>
    </w:rPr>
  </w:style>
  <w:style w:type="paragraph" w:customStyle="1" w:styleId="TOCTitle">
    <w:name w:val="TOCTitle"/>
    <w:basedOn w:val="Heading1"/>
    <w:rsid w:val="0025543F"/>
    <w:pPr>
      <w:spacing w:after="240"/>
      <w:jc w:val="center"/>
      <w:outlineLvl w:val="9"/>
    </w:pPr>
    <w:rPr>
      <w:caps/>
    </w:rPr>
  </w:style>
  <w:style w:type="paragraph" w:customStyle="1" w:styleId="Version">
    <w:name w:val="Version"/>
    <w:rsid w:val="002554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543F"/>
    <w:pPr>
      <w:numPr>
        <w:numId w:val="12"/>
      </w:numPr>
      <w:tabs>
        <w:tab w:val="clear" w:pos="680"/>
      </w:tabs>
    </w:pPr>
  </w:style>
  <w:style w:type="paragraph" w:styleId="Index1">
    <w:name w:val="index 1"/>
    <w:basedOn w:val="Normal"/>
    <w:next w:val="Normal"/>
    <w:semiHidden/>
    <w:rsid w:val="0025543F"/>
    <w:pPr>
      <w:keepNext w:val="0"/>
      <w:tabs>
        <w:tab w:val="right" w:pos="4176"/>
      </w:tabs>
      <w:ind w:left="198" w:hanging="198"/>
    </w:pPr>
    <w:rPr>
      <w:rFonts w:ascii="Garamond" w:hAnsi="Garamond"/>
    </w:rPr>
  </w:style>
  <w:style w:type="paragraph" w:styleId="IndexHeading">
    <w:name w:val="index heading"/>
    <w:basedOn w:val="Normal"/>
    <w:next w:val="Index1"/>
    <w:semiHidden/>
    <w:rsid w:val="0025543F"/>
    <w:pPr>
      <w:spacing w:before="120" w:after="120"/>
    </w:pPr>
    <w:rPr>
      <w:rFonts w:ascii="Arial" w:hAnsi="Arial"/>
      <w:b/>
      <w:color w:val="918585"/>
      <w:sz w:val="24"/>
    </w:rPr>
  </w:style>
  <w:style w:type="paragraph" w:styleId="Header">
    <w:name w:val="header"/>
    <w:basedOn w:val="Normal"/>
    <w:link w:val="HeaderChar"/>
    <w:rsid w:val="002554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43F"/>
    <w:rPr>
      <w:rFonts w:ascii="Times New Roman" w:eastAsia="Times New Roman" w:hAnsi="Times New Roman" w:cs="Times New Roman"/>
      <w:sz w:val="16"/>
      <w:szCs w:val="20"/>
      <w:lang w:val="en-GB" w:eastAsia="en-US"/>
    </w:rPr>
  </w:style>
  <w:style w:type="paragraph" w:customStyle="1" w:styleId="Chapter">
    <w:name w:val="Chapter"/>
    <w:basedOn w:val="Normal"/>
    <w:rsid w:val="0025543F"/>
    <w:pPr>
      <w:spacing w:before="240"/>
    </w:pPr>
    <w:rPr>
      <w:rFonts w:ascii="Times New Roman" w:hAnsi="Times New Roman"/>
      <w:smallCaps/>
      <w:spacing w:val="80"/>
      <w:sz w:val="28"/>
    </w:rPr>
  </w:style>
  <w:style w:type="paragraph" w:customStyle="1" w:styleId="InChapter">
    <w:name w:val="InChapter"/>
    <w:basedOn w:val="Heading3"/>
    <w:rsid w:val="0025543F"/>
    <w:pPr>
      <w:spacing w:after="240"/>
      <w:outlineLvl w:val="9"/>
    </w:pPr>
    <w:rPr>
      <w:noProof/>
    </w:rPr>
  </w:style>
  <w:style w:type="paragraph" w:styleId="Index2">
    <w:name w:val="index 2"/>
    <w:basedOn w:val="Normal"/>
    <w:next w:val="Normal"/>
    <w:semiHidden/>
    <w:rsid w:val="0025543F"/>
    <w:pPr>
      <w:tabs>
        <w:tab w:val="right" w:pos="4176"/>
      </w:tabs>
      <w:ind w:left="568" w:hanging="284"/>
    </w:pPr>
    <w:rPr>
      <w:rFonts w:ascii="Garamond" w:hAnsi="Garamond"/>
    </w:rPr>
  </w:style>
  <w:style w:type="paragraph" w:customStyle="1" w:styleId="Byline">
    <w:name w:val="Byline"/>
    <w:rsid w:val="002554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43F"/>
    <w:pPr>
      <w:tabs>
        <w:tab w:val="clear" w:pos="3600"/>
        <w:tab w:val="clear" w:pos="3958"/>
      </w:tabs>
      <w:jc w:val="right"/>
    </w:pPr>
  </w:style>
  <w:style w:type="character" w:styleId="Emphasis">
    <w:name w:val="Emphasis"/>
    <w:basedOn w:val="DefaultParagraphFont"/>
    <w:qFormat/>
    <w:rsid w:val="0025543F"/>
    <w:rPr>
      <w:i/>
    </w:rPr>
  </w:style>
  <w:style w:type="paragraph" w:styleId="Caption">
    <w:name w:val="caption"/>
    <w:basedOn w:val="BodyText"/>
    <w:next w:val="Normal"/>
    <w:qFormat/>
    <w:rsid w:val="0025543F"/>
    <w:pPr>
      <w:framePr w:w="2268" w:hSpace="181" w:vSpace="181" w:wrap="around" w:vAnchor="text" w:hAnchor="page" w:x="1135" w:y="285" w:anchorLock="1"/>
    </w:pPr>
    <w:rPr>
      <w:i/>
    </w:rPr>
  </w:style>
  <w:style w:type="paragraph" w:customStyle="1" w:styleId="MiniTOCTitle">
    <w:name w:val="MiniTOCTitle"/>
    <w:basedOn w:val="Heading4"/>
    <w:rsid w:val="0025543F"/>
    <w:pPr>
      <w:spacing w:before="240"/>
      <w:outlineLvl w:val="9"/>
    </w:pPr>
    <w:rPr>
      <w:noProof/>
      <w:sz w:val="24"/>
    </w:rPr>
  </w:style>
  <w:style w:type="paragraph" w:customStyle="1" w:styleId="MiniTOCItem">
    <w:name w:val="MiniTOCItem"/>
    <w:basedOn w:val="ListBullet"/>
    <w:rsid w:val="0025543F"/>
    <w:pPr>
      <w:numPr>
        <w:numId w:val="0"/>
      </w:numPr>
      <w:tabs>
        <w:tab w:val="right" w:leader="dot" w:pos="6521"/>
      </w:tabs>
      <w:spacing w:before="0" w:after="0"/>
    </w:pPr>
  </w:style>
  <w:style w:type="paragraph" w:customStyle="1" w:styleId="TOFTitle">
    <w:name w:val="TOFTitle"/>
    <w:basedOn w:val="TOCTitle"/>
    <w:rsid w:val="0025543F"/>
  </w:style>
  <w:style w:type="paragraph" w:styleId="TableofFigures">
    <w:name w:val="table of figures"/>
    <w:basedOn w:val="Normal"/>
    <w:next w:val="Normal"/>
    <w:semiHidden/>
    <w:rsid w:val="0025543F"/>
    <w:pPr>
      <w:tabs>
        <w:tab w:val="right" w:leader="dot" w:pos="9072"/>
      </w:tabs>
      <w:ind w:left="970" w:hanging="403"/>
    </w:pPr>
    <w:rPr>
      <w:rFonts w:ascii="Times New Roman" w:hAnsi="Times New Roman"/>
      <w:b/>
    </w:rPr>
  </w:style>
  <w:style w:type="paragraph" w:styleId="ListNumber">
    <w:name w:val="List Number"/>
    <w:basedOn w:val="List"/>
    <w:rsid w:val="0025543F"/>
    <w:pPr>
      <w:numPr>
        <w:numId w:val="9"/>
      </w:numPr>
    </w:pPr>
  </w:style>
  <w:style w:type="character" w:customStyle="1" w:styleId="WingdingSymbols">
    <w:name w:val="Wingding Symbols"/>
    <w:rsid w:val="0025543F"/>
    <w:rPr>
      <w:rFonts w:ascii="Wingdings" w:hAnsi="Wingdings"/>
    </w:rPr>
  </w:style>
  <w:style w:type="paragraph" w:customStyle="1" w:styleId="TableHeading">
    <w:name w:val="Table Heading"/>
    <w:basedOn w:val="HeadingBase"/>
    <w:rsid w:val="0025543F"/>
    <w:pPr>
      <w:keepLines/>
      <w:pBdr>
        <w:bottom w:val="single" w:sz="6" w:space="1" w:color="918585"/>
      </w:pBdr>
      <w:spacing w:before="240"/>
    </w:pPr>
  </w:style>
  <w:style w:type="character" w:customStyle="1" w:styleId="HotSpot">
    <w:name w:val="HotSpot"/>
    <w:rsid w:val="0025543F"/>
    <w:rPr>
      <w:color w:val="0033CC"/>
      <w:u w:val="none"/>
    </w:rPr>
  </w:style>
  <w:style w:type="paragraph" w:customStyle="1" w:styleId="BodyTextRight">
    <w:name w:val="Body Text Right"/>
    <w:basedOn w:val="BodyText"/>
    <w:rsid w:val="0025543F"/>
    <w:pPr>
      <w:spacing w:before="0" w:after="0"/>
      <w:jc w:val="right"/>
    </w:pPr>
  </w:style>
  <w:style w:type="paragraph" w:styleId="Index3">
    <w:name w:val="index 3"/>
    <w:basedOn w:val="ListNumber2"/>
    <w:next w:val="Normal"/>
    <w:semiHidden/>
    <w:rsid w:val="0025543F"/>
    <w:pPr>
      <w:numPr>
        <w:numId w:val="0"/>
      </w:numPr>
      <w:tabs>
        <w:tab w:val="right" w:leader="dot" w:pos="4176"/>
      </w:tabs>
    </w:pPr>
  </w:style>
  <w:style w:type="paragraph" w:styleId="ListNumber2">
    <w:name w:val="List Number 2"/>
    <w:basedOn w:val="List2"/>
    <w:rsid w:val="0025543F"/>
    <w:pPr>
      <w:numPr>
        <w:numId w:val="8"/>
      </w:numPr>
      <w:tabs>
        <w:tab w:val="clear" w:pos="1060"/>
      </w:tabs>
    </w:pPr>
  </w:style>
  <w:style w:type="paragraph" w:customStyle="1" w:styleId="MarginNote">
    <w:name w:val="Margin Note"/>
    <w:basedOn w:val="BodyText"/>
    <w:rsid w:val="002554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4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4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543F"/>
    <w:rPr>
      <w:sz w:val="32"/>
    </w:rPr>
  </w:style>
  <w:style w:type="paragraph" w:customStyle="1" w:styleId="HeadingProcedure">
    <w:name w:val="Heading Procedure"/>
    <w:basedOn w:val="HeadingBase"/>
    <w:next w:val="Normal"/>
    <w:rsid w:val="0025543F"/>
    <w:pPr>
      <w:tabs>
        <w:tab w:val="left" w:pos="0"/>
      </w:tabs>
      <w:spacing w:before="120" w:after="60"/>
    </w:pPr>
    <w:rPr>
      <w:i/>
      <w:color w:val="918585"/>
      <w:sz w:val="22"/>
    </w:rPr>
  </w:style>
  <w:style w:type="paragraph" w:customStyle="1" w:styleId="TableBodyText">
    <w:name w:val="Table Body Text"/>
    <w:basedOn w:val="BodyText"/>
    <w:rsid w:val="0025543F"/>
    <w:pPr>
      <w:spacing w:before="60" w:after="60"/>
    </w:pPr>
  </w:style>
  <w:style w:type="paragraph" w:styleId="ListContinue">
    <w:name w:val="List Continue"/>
    <w:basedOn w:val="List"/>
    <w:rsid w:val="0025543F"/>
    <w:pPr>
      <w:ind w:firstLine="0"/>
    </w:pPr>
  </w:style>
  <w:style w:type="paragraph" w:customStyle="1" w:styleId="ListNote">
    <w:name w:val="List Note"/>
    <w:basedOn w:val="List"/>
    <w:rsid w:val="0025543F"/>
    <w:pPr>
      <w:pBdr>
        <w:top w:val="single" w:sz="6" w:space="2" w:color="918585"/>
        <w:bottom w:val="single" w:sz="6" w:space="2" w:color="918585"/>
      </w:pBdr>
      <w:tabs>
        <w:tab w:val="left" w:pos="1021"/>
      </w:tabs>
      <w:ind w:firstLine="0"/>
    </w:pPr>
  </w:style>
  <w:style w:type="paragraph" w:customStyle="1" w:styleId="Warning">
    <w:name w:val="Warning"/>
    <w:basedOn w:val="BodyText"/>
    <w:rsid w:val="0025543F"/>
    <w:pPr>
      <w:shd w:val="clear" w:color="auto" w:fill="D9D9D9"/>
      <w:tabs>
        <w:tab w:val="left" w:pos="992"/>
      </w:tabs>
      <w:ind w:left="119" w:right="119"/>
    </w:pPr>
    <w:rPr>
      <w:sz w:val="20"/>
    </w:rPr>
  </w:style>
  <w:style w:type="paragraph" w:customStyle="1" w:styleId="MarginIcons">
    <w:name w:val="Margin Icons"/>
    <w:basedOn w:val="BodyText"/>
    <w:rsid w:val="002554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43F"/>
    <w:rPr>
      <w:rFonts w:ascii="Courier New" w:hAnsi="Courier New"/>
    </w:rPr>
  </w:style>
  <w:style w:type="paragraph" w:customStyle="1" w:styleId="NoteBullet">
    <w:name w:val="Note Bullet"/>
    <w:basedOn w:val="Note"/>
    <w:rsid w:val="0025543F"/>
    <w:pPr>
      <w:tabs>
        <w:tab w:val="clear" w:pos="680"/>
      </w:tabs>
      <w:spacing w:before="60" w:after="60"/>
    </w:pPr>
  </w:style>
  <w:style w:type="paragraph" w:customStyle="1" w:styleId="SubHeading2">
    <w:name w:val="SubHeading2"/>
    <w:basedOn w:val="HeadingBase"/>
    <w:rsid w:val="0025543F"/>
    <w:pPr>
      <w:spacing w:before="240" w:after="60"/>
    </w:pPr>
    <w:rPr>
      <w:sz w:val="20"/>
    </w:rPr>
  </w:style>
  <w:style w:type="paragraph" w:customStyle="1" w:styleId="SubHeading1">
    <w:name w:val="SubHeading1"/>
    <w:basedOn w:val="HeadingBase"/>
    <w:rsid w:val="0025543F"/>
    <w:pPr>
      <w:spacing w:before="240" w:after="60"/>
    </w:pPr>
    <w:rPr>
      <w:color w:val="918585"/>
      <w:sz w:val="22"/>
    </w:rPr>
  </w:style>
  <w:style w:type="paragraph" w:customStyle="1" w:styleId="SideHeading">
    <w:name w:val="Side Heading"/>
    <w:basedOn w:val="HeadingBase"/>
    <w:rsid w:val="002554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43F"/>
    <w:pPr>
      <w:numPr>
        <w:numId w:val="10"/>
      </w:numPr>
    </w:pPr>
  </w:style>
  <w:style w:type="paragraph" w:styleId="PlainText">
    <w:name w:val="Plain Text"/>
    <w:basedOn w:val="Normal"/>
    <w:link w:val="PlainTextChar"/>
    <w:rsid w:val="0025543F"/>
    <w:rPr>
      <w:sz w:val="20"/>
    </w:rPr>
  </w:style>
  <w:style w:type="character" w:customStyle="1" w:styleId="PlainTextChar">
    <w:name w:val="Plain Text Char"/>
    <w:basedOn w:val="DefaultParagraphFont"/>
    <w:link w:val="PlainText"/>
    <w:rsid w:val="0025543F"/>
    <w:rPr>
      <w:rFonts w:ascii="Courier New" w:eastAsia="Times New Roman" w:hAnsi="Courier New" w:cs="Times New Roman"/>
      <w:sz w:val="20"/>
      <w:szCs w:val="20"/>
      <w:lang w:eastAsia="en-US"/>
    </w:rPr>
  </w:style>
  <w:style w:type="character" w:customStyle="1" w:styleId="MenuOption">
    <w:name w:val="Menu Option"/>
    <w:basedOn w:val="DefaultParagraphFont"/>
    <w:rsid w:val="0025543F"/>
    <w:rPr>
      <w:b/>
      <w:smallCaps/>
    </w:rPr>
  </w:style>
  <w:style w:type="paragraph" w:customStyle="1" w:styleId="TableListNumber">
    <w:name w:val="Table List Number"/>
    <w:basedOn w:val="ListNumber"/>
    <w:rsid w:val="0025543F"/>
    <w:pPr>
      <w:numPr>
        <w:numId w:val="0"/>
      </w:numPr>
    </w:pPr>
  </w:style>
  <w:style w:type="paragraph" w:styleId="TOC4">
    <w:name w:val="toc 4"/>
    <w:basedOn w:val="TOCBase"/>
    <w:next w:val="Normal"/>
    <w:semiHidden/>
    <w:rsid w:val="0025543F"/>
    <w:pPr>
      <w:tabs>
        <w:tab w:val="right" w:leader="dot" w:pos="9071"/>
      </w:tabs>
      <w:ind w:left="1701"/>
    </w:pPr>
  </w:style>
  <w:style w:type="paragraph" w:customStyle="1" w:styleId="ListAlpha">
    <w:name w:val="List Alpha"/>
    <w:basedOn w:val="List"/>
    <w:rsid w:val="0025543F"/>
    <w:pPr>
      <w:numPr>
        <w:numId w:val="7"/>
      </w:numPr>
    </w:pPr>
  </w:style>
  <w:style w:type="paragraph" w:customStyle="1" w:styleId="ListAlpha2">
    <w:name w:val="List Alpha 2"/>
    <w:basedOn w:val="List2"/>
    <w:rsid w:val="0025543F"/>
    <w:pPr>
      <w:numPr>
        <w:numId w:val="6"/>
      </w:numPr>
    </w:pPr>
  </w:style>
  <w:style w:type="paragraph" w:styleId="List2">
    <w:name w:val="List 2"/>
    <w:basedOn w:val="BodyText"/>
    <w:rsid w:val="0025543F"/>
    <w:pPr>
      <w:tabs>
        <w:tab w:val="left" w:pos="680"/>
      </w:tabs>
      <w:spacing w:before="60" w:after="60"/>
      <w:ind w:left="680" w:hanging="340"/>
    </w:pPr>
  </w:style>
  <w:style w:type="paragraph" w:styleId="List3">
    <w:name w:val="List 3"/>
    <w:basedOn w:val="BodyText"/>
    <w:rsid w:val="0025543F"/>
    <w:pPr>
      <w:tabs>
        <w:tab w:val="left" w:pos="1021"/>
      </w:tabs>
      <w:spacing w:before="60" w:after="60"/>
      <w:ind w:left="1020" w:hanging="340"/>
    </w:pPr>
  </w:style>
  <w:style w:type="paragraph" w:styleId="List4">
    <w:name w:val="List 4"/>
    <w:basedOn w:val="BodyText"/>
    <w:rsid w:val="0025543F"/>
    <w:pPr>
      <w:tabs>
        <w:tab w:val="left" w:pos="1361"/>
      </w:tabs>
      <w:spacing w:before="60" w:after="60"/>
      <w:ind w:left="1361" w:hanging="340"/>
    </w:pPr>
  </w:style>
  <w:style w:type="paragraph" w:styleId="List5">
    <w:name w:val="List 5"/>
    <w:basedOn w:val="BodyText"/>
    <w:rsid w:val="0025543F"/>
    <w:pPr>
      <w:tabs>
        <w:tab w:val="left" w:pos="1701"/>
      </w:tabs>
      <w:spacing w:before="60" w:after="60"/>
      <w:ind w:left="1701" w:hanging="340"/>
    </w:pPr>
  </w:style>
  <w:style w:type="paragraph" w:styleId="ListBullet3">
    <w:name w:val="List Bullet 3"/>
    <w:basedOn w:val="List3"/>
    <w:rsid w:val="0025543F"/>
    <w:pPr>
      <w:numPr>
        <w:numId w:val="13"/>
      </w:numPr>
      <w:tabs>
        <w:tab w:val="clear" w:pos="1021"/>
      </w:tabs>
      <w:ind w:left="1037" w:hanging="357"/>
    </w:pPr>
  </w:style>
  <w:style w:type="paragraph" w:styleId="ListBullet4">
    <w:name w:val="List Bullet 4"/>
    <w:basedOn w:val="List4"/>
    <w:rsid w:val="0025543F"/>
    <w:pPr>
      <w:numPr>
        <w:numId w:val="1"/>
      </w:numPr>
    </w:pPr>
  </w:style>
  <w:style w:type="paragraph" w:styleId="ListBullet5">
    <w:name w:val="List Bullet 5"/>
    <w:basedOn w:val="List5"/>
    <w:rsid w:val="0025543F"/>
    <w:pPr>
      <w:numPr>
        <w:numId w:val="2"/>
      </w:numPr>
    </w:pPr>
  </w:style>
  <w:style w:type="paragraph" w:styleId="ListContinue2">
    <w:name w:val="List Continue 2"/>
    <w:basedOn w:val="List2"/>
    <w:rsid w:val="0025543F"/>
    <w:pPr>
      <w:ind w:firstLine="0"/>
    </w:pPr>
  </w:style>
  <w:style w:type="paragraph" w:styleId="ListContinue3">
    <w:name w:val="List Continue 3"/>
    <w:basedOn w:val="List3"/>
    <w:rsid w:val="0025543F"/>
    <w:pPr>
      <w:ind w:left="1021" w:firstLine="0"/>
    </w:pPr>
  </w:style>
  <w:style w:type="paragraph" w:styleId="ListContinue4">
    <w:name w:val="List Continue 4"/>
    <w:basedOn w:val="List4"/>
    <w:rsid w:val="0025543F"/>
    <w:pPr>
      <w:ind w:firstLine="0"/>
    </w:pPr>
  </w:style>
  <w:style w:type="paragraph" w:styleId="ListContinue5">
    <w:name w:val="List Continue 5"/>
    <w:basedOn w:val="List5"/>
    <w:rsid w:val="0025543F"/>
    <w:pPr>
      <w:ind w:firstLine="0"/>
    </w:pPr>
  </w:style>
  <w:style w:type="paragraph" w:styleId="ListNumber3">
    <w:name w:val="List Number 3"/>
    <w:basedOn w:val="List3"/>
    <w:rsid w:val="0025543F"/>
    <w:pPr>
      <w:numPr>
        <w:numId w:val="3"/>
      </w:numPr>
    </w:pPr>
  </w:style>
  <w:style w:type="paragraph" w:styleId="ListNumber4">
    <w:name w:val="List Number 4"/>
    <w:basedOn w:val="List4"/>
    <w:rsid w:val="0025543F"/>
    <w:pPr>
      <w:numPr>
        <w:numId w:val="4"/>
      </w:numPr>
    </w:pPr>
  </w:style>
  <w:style w:type="paragraph" w:styleId="ListNumber5">
    <w:name w:val="List Number 5"/>
    <w:basedOn w:val="List5"/>
    <w:rsid w:val="0025543F"/>
    <w:pPr>
      <w:numPr>
        <w:numId w:val="5"/>
      </w:numPr>
    </w:pPr>
  </w:style>
  <w:style w:type="paragraph" w:styleId="BlockText">
    <w:name w:val="Block Text"/>
    <w:basedOn w:val="Normal"/>
    <w:rsid w:val="0025543F"/>
    <w:pPr>
      <w:spacing w:after="120"/>
      <w:ind w:left="1440" w:right="1440"/>
    </w:pPr>
  </w:style>
  <w:style w:type="character" w:customStyle="1" w:styleId="Subscript">
    <w:name w:val="Subscript"/>
    <w:basedOn w:val="DefaultParagraphFont"/>
    <w:rsid w:val="0025543F"/>
    <w:rPr>
      <w:sz w:val="16"/>
      <w:vertAlign w:val="subscript"/>
    </w:rPr>
  </w:style>
  <w:style w:type="character" w:customStyle="1" w:styleId="Superscript">
    <w:name w:val="Superscript"/>
    <w:basedOn w:val="DefaultParagraphFont"/>
    <w:rsid w:val="0025543F"/>
    <w:rPr>
      <w:sz w:val="16"/>
      <w:vertAlign w:val="superscript"/>
    </w:rPr>
  </w:style>
  <w:style w:type="character" w:customStyle="1" w:styleId="Symbols">
    <w:name w:val="Symbols"/>
    <w:basedOn w:val="DefaultParagraphFont"/>
    <w:rsid w:val="0025543F"/>
    <w:rPr>
      <w:rFonts w:ascii="Symbol" w:hAnsi="Symbol"/>
    </w:rPr>
  </w:style>
  <w:style w:type="character" w:customStyle="1" w:styleId="MenuOptions">
    <w:name w:val="Menu Options"/>
    <w:basedOn w:val="DefaultParagraphFont"/>
    <w:rsid w:val="0025543F"/>
    <w:rPr>
      <w:rFonts w:ascii="Arial Narrow" w:hAnsi="Arial Narrow"/>
      <w:smallCaps/>
    </w:rPr>
  </w:style>
  <w:style w:type="character" w:customStyle="1" w:styleId="Buttons">
    <w:name w:val="Buttons"/>
    <w:basedOn w:val="DefaultParagraphFont"/>
    <w:rsid w:val="0025543F"/>
    <w:rPr>
      <w:b/>
    </w:rPr>
  </w:style>
  <w:style w:type="character" w:customStyle="1" w:styleId="Underlined">
    <w:name w:val="Underlined"/>
    <w:basedOn w:val="DefaultParagraphFont"/>
    <w:rsid w:val="0025543F"/>
    <w:rPr>
      <w:u w:val="single"/>
    </w:rPr>
  </w:style>
  <w:style w:type="paragraph" w:customStyle="1" w:styleId="TableBodyTextRight">
    <w:name w:val="Table Body Text Right"/>
    <w:basedOn w:val="TableBodyText"/>
    <w:rsid w:val="0025543F"/>
    <w:pPr>
      <w:widowControl w:val="0"/>
      <w:autoSpaceDE w:val="0"/>
      <w:autoSpaceDN w:val="0"/>
      <w:adjustRightInd w:val="0"/>
      <w:jc w:val="right"/>
    </w:pPr>
    <w:rPr>
      <w:rFonts w:cs="Arial"/>
      <w:szCs w:val="18"/>
    </w:rPr>
  </w:style>
  <w:style w:type="paragraph" w:customStyle="1" w:styleId="CopyrightText">
    <w:name w:val="Copyright Text"/>
    <w:basedOn w:val="BodyText"/>
    <w:rsid w:val="0025543F"/>
    <w:rPr>
      <w:sz w:val="18"/>
    </w:rPr>
  </w:style>
  <w:style w:type="paragraph" w:customStyle="1" w:styleId="BodySmallRight">
    <w:name w:val="Body Small Right"/>
    <w:basedOn w:val="BodyTextRight"/>
    <w:rsid w:val="0025543F"/>
    <w:rPr>
      <w:sz w:val="18"/>
      <w:szCs w:val="18"/>
    </w:rPr>
  </w:style>
  <w:style w:type="paragraph" w:customStyle="1" w:styleId="MarginEdition">
    <w:name w:val="Margin Edition"/>
    <w:basedOn w:val="MarginNote"/>
    <w:rsid w:val="0025543F"/>
    <w:pPr>
      <w:spacing w:before="0" w:after="0"/>
    </w:pPr>
    <w:rPr>
      <w:rFonts w:ascii="Times New Roman" w:hAnsi="Times New Roman"/>
      <w:color w:val="999999"/>
    </w:rPr>
  </w:style>
  <w:style w:type="paragraph" w:customStyle="1" w:styleId="Spacer">
    <w:name w:val="Spacer"/>
    <w:basedOn w:val="Normal"/>
    <w:rsid w:val="0025543F"/>
    <w:rPr>
      <w:sz w:val="2"/>
      <w:szCs w:val="2"/>
    </w:rPr>
  </w:style>
  <w:style w:type="character" w:customStyle="1" w:styleId="Small">
    <w:name w:val="Small"/>
    <w:basedOn w:val="DefaultParagraphFont"/>
    <w:rsid w:val="0025543F"/>
    <w:rPr>
      <w:sz w:val="16"/>
    </w:rPr>
  </w:style>
  <w:style w:type="paragraph" w:customStyle="1" w:styleId="WideTable">
    <w:name w:val="Wide Table"/>
    <w:basedOn w:val="Normal"/>
    <w:rsid w:val="0025543F"/>
    <w:pPr>
      <w:ind w:left="-1418"/>
    </w:pPr>
    <w:rPr>
      <w:sz w:val="2"/>
      <w:szCs w:val="2"/>
    </w:rPr>
  </w:style>
  <w:style w:type="character" w:styleId="PageNumber">
    <w:name w:val="page number"/>
    <w:basedOn w:val="DefaultParagraphFont"/>
    <w:rsid w:val="0025543F"/>
  </w:style>
  <w:style w:type="paragraph" w:styleId="Quote">
    <w:name w:val="Quote"/>
    <w:basedOn w:val="Heading1"/>
    <w:link w:val="QuoteChar"/>
    <w:qFormat/>
    <w:rsid w:val="0025543F"/>
    <w:rPr>
      <w:b w:val="0"/>
      <w:sz w:val="72"/>
      <w:szCs w:val="72"/>
      <w:lang w:val="en-NZ"/>
    </w:rPr>
  </w:style>
  <w:style w:type="character" w:customStyle="1" w:styleId="QuoteChar">
    <w:name w:val="Quote Char"/>
    <w:basedOn w:val="DefaultParagraphFont"/>
    <w:link w:val="Quote"/>
    <w:rsid w:val="002554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43F"/>
    <w:pPr>
      <w:pageBreakBefore/>
    </w:pPr>
  </w:style>
  <w:style w:type="paragraph" w:customStyle="1" w:styleId="Border">
    <w:name w:val="Border"/>
    <w:basedOn w:val="Normal"/>
    <w:qFormat/>
    <w:rsid w:val="002554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43F"/>
    <w:rPr>
      <w:b/>
      <w:bCs/>
      <w:i/>
      <w:iCs/>
      <w:color w:val="auto"/>
    </w:rPr>
  </w:style>
  <w:style w:type="paragraph" w:styleId="IntenseQuote">
    <w:name w:val="Intense Quote"/>
    <w:basedOn w:val="Normal"/>
    <w:next w:val="Normal"/>
    <w:link w:val="IntenseQuoteChar"/>
    <w:uiPriority w:val="30"/>
    <w:qFormat/>
    <w:rsid w:val="002554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4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543F"/>
    <w:rPr>
      <w:smallCaps/>
      <w:color w:val="auto"/>
      <w:u w:val="single"/>
    </w:rPr>
  </w:style>
  <w:style w:type="character" w:styleId="IntenseReference">
    <w:name w:val="Intense Reference"/>
    <w:basedOn w:val="DefaultParagraphFont"/>
    <w:uiPriority w:val="32"/>
    <w:qFormat/>
    <w:rsid w:val="0025543F"/>
    <w:rPr>
      <w:b/>
      <w:bCs/>
      <w:smallCaps/>
      <w:color w:val="auto"/>
      <w:spacing w:val="5"/>
      <w:u w:val="single"/>
    </w:rPr>
  </w:style>
  <w:style w:type="paragraph" w:customStyle="1" w:styleId="2ColumnHeading">
    <w:name w:val="2Column Heading"/>
    <w:basedOn w:val="BodyText"/>
    <w:qFormat/>
    <w:rsid w:val="0025543F"/>
    <w:pPr>
      <w:spacing w:after="60"/>
      <w:ind w:left="-2268"/>
    </w:pPr>
    <w:rPr>
      <w:b/>
    </w:rPr>
  </w:style>
  <w:style w:type="paragraph" w:customStyle="1" w:styleId="Heading1TOC">
    <w:name w:val="Heading1 TOC"/>
    <w:basedOn w:val="Normal"/>
    <w:qFormat/>
    <w:rsid w:val="0025543F"/>
    <w:pPr>
      <w:spacing w:before="240" w:after="120"/>
    </w:pPr>
    <w:rPr>
      <w:rFonts w:ascii="Times New Roman" w:hAnsi="Times New Roman"/>
      <w:b/>
      <w:sz w:val="32"/>
    </w:rPr>
  </w:style>
  <w:style w:type="paragraph" w:customStyle="1" w:styleId="Heading2TOC">
    <w:name w:val="Heading2 TOC"/>
    <w:basedOn w:val="Normal"/>
    <w:qFormat/>
    <w:rsid w:val="0025543F"/>
    <w:pPr>
      <w:spacing w:before="240" w:after="60"/>
    </w:pPr>
    <w:rPr>
      <w:rFonts w:ascii="Times New Roman" w:hAnsi="Times New Roman"/>
      <w:b/>
      <w:sz w:val="28"/>
    </w:rPr>
  </w:style>
  <w:style w:type="character" w:customStyle="1" w:styleId="Underline">
    <w:name w:val="Underline"/>
    <w:basedOn w:val="DefaultParagraphFont"/>
    <w:qFormat/>
    <w:rsid w:val="0025543F"/>
    <w:rPr>
      <w:u w:val="single"/>
    </w:rPr>
  </w:style>
  <w:style w:type="character" w:customStyle="1" w:styleId="BoldandItalics">
    <w:name w:val="Bold and Italics"/>
    <w:qFormat/>
    <w:rsid w:val="0025543F"/>
    <w:rPr>
      <w:b/>
      <w:i/>
      <w:u w:val="none"/>
    </w:rPr>
  </w:style>
  <w:style w:type="paragraph" w:styleId="BalloonText">
    <w:name w:val="Balloon Text"/>
    <w:basedOn w:val="Normal"/>
    <w:link w:val="BalloonTextChar"/>
    <w:rsid w:val="0025543F"/>
    <w:rPr>
      <w:rFonts w:ascii="Tahoma" w:hAnsi="Tahoma" w:cs="Tahoma"/>
      <w:sz w:val="16"/>
      <w:szCs w:val="16"/>
    </w:rPr>
  </w:style>
  <w:style w:type="character" w:customStyle="1" w:styleId="BalloonTextChar">
    <w:name w:val="Balloon Text Char"/>
    <w:basedOn w:val="DefaultParagraphFont"/>
    <w:link w:val="BalloonText"/>
    <w:rsid w:val="002554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54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54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543F"/>
    <w:rPr>
      <w:b/>
      <w:color w:val="660033"/>
      <w:spacing w:val="0"/>
    </w:rPr>
  </w:style>
  <w:style w:type="paragraph" w:customStyle="1" w:styleId="Nameditemlist">
    <w:name w:val="Named item list"/>
    <w:basedOn w:val="BodyText"/>
    <w:qFormat/>
    <w:rsid w:val="002554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1891</Words>
  <Characters>11701</Characters>
  <Application>Microsoft Office Word</Application>
  <DocSecurity>0</DocSecurity>
  <Lines>351</Lines>
  <Paragraphs>198</Paragraphs>
  <ScaleCrop>false</ScaleCrop>
  <Company>Author-it Software Corporation Ltd.</Company>
  <LinksUpToDate>false</LinksUpToDate>
  <CharactersWithSpaces>13455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BSBMGT603A Review and develop business plans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2012-10-19T11:12:00Z</dcterms:created>
  <dcterms:modified xsi:type="dcterms:W3CDTF">2012-10-19T11:12:00Z</dcterms:modified>
</cp:coreProperties>
</file>