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419" w:rsidP="001B5419">
      <w:pPr>
        <w:pStyle w:val="Title"/>
      </w:pPr>
      <w:r>
        <w:fldChar w:fldCharType="begin"/>
      </w:r>
      <w:r>
        <w:instrText xml:space="preserve"> TITLE   \* MERGEFORMAT </w:instrText>
      </w:r>
      <w:r>
        <w:fldChar w:fldCharType="separate"/>
      </w:r>
      <w:r>
        <w:t>BSBFLM507A Manage quality customer service</w:t>
      </w:r>
      <w:r>
        <w:fldChar w:fldCharType="end"/>
      </w:r>
    </w:p>
    <w:p w:rsidR="001B5419" w:rsidP="001B5419">
      <w:pPr>
        <w:pStyle w:val="Version"/>
        <w:sectPr w:rsidSect="00B06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31B" w:rsidP="00B0631B">
      <w:pPr>
        <w:pStyle w:val="SuperHeading"/>
      </w:pPr>
      <w:r w:rsidRPr="00B0631B">
        <w:t>BSBFLM507A Manage quality customer service</w:t>
      </w:r>
    </w:p>
    <w:p w:rsidR="00000000" w:rsidRPr="00B0631B" w:rsidP="00B0631B">
      <w:pPr>
        <w:pStyle w:val="Heading1"/>
      </w:pPr>
      <w:bookmarkStart w:id="1" w:name="O_323236"/>
      <w:bookmarkEnd w:id="1"/>
      <w:r w:rsidRPr="00B0631B">
        <w:t>Modification History</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2" w:name="O_323235"/>
      <w:bookmarkEnd w:id="2"/>
      <w:r w:rsidRPr="00B0631B">
        <w:t>Unit Descriptor</w:t>
      </w:r>
    </w:p>
    <w:p w:rsidR="00000000" w:rsidRPr="00B0631B" w:rsidP="00B0631B">
      <w:pPr>
        <w:pStyle w:val="BodyText"/>
      </w:pPr>
      <w:r w:rsidRPr="00B0631B">
        <w:t>This unit is equivalent to the origin</w:t>
      </w:r>
      <w:r w:rsidRPr="00B0631B">
        <w:t>al unit BSXFMI507A Manage quality customer service.</w:t>
      </w:r>
    </w:p>
    <w:p w:rsidR="00000000" w:rsidRPr="00B0631B" w:rsidP="00B0631B">
      <w:pPr>
        <w:pStyle w:val="BodyText"/>
      </w:pPr>
      <w:r w:rsidRPr="00B0631B">
        <w:t>Frontline management is involved in ensuring that products and services are delivered and maintained to standards agreed by the organisation and the customer. This will be carried out in the context of th</w:t>
      </w:r>
      <w:r w:rsidRPr="00B0631B">
        <w:t xml:space="preserve">e organisation's policies and practices as well as legislation, conventions and codes of practice. At this level, work will normally be carried out within complex and diverse methods and procedures which require the exercise of considerable discretion and </w:t>
      </w:r>
      <w:r w:rsidRPr="00B0631B">
        <w:t>judgement, using a range of problem solving and decision making strategies.</w:t>
      </w:r>
    </w:p>
    <w:p w:rsidR="00000000" w:rsidRPr="00B0631B" w:rsidP="00B0631B">
      <w:pPr>
        <w:pStyle w:val="BodyText"/>
      </w:pPr>
      <w:r w:rsidRPr="00B0631B">
        <w:t>Consider co-assessment with BSBFLM502A Provide leadership in the workplace, BSBFLM504A Facilitate work teams, BSBFLM506A Manage workplace information system, BSBMGT505A Ensure a sa</w:t>
      </w:r>
      <w:r w:rsidRPr="00B0631B">
        <w:t>fe workplace, and BSBFLM509A Promote continuous improvement.</w:t>
      </w:r>
    </w:p>
    <w:p w:rsidR="00000000" w:rsidRPr="00B0631B" w:rsidP="00B0631B">
      <w:pPr>
        <w:pStyle w:val="BodyText"/>
      </w:pPr>
      <w:r w:rsidRPr="00B0631B">
        <w:t>This unit is equivalent to the original unit BSXFMI507A Manage quality customer service.</w:t>
      </w:r>
    </w:p>
    <w:p w:rsidR="00000000" w:rsidRPr="00B0631B" w:rsidP="00B0631B">
      <w:pPr>
        <w:pStyle w:val="BodyText"/>
      </w:pPr>
      <w:r w:rsidRPr="00B0631B">
        <w:t>Frontline management is involved in ensuring that products and services are delivered and maintained to st</w:t>
      </w:r>
      <w:r w:rsidRPr="00B0631B">
        <w:t>andards agreed by the organisation and the customer. This will be carried out in the context of the organisation's policies and practices as well as legislation, conventions and codes of practice. At this level, work will normally be carried out within com</w:t>
      </w:r>
      <w:r w:rsidRPr="00B0631B">
        <w:t>plex and diverse methods and procedures which require the exercise of considerable discretion and judgement, using a range of problem solving and decision making strategies.</w:t>
      </w:r>
    </w:p>
    <w:p w:rsidR="00000000" w:rsidRPr="00B0631B" w:rsidP="00B0631B">
      <w:pPr>
        <w:pStyle w:val="BodyText"/>
      </w:pPr>
      <w:r w:rsidRPr="00B0631B">
        <w:t>Consider co-assessment with BSBFLM502A Provide leadership in the workplace, BSBFLM</w:t>
      </w:r>
      <w:r w:rsidRPr="00B0631B">
        <w:t>504A Facilitate work teams, BSBFLM506A Manage workplace information system, BSBMGT505A Ensure a safe workplace, and BSBFLM509A Promote continuous improvement.</w:t>
      </w:r>
    </w:p>
    <w:p w:rsidR="00000000" w:rsidRPr="00B0631B" w:rsidP="00B0631B">
      <w:pPr>
        <w:pStyle w:val="AllowPageBreak"/>
      </w:pPr>
    </w:p>
    <w:p w:rsidR="00000000" w:rsidRPr="00B0631B" w:rsidP="00B0631B">
      <w:pPr>
        <w:pStyle w:val="Heading1"/>
      </w:pPr>
      <w:bookmarkStart w:id="3" w:name="O_323234"/>
      <w:bookmarkEnd w:id="3"/>
      <w:r w:rsidRPr="00B0631B">
        <w:t>Application of the Unit</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4" w:name="O_323232"/>
      <w:bookmarkEnd w:id="4"/>
      <w:r w:rsidRPr="00B0631B">
        <w:t>Licensing/Regulatory Information</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5" w:name="O_323231"/>
      <w:bookmarkEnd w:id="5"/>
      <w:r w:rsidRPr="00B0631B">
        <w:t>Pre-Requisites</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6" w:name="O_323237"/>
      <w:bookmarkEnd w:id="6"/>
      <w:r w:rsidRPr="00B0631B">
        <w:t>Employability Skills Information</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7" w:name="O_323228"/>
      <w:bookmarkEnd w:id="7"/>
      <w:r w:rsidRPr="00B0631B">
        <w:t>Elements and Performance Criteria Pre-Content</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8" w:name="O_323230"/>
      <w:bookmarkEnd w:id="8"/>
      <w:r w:rsidRPr="00B0631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B541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rPr>
                <w:rStyle w:val="SpecialBold"/>
              </w:rPr>
              <w:t>Elements and Performance Criteria</w:t>
            </w:r>
          </w:p>
        </w:tc>
      </w:tr>
      <w:tr w:rsidTr="001B541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0631B" w:rsidP="00B0631B">
            <w:pPr>
              <w:pStyle w:val="BodyText"/>
            </w:pPr>
            <w:r w:rsidRPr="00B0631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rPr>
                <w:rStyle w:val="SpecialBold"/>
              </w:rPr>
              <w:t>Performance Criteria</w:t>
            </w:r>
          </w:p>
        </w:tc>
      </w:tr>
      <w:tr w:rsidTr="001B54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1</w:t>
            </w:r>
          </w:p>
        </w:tc>
        <w:tc>
          <w:tcPr>
            <w:tcW w:w="3000" w:type="dxa"/>
            <w:vMerge w:val="restart"/>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Plan to meet internal and external customer requirements</w:t>
            </w: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1.1</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The needs of customers are researched, understood, and assessed, and included in the planning process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1.2</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Provision is made in plans to achieve the quality, time and cost specifications agreed with customers </w:t>
            </w:r>
          </w:p>
        </w:tc>
      </w:tr>
      <w:tr w:rsidTr="001B54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2</w:t>
            </w:r>
          </w:p>
        </w:tc>
        <w:tc>
          <w:tcPr>
            <w:tcW w:w="3000" w:type="dxa"/>
            <w:vMerge w:val="restart"/>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Ensure delivery of quality products/services</w:t>
            </w: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2.1</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Products/services are delivered to customer specifications within the team's business plan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2.2</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Team performance consistently meets quality, safety, resource and delivery standards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2.3</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Coaching and me</w:t>
            </w:r>
            <w:r w:rsidRPr="00B0631B">
              <w:t xml:space="preserve">ntoring assists colleagues to overcome difficulty in meeting customer service standards </w:t>
            </w:r>
          </w:p>
        </w:tc>
      </w:tr>
      <w:tr w:rsidTr="001B54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3</w:t>
            </w:r>
          </w:p>
        </w:tc>
        <w:tc>
          <w:tcPr>
            <w:tcW w:w="3000" w:type="dxa"/>
            <w:vMerge w:val="restart"/>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Monitor, adjust and report customer service</w:t>
            </w: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3.1</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The organisation's systems and technology are used to monitor progress in achieving product/service targets and standards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3.2</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Customer feedback is sought and used to improve the provision of products/services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3.3</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Resources are used effectively to provide quality products/services to customers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3.4</w:t>
            </w:r>
          </w:p>
        </w:tc>
        <w:tc>
          <w:tcPr>
            <w:tcW w:w="51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 xml:space="preserve">Decisions to overcome problems and adjust products/services are taken in consultation with designated individuals/groups </w:t>
            </w:r>
          </w:p>
        </w:tc>
      </w:tr>
      <w:tr w:rsidTr="001B54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631B">
            <w:pPr>
              <w:pStyle w:val="BodyText"/>
              <w:rPr>
                <w:lang w:val="en-NZ"/>
              </w:rPr>
            </w:pPr>
            <w:r w:rsidRPr="00B0631B">
              <w:t>3.5</w:t>
            </w:r>
          </w:p>
        </w:tc>
        <w:tc>
          <w:tcPr>
            <w:tcW w:w="5100" w:type="dxa"/>
            <w:tcBorders>
              <w:top w:val="nil"/>
              <w:left w:val="nil"/>
              <w:bottom w:val="nil"/>
              <w:right w:val="nil"/>
            </w:tcBorders>
            <w:tcMar>
              <w:top w:w="0" w:type="dxa"/>
              <w:left w:w="62" w:type="dxa"/>
              <w:bottom w:w="0" w:type="dxa"/>
              <w:right w:w="62" w:type="dxa"/>
            </w:tcMar>
          </w:tcPr>
          <w:p w:rsidR="00000000" w:rsidRPr="00B0631B" w:rsidP="00B0631B">
            <w:pPr>
              <w:pStyle w:val="BodyText"/>
            </w:pPr>
            <w:r w:rsidRPr="00B0631B">
              <w:t>Records, reports and recommendations a</w:t>
            </w:r>
            <w:r w:rsidRPr="00B0631B">
              <w:t xml:space="preserve">re managed within the organisation's systems and processes </w:t>
            </w:r>
          </w:p>
        </w:tc>
      </w:tr>
    </w:tbl>
    <w:p w:rsidR="00000000" w:rsidRPr="00B0631B" w:rsidP="00B0631B">
      <w:pPr>
        <w:pStyle w:val="BodyText"/>
      </w:pPr>
    </w:p>
    <w:p w:rsidR="00000000" w:rsidRPr="00B0631B" w:rsidP="00B0631B">
      <w:pPr>
        <w:pStyle w:val="AllowPageBreak"/>
      </w:pPr>
    </w:p>
    <w:p w:rsidR="00000000" w:rsidRPr="00B0631B" w:rsidP="00B0631B">
      <w:pPr>
        <w:pStyle w:val="Heading1"/>
      </w:pPr>
      <w:bookmarkStart w:id="9" w:name="O_323226"/>
      <w:bookmarkEnd w:id="9"/>
      <w:r w:rsidRPr="00B0631B">
        <w:t>Required Skills and Knowledge</w:t>
      </w:r>
    </w:p>
    <w:p w:rsidR="00000000" w:rsidRPr="00B0631B" w:rsidP="00B0631B">
      <w:pPr>
        <w:pStyle w:val="BodyText"/>
      </w:pPr>
      <w:r w:rsidRPr="00B0631B">
        <w:t>Not applicable.</w:t>
      </w:r>
    </w:p>
    <w:p w:rsidR="00000000" w:rsidRPr="00B0631B" w:rsidP="00B0631B">
      <w:pPr>
        <w:pStyle w:val="AllowPageBreak"/>
      </w:pPr>
    </w:p>
    <w:p w:rsidR="00000000" w:rsidRPr="00B0631B" w:rsidP="00B0631B">
      <w:pPr>
        <w:pStyle w:val="Heading1"/>
      </w:pPr>
      <w:bookmarkStart w:id="10" w:name="O_323229"/>
      <w:bookmarkEnd w:id="10"/>
      <w:r w:rsidRPr="00B0631B">
        <w:t>Evidence Guide</w:t>
      </w:r>
    </w:p>
    <w:p w:rsidR="00000000" w:rsidRPr="00B0631B" w:rsidP="00B0631B">
      <w:pPr>
        <w:pStyle w:val="BodyText"/>
      </w:pPr>
      <w:r w:rsidRPr="00B0631B">
        <w:t>The Evidence Guide identifies the critical aspects, underpinning knowledge and skills to be demonst</w:t>
      </w:r>
      <w:r w:rsidRPr="00B0631B">
        <w:t>rated to confirm competence for this unit. This is an integral part of the assessment of competence and should be read in conjunction with the Range Statement.</w:t>
      </w:r>
    </w:p>
    <w:p w:rsidR="00000000" w:rsidRPr="00B0631B" w:rsidP="00B0631B">
      <w:pPr>
        <w:pStyle w:val="BodyText"/>
      </w:pPr>
      <w:r w:rsidRPr="00B0631B">
        <w:rPr>
          <w:rStyle w:val="SpecialBold"/>
        </w:rPr>
        <w:t>Critical Aspects of Evidence</w:t>
      </w:r>
    </w:p>
    <w:p w:rsidR="00000000" w:rsidRPr="00B0631B" w:rsidP="00B0631B">
      <w:pPr>
        <w:pStyle w:val="BodyText"/>
      </w:pPr>
      <w:r w:rsidRPr="00B0631B">
        <w:t xml:space="preserve">Prepares plans to meet customer needs </w:t>
      </w:r>
    </w:p>
    <w:p w:rsidR="00000000" w:rsidRPr="00B0631B" w:rsidP="00B0631B">
      <w:pPr>
        <w:pStyle w:val="BodyText"/>
      </w:pPr>
      <w:r w:rsidRPr="00B0631B">
        <w:t xml:space="preserve">Provides quality service consistently </w:t>
      </w:r>
    </w:p>
    <w:p w:rsidR="00000000" w:rsidRPr="00B0631B" w:rsidP="00B0631B">
      <w:pPr>
        <w:pStyle w:val="BodyText"/>
      </w:pPr>
      <w:r w:rsidRPr="00B0631B">
        <w:t xml:space="preserve">Reviews and improves services following feedback </w:t>
      </w:r>
    </w:p>
    <w:p w:rsidR="00000000" w:rsidRPr="00B0631B" w:rsidP="00B0631B">
      <w:pPr>
        <w:pStyle w:val="BodyText"/>
      </w:pPr>
      <w:r w:rsidRPr="00B0631B">
        <w:t>Reports outcomes of customer service</w:t>
      </w:r>
    </w:p>
    <w:p w:rsidR="00000000" w:rsidRPr="00B0631B" w:rsidP="00B0631B">
      <w:pPr>
        <w:pStyle w:val="BodyText"/>
      </w:pPr>
      <w:r w:rsidRPr="00B0631B">
        <w:rPr>
          <w:rStyle w:val="SpecialBold"/>
        </w:rPr>
        <w:t>Underpinning Knowledge</w:t>
      </w:r>
      <w:r w:rsidRPr="00B0631B">
        <w:t>*</w:t>
      </w:r>
    </w:p>
    <w:p w:rsidR="00000000" w:rsidRPr="00B0631B" w:rsidP="00B0631B">
      <w:pPr>
        <w:pStyle w:val="BodyText"/>
      </w:pPr>
      <w:r w:rsidRPr="00B0631B">
        <w:t>* At this level the learner must demonstrate understanding of a broad knowledge base incorporating theoret</w:t>
      </w:r>
      <w:r w:rsidRPr="00B0631B">
        <w:t>ical concepts, with substantial depth in some areas.</w:t>
      </w:r>
    </w:p>
    <w:p w:rsidR="00000000" w:rsidRPr="00B0631B" w:rsidP="00B0631B">
      <w:pPr>
        <w:pStyle w:val="BodyText"/>
      </w:pPr>
      <w:r w:rsidRPr="00B0631B">
        <w:t>Underpinning knowledge relates to the essential knowledge and understanding a person needs to perform work to the required standard</w:t>
      </w:r>
    </w:p>
    <w:p w:rsidR="00000000" w:rsidRPr="00B0631B" w:rsidP="00B0631B">
      <w:pPr>
        <w:pStyle w:val="BodyText"/>
      </w:pPr>
      <w:r w:rsidRPr="00B0631B">
        <w:t>Relevant legislation from all levels of government that affects busines</w:t>
      </w:r>
      <w:r w:rsidRPr="00B0631B">
        <w:t xml:space="preserve">s operation, especially in regard to Occupational Health and Safety and environmental issues, equal opportunity, industrial relations and anti-discrimination </w:t>
      </w:r>
    </w:p>
    <w:p w:rsidR="00000000" w:rsidRPr="00B0631B" w:rsidP="00B0631B">
      <w:pPr>
        <w:pStyle w:val="BodyText"/>
      </w:pPr>
      <w:r w:rsidRPr="00B0631B">
        <w:t xml:space="preserve">The organisation's policies and procedures for dealing with customers </w:t>
      </w:r>
    </w:p>
    <w:p w:rsidR="00000000" w:rsidRPr="00B0631B" w:rsidP="00B0631B">
      <w:pPr>
        <w:pStyle w:val="BodyText"/>
      </w:pPr>
      <w:r w:rsidRPr="00B0631B">
        <w:t>The principles and techniq</w:t>
      </w:r>
      <w:r w:rsidRPr="00B0631B">
        <w:t>ues of:</w:t>
      </w:r>
    </w:p>
    <w:p w:rsidR="00000000" w:rsidRPr="00B0631B" w:rsidP="00B0631B">
      <w:pPr>
        <w:pStyle w:val="BodyText"/>
      </w:pPr>
      <w:r w:rsidRPr="00B0631B">
        <w:t xml:space="preserve"> researching customer needs</w:t>
      </w:r>
    </w:p>
    <w:p w:rsidR="00000000" w:rsidRPr="00B0631B" w:rsidP="00B0631B">
      <w:pPr>
        <w:pStyle w:val="BodyText"/>
      </w:pPr>
      <w:r w:rsidRPr="00B0631B">
        <w:t xml:space="preserve"> customer relations</w:t>
      </w:r>
    </w:p>
    <w:p w:rsidR="00000000" w:rsidRPr="00B0631B" w:rsidP="00B0631B">
      <w:pPr>
        <w:pStyle w:val="BodyText"/>
      </w:pPr>
      <w:r w:rsidRPr="00B0631B">
        <w:t xml:space="preserve"> customer behaviour</w:t>
      </w:r>
    </w:p>
    <w:p w:rsidR="00000000" w:rsidRPr="00B0631B" w:rsidP="00B0631B">
      <w:pPr>
        <w:pStyle w:val="BodyText"/>
      </w:pPr>
      <w:r w:rsidRPr="00B0631B">
        <w:t xml:space="preserve"> problem identification and resolution</w:t>
      </w:r>
    </w:p>
    <w:p w:rsidR="00000000" w:rsidRPr="00B0631B" w:rsidP="00B0631B">
      <w:pPr>
        <w:pStyle w:val="BodyText"/>
      </w:pPr>
      <w:r w:rsidRPr="00B0631B">
        <w:t xml:space="preserve"> maintaining product/service quality</w:t>
      </w:r>
    </w:p>
    <w:p w:rsidR="00000000" w:rsidRPr="00B0631B" w:rsidP="00B0631B">
      <w:pPr>
        <w:pStyle w:val="BodyText"/>
      </w:pPr>
      <w:r w:rsidRPr="00B0631B">
        <w:rPr>
          <w:rStyle w:val="SpecialBold"/>
        </w:rPr>
        <w:t>Underpinning Skills</w:t>
      </w:r>
    </w:p>
    <w:p w:rsidR="00000000" w:rsidRPr="00B0631B" w:rsidP="00B0631B">
      <w:pPr>
        <w:pStyle w:val="BodyText"/>
      </w:pPr>
      <w:r w:rsidRPr="00B0631B">
        <w:t xml:space="preserve">Functional literacy skills to access and use workplace information </w:t>
      </w:r>
    </w:p>
    <w:p w:rsidR="00000000" w:rsidRPr="00B0631B" w:rsidP="00B0631B">
      <w:pPr>
        <w:pStyle w:val="BodyText"/>
      </w:pPr>
      <w:r w:rsidRPr="00B0631B">
        <w:t>Communication sk</w:t>
      </w:r>
      <w:r w:rsidRPr="00B0631B">
        <w:t xml:space="preserve">ills including researching and analysing information, reporting </w:t>
      </w:r>
    </w:p>
    <w:p w:rsidR="00000000" w:rsidRPr="00B0631B" w:rsidP="00B0631B">
      <w:pPr>
        <w:pStyle w:val="BodyText"/>
      </w:pPr>
      <w:r w:rsidRPr="00B0631B">
        <w:t xml:space="preserve">Planning and organising skills to meet work priorities </w:t>
      </w:r>
    </w:p>
    <w:p w:rsidR="00000000" w:rsidRPr="00B0631B" w:rsidP="00B0631B">
      <w:pPr>
        <w:pStyle w:val="BodyText"/>
      </w:pPr>
      <w:r w:rsidRPr="00B0631B">
        <w:t xml:space="preserve">Work effectively in and with teams/groups </w:t>
      </w:r>
    </w:p>
    <w:p w:rsidR="00000000" w:rsidRPr="00B0631B" w:rsidP="00B0631B">
      <w:pPr>
        <w:pStyle w:val="BodyText"/>
      </w:pPr>
      <w:r w:rsidRPr="00B0631B">
        <w:t xml:space="preserve">Problem-solving skills to deal with complex and non-routine difficulties </w:t>
      </w:r>
    </w:p>
    <w:p w:rsidR="00000000" w:rsidRPr="00B0631B" w:rsidP="00B0631B">
      <w:pPr>
        <w:pStyle w:val="BodyText"/>
      </w:pPr>
      <w:r w:rsidRPr="00B0631B">
        <w:t>Select and use tec</w:t>
      </w:r>
      <w:r w:rsidRPr="00B0631B">
        <w:t xml:space="preserve">hnology skills at the appropriate level </w:t>
      </w:r>
    </w:p>
    <w:p w:rsidR="00000000" w:rsidRPr="00B0631B" w:rsidP="00B0631B">
      <w:pPr>
        <w:pStyle w:val="BodyText"/>
      </w:pPr>
      <w:r w:rsidRPr="00B0631B">
        <w:t xml:space="preserve">Use coaching and mentoring skills to provide support to colleagues </w:t>
      </w:r>
    </w:p>
    <w:p w:rsidR="00000000" w:rsidRPr="00B0631B" w:rsidP="00B0631B">
      <w:pPr>
        <w:pStyle w:val="BodyText"/>
      </w:pPr>
      <w:r w:rsidRPr="00B0631B">
        <w:t>Ability to relate to people from a range of social, cultural and ethnic backgrounds and physical and mental abilities</w:t>
      </w:r>
    </w:p>
    <w:p w:rsidR="00000000" w:rsidRPr="00B0631B" w:rsidP="00B0631B">
      <w:pPr>
        <w:pStyle w:val="BodyText"/>
      </w:pPr>
      <w:r w:rsidRPr="00B0631B">
        <w:rPr>
          <w:rStyle w:val="SpecialBold"/>
        </w:rPr>
        <w:t>Resource Implications</w:t>
      </w:r>
    </w:p>
    <w:p w:rsidR="00000000" w:rsidRPr="00B0631B" w:rsidP="00B0631B">
      <w:pPr>
        <w:pStyle w:val="BodyText"/>
      </w:pPr>
      <w:r w:rsidRPr="00B0631B">
        <w:t>The lea</w:t>
      </w:r>
      <w:r w:rsidRPr="00B0631B">
        <w:t>rner and trainer should have access to appropriate documentation and resources normally used in the workplace</w:t>
      </w:r>
    </w:p>
    <w:p w:rsidR="00000000" w:rsidRPr="00B0631B" w:rsidP="00B0631B">
      <w:pPr>
        <w:pStyle w:val="BodyText"/>
      </w:pPr>
      <w:r w:rsidRPr="00B0631B">
        <w:rPr>
          <w:rStyle w:val="SpecialBold"/>
        </w:rPr>
        <w:t>Consistency of Performance</w:t>
      </w:r>
    </w:p>
    <w:p w:rsidR="00000000" w:rsidRPr="00B0631B" w:rsidP="00B0631B">
      <w:pPr>
        <w:pStyle w:val="BodyText"/>
      </w:pPr>
      <w:r w:rsidRPr="00B0631B">
        <w:t>In order to achieve consistency of performance, evidence should be collected over a set period of time which is suffici</w:t>
      </w:r>
      <w:r w:rsidRPr="00B0631B">
        <w:t>ent to include dealings with an appropriate range and variety of situations</w:t>
      </w:r>
    </w:p>
    <w:p w:rsidR="00000000" w:rsidRPr="00B0631B" w:rsidP="00B0631B">
      <w:pPr>
        <w:pStyle w:val="BodyText"/>
      </w:pPr>
      <w:r w:rsidRPr="00B0631B">
        <w:rPr>
          <w:rStyle w:val="SpecialBold"/>
        </w:rPr>
        <w:t>Context</w:t>
      </w:r>
      <w:r w:rsidRPr="00B0631B">
        <w:t>/</w:t>
      </w:r>
      <w:r w:rsidRPr="00B0631B">
        <w:rPr>
          <w:rStyle w:val="SpecialBold"/>
        </w:rPr>
        <w:t>s of Assessment</w:t>
      </w:r>
    </w:p>
    <w:p w:rsidR="00000000" w:rsidRPr="00B0631B" w:rsidP="00B0631B">
      <w:pPr>
        <w:pStyle w:val="BodyText"/>
      </w:pPr>
      <w:r w:rsidRPr="00B0631B">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B0631B" w:rsidP="00B0631B">
      <w:pPr>
        <w:pStyle w:val="BodyText"/>
      </w:pPr>
      <w:r w:rsidRPr="00B0631B">
        <w:t>Assessmen</w:t>
      </w:r>
      <w:r w:rsidRPr="00B0631B">
        <w:t xml:space="preserve">t must take account of the endorsed assessment guidelines in the Business Services Training Package </w:t>
      </w:r>
    </w:p>
    <w:p w:rsidR="00000000" w:rsidRPr="00B0631B" w:rsidP="00B0631B">
      <w:pPr>
        <w:pStyle w:val="BodyText"/>
      </w:pPr>
      <w:r w:rsidRPr="00B0631B">
        <w:t xml:space="preserve">Assessment of performance requirements in this unit should be undertaken in an actual workplace or simulated environment </w:t>
      </w:r>
    </w:p>
    <w:p w:rsidR="00000000" w:rsidRPr="00B0631B" w:rsidP="00B0631B">
      <w:pPr>
        <w:pStyle w:val="BodyText"/>
      </w:pPr>
      <w:r w:rsidRPr="00B0631B">
        <w:t>Assessment should reinforce the i</w:t>
      </w:r>
      <w:r w:rsidRPr="00B0631B">
        <w:t>ntegration of the key competencies and the business services common competencies for the particular AQF level. Refer to the Key Competencies Levels at the end of this unit</w:t>
      </w:r>
    </w:p>
    <w:p w:rsidR="00000000" w:rsidRPr="00B0631B" w:rsidP="00B0631B">
      <w:pPr>
        <w:pStyle w:val="BodyText"/>
      </w:pPr>
      <w:r w:rsidRPr="00B0631B">
        <w:rPr>
          <w:rStyle w:val="SpecialBold"/>
        </w:rPr>
        <w:t>Key Competency Levels</w:t>
      </w:r>
    </w:p>
    <w:p w:rsidR="00000000" w:rsidRPr="00B0631B" w:rsidP="00B0631B">
      <w:pPr>
        <w:pStyle w:val="BodyText"/>
      </w:pPr>
      <w:r w:rsidRPr="00B0631B">
        <w:rPr>
          <w:rStyle w:val="SpecialBold"/>
        </w:rPr>
        <w:t>Collecting</w:t>
      </w:r>
      <w:r w:rsidRPr="00B0631B">
        <w:t xml:space="preserve">, </w:t>
      </w:r>
      <w:r w:rsidRPr="00B0631B">
        <w:rPr>
          <w:rStyle w:val="SpecialBold"/>
        </w:rPr>
        <w:t>analysing and organising information</w:t>
      </w:r>
      <w:r w:rsidRPr="00B0631B">
        <w:t xml:space="preserve"> (Level 2)- to</w:t>
      </w:r>
      <w:r w:rsidRPr="00B0631B">
        <w:t xml:space="preserve"> be used in planning to meet customer needs </w:t>
      </w:r>
    </w:p>
    <w:p w:rsidR="00000000" w:rsidRPr="00B0631B" w:rsidP="00B0631B">
      <w:pPr>
        <w:pStyle w:val="BodyText"/>
      </w:pPr>
      <w:r w:rsidRPr="00B0631B">
        <w:rPr>
          <w:rStyle w:val="SpecialBold"/>
        </w:rPr>
        <w:t>Communicating ideas and information</w:t>
      </w:r>
      <w:r w:rsidRPr="00B0631B">
        <w:t xml:space="preserve"> (Level 2)- with customers </w:t>
      </w:r>
    </w:p>
    <w:p w:rsidR="00000000" w:rsidRPr="00B0631B" w:rsidP="00B0631B">
      <w:pPr>
        <w:pStyle w:val="BodyText"/>
      </w:pPr>
      <w:r w:rsidRPr="00B0631B">
        <w:rPr>
          <w:rStyle w:val="SpecialBold"/>
        </w:rPr>
        <w:t>Planning and organising activities</w:t>
      </w:r>
      <w:r w:rsidRPr="00B0631B">
        <w:t xml:space="preserve"> (Level 3) - to achieve customer specifications </w:t>
      </w:r>
    </w:p>
    <w:p w:rsidR="00000000" w:rsidRPr="00B0631B" w:rsidP="00B0631B">
      <w:pPr>
        <w:pStyle w:val="BodyText"/>
      </w:pPr>
      <w:r w:rsidRPr="00B0631B">
        <w:rPr>
          <w:rStyle w:val="SpecialBold"/>
        </w:rPr>
        <w:t>Working with teams and others</w:t>
      </w:r>
      <w:r w:rsidRPr="00B0631B">
        <w:t xml:space="preserve"> (Level 3) - to provide quality serv</w:t>
      </w:r>
      <w:r w:rsidRPr="00B0631B">
        <w:t xml:space="preserve">ice to customers </w:t>
      </w:r>
    </w:p>
    <w:p w:rsidR="00000000" w:rsidRPr="00B0631B" w:rsidP="00B0631B">
      <w:pPr>
        <w:pStyle w:val="BodyText"/>
      </w:pPr>
      <w:r w:rsidRPr="00B0631B">
        <w:rPr>
          <w:rStyle w:val="SpecialBold"/>
        </w:rPr>
        <w:t>Using mathematical ideas and techniques</w:t>
      </w:r>
      <w:r w:rsidRPr="00B0631B">
        <w:t xml:space="preserve"> (Level 2)- to calculate the outcome of adjustments to customer service </w:t>
      </w:r>
    </w:p>
    <w:p w:rsidR="00000000" w:rsidRPr="00B0631B" w:rsidP="00B0631B">
      <w:pPr>
        <w:pStyle w:val="BodyText"/>
      </w:pPr>
      <w:r w:rsidRPr="00B0631B">
        <w:rPr>
          <w:rStyle w:val="SpecialBold"/>
        </w:rPr>
        <w:t>Solving problems</w:t>
      </w:r>
      <w:r w:rsidRPr="00B0631B">
        <w:t xml:space="preserve"> (Level 2)- to identify and resolve deficiencies in customer service </w:t>
      </w:r>
    </w:p>
    <w:p w:rsidR="00000000" w:rsidRPr="00B0631B" w:rsidP="00B0631B">
      <w:pPr>
        <w:pStyle w:val="BodyText"/>
      </w:pPr>
      <w:r w:rsidRPr="00B0631B">
        <w:rPr>
          <w:rStyle w:val="SpecialBold"/>
        </w:rPr>
        <w:t>Using technology</w:t>
      </w:r>
      <w:r w:rsidRPr="00B0631B">
        <w:t xml:space="preserve"> (Level 2)- to assist th</w:t>
      </w:r>
      <w:r w:rsidRPr="00B0631B">
        <w:t>e management of customer information</w:t>
      </w:r>
    </w:p>
    <w:p w:rsidR="00000000" w:rsidRPr="00B0631B" w:rsidP="00B0631B">
      <w:pPr>
        <w:pStyle w:val="BodyText"/>
      </w:pPr>
      <w:r w:rsidRPr="00B0631B">
        <w:t>Please refer to the Assessment Guidelines for advice on how to use the Key Competencies</w:t>
      </w:r>
    </w:p>
    <w:p w:rsidR="00000000" w:rsidRPr="00B0631B" w:rsidP="00B0631B">
      <w:pPr>
        <w:pStyle w:val="BodyText"/>
      </w:pPr>
      <w:r w:rsidRPr="00B0631B">
        <w:t xml:space="preserve">The Evidence Guide identifies the critical aspects, underpinning knowledge and skills to be demonstrated to confirm competence for </w:t>
      </w:r>
      <w:r w:rsidRPr="00B0631B">
        <w:t>this unit. This is an integral part of the assessment of competence and should be read in conjunction with the Range Statement.</w:t>
      </w:r>
    </w:p>
    <w:p w:rsidR="00000000" w:rsidRPr="00B0631B" w:rsidP="00B0631B">
      <w:pPr>
        <w:pStyle w:val="BodyText"/>
      </w:pPr>
      <w:r w:rsidRPr="00B0631B">
        <w:rPr>
          <w:rStyle w:val="SpecialBold"/>
        </w:rPr>
        <w:t>Critical Aspects of Evidence</w:t>
      </w:r>
    </w:p>
    <w:p w:rsidR="00000000" w:rsidRPr="00B0631B" w:rsidP="00B0631B">
      <w:pPr>
        <w:pStyle w:val="BodyText"/>
      </w:pPr>
      <w:r w:rsidRPr="00B0631B">
        <w:t xml:space="preserve">Prepares plans to meet customer needs </w:t>
      </w:r>
    </w:p>
    <w:p w:rsidR="00000000" w:rsidRPr="00B0631B" w:rsidP="00B0631B">
      <w:pPr>
        <w:pStyle w:val="BodyText"/>
      </w:pPr>
      <w:r w:rsidRPr="00B0631B">
        <w:t xml:space="preserve">Provides quality service consistently </w:t>
      </w:r>
    </w:p>
    <w:p w:rsidR="00000000" w:rsidRPr="00B0631B" w:rsidP="00B0631B">
      <w:pPr>
        <w:pStyle w:val="BodyText"/>
      </w:pPr>
      <w:r w:rsidRPr="00B0631B">
        <w:t xml:space="preserve">Reviews and improves </w:t>
      </w:r>
      <w:r w:rsidRPr="00B0631B">
        <w:t xml:space="preserve">services following feedback </w:t>
      </w:r>
    </w:p>
    <w:p w:rsidR="00000000" w:rsidRPr="00B0631B" w:rsidP="00B0631B">
      <w:pPr>
        <w:pStyle w:val="BodyText"/>
      </w:pPr>
      <w:r w:rsidRPr="00B0631B">
        <w:t>Reports outcomes of customer service</w:t>
      </w:r>
    </w:p>
    <w:p w:rsidR="00000000" w:rsidRPr="00B0631B" w:rsidP="00B0631B">
      <w:pPr>
        <w:pStyle w:val="BodyText"/>
      </w:pPr>
      <w:r w:rsidRPr="00B0631B">
        <w:rPr>
          <w:rStyle w:val="SpecialBold"/>
        </w:rPr>
        <w:t>Underpinning Knowledge</w:t>
      </w:r>
      <w:r w:rsidRPr="00B0631B">
        <w:t>*</w:t>
      </w:r>
    </w:p>
    <w:p w:rsidR="00000000" w:rsidRPr="00B0631B" w:rsidP="00B0631B">
      <w:pPr>
        <w:pStyle w:val="BodyText"/>
      </w:pPr>
      <w:r w:rsidRPr="00B0631B">
        <w:t>* At this level the learner must demonstrate understanding of a broad knowledge base incorporating theoretical concepts, with substantial depth in some areas.</w:t>
      </w:r>
    </w:p>
    <w:p w:rsidR="00000000" w:rsidRPr="00B0631B" w:rsidP="00B0631B">
      <w:pPr>
        <w:pStyle w:val="BodyText"/>
      </w:pPr>
      <w:r w:rsidRPr="00B0631B">
        <w:t>Underpi</w:t>
      </w:r>
      <w:r w:rsidRPr="00B0631B">
        <w:t>nning knowledge relates to the essential knowledge and understanding a person needs to perform work to the required standard</w:t>
      </w:r>
    </w:p>
    <w:p w:rsidR="00000000" w:rsidRPr="00B0631B" w:rsidP="00B0631B">
      <w:pPr>
        <w:pStyle w:val="BodyText"/>
      </w:pPr>
      <w:r w:rsidRPr="00B0631B">
        <w:t>Relevant legislation from all levels of government that affects business operation, especially in regard to Occupational Health and</w:t>
      </w:r>
      <w:r w:rsidRPr="00B0631B">
        <w:t xml:space="preserve"> Safety and environmental issues, equal opportunity, industrial relations and anti-discrimination </w:t>
      </w:r>
    </w:p>
    <w:p w:rsidR="00000000" w:rsidRPr="00B0631B" w:rsidP="00B0631B">
      <w:pPr>
        <w:pStyle w:val="BodyText"/>
      </w:pPr>
      <w:r w:rsidRPr="00B0631B">
        <w:t xml:space="preserve">The organisation's policies and procedures for dealing with customers </w:t>
      </w:r>
    </w:p>
    <w:p w:rsidR="00000000" w:rsidRPr="00B0631B" w:rsidP="00B0631B">
      <w:pPr>
        <w:pStyle w:val="BodyText"/>
      </w:pPr>
      <w:r w:rsidRPr="00B0631B">
        <w:t>The principles and techniques of:</w:t>
      </w:r>
    </w:p>
    <w:p w:rsidR="00000000" w:rsidRPr="00B0631B" w:rsidP="00B0631B">
      <w:pPr>
        <w:pStyle w:val="BodyText"/>
      </w:pPr>
      <w:r w:rsidRPr="00B0631B">
        <w:t xml:space="preserve"> researching customer needs</w:t>
      </w:r>
    </w:p>
    <w:p w:rsidR="00000000" w:rsidRPr="00B0631B" w:rsidP="00B0631B">
      <w:pPr>
        <w:pStyle w:val="BodyText"/>
      </w:pPr>
      <w:r w:rsidRPr="00B0631B">
        <w:t xml:space="preserve"> customer relations</w:t>
      </w:r>
    </w:p>
    <w:p w:rsidR="00000000" w:rsidRPr="00B0631B" w:rsidP="00B0631B">
      <w:pPr>
        <w:pStyle w:val="BodyText"/>
      </w:pPr>
      <w:r w:rsidRPr="00B0631B">
        <w:t xml:space="preserve"> cus</w:t>
      </w:r>
      <w:r w:rsidRPr="00B0631B">
        <w:t>tomer behaviour</w:t>
      </w:r>
    </w:p>
    <w:p w:rsidR="00000000" w:rsidRPr="00B0631B" w:rsidP="00B0631B">
      <w:pPr>
        <w:pStyle w:val="BodyText"/>
      </w:pPr>
      <w:r w:rsidRPr="00B0631B">
        <w:t xml:space="preserve"> problem identification and resolution</w:t>
      </w:r>
    </w:p>
    <w:p w:rsidR="00000000" w:rsidRPr="00B0631B" w:rsidP="00B0631B">
      <w:pPr>
        <w:pStyle w:val="BodyText"/>
      </w:pPr>
      <w:r w:rsidRPr="00B0631B">
        <w:t xml:space="preserve"> maintaining product/service quality</w:t>
      </w:r>
    </w:p>
    <w:p w:rsidR="00000000" w:rsidRPr="00B0631B" w:rsidP="00B0631B">
      <w:pPr>
        <w:pStyle w:val="BodyText"/>
      </w:pPr>
      <w:r w:rsidRPr="00B0631B">
        <w:rPr>
          <w:rStyle w:val="SpecialBold"/>
        </w:rPr>
        <w:t>Underpinning Skills</w:t>
      </w:r>
    </w:p>
    <w:p w:rsidR="00000000" w:rsidRPr="00B0631B" w:rsidP="00B0631B">
      <w:pPr>
        <w:pStyle w:val="BodyText"/>
      </w:pPr>
      <w:r w:rsidRPr="00B0631B">
        <w:t xml:space="preserve">Functional literacy skills to access and use workplace information </w:t>
      </w:r>
    </w:p>
    <w:p w:rsidR="00000000" w:rsidRPr="00B0631B" w:rsidP="00B0631B">
      <w:pPr>
        <w:pStyle w:val="BodyText"/>
      </w:pPr>
      <w:r w:rsidRPr="00B0631B">
        <w:t>Communication skills including researching and</w:t>
      </w:r>
      <w:r w:rsidRPr="00B0631B">
        <w:t xml:space="preserve"> analysing information, reporting </w:t>
      </w:r>
    </w:p>
    <w:p w:rsidR="00000000" w:rsidRPr="00B0631B" w:rsidP="00B0631B">
      <w:pPr>
        <w:pStyle w:val="BodyText"/>
      </w:pPr>
      <w:r w:rsidRPr="00B0631B">
        <w:t xml:space="preserve">Planning and organising skills to meet work priorities </w:t>
      </w:r>
    </w:p>
    <w:p w:rsidR="00000000" w:rsidRPr="00B0631B" w:rsidP="00B0631B">
      <w:pPr>
        <w:pStyle w:val="BodyText"/>
      </w:pPr>
      <w:r w:rsidRPr="00B0631B">
        <w:t xml:space="preserve">Work effectively in and with teams/groups </w:t>
      </w:r>
    </w:p>
    <w:p w:rsidR="00000000" w:rsidRPr="00B0631B" w:rsidP="00B0631B">
      <w:pPr>
        <w:pStyle w:val="BodyText"/>
      </w:pPr>
      <w:r w:rsidRPr="00B0631B">
        <w:t xml:space="preserve">Problem-solving skills to deal with complex and non-routine difficulties </w:t>
      </w:r>
    </w:p>
    <w:p w:rsidR="00000000" w:rsidRPr="00B0631B" w:rsidP="00B0631B">
      <w:pPr>
        <w:pStyle w:val="BodyText"/>
      </w:pPr>
      <w:r w:rsidRPr="00B0631B">
        <w:t>Select and use technology skills at the appropri</w:t>
      </w:r>
      <w:r w:rsidRPr="00B0631B">
        <w:t xml:space="preserve">ate level </w:t>
      </w:r>
    </w:p>
    <w:p w:rsidR="00000000" w:rsidRPr="00B0631B" w:rsidP="00B0631B">
      <w:pPr>
        <w:pStyle w:val="BodyText"/>
      </w:pPr>
      <w:r w:rsidRPr="00B0631B">
        <w:t xml:space="preserve">Use coaching and mentoring skills to provide support to colleagues </w:t>
      </w:r>
    </w:p>
    <w:p w:rsidR="00000000" w:rsidRPr="00B0631B" w:rsidP="00B0631B">
      <w:pPr>
        <w:pStyle w:val="BodyText"/>
      </w:pPr>
      <w:r w:rsidRPr="00B0631B">
        <w:t>Ability to relate to people from a range of social, cultural and ethnic backgrounds and physical and mental abilities</w:t>
      </w:r>
    </w:p>
    <w:p w:rsidR="00000000" w:rsidRPr="00B0631B" w:rsidP="00B0631B">
      <w:pPr>
        <w:pStyle w:val="BodyText"/>
      </w:pPr>
      <w:r w:rsidRPr="00B0631B">
        <w:rPr>
          <w:rStyle w:val="SpecialBold"/>
        </w:rPr>
        <w:t>Resource Implications</w:t>
      </w:r>
    </w:p>
    <w:p w:rsidR="00000000" w:rsidRPr="00B0631B" w:rsidP="00B0631B">
      <w:pPr>
        <w:pStyle w:val="BodyText"/>
      </w:pPr>
      <w:r w:rsidRPr="00B0631B">
        <w:t>The learner and trainer should have a</w:t>
      </w:r>
      <w:r w:rsidRPr="00B0631B">
        <w:t>ccess to appropriate documentation and resources normally used in the workplace</w:t>
      </w:r>
    </w:p>
    <w:p w:rsidR="00000000" w:rsidRPr="00B0631B" w:rsidP="00B0631B">
      <w:pPr>
        <w:pStyle w:val="BodyText"/>
      </w:pPr>
      <w:r w:rsidRPr="00B0631B">
        <w:rPr>
          <w:rStyle w:val="SpecialBold"/>
        </w:rPr>
        <w:t>Consistency of Performance</w:t>
      </w:r>
    </w:p>
    <w:p w:rsidR="00000000" w:rsidRPr="00B0631B" w:rsidP="00B0631B">
      <w:pPr>
        <w:pStyle w:val="BodyText"/>
      </w:pPr>
      <w:r w:rsidRPr="00B0631B">
        <w:t>In order to achieve consistency of performance, evidence should be collected over a set period of time which is sufficient to include dealings with a</w:t>
      </w:r>
      <w:r w:rsidRPr="00B0631B">
        <w:t>n appropriate range and variety of situations</w:t>
      </w:r>
    </w:p>
    <w:p w:rsidR="00000000" w:rsidRPr="00B0631B" w:rsidP="00B0631B">
      <w:pPr>
        <w:pStyle w:val="BodyText"/>
      </w:pPr>
      <w:r w:rsidRPr="00B0631B">
        <w:rPr>
          <w:rStyle w:val="SpecialBold"/>
        </w:rPr>
        <w:t>Context</w:t>
      </w:r>
      <w:r w:rsidRPr="00B0631B">
        <w:t>/</w:t>
      </w:r>
      <w:r w:rsidRPr="00B0631B">
        <w:rPr>
          <w:rStyle w:val="SpecialBold"/>
        </w:rPr>
        <w:t>s of Assessment</w:t>
      </w:r>
    </w:p>
    <w:p w:rsidR="00000000" w:rsidRPr="00B0631B" w:rsidP="00B0631B">
      <w:pPr>
        <w:pStyle w:val="BodyText"/>
      </w:pPr>
      <w:r w:rsidRPr="00B0631B">
        <w:t>Competency is demonstrated by performance of all stated criteria, including paying particular attention to the critical aspects and the knowledge and skills elaborated in the Evidence Gu</w:t>
      </w:r>
      <w:r w:rsidRPr="00B0631B">
        <w:t xml:space="preserve">ide, and within the scope as defined by the Range Statement </w:t>
      </w:r>
    </w:p>
    <w:p w:rsidR="00000000" w:rsidRPr="00B0631B" w:rsidP="00B0631B">
      <w:pPr>
        <w:pStyle w:val="BodyText"/>
      </w:pPr>
      <w:r w:rsidRPr="00B0631B">
        <w:t xml:space="preserve">Assessment must take account of the endorsed assessment guidelines in the Business Services Training Package </w:t>
      </w:r>
    </w:p>
    <w:p w:rsidR="00000000" w:rsidRPr="00B0631B" w:rsidP="00B0631B">
      <w:pPr>
        <w:pStyle w:val="BodyText"/>
      </w:pPr>
      <w:r w:rsidRPr="00B0631B">
        <w:t>Assessment of performance requirements in this unit should be undertaken in an actual</w:t>
      </w:r>
      <w:r w:rsidRPr="00B0631B">
        <w:t xml:space="preserve"> workplace or simulated environment </w:t>
      </w:r>
    </w:p>
    <w:p w:rsidR="00000000" w:rsidRPr="00B0631B" w:rsidP="00B0631B">
      <w:pPr>
        <w:pStyle w:val="BodyText"/>
      </w:pPr>
      <w:r w:rsidRPr="00B0631B">
        <w:t>Assessment should reinforce the integration of the key competencies and the business services common competencies for the particular AQF level. Refer to the Key Competencies Levels at the end of this unit</w:t>
      </w:r>
    </w:p>
    <w:p w:rsidR="00000000" w:rsidRPr="00B0631B" w:rsidP="00B0631B">
      <w:pPr>
        <w:pStyle w:val="BodyText"/>
      </w:pPr>
      <w:r w:rsidRPr="00B0631B">
        <w:rPr>
          <w:rStyle w:val="SpecialBold"/>
        </w:rPr>
        <w:t>Key Competency</w:t>
      </w:r>
      <w:r w:rsidRPr="00B0631B">
        <w:rPr>
          <w:rStyle w:val="SpecialBold"/>
        </w:rPr>
        <w:t xml:space="preserve"> Levels</w:t>
      </w:r>
    </w:p>
    <w:p w:rsidR="00000000" w:rsidRPr="00B0631B" w:rsidP="00B0631B">
      <w:pPr>
        <w:pStyle w:val="BodyText"/>
      </w:pPr>
      <w:r w:rsidRPr="00B0631B">
        <w:rPr>
          <w:rStyle w:val="SpecialBold"/>
        </w:rPr>
        <w:t>Collecting</w:t>
      </w:r>
      <w:r w:rsidRPr="00B0631B">
        <w:t xml:space="preserve">, </w:t>
      </w:r>
      <w:r w:rsidRPr="00B0631B">
        <w:rPr>
          <w:rStyle w:val="SpecialBold"/>
        </w:rPr>
        <w:t>analysing and organising information</w:t>
      </w:r>
      <w:r w:rsidRPr="00B0631B">
        <w:t xml:space="preserve"> (Level 2)- to be used in planning to meet customer needs </w:t>
      </w:r>
    </w:p>
    <w:p w:rsidR="00000000" w:rsidRPr="00B0631B" w:rsidP="00B0631B">
      <w:pPr>
        <w:pStyle w:val="BodyText"/>
      </w:pPr>
      <w:r w:rsidRPr="00B0631B">
        <w:rPr>
          <w:rStyle w:val="SpecialBold"/>
        </w:rPr>
        <w:t>Communicating ideas and information</w:t>
      </w:r>
      <w:r w:rsidRPr="00B0631B">
        <w:t xml:space="preserve"> (Level 2)- with customers </w:t>
      </w:r>
    </w:p>
    <w:p w:rsidR="00000000" w:rsidRPr="00B0631B" w:rsidP="00B0631B">
      <w:pPr>
        <w:pStyle w:val="BodyText"/>
      </w:pPr>
      <w:r w:rsidRPr="00B0631B">
        <w:rPr>
          <w:rStyle w:val="SpecialBold"/>
        </w:rPr>
        <w:t>Planning and organising activities</w:t>
      </w:r>
      <w:r w:rsidRPr="00B0631B">
        <w:t xml:space="preserve"> (Level 3) - to achieve customer specifications </w:t>
      </w:r>
    </w:p>
    <w:p w:rsidR="00000000" w:rsidRPr="00B0631B" w:rsidP="00B0631B">
      <w:pPr>
        <w:pStyle w:val="BodyText"/>
      </w:pPr>
      <w:r w:rsidRPr="00B0631B">
        <w:rPr>
          <w:rStyle w:val="SpecialBold"/>
        </w:rPr>
        <w:t>Working with teams and others</w:t>
      </w:r>
      <w:r w:rsidRPr="00B0631B">
        <w:t xml:space="preserve"> (Level 3) - to provide quality service to customers </w:t>
      </w:r>
    </w:p>
    <w:p w:rsidR="00000000" w:rsidRPr="00B0631B" w:rsidP="00B0631B">
      <w:pPr>
        <w:pStyle w:val="BodyText"/>
      </w:pPr>
      <w:r w:rsidRPr="00B0631B">
        <w:rPr>
          <w:rStyle w:val="SpecialBold"/>
        </w:rPr>
        <w:t>Using mathematical ideas and techniques</w:t>
      </w:r>
      <w:r w:rsidRPr="00B0631B">
        <w:t xml:space="preserve"> (Level 2)- to calculate the outcome of adjustments to customer service </w:t>
      </w:r>
    </w:p>
    <w:p w:rsidR="00000000" w:rsidRPr="00B0631B" w:rsidP="00B0631B">
      <w:pPr>
        <w:pStyle w:val="BodyText"/>
      </w:pPr>
      <w:r w:rsidRPr="00B0631B">
        <w:rPr>
          <w:rStyle w:val="SpecialBold"/>
        </w:rPr>
        <w:t>Solving prob</w:t>
      </w:r>
      <w:r w:rsidRPr="00B0631B">
        <w:rPr>
          <w:rStyle w:val="SpecialBold"/>
        </w:rPr>
        <w:t>lems</w:t>
      </w:r>
      <w:r w:rsidRPr="00B0631B">
        <w:t xml:space="preserve"> (Level 2)- to identify and resolve deficiencies in customer service </w:t>
      </w:r>
    </w:p>
    <w:p w:rsidR="00000000" w:rsidRPr="00B0631B" w:rsidP="00B0631B">
      <w:pPr>
        <w:pStyle w:val="BodyText"/>
      </w:pPr>
      <w:r w:rsidRPr="00B0631B">
        <w:rPr>
          <w:rStyle w:val="SpecialBold"/>
        </w:rPr>
        <w:t>Using technology</w:t>
      </w:r>
      <w:r w:rsidRPr="00B0631B">
        <w:t xml:space="preserve"> (Level 2)- to assist the management of customer information</w:t>
      </w:r>
    </w:p>
    <w:p w:rsidR="00000000" w:rsidRPr="00B0631B" w:rsidP="00B0631B">
      <w:pPr>
        <w:pStyle w:val="BodyText"/>
      </w:pPr>
      <w:r w:rsidRPr="00B0631B">
        <w:t>Please refer to the Assessment Guidelines for advice on how to use the Key Competencies</w:t>
      </w:r>
    </w:p>
    <w:p w:rsidR="00000000" w:rsidRPr="00B0631B" w:rsidP="00B0631B">
      <w:pPr>
        <w:pStyle w:val="AllowPageBreak"/>
      </w:pPr>
    </w:p>
    <w:p w:rsidR="00000000" w:rsidRPr="00B0631B" w:rsidP="00B0631B">
      <w:pPr>
        <w:pStyle w:val="Heading1"/>
      </w:pPr>
      <w:bookmarkStart w:id="11" w:name="O_323233"/>
      <w:bookmarkEnd w:id="11"/>
      <w:r w:rsidRPr="00B0631B">
        <w:t>Range Statement</w:t>
      </w:r>
    </w:p>
    <w:p w:rsidR="00000000" w:rsidRPr="00B0631B" w:rsidP="00B0631B">
      <w:pPr>
        <w:pStyle w:val="BodyText"/>
      </w:pPr>
      <w:r w:rsidRPr="00B0631B">
        <w:t>The Range Statement provides advice to interpret the scope and context of this unit of competence, allowing for differences between enterprises and workplaces. It relates to the unit as a whole and facilitates holistic assessment. The follo</w:t>
      </w:r>
      <w:r w:rsidRPr="00B0631B">
        <w:t>wing variables may be present for this particular unit:</w:t>
      </w:r>
    </w:p>
    <w:p w:rsidR="00000000" w:rsidRPr="00B0631B" w:rsidP="00B0631B">
      <w:pPr>
        <w:pStyle w:val="BodyText"/>
      </w:pPr>
      <w:r w:rsidRPr="00B0631B">
        <w:rPr>
          <w:rStyle w:val="SpecialBold"/>
        </w:rPr>
        <w:t>Legislation</w:t>
      </w:r>
      <w:r w:rsidRPr="00B0631B">
        <w:t xml:space="preserve">, </w:t>
      </w:r>
      <w:r w:rsidRPr="00B0631B">
        <w:rPr>
          <w:rStyle w:val="SpecialBold"/>
        </w:rPr>
        <w:t>codes and national standards relevant to the workplace which may include</w:t>
      </w:r>
      <w:r w:rsidRPr="00B0631B">
        <w:t>:</w:t>
      </w:r>
    </w:p>
    <w:p w:rsidR="00000000" w:rsidRPr="00B0631B" w:rsidP="00B0631B">
      <w:pPr>
        <w:pStyle w:val="BodyText"/>
      </w:pPr>
      <w:r w:rsidRPr="00B0631B">
        <w:t xml:space="preserve">award and enterprise agreements and relevant industrial instruments </w:t>
      </w:r>
    </w:p>
    <w:p w:rsidR="00000000" w:rsidRPr="00B0631B" w:rsidP="00B0631B">
      <w:pPr>
        <w:pStyle w:val="BodyText"/>
      </w:pPr>
      <w:r w:rsidRPr="00B0631B">
        <w:t>relevant legislation from all levels of gove</w:t>
      </w:r>
      <w:r w:rsidRPr="00B0631B">
        <w:t xml:space="preserve">rnment that affects business operation, especially in regard to Occupational Health and Safety and environmental issues, equal opportunity, industrial relations and anti-discrimination </w:t>
      </w:r>
    </w:p>
    <w:p w:rsidR="00000000" w:rsidRPr="00B0631B" w:rsidP="00B0631B">
      <w:pPr>
        <w:pStyle w:val="BodyText"/>
      </w:pPr>
      <w:r w:rsidRPr="00B0631B">
        <w:t>relevant industry codes of practice</w:t>
      </w:r>
    </w:p>
    <w:p w:rsidR="00000000" w:rsidRPr="00B0631B" w:rsidP="00B0631B">
      <w:pPr>
        <w:pStyle w:val="BodyText"/>
      </w:pPr>
      <w:r w:rsidRPr="00B0631B">
        <w:rPr>
          <w:rStyle w:val="SpecialBold"/>
        </w:rPr>
        <w:t>At AQF level 5</w:t>
      </w:r>
      <w:r w:rsidRPr="00B0631B">
        <w:t xml:space="preserve">, </w:t>
      </w:r>
      <w:r w:rsidRPr="00B0631B">
        <w:rPr>
          <w:rStyle w:val="SpecialBold"/>
        </w:rPr>
        <w:t>frontline manageme</w:t>
      </w:r>
      <w:r w:rsidRPr="00B0631B">
        <w:rPr>
          <w:rStyle w:val="SpecialBold"/>
        </w:rPr>
        <w:t>nt will normally be engaged in a workplace context where they</w:t>
      </w:r>
      <w:r w:rsidRPr="00B0631B">
        <w:t xml:space="preserve">: </w:t>
      </w:r>
    </w:p>
    <w:p w:rsidR="00000000" w:rsidRPr="00B0631B" w:rsidP="00B0631B">
      <w:pPr>
        <w:pStyle w:val="BodyText"/>
      </w:pPr>
      <w:r w:rsidRPr="00B0631B">
        <w:t xml:space="preserve">engage in tactical and operational planning within the organisation's strategic plans. For example, prepares an annual tactical plan for a department </w:t>
      </w:r>
    </w:p>
    <w:p w:rsidR="00000000" w:rsidRPr="00B0631B" w:rsidP="00B0631B">
      <w:pPr>
        <w:pStyle w:val="BodyText"/>
      </w:pPr>
      <w:r w:rsidRPr="00B0631B">
        <w:t>take responsibility for own outputs in re</w:t>
      </w:r>
      <w:r w:rsidRPr="00B0631B">
        <w:t xml:space="preserve">lation to broad quantity and quality parameters. For example, evaluates own annual performance against personal work plans and the organisation's standards </w:t>
      </w:r>
    </w:p>
    <w:p w:rsidR="00000000" w:rsidRPr="00B0631B" w:rsidP="00B0631B">
      <w:pPr>
        <w:pStyle w:val="BodyText"/>
      </w:pPr>
      <w:r w:rsidRPr="00B0631B">
        <w:t>take limited responsibility for the achievement of group outcomes. For example, reviews group perfo</w:t>
      </w:r>
      <w:r w:rsidRPr="00B0631B">
        <w:t xml:space="preserve">rmance against plans and prepares in consultation with the group a performance improvement strategy </w:t>
      </w:r>
    </w:p>
    <w:p w:rsidR="00000000" w:rsidRPr="00B0631B" w:rsidP="00B0631B">
      <w:pPr>
        <w:pStyle w:val="BodyText"/>
      </w:pPr>
      <w:r w:rsidRPr="00B0631B">
        <w:t>demonstrate understanding of a broad knowledge base incorporating theoretical concepts, with substantial depth in some areas. For example, understands in d</w:t>
      </w:r>
      <w:r w:rsidRPr="00B0631B">
        <w:t xml:space="preserve">epth the principles and techniques of performance management </w:t>
      </w:r>
    </w:p>
    <w:p w:rsidR="00000000" w:rsidRPr="00B0631B" w:rsidP="00B0631B">
      <w:pPr>
        <w:pStyle w:val="BodyText"/>
      </w:pPr>
      <w:r w:rsidRPr="00B0631B">
        <w:t>transfer and apply theoretical concepts and/or technical or creative skills to a range of situations. For example, researches, negotiates and establishes protocols for customer service for the d</w:t>
      </w:r>
      <w:r w:rsidRPr="00B0631B">
        <w:t xml:space="preserve">epartment </w:t>
      </w:r>
    </w:p>
    <w:p w:rsidR="00000000" w:rsidRPr="00B0631B" w:rsidP="00B0631B">
      <w:pPr>
        <w:pStyle w:val="BodyText"/>
      </w:pPr>
      <w:r w:rsidRPr="00B0631B">
        <w:t xml:space="preserve">analyse and plan approaches to technical problems or management requirements. For example, given the work team's inability to achieve planned outcomes/outputs, analyses the team's performance and develops strategies with the team to rectify the </w:t>
      </w:r>
      <w:r w:rsidRPr="00B0631B">
        <w:t xml:space="preserve">situation </w:t>
      </w:r>
    </w:p>
    <w:p w:rsidR="00000000" w:rsidRPr="00B0631B" w:rsidP="00B0631B">
      <w:pPr>
        <w:pStyle w:val="BodyText"/>
      </w:pPr>
      <w:r w:rsidRPr="00B0631B">
        <w:t>evaluate information using it to forecast for planning or research purposes. For example, the organisation's goals and strategic and tactical plans are analysed in preparation for the preparation of the department's annual operational plan</w:t>
      </w:r>
    </w:p>
    <w:p w:rsidR="00000000" w:rsidRPr="00B0631B" w:rsidP="00B0631B">
      <w:pPr>
        <w:pStyle w:val="BodyText"/>
      </w:pPr>
      <w:r w:rsidRPr="00B0631B">
        <w:rPr>
          <w:rStyle w:val="SpecialBold"/>
        </w:rPr>
        <w:t>Front</w:t>
      </w:r>
      <w:r w:rsidRPr="00B0631B">
        <w:rPr>
          <w:rStyle w:val="SpecialBold"/>
        </w:rPr>
        <w:t>line management at this level normally operate in a relatively diverse and complex workplace environment in which they use the organisation</w:t>
      </w:r>
      <w:r w:rsidRPr="00B0631B">
        <w:t>'</w:t>
      </w:r>
      <w:r w:rsidRPr="00B0631B">
        <w:rPr>
          <w:rStyle w:val="SpecialBold"/>
        </w:rPr>
        <w:t>s</w:t>
      </w:r>
      <w:r w:rsidRPr="00B0631B">
        <w:t>:</w:t>
      </w:r>
    </w:p>
    <w:p w:rsidR="00000000" w:rsidRPr="00B0631B" w:rsidP="00B0631B">
      <w:pPr>
        <w:pStyle w:val="BodyText"/>
      </w:pPr>
      <w:r w:rsidRPr="00B0631B">
        <w:t xml:space="preserve">goals, objectives, plans, systems and processes </w:t>
      </w:r>
    </w:p>
    <w:p w:rsidR="00000000" w:rsidRPr="00B0631B" w:rsidP="00B0631B">
      <w:pPr>
        <w:pStyle w:val="BodyText"/>
      </w:pPr>
      <w:r w:rsidRPr="00B0631B">
        <w:t xml:space="preserve">quality and continuous improvement processes and standards </w:t>
      </w:r>
    </w:p>
    <w:p w:rsidR="00000000" w:rsidRPr="00B0631B" w:rsidP="00B0631B">
      <w:pPr>
        <w:pStyle w:val="BodyText"/>
      </w:pPr>
      <w:r w:rsidRPr="00B0631B">
        <w:t>acce</w:t>
      </w:r>
      <w:r w:rsidRPr="00B0631B">
        <w:t xml:space="preserve">ss and equity principles and practice </w:t>
      </w:r>
    </w:p>
    <w:p w:rsidR="00000000" w:rsidRPr="00B0631B" w:rsidP="00B0631B">
      <w:pPr>
        <w:pStyle w:val="BodyText"/>
      </w:pPr>
      <w:r w:rsidRPr="00B0631B">
        <w:t xml:space="preserve">business and performance plans </w:t>
      </w:r>
    </w:p>
    <w:p w:rsidR="00000000" w:rsidRPr="00B0631B" w:rsidP="00B0631B">
      <w:pPr>
        <w:pStyle w:val="BodyText"/>
      </w:pPr>
      <w:r w:rsidRPr="00B0631B">
        <w:t xml:space="preserve">resources, which may be subject to negotiation </w:t>
      </w:r>
    </w:p>
    <w:p w:rsidR="00000000" w:rsidRPr="00B0631B" w:rsidP="00B0631B">
      <w:pPr>
        <w:pStyle w:val="BodyText"/>
      </w:pPr>
      <w:r w:rsidRPr="00B0631B">
        <w:t>ethical standards</w:t>
      </w:r>
    </w:p>
    <w:p w:rsidR="00000000" w:rsidRPr="00B0631B" w:rsidP="00B0631B">
      <w:pPr>
        <w:pStyle w:val="BodyText"/>
      </w:pPr>
      <w:r w:rsidRPr="00B0631B">
        <w:rPr>
          <w:rStyle w:val="SpecialBold"/>
        </w:rPr>
        <w:t>They may use legislation</w:t>
      </w:r>
      <w:r w:rsidRPr="00B0631B">
        <w:t xml:space="preserve">, </w:t>
      </w:r>
      <w:r w:rsidRPr="00B0631B">
        <w:rPr>
          <w:rStyle w:val="SpecialBold"/>
        </w:rPr>
        <w:t>codes and national standards relevant to the workplace including</w:t>
      </w:r>
      <w:r w:rsidRPr="00B0631B">
        <w:t xml:space="preserve">: </w:t>
      </w:r>
    </w:p>
    <w:p w:rsidR="00000000" w:rsidRPr="00B0631B" w:rsidP="00B0631B">
      <w:pPr>
        <w:pStyle w:val="BodyText"/>
      </w:pPr>
      <w:r w:rsidRPr="00B0631B">
        <w:t>award and enterprise agree</w:t>
      </w:r>
      <w:r w:rsidRPr="00B0631B">
        <w:t xml:space="preserve">ments </w:t>
      </w:r>
    </w:p>
    <w:p w:rsidR="00000000" w:rsidRPr="00B0631B" w:rsidP="00B0631B">
      <w:pPr>
        <w:pStyle w:val="BodyText"/>
      </w:pPr>
      <w:r w:rsidRPr="00B0631B">
        <w:t xml:space="preserve">commonwealth and state/territory legislative requirements especially in regard to Occupational Health and Safety </w:t>
      </w:r>
    </w:p>
    <w:p w:rsidR="00000000" w:rsidRPr="00B0631B" w:rsidP="00B0631B">
      <w:pPr>
        <w:pStyle w:val="BodyText"/>
      </w:pPr>
      <w:r w:rsidRPr="00B0631B">
        <w:t>industry codes of practice</w:t>
      </w:r>
    </w:p>
    <w:p w:rsidR="00000000" w:rsidRPr="00B0631B" w:rsidP="00B0631B">
      <w:pPr>
        <w:pStyle w:val="BodyText"/>
      </w:pPr>
      <w:r w:rsidRPr="00B0631B">
        <w:rPr>
          <w:rStyle w:val="SpecialBold"/>
        </w:rPr>
        <w:t>Customers may be</w:t>
      </w:r>
      <w:r w:rsidRPr="00B0631B">
        <w:t>:</w:t>
      </w:r>
    </w:p>
    <w:p w:rsidR="00000000" w:rsidRPr="00B0631B" w:rsidP="00B0631B">
      <w:pPr>
        <w:pStyle w:val="BodyText"/>
      </w:pPr>
      <w:r w:rsidRPr="00B0631B">
        <w:t>internal or external, and be drawn from existing or new sources</w:t>
      </w:r>
    </w:p>
    <w:p w:rsidR="00000000" w:rsidRPr="00B0631B" w:rsidP="00B0631B">
      <w:pPr>
        <w:pStyle w:val="BodyText"/>
      </w:pPr>
      <w:r w:rsidRPr="00B0631B">
        <w:rPr>
          <w:rStyle w:val="SpecialBold"/>
        </w:rPr>
        <w:t>Technology will be</w:t>
      </w:r>
      <w:r w:rsidRPr="00B0631B">
        <w:t>:</w:t>
      </w:r>
    </w:p>
    <w:p w:rsidR="00000000" w:rsidRPr="00B0631B" w:rsidP="00B0631B">
      <w:pPr>
        <w:pStyle w:val="BodyText"/>
      </w:pPr>
      <w:r w:rsidRPr="00B0631B">
        <w:t>that readily available in the workplace and will be appropriate to frontline management's roles and responsibilities</w:t>
      </w:r>
    </w:p>
    <w:p w:rsidR="00000000" w:rsidRPr="00B0631B" w:rsidP="00B0631B">
      <w:pPr>
        <w:pStyle w:val="BodyText"/>
      </w:pPr>
      <w:r w:rsidRPr="00B0631B">
        <w:rPr>
          <w:rStyle w:val="SpecialBold"/>
        </w:rPr>
        <w:t>Resources may include</w:t>
      </w:r>
      <w:r w:rsidRPr="00B0631B">
        <w:t>:</w:t>
      </w:r>
    </w:p>
    <w:p w:rsidR="00000000" w:rsidRPr="00B0631B" w:rsidP="00B0631B">
      <w:pPr>
        <w:pStyle w:val="BodyText"/>
      </w:pPr>
      <w:r w:rsidRPr="00B0631B">
        <w:t>people, power/energy, information, finance, buildings/facilities, equipment, technology, time</w:t>
      </w:r>
    </w:p>
    <w:p w:rsidR="00000000" w:rsidRPr="00B0631B" w:rsidP="00B0631B">
      <w:pPr>
        <w:pStyle w:val="BodyText"/>
      </w:pPr>
      <w:r w:rsidRPr="00B0631B">
        <w:rPr>
          <w:rStyle w:val="SpecialBold"/>
        </w:rPr>
        <w:t>Designated individuals</w:t>
      </w:r>
      <w:r w:rsidRPr="00B0631B">
        <w:t>/</w:t>
      </w:r>
      <w:r w:rsidRPr="00B0631B">
        <w:rPr>
          <w:rStyle w:val="SpecialBold"/>
        </w:rPr>
        <w:t>groups include</w:t>
      </w:r>
      <w:r w:rsidRPr="00B0631B">
        <w:t>:</w:t>
      </w:r>
    </w:p>
    <w:p w:rsidR="00000000" w:rsidRPr="00B0631B" w:rsidP="00B0631B">
      <w:pPr>
        <w:pStyle w:val="BodyText"/>
      </w:pPr>
      <w:r w:rsidRPr="00B0631B">
        <w:t>those who have authority to adjust plans</w:t>
      </w:r>
    </w:p>
    <w:p w:rsidR="00000000" w:rsidRPr="00B0631B" w:rsidP="00B0631B">
      <w:pPr>
        <w:pStyle w:val="BodyText"/>
      </w:pPr>
      <w:r w:rsidRPr="00B0631B">
        <w:t xml:space="preserve">The Range Statement provides advice to interpret the scope and context of this unit of competence, allowing for differences between enterprises and workplaces. It relates to the unit as a whole and </w:t>
      </w:r>
      <w:r w:rsidRPr="00B0631B">
        <w:t>facilitates holistic assessment. The following variables may be present for this particular unit:</w:t>
      </w:r>
    </w:p>
    <w:p w:rsidR="00000000" w:rsidRPr="00B0631B" w:rsidP="00B0631B">
      <w:pPr>
        <w:pStyle w:val="BodyText"/>
      </w:pPr>
      <w:r w:rsidRPr="00B0631B">
        <w:rPr>
          <w:rStyle w:val="SpecialBold"/>
        </w:rPr>
        <w:t>Legislation</w:t>
      </w:r>
      <w:r w:rsidRPr="00B0631B">
        <w:t xml:space="preserve">, </w:t>
      </w:r>
      <w:r w:rsidRPr="00B0631B">
        <w:rPr>
          <w:rStyle w:val="SpecialBold"/>
        </w:rPr>
        <w:t>codes and national standards relevant to the workplace which may include</w:t>
      </w:r>
      <w:r w:rsidRPr="00B0631B">
        <w:t>:</w:t>
      </w:r>
    </w:p>
    <w:p w:rsidR="00000000" w:rsidRPr="00B0631B" w:rsidP="00B0631B">
      <w:pPr>
        <w:pStyle w:val="BodyText"/>
      </w:pPr>
      <w:r w:rsidRPr="00B0631B">
        <w:t xml:space="preserve">award and enterprise agreements and relevant industrial instruments </w:t>
      </w:r>
    </w:p>
    <w:p w:rsidR="00000000" w:rsidRPr="00B0631B" w:rsidP="00B0631B">
      <w:pPr>
        <w:pStyle w:val="BodyText"/>
      </w:pPr>
      <w:r w:rsidRPr="00B0631B">
        <w:t>re</w:t>
      </w:r>
      <w:r w:rsidRPr="00B0631B">
        <w:t xml:space="preserve">levant legislation from all levels of government that affects business operation, especially in regard to Occupational Health and Safety and environmental issues, equal opportunity, industrial relations and anti-discrimination </w:t>
      </w:r>
    </w:p>
    <w:p w:rsidR="00000000" w:rsidRPr="00B0631B" w:rsidP="00B0631B">
      <w:pPr>
        <w:pStyle w:val="BodyText"/>
      </w:pPr>
      <w:r w:rsidRPr="00B0631B">
        <w:t>relevant industry codes of p</w:t>
      </w:r>
      <w:r w:rsidRPr="00B0631B">
        <w:t>ractice</w:t>
      </w:r>
    </w:p>
    <w:p w:rsidR="00000000" w:rsidRPr="00B0631B" w:rsidP="00B0631B">
      <w:pPr>
        <w:pStyle w:val="BodyText"/>
      </w:pPr>
      <w:r w:rsidRPr="00B0631B">
        <w:rPr>
          <w:rStyle w:val="SpecialBold"/>
        </w:rPr>
        <w:t>At AQF level 5</w:t>
      </w:r>
      <w:r w:rsidRPr="00B0631B">
        <w:t xml:space="preserve">, </w:t>
      </w:r>
      <w:r w:rsidRPr="00B0631B">
        <w:rPr>
          <w:rStyle w:val="SpecialBold"/>
        </w:rPr>
        <w:t>frontline management will normally be engaged in a workplace context where they</w:t>
      </w:r>
      <w:r w:rsidRPr="00B0631B">
        <w:t xml:space="preserve">: </w:t>
      </w:r>
    </w:p>
    <w:p w:rsidR="00000000" w:rsidRPr="00B0631B" w:rsidP="00B0631B">
      <w:pPr>
        <w:pStyle w:val="BodyText"/>
      </w:pPr>
      <w:r w:rsidRPr="00B0631B">
        <w:t xml:space="preserve">engage in tactical and operational planning within the organisation's strategic plans. For example, prepares an annual tactical plan for a department </w:t>
      </w:r>
    </w:p>
    <w:p w:rsidR="00000000" w:rsidRPr="00B0631B" w:rsidP="00B0631B">
      <w:pPr>
        <w:pStyle w:val="BodyText"/>
      </w:pPr>
      <w:r w:rsidRPr="00B0631B">
        <w:t xml:space="preserve">take responsibility for own outputs in relation to broad quantity and quality parameters. For example, evaluates own annual performance against personal work plans and the organisation's standards </w:t>
      </w:r>
    </w:p>
    <w:p w:rsidR="00000000" w:rsidRPr="00B0631B" w:rsidP="00B0631B">
      <w:pPr>
        <w:pStyle w:val="BodyText"/>
      </w:pPr>
      <w:r w:rsidRPr="00B0631B">
        <w:t xml:space="preserve">take limited responsibility for the achievement of group </w:t>
      </w:r>
      <w:r w:rsidRPr="00B0631B">
        <w:t xml:space="preserve">outcomes. For example, reviews group performance against plans and prepares in consultation with the group a performance improvement strategy </w:t>
      </w:r>
    </w:p>
    <w:p w:rsidR="00000000" w:rsidRPr="00B0631B" w:rsidP="00B0631B">
      <w:pPr>
        <w:pStyle w:val="BodyText"/>
      </w:pPr>
      <w:r w:rsidRPr="00B0631B">
        <w:t>demonstrate understanding of a broad knowledge base incorporating theoretical concepts, with substantial depth in</w:t>
      </w:r>
      <w:r w:rsidRPr="00B0631B">
        <w:t xml:space="preserve"> some areas. For example, understands in depth the principles and techniques of performance management </w:t>
      </w:r>
    </w:p>
    <w:p w:rsidR="00000000" w:rsidRPr="00B0631B" w:rsidP="00B0631B">
      <w:pPr>
        <w:pStyle w:val="BodyText"/>
      </w:pPr>
      <w:r w:rsidRPr="00B0631B">
        <w:t>transfer and apply theoretical concepts and/or technical or creative skills to a range of situations. For example, researches, negotiates and establishe</w:t>
      </w:r>
      <w:r w:rsidRPr="00B0631B">
        <w:t xml:space="preserve">s protocols for customer service for the department </w:t>
      </w:r>
    </w:p>
    <w:p w:rsidR="00000000" w:rsidRPr="00B0631B" w:rsidP="00B0631B">
      <w:pPr>
        <w:pStyle w:val="BodyText"/>
      </w:pPr>
      <w:r w:rsidRPr="00B0631B">
        <w:t>analyse and plan approaches to technical problems or management requirements. For example, given the work team's inability to achieve planned outcomes/outputs, analyses the team's performance and develop</w:t>
      </w:r>
      <w:r w:rsidRPr="00B0631B">
        <w:t xml:space="preserve">s strategies with the team to rectify the situation </w:t>
      </w:r>
    </w:p>
    <w:p w:rsidR="00000000" w:rsidRPr="00B0631B" w:rsidP="00B0631B">
      <w:pPr>
        <w:pStyle w:val="BodyText"/>
      </w:pPr>
      <w:r w:rsidRPr="00B0631B">
        <w:t xml:space="preserve">evaluate information using it to forecast for planning or research purposes. For example, the organisation's goals and strategic and tactical plans are analysed in preparation for the preparation of the </w:t>
      </w:r>
      <w:r w:rsidRPr="00B0631B">
        <w:t>department's annual operational plan</w:t>
      </w:r>
    </w:p>
    <w:p w:rsidR="00000000" w:rsidRPr="00B0631B" w:rsidP="00B0631B">
      <w:pPr>
        <w:pStyle w:val="BodyText"/>
      </w:pPr>
      <w:r w:rsidRPr="00B0631B">
        <w:rPr>
          <w:rStyle w:val="SpecialBold"/>
        </w:rPr>
        <w:t>Frontline management at this level normally operate in a relatively diverse and complex workplace environment in which they use the organisation</w:t>
      </w:r>
      <w:r w:rsidRPr="00B0631B">
        <w:t>'</w:t>
      </w:r>
      <w:r w:rsidRPr="00B0631B">
        <w:rPr>
          <w:rStyle w:val="SpecialBold"/>
        </w:rPr>
        <w:t>s</w:t>
      </w:r>
      <w:r w:rsidRPr="00B0631B">
        <w:t>:</w:t>
      </w:r>
    </w:p>
    <w:p w:rsidR="00000000" w:rsidRPr="00B0631B" w:rsidP="00B0631B">
      <w:pPr>
        <w:pStyle w:val="BodyText"/>
      </w:pPr>
      <w:r w:rsidRPr="00B0631B">
        <w:t xml:space="preserve">goals, objectives, plans, systems and processes </w:t>
      </w:r>
    </w:p>
    <w:p w:rsidR="00000000" w:rsidRPr="00B0631B" w:rsidP="00B0631B">
      <w:pPr>
        <w:pStyle w:val="BodyText"/>
      </w:pPr>
      <w:r w:rsidRPr="00B0631B">
        <w:t>quality and continuous</w:t>
      </w:r>
      <w:r w:rsidRPr="00B0631B">
        <w:t xml:space="preserve"> improvement processes and standards </w:t>
      </w:r>
    </w:p>
    <w:p w:rsidR="00000000" w:rsidRPr="00B0631B" w:rsidP="00B0631B">
      <w:pPr>
        <w:pStyle w:val="BodyText"/>
      </w:pPr>
      <w:r w:rsidRPr="00B0631B">
        <w:t xml:space="preserve">access and equity principles and practice </w:t>
      </w:r>
    </w:p>
    <w:p w:rsidR="00000000" w:rsidRPr="00B0631B" w:rsidP="00B0631B">
      <w:pPr>
        <w:pStyle w:val="BodyText"/>
      </w:pPr>
      <w:r w:rsidRPr="00B0631B">
        <w:t xml:space="preserve">business and performance plans </w:t>
      </w:r>
    </w:p>
    <w:p w:rsidR="00000000" w:rsidRPr="00B0631B" w:rsidP="00B0631B">
      <w:pPr>
        <w:pStyle w:val="BodyText"/>
      </w:pPr>
      <w:r w:rsidRPr="00B0631B">
        <w:t xml:space="preserve">resources, which may be subject to negotiation </w:t>
      </w:r>
    </w:p>
    <w:p w:rsidR="00000000" w:rsidRPr="00B0631B" w:rsidP="00B0631B">
      <w:pPr>
        <w:pStyle w:val="BodyText"/>
      </w:pPr>
      <w:r w:rsidRPr="00B0631B">
        <w:t>ethical standards</w:t>
      </w:r>
    </w:p>
    <w:p w:rsidR="00000000" w:rsidRPr="00B0631B" w:rsidP="00B0631B">
      <w:pPr>
        <w:pStyle w:val="BodyText"/>
      </w:pPr>
      <w:r w:rsidRPr="00B0631B">
        <w:rPr>
          <w:rStyle w:val="SpecialBold"/>
        </w:rPr>
        <w:t>They may use legislation</w:t>
      </w:r>
      <w:r w:rsidRPr="00B0631B">
        <w:t xml:space="preserve">, </w:t>
      </w:r>
      <w:r w:rsidRPr="00B0631B">
        <w:rPr>
          <w:rStyle w:val="SpecialBold"/>
        </w:rPr>
        <w:t>codes and national standards relevant to the workpl</w:t>
      </w:r>
      <w:r w:rsidRPr="00B0631B">
        <w:rPr>
          <w:rStyle w:val="SpecialBold"/>
        </w:rPr>
        <w:t>ace including</w:t>
      </w:r>
      <w:r w:rsidRPr="00B0631B">
        <w:t xml:space="preserve">: </w:t>
      </w:r>
    </w:p>
    <w:p w:rsidR="00000000" w:rsidRPr="00B0631B" w:rsidP="00B0631B">
      <w:pPr>
        <w:pStyle w:val="BodyText"/>
      </w:pPr>
      <w:r w:rsidRPr="00B0631B">
        <w:t xml:space="preserve">award and enterprise agreements </w:t>
      </w:r>
    </w:p>
    <w:p w:rsidR="00000000" w:rsidRPr="00B0631B" w:rsidP="00B0631B">
      <w:pPr>
        <w:pStyle w:val="BodyText"/>
      </w:pPr>
      <w:r w:rsidRPr="00B0631B">
        <w:t xml:space="preserve">commonwealth and state/territory legislative requirements especially in regard to Occupational Health and Safety </w:t>
      </w:r>
    </w:p>
    <w:p w:rsidR="00000000" w:rsidRPr="00B0631B" w:rsidP="00B0631B">
      <w:pPr>
        <w:pStyle w:val="BodyText"/>
      </w:pPr>
      <w:r w:rsidRPr="00B0631B">
        <w:t>industry codes of practice</w:t>
      </w:r>
    </w:p>
    <w:p w:rsidR="00000000" w:rsidRPr="00B0631B" w:rsidP="00B0631B">
      <w:pPr>
        <w:pStyle w:val="BodyText"/>
      </w:pPr>
      <w:r w:rsidRPr="00B0631B">
        <w:rPr>
          <w:rStyle w:val="SpecialBold"/>
        </w:rPr>
        <w:t>Customers may be</w:t>
      </w:r>
      <w:r w:rsidRPr="00B0631B">
        <w:t>:</w:t>
      </w:r>
    </w:p>
    <w:p w:rsidR="00000000" w:rsidRPr="00B0631B" w:rsidP="00B0631B">
      <w:pPr>
        <w:pStyle w:val="BodyText"/>
      </w:pPr>
      <w:r w:rsidRPr="00B0631B">
        <w:t>internal or external, and be drawn from existing or new sources</w:t>
      </w:r>
    </w:p>
    <w:p w:rsidR="00000000" w:rsidRPr="00B0631B" w:rsidP="00B0631B">
      <w:pPr>
        <w:pStyle w:val="BodyText"/>
      </w:pPr>
      <w:r w:rsidRPr="00B0631B">
        <w:rPr>
          <w:rStyle w:val="SpecialBold"/>
        </w:rPr>
        <w:t>Technology will be</w:t>
      </w:r>
      <w:r w:rsidRPr="00B0631B">
        <w:t>:</w:t>
      </w:r>
    </w:p>
    <w:p w:rsidR="00000000" w:rsidRPr="00B0631B" w:rsidP="00B0631B">
      <w:pPr>
        <w:pStyle w:val="BodyText"/>
      </w:pPr>
      <w:r w:rsidRPr="00B0631B">
        <w:t>that readily available in the workplace and will be appropriate to frontline management's roles and responsibilities</w:t>
      </w:r>
    </w:p>
    <w:p w:rsidR="00000000" w:rsidRPr="00B0631B" w:rsidP="00B0631B">
      <w:pPr>
        <w:pStyle w:val="BodyText"/>
      </w:pPr>
      <w:r w:rsidRPr="00B0631B">
        <w:rPr>
          <w:rStyle w:val="SpecialBold"/>
        </w:rPr>
        <w:t>Resources may include</w:t>
      </w:r>
      <w:r w:rsidRPr="00B0631B">
        <w:t>:</w:t>
      </w:r>
    </w:p>
    <w:p w:rsidR="00000000" w:rsidRPr="00B0631B" w:rsidP="00B0631B">
      <w:pPr>
        <w:pStyle w:val="BodyText"/>
      </w:pPr>
      <w:r w:rsidRPr="00B0631B">
        <w:t>people, power/energy, informatio</w:t>
      </w:r>
      <w:r w:rsidRPr="00B0631B">
        <w:t>n, finance, buildings/facilities, equipment, technology, time</w:t>
      </w:r>
    </w:p>
    <w:p w:rsidR="00000000" w:rsidRPr="00B0631B" w:rsidP="00B0631B">
      <w:pPr>
        <w:pStyle w:val="BodyText"/>
      </w:pPr>
      <w:r w:rsidRPr="00B0631B">
        <w:rPr>
          <w:rStyle w:val="SpecialBold"/>
        </w:rPr>
        <w:t>Designated individuals</w:t>
      </w:r>
      <w:r w:rsidRPr="00B0631B">
        <w:t>/</w:t>
      </w:r>
      <w:r w:rsidRPr="00B0631B">
        <w:rPr>
          <w:rStyle w:val="SpecialBold"/>
        </w:rPr>
        <w:t>groups include</w:t>
      </w:r>
      <w:r w:rsidRPr="00B0631B">
        <w:t>:</w:t>
      </w:r>
    </w:p>
    <w:p w:rsidR="00000000" w:rsidRPr="00B0631B" w:rsidP="00B0631B">
      <w:pPr>
        <w:pStyle w:val="BodyText"/>
      </w:pPr>
      <w:r w:rsidRPr="00B0631B">
        <w:t>those who have authority to adjust plans</w:t>
      </w:r>
    </w:p>
    <w:p w:rsidR="00000000" w:rsidRPr="00B0631B" w:rsidP="00B0631B">
      <w:pPr>
        <w:pStyle w:val="AllowPageBreak"/>
      </w:pPr>
    </w:p>
    <w:p w:rsidR="00000000" w:rsidRPr="00B0631B" w:rsidP="00B0631B">
      <w:pPr>
        <w:pStyle w:val="Heading1"/>
      </w:pPr>
      <w:bookmarkStart w:id="12" w:name="O_323227"/>
      <w:bookmarkEnd w:id="12"/>
      <w:r w:rsidRPr="00B0631B">
        <w:t>Unit Sector(s)</w:t>
      </w:r>
    </w:p>
    <w:p w:rsidR="00000000" w:rsidRPr="00B0631B" w:rsidP="00B0631B">
      <w:pPr>
        <w:pStyle w:val="BodyText"/>
      </w:pPr>
      <w:r w:rsidRPr="00B0631B">
        <w:t>Not applicable.</w:t>
      </w:r>
    </w:p>
    <w:p w:rsidR="00000000" w:rsidRPr="00B0631B" w:rsidP="00B0631B"/>
    <w:sectPr w:rsidSect="00B06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419" w:rsidP="001B5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19" w:rsidP="00B06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5419" w:rsidP="00B063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5419" w:rsidP="00B063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1B" w:rsidRPr="001B5419" w:rsidP="001B54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19" w:rsidP="00B0631B">
    <w:pPr>
      <w:pStyle w:val="Header"/>
      <w:framePr w:wrap="around"/>
    </w:pPr>
    <w:r>
      <w:fldChar w:fldCharType="begin"/>
    </w:r>
    <w:r>
      <w:instrText xml:space="preserve"> TITLE   \* MERGEFORMAT </w:instrText>
    </w:r>
    <w:r>
      <w:fldChar w:fldCharType="separate"/>
    </w:r>
    <w:r>
      <w:t>BSBFLM507A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5419" w:rsidP="00B06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3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31B"/>
    <w:pPr>
      <w:spacing w:before="360" w:after="60"/>
      <w:outlineLvl w:val="0"/>
    </w:pPr>
    <w:rPr>
      <w:sz w:val="32"/>
    </w:rPr>
  </w:style>
  <w:style w:type="paragraph" w:styleId="Heading2">
    <w:name w:val="heading 2"/>
    <w:basedOn w:val="HeadingBase"/>
    <w:next w:val="BodyText"/>
    <w:link w:val="Heading2Char"/>
    <w:qFormat/>
    <w:rsid w:val="00B0631B"/>
    <w:pPr>
      <w:keepLines/>
      <w:spacing w:before="240" w:after="120"/>
      <w:outlineLvl w:val="1"/>
    </w:pPr>
    <w:rPr>
      <w:sz w:val="28"/>
      <w:szCs w:val="40"/>
    </w:rPr>
  </w:style>
  <w:style w:type="paragraph" w:styleId="Heading3">
    <w:name w:val="heading 3"/>
    <w:basedOn w:val="HeadingBase"/>
    <w:next w:val="BodyText"/>
    <w:link w:val="Heading3Char"/>
    <w:qFormat/>
    <w:rsid w:val="00B0631B"/>
    <w:pPr>
      <w:spacing w:before="180" w:after="120"/>
      <w:outlineLvl w:val="2"/>
    </w:pPr>
    <w:rPr>
      <w:spacing w:val="-10"/>
      <w:kern w:val="32"/>
    </w:rPr>
  </w:style>
  <w:style w:type="paragraph" w:styleId="Heading4">
    <w:name w:val="heading 4"/>
    <w:basedOn w:val="HeadingBase"/>
    <w:next w:val="BodyText"/>
    <w:link w:val="Heading4Char"/>
    <w:qFormat/>
    <w:rsid w:val="00B0631B"/>
    <w:pPr>
      <w:spacing w:before="160" w:after="120"/>
      <w:outlineLvl w:val="3"/>
    </w:pPr>
    <w:rPr>
      <w:sz w:val="22"/>
    </w:rPr>
  </w:style>
  <w:style w:type="paragraph" w:styleId="Heading5">
    <w:name w:val="heading 5"/>
    <w:basedOn w:val="HeadingBase"/>
    <w:next w:val="Normal"/>
    <w:link w:val="Heading5Char"/>
    <w:qFormat/>
    <w:rsid w:val="00B0631B"/>
    <w:pPr>
      <w:spacing w:before="80"/>
      <w:outlineLvl w:val="4"/>
    </w:pPr>
    <w:rPr>
      <w:color w:val="918585"/>
      <w:sz w:val="20"/>
    </w:rPr>
  </w:style>
  <w:style w:type="paragraph" w:styleId="Heading6">
    <w:name w:val="heading 6"/>
    <w:basedOn w:val="HeadingBase"/>
    <w:next w:val="Normal"/>
    <w:link w:val="Heading6Char"/>
    <w:qFormat/>
    <w:rsid w:val="00B0631B"/>
    <w:pPr>
      <w:spacing w:before="60"/>
      <w:outlineLvl w:val="5"/>
    </w:pPr>
    <w:rPr>
      <w:color w:val="918585"/>
      <w:sz w:val="20"/>
    </w:rPr>
  </w:style>
  <w:style w:type="paragraph" w:styleId="Heading7">
    <w:name w:val="heading 7"/>
    <w:basedOn w:val="Normal"/>
    <w:next w:val="Normal"/>
    <w:link w:val="Heading7Char"/>
    <w:qFormat/>
    <w:rsid w:val="00B0631B"/>
    <w:pPr>
      <w:ind w:left="720"/>
      <w:outlineLvl w:val="6"/>
    </w:pPr>
    <w:rPr>
      <w:i/>
    </w:rPr>
  </w:style>
  <w:style w:type="paragraph" w:styleId="Heading8">
    <w:name w:val="heading 8"/>
    <w:basedOn w:val="Normal"/>
    <w:next w:val="Normal"/>
    <w:link w:val="Heading8Char"/>
    <w:qFormat/>
    <w:rsid w:val="00B0631B"/>
    <w:pPr>
      <w:ind w:left="720"/>
      <w:outlineLvl w:val="7"/>
    </w:pPr>
    <w:rPr>
      <w:i/>
    </w:rPr>
  </w:style>
  <w:style w:type="paragraph" w:styleId="Heading9">
    <w:name w:val="heading 9"/>
    <w:basedOn w:val="Normal"/>
    <w:next w:val="Normal"/>
    <w:link w:val="Heading9Char"/>
    <w:qFormat/>
    <w:rsid w:val="00B0631B"/>
    <w:pPr>
      <w:ind w:left="720"/>
      <w:outlineLvl w:val="8"/>
    </w:pPr>
    <w:rPr>
      <w:i/>
    </w:rPr>
  </w:style>
  <w:style w:type="character" w:default="1" w:styleId="DefaultParagraphFont">
    <w:name w:val="Default Paragraph Font"/>
    <w:uiPriority w:val="1"/>
    <w:unhideWhenUsed/>
    <w:rsid w:val="00B06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31B"/>
  </w:style>
  <w:style w:type="character" w:customStyle="1" w:styleId="Heading1Char">
    <w:name w:val="Heading 1 Char"/>
    <w:link w:val="Heading1"/>
    <w:rsid w:val="00B0631B"/>
    <w:rPr>
      <w:rFonts w:ascii="Times New Roman" w:eastAsia="Times New Roman" w:hAnsi="Times New Roman" w:cs="Times New Roman"/>
      <w:b/>
      <w:sz w:val="32"/>
      <w:szCs w:val="20"/>
      <w:lang w:eastAsia="en-US"/>
    </w:rPr>
  </w:style>
  <w:style w:type="paragraph" w:styleId="BodyText">
    <w:name w:val="Body Text"/>
    <w:basedOn w:val="Normal"/>
    <w:link w:val="BodyTextChar"/>
    <w:rsid w:val="00B0631B"/>
    <w:pPr>
      <w:spacing w:before="120" w:after="120"/>
      <w:contextualSpacing/>
    </w:pPr>
    <w:rPr>
      <w:rFonts w:ascii="Times New Roman" w:hAnsi="Times New Roman"/>
      <w:sz w:val="24"/>
      <w:szCs w:val="22"/>
    </w:rPr>
  </w:style>
  <w:style w:type="character" w:customStyle="1" w:styleId="BodyTextChar">
    <w:name w:val="Body Text Char"/>
    <w:link w:val="BodyText"/>
    <w:rsid w:val="00B0631B"/>
    <w:rPr>
      <w:rFonts w:ascii="Times New Roman" w:eastAsia="Times New Roman" w:hAnsi="Times New Roman" w:cs="Times New Roman"/>
      <w:sz w:val="24"/>
      <w:lang w:val="en-US" w:eastAsia="en-US"/>
    </w:rPr>
  </w:style>
  <w:style w:type="paragraph" w:styleId="Footer">
    <w:name w:val="footer"/>
    <w:basedOn w:val="Normal"/>
    <w:link w:val="FooterChar"/>
    <w:rsid w:val="00B06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631B"/>
    <w:rPr>
      <w:rFonts w:ascii="Times New Roman" w:eastAsia="Times New Roman" w:hAnsi="Times New Roman" w:cs="Times New Roman"/>
      <w:sz w:val="16"/>
      <w:lang w:val="en-US" w:eastAsia="en-US"/>
    </w:rPr>
  </w:style>
  <w:style w:type="character" w:customStyle="1" w:styleId="SpecialBold">
    <w:name w:val="Special Bold"/>
    <w:rsid w:val="00B0631B"/>
    <w:rPr>
      <w:b/>
      <w:spacing w:val="0"/>
    </w:rPr>
  </w:style>
  <w:style w:type="paragraph" w:customStyle="1" w:styleId="SuperHeading">
    <w:name w:val="SuperHeading"/>
    <w:basedOn w:val="Normal"/>
    <w:rsid w:val="00B0631B"/>
    <w:pPr>
      <w:spacing w:before="240" w:after="120"/>
      <w:outlineLvl w:val="0"/>
    </w:pPr>
    <w:rPr>
      <w:rFonts w:ascii="Times New Roman" w:hAnsi="Times New Roman"/>
      <w:b/>
      <w:sz w:val="28"/>
    </w:rPr>
  </w:style>
  <w:style w:type="paragraph" w:customStyle="1" w:styleId="AllowPageBreak">
    <w:name w:val="AllowPageBreak"/>
    <w:rsid w:val="00B06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0631B"/>
    <w:rPr>
      <w:rFonts w:ascii="Times New Roman" w:eastAsia="Times New Roman" w:hAnsi="Times New Roman" w:cs="Times New Roman"/>
      <w:b/>
      <w:sz w:val="28"/>
      <w:szCs w:val="40"/>
      <w:lang w:eastAsia="en-US"/>
    </w:rPr>
  </w:style>
  <w:style w:type="character" w:customStyle="1" w:styleId="Heading3Char">
    <w:name w:val="Heading 3 Char"/>
    <w:link w:val="Heading3"/>
    <w:rsid w:val="00B063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631B"/>
    <w:rPr>
      <w:rFonts w:ascii="Times New Roman" w:eastAsia="Times New Roman" w:hAnsi="Times New Roman" w:cs="Times New Roman"/>
      <w:b/>
      <w:szCs w:val="20"/>
      <w:lang w:eastAsia="en-US"/>
    </w:rPr>
  </w:style>
  <w:style w:type="character" w:customStyle="1" w:styleId="Heading5Char">
    <w:name w:val="Heading 5 Char"/>
    <w:link w:val="Heading5"/>
    <w:rsid w:val="00B063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6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3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3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31B"/>
    <w:rPr>
      <w:rFonts w:ascii="Courier New" w:eastAsia="Times New Roman" w:hAnsi="Courier New" w:cs="Times New Roman"/>
      <w:i/>
      <w:szCs w:val="20"/>
      <w:lang w:val="en-US" w:eastAsia="en-US"/>
    </w:rPr>
  </w:style>
  <w:style w:type="paragraph" w:customStyle="1" w:styleId="HeadingBase">
    <w:name w:val="Heading Base"/>
    <w:rsid w:val="00B06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31B"/>
    <w:pPr>
      <w:tabs>
        <w:tab w:val="right" w:leader="dot" w:pos="9072"/>
      </w:tabs>
      <w:ind w:left="567"/>
    </w:pPr>
    <w:rPr>
      <w:szCs w:val="22"/>
    </w:rPr>
  </w:style>
  <w:style w:type="paragraph" w:customStyle="1" w:styleId="TOCBase">
    <w:name w:val="TOC Base"/>
    <w:rsid w:val="00B06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31B"/>
    <w:pPr>
      <w:tabs>
        <w:tab w:val="right" w:leader="dot" w:pos="9072"/>
      </w:tabs>
      <w:spacing w:before="40" w:after="40"/>
      <w:ind w:left="284"/>
    </w:pPr>
    <w:rPr>
      <w:rFonts w:ascii="Times New Roman" w:hAnsi="Times New Roman"/>
    </w:rPr>
  </w:style>
  <w:style w:type="paragraph" w:styleId="TOC1">
    <w:name w:val="toc 1"/>
    <w:basedOn w:val="TOCBase"/>
    <w:next w:val="Normal"/>
    <w:rsid w:val="00B063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31B"/>
    <w:pPr>
      <w:spacing w:before="5040"/>
      <w:jc w:val="center"/>
    </w:pPr>
    <w:rPr>
      <w:sz w:val="48"/>
      <w:szCs w:val="72"/>
      <w:lang w:val="en-US"/>
    </w:rPr>
  </w:style>
  <w:style w:type="character" w:customStyle="1" w:styleId="TitleChar">
    <w:name w:val="Title Char"/>
    <w:link w:val="Title"/>
    <w:rsid w:val="00B06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31B"/>
    <w:pPr>
      <w:tabs>
        <w:tab w:val="left" w:pos="3600"/>
        <w:tab w:val="left" w:pos="3958"/>
      </w:tabs>
    </w:pPr>
  </w:style>
  <w:style w:type="paragraph" w:styleId="List">
    <w:name w:val="List"/>
    <w:basedOn w:val="BodyText"/>
    <w:next w:val="BodyText"/>
    <w:rsid w:val="00B0631B"/>
    <w:pPr>
      <w:tabs>
        <w:tab w:val="left" w:pos="340"/>
      </w:tabs>
      <w:spacing w:before="60" w:after="60"/>
      <w:ind w:left="340" w:hanging="340"/>
    </w:pPr>
  </w:style>
  <w:style w:type="paragraph" w:styleId="ListBullet">
    <w:name w:val="List Bullet"/>
    <w:basedOn w:val="List"/>
    <w:rsid w:val="00B0631B"/>
    <w:pPr>
      <w:numPr>
        <w:numId w:val="11"/>
      </w:numPr>
      <w:tabs>
        <w:tab w:val="clear" w:pos="340"/>
      </w:tabs>
      <w:spacing w:before="40" w:after="40"/>
    </w:pPr>
  </w:style>
  <w:style w:type="paragraph" w:customStyle="1" w:styleId="Note">
    <w:name w:val="Note"/>
    <w:basedOn w:val="BodyText"/>
    <w:rsid w:val="00B06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31B"/>
    <w:pPr>
      <w:framePr w:wrap="auto" w:hAnchor="text" w:y="6049"/>
    </w:pPr>
    <w:rPr>
      <w:color w:val="000000"/>
      <w:sz w:val="40"/>
    </w:rPr>
  </w:style>
  <w:style w:type="paragraph" w:customStyle="1" w:styleId="TOCTitle">
    <w:name w:val="TOCTitle"/>
    <w:basedOn w:val="Heading1"/>
    <w:rsid w:val="00B0631B"/>
    <w:pPr>
      <w:spacing w:after="240"/>
      <w:jc w:val="center"/>
      <w:outlineLvl w:val="9"/>
    </w:pPr>
    <w:rPr>
      <w:caps/>
    </w:rPr>
  </w:style>
  <w:style w:type="paragraph" w:customStyle="1" w:styleId="Version">
    <w:name w:val="Version"/>
    <w:rsid w:val="00B06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31B"/>
    <w:pPr>
      <w:numPr>
        <w:numId w:val="12"/>
      </w:numPr>
      <w:tabs>
        <w:tab w:val="clear" w:pos="680"/>
      </w:tabs>
    </w:pPr>
  </w:style>
  <w:style w:type="paragraph" w:styleId="Index1">
    <w:name w:val="index 1"/>
    <w:basedOn w:val="Normal"/>
    <w:next w:val="Normal"/>
    <w:semiHidden/>
    <w:rsid w:val="00B0631B"/>
    <w:pPr>
      <w:keepNext w:val="0"/>
      <w:tabs>
        <w:tab w:val="right" w:pos="4176"/>
      </w:tabs>
      <w:ind w:left="198" w:hanging="198"/>
    </w:pPr>
    <w:rPr>
      <w:rFonts w:ascii="Garamond" w:hAnsi="Garamond"/>
    </w:rPr>
  </w:style>
  <w:style w:type="paragraph" w:styleId="IndexHeading">
    <w:name w:val="index heading"/>
    <w:basedOn w:val="Normal"/>
    <w:next w:val="Index1"/>
    <w:semiHidden/>
    <w:rsid w:val="00B0631B"/>
    <w:pPr>
      <w:spacing w:before="120" w:after="120"/>
    </w:pPr>
    <w:rPr>
      <w:rFonts w:ascii="Arial" w:hAnsi="Arial"/>
      <w:b/>
      <w:color w:val="918585"/>
      <w:sz w:val="24"/>
    </w:rPr>
  </w:style>
  <w:style w:type="paragraph" w:styleId="Header">
    <w:name w:val="header"/>
    <w:basedOn w:val="Normal"/>
    <w:link w:val="HeaderChar"/>
    <w:rsid w:val="00B06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631B"/>
    <w:rPr>
      <w:rFonts w:ascii="Times New Roman" w:eastAsia="Times New Roman" w:hAnsi="Times New Roman" w:cs="Times New Roman"/>
      <w:sz w:val="16"/>
      <w:szCs w:val="20"/>
      <w:lang w:val="en-GB" w:eastAsia="en-US"/>
    </w:rPr>
  </w:style>
  <w:style w:type="paragraph" w:customStyle="1" w:styleId="Chapter">
    <w:name w:val="Chapter"/>
    <w:basedOn w:val="Normal"/>
    <w:rsid w:val="00B0631B"/>
    <w:pPr>
      <w:spacing w:before="240"/>
    </w:pPr>
    <w:rPr>
      <w:rFonts w:ascii="Times New Roman" w:hAnsi="Times New Roman"/>
      <w:smallCaps/>
      <w:spacing w:val="80"/>
      <w:sz w:val="28"/>
    </w:rPr>
  </w:style>
  <w:style w:type="paragraph" w:customStyle="1" w:styleId="InChapter">
    <w:name w:val="InChapter"/>
    <w:basedOn w:val="Heading3"/>
    <w:rsid w:val="00B0631B"/>
    <w:pPr>
      <w:spacing w:after="240"/>
      <w:outlineLvl w:val="9"/>
    </w:pPr>
    <w:rPr>
      <w:noProof/>
    </w:rPr>
  </w:style>
  <w:style w:type="paragraph" w:styleId="Index2">
    <w:name w:val="index 2"/>
    <w:basedOn w:val="Normal"/>
    <w:next w:val="Normal"/>
    <w:semiHidden/>
    <w:rsid w:val="00B0631B"/>
    <w:pPr>
      <w:tabs>
        <w:tab w:val="right" w:pos="4176"/>
      </w:tabs>
      <w:ind w:left="568" w:hanging="284"/>
    </w:pPr>
    <w:rPr>
      <w:rFonts w:ascii="Garamond" w:hAnsi="Garamond"/>
    </w:rPr>
  </w:style>
  <w:style w:type="paragraph" w:customStyle="1" w:styleId="Byline">
    <w:name w:val="Byline"/>
    <w:rsid w:val="00B06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31B"/>
    <w:pPr>
      <w:tabs>
        <w:tab w:val="clear" w:pos="3600"/>
        <w:tab w:val="clear" w:pos="3958"/>
      </w:tabs>
      <w:jc w:val="right"/>
    </w:pPr>
  </w:style>
  <w:style w:type="character" w:styleId="Emphasis">
    <w:name w:val="Emphasis"/>
    <w:qFormat/>
    <w:rsid w:val="00B0631B"/>
    <w:rPr>
      <w:i/>
    </w:rPr>
  </w:style>
  <w:style w:type="paragraph" w:styleId="Caption">
    <w:name w:val="caption"/>
    <w:basedOn w:val="BodyText"/>
    <w:next w:val="Normal"/>
    <w:qFormat/>
    <w:rsid w:val="00B0631B"/>
    <w:pPr>
      <w:framePr w:w="2268" w:hSpace="181" w:vSpace="181" w:wrap="around" w:vAnchor="text" w:hAnchor="page" w:x="1135" w:y="285" w:anchorLock="1"/>
    </w:pPr>
    <w:rPr>
      <w:i/>
    </w:rPr>
  </w:style>
  <w:style w:type="paragraph" w:customStyle="1" w:styleId="MiniTOCTitle">
    <w:name w:val="MiniTOCTitle"/>
    <w:basedOn w:val="Heading4"/>
    <w:rsid w:val="00B0631B"/>
    <w:pPr>
      <w:spacing w:before="240"/>
      <w:outlineLvl w:val="9"/>
    </w:pPr>
    <w:rPr>
      <w:noProof/>
      <w:sz w:val="24"/>
    </w:rPr>
  </w:style>
  <w:style w:type="paragraph" w:customStyle="1" w:styleId="MiniTOCItem">
    <w:name w:val="MiniTOCItem"/>
    <w:basedOn w:val="ListBullet"/>
    <w:rsid w:val="00B0631B"/>
    <w:pPr>
      <w:numPr>
        <w:numId w:val="0"/>
      </w:numPr>
      <w:tabs>
        <w:tab w:val="right" w:leader="dot" w:pos="6521"/>
      </w:tabs>
      <w:spacing w:before="0" w:after="0"/>
    </w:pPr>
  </w:style>
  <w:style w:type="paragraph" w:customStyle="1" w:styleId="TOFTitle">
    <w:name w:val="TOFTitle"/>
    <w:basedOn w:val="TOCTitle"/>
    <w:rsid w:val="00B0631B"/>
  </w:style>
  <w:style w:type="paragraph" w:styleId="TableofFigures">
    <w:name w:val="table of figures"/>
    <w:basedOn w:val="Normal"/>
    <w:next w:val="Normal"/>
    <w:semiHidden/>
    <w:rsid w:val="00B0631B"/>
    <w:pPr>
      <w:tabs>
        <w:tab w:val="right" w:leader="dot" w:pos="9072"/>
      </w:tabs>
      <w:ind w:left="970" w:hanging="403"/>
    </w:pPr>
    <w:rPr>
      <w:rFonts w:ascii="Times New Roman" w:hAnsi="Times New Roman"/>
      <w:b/>
    </w:rPr>
  </w:style>
  <w:style w:type="paragraph" w:styleId="ListNumber">
    <w:name w:val="List Number"/>
    <w:basedOn w:val="List"/>
    <w:rsid w:val="00B0631B"/>
    <w:pPr>
      <w:numPr>
        <w:numId w:val="9"/>
      </w:numPr>
    </w:pPr>
  </w:style>
  <w:style w:type="character" w:customStyle="1" w:styleId="WingdingSymbols">
    <w:name w:val="Wingding Symbols"/>
    <w:rsid w:val="00B0631B"/>
    <w:rPr>
      <w:rFonts w:ascii="Wingdings" w:hAnsi="Wingdings"/>
    </w:rPr>
  </w:style>
  <w:style w:type="paragraph" w:customStyle="1" w:styleId="TableHeading">
    <w:name w:val="Table Heading"/>
    <w:basedOn w:val="HeadingBase"/>
    <w:rsid w:val="00B0631B"/>
    <w:pPr>
      <w:keepLines/>
      <w:pBdr>
        <w:bottom w:val="single" w:sz="6" w:space="1" w:color="918585"/>
      </w:pBdr>
      <w:spacing w:before="240"/>
    </w:pPr>
  </w:style>
  <w:style w:type="character" w:customStyle="1" w:styleId="HotSpot">
    <w:name w:val="HotSpot"/>
    <w:rsid w:val="00B0631B"/>
    <w:rPr>
      <w:color w:val="0033CC"/>
      <w:u w:val="none"/>
    </w:rPr>
  </w:style>
  <w:style w:type="paragraph" w:customStyle="1" w:styleId="BodyTextRight">
    <w:name w:val="Body Text Right"/>
    <w:basedOn w:val="BodyText"/>
    <w:rsid w:val="00B0631B"/>
    <w:pPr>
      <w:spacing w:before="0" w:after="0"/>
      <w:jc w:val="right"/>
    </w:pPr>
  </w:style>
  <w:style w:type="paragraph" w:styleId="Index3">
    <w:name w:val="index 3"/>
    <w:basedOn w:val="ListNumber2"/>
    <w:next w:val="Normal"/>
    <w:semiHidden/>
    <w:rsid w:val="00B0631B"/>
    <w:pPr>
      <w:numPr>
        <w:numId w:val="0"/>
      </w:numPr>
      <w:tabs>
        <w:tab w:val="right" w:leader="dot" w:pos="4176"/>
      </w:tabs>
    </w:pPr>
  </w:style>
  <w:style w:type="paragraph" w:styleId="ListNumber2">
    <w:name w:val="List Number 2"/>
    <w:basedOn w:val="List2"/>
    <w:rsid w:val="00B0631B"/>
    <w:pPr>
      <w:numPr>
        <w:numId w:val="8"/>
      </w:numPr>
      <w:tabs>
        <w:tab w:val="clear" w:pos="1060"/>
      </w:tabs>
    </w:pPr>
  </w:style>
  <w:style w:type="paragraph" w:customStyle="1" w:styleId="MarginNote">
    <w:name w:val="Margin Note"/>
    <w:basedOn w:val="BodyText"/>
    <w:rsid w:val="00B06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63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31B"/>
    <w:rPr>
      <w:sz w:val="32"/>
    </w:rPr>
  </w:style>
  <w:style w:type="paragraph" w:customStyle="1" w:styleId="HeadingProcedure">
    <w:name w:val="Heading Procedure"/>
    <w:basedOn w:val="HeadingBase"/>
    <w:next w:val="Normal"/>
    <w:rsid w:val="00B0631B"/>
    <w:pPr>
      <w:tabs>
        <w:tab w:val="left" w:pos="0"/>
      </w:tabs>
      <w:spacing w:before="120" w:after="60"/>
    </w:pPr>
    <w:rPr>
      <w:i/>
      <w:color w:val="918585"/>
      <w:sz w:val="22"/>
    </w:rPr>
  </w:style>
  <w:style w:type="paragraph" w:customStyle="1" w:styleId="TableBodyText">
    <w:name w:val="Table Body Text"/>
    <w:basedOn w:val="BodyText"/>
    <w:rsid w:val="00B0631B"/>
    <w:pPr>
      <w:spacing w:before="60" w:after="60"/>
    </w:pPr>
  </w:style>
  <w:style w:type="paragraph" w:styleId="ListContinue">
    <w:name w:val="List Continue"/>
    <w:basedOn w:val="List"/>
    <w:rsid w:val="00B0631B"/>
    <w:pPr>
      <w:ind w:firstLine="0"/>
    </w:pPr>
  </w:style>
  <w:style w:type="paragraph" w:customStyle="1" w:styleId="ListNote">
    <w:name w:val="List Note"/>
    <w:basedOn w:val="List"/>
    <w:rsid w:val="00B0631B"/>
    <w:pPr>
      <w:pBdr>
        <w:top w:val="single" w:sz="6" w:space="2" w:color="918585"/>
        <w:bottom w:val="single" w:sz="6" w:space="2" w:color="918585"/>
      </w:pBdr>
      <w:tabs>
        <w:tab w:val="left" w:pos="1021"/>
      </w:tabs>
      <w:ind w:firstLine="0"/>
    </w:pPr>
  </w:style>
  <w:style w:type="paragraph" w:customStyle="1" w:styleId="Warning">
    <w:name w:val="Warning"/>
    <w:basedOn w:val="BodyText"/>
    <w:rsid w:val="00B0631B"/>
    <w:pPr>
      <w:shd w:val="clear" w:color="auto" w:fill="D9D9D9"/>
      <w:tabs>
        <w:tab w:val="left" w:pos="992"/>
      </w:tabs>
      <w:ind w:left="119" w:right="119"/>
    </w:pPr>
    <w:rPr>
      <w:sz w:val="20"/>
    </w:rPr>
  </w:style>
  <w:style w:type="paragraph" w:customStyle="1" w:styleId="MarginIcons">
    <w:name w:val="Margin Icons"/>
    <w:basedOn w:val="BodyText"/>
    <w:rsid w:val="00B063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631B"/>
    <w:rPr>
      <w:rFonts w:ascii="Courier New" w:hAnsi="Courier New"/>
    </w:rPr>
  </w:style>
  <w:style w:type="paragraph" w:customStyle="1" w:styleId="NoteBullet">
    <w:name w:val="Note Bullet"/>
    <w:basedOn w:val="Note"/>
    <w:rsid w:val="00B0631B"/>
    <w:pPr>
      <w:tabs>
        <w:tab w:val="clear" w:pos="680"/>
      </w:tabs>
      <w:spacing w:before="60" w:after="60"/>
    </w:pPr>
  </w:style>
  <w:style w:type="paragraph" w:customStyle="1" w:styleId="SubHeading2">
    <w:name w:val="SubHeading2"/>
    <w:basedOn w:val="HeadingBase"/>
    <w:rsid w:val="00B0631B"/>
    <w:pPr>
      <w:spacing w:before="240" w:after="60"/>
    </w:pPr>
    <w:rPr>
      <w:sz w:val="20"/>
    </w:rPr>
  </w:style>
  <w:style w:type="paragraph" w:customStyle="1" w:styleId="SubHeading1">
    <w:name w:val="SubHeading1"/>
    <w:basedOn w:val="HeadingBase"/>
    <w:rsid w:val="00B0631B"/>
    <w:pPr>
      <w:spacing w:before="240" w:after="60"/>
    </w:pPr>
    <w:rPr>
      <w:color w:val="918585"/>
      <w:sz w:val="22"/>
    </w:rPr>
  </w:style>
  <w:style w:type="paragraph" w:customStyle="1" w:styleId="SideHeading">
    <w:name w:val="Side Heading"/>
    <w:basedOn w:val="HeadingBase"/>
    <w:rsid w:val="00B06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31B"/>
    <w:pPr>
      <w:numPr>
        <w:numId w:val="10"/>
      </w:numPr>
    </w:pPr>
  </w:style>
  <w:style w:type="paragraph" w:styleId="PlainText">
    <w:name w:val="Plain Text"/>
    <w:basedOn w:val="Normal"/>
    <w:link w:val="PlainTextChar"/>
    <w:rsid w:val="00B0631B"/>
    <w:rPr>
      <w:sz w:val="20"/>
    </w:rPr>
  </w:style>
  <w:style w:type="character" w:customStyle="1" w:styleId="PlainTextChar">
    <w:name w:val="Plain Text Char"/>
    <w:basedOn w:val="DefaultParagraphFont"/>
    <w:link w:val="PlainText"/>
    <w:rsid w:val="00B0631B"/>
    <w:rPr>
      <w:rFonts w:ascii="Courier New" w:eastAsia="Times New Roman" w:hAnsi="Courier New" w:cs="Times New Roman"/>
      <w:sz w:val="20"/>
      <w:szCs w:val="20"/>
      <w:lang w:val="en-US" w:eastAsia="en-US"/>
    </w:rPr>
  </w:style>
  <w:style w:type="character" w:customStyle="1" w:styleId="MenuOption">
    <w:name w:val="Menu Option"/>
    <w:rsid w:val="00B0631B"/>
    <w:rPr>
      <w:b/>
      <w:smallCaps/>
    </w:rPr>
  </w:style>
  <w:style w:type="paragraph" w:customStyle="1" w:styleId="TableListNumber">
    <w:name w:val="Table List Number"/>
    <w:basedOn w:val="ListNumber"/>
    <w:rsid w:val="00B0631B"/>
    <w:pPr>
      <w:numPr>
        <w:numId w:val="0"/>
      </w:numPr>
    </w:pPr>
  </w:style>
  <w:style w:type="paragraph" w:styleId="TOC4">
    <w:name w:val="toc 4"/>
    <w:basedOn w:val="TOCBase"/>
    <w:next w:val="Normal"/>
    <w:semiHidden/>
    <w:rsid w:val="00B0631B"/>
    <w:pPr>
      <w:tabs>
        <w:tab w:val="right" w:leader="dot" w:pos="9071"/>
      </w:tabs>
      <w:ind w:left="1701"/>
    </w:pPr>
  </w:style>
  <w:style w:type="paragraph" w:customStyle="1" w:styleId="ListAlpha">
    <w:name w:val="List Alpha"/>
    <w:basedOn w:val="List"/>
    <w:rsid w:val="00B0631B"/>
    <w:pPr>
      <w:numPr>
        <w:numId w:val="7"/>
      </w:numPr>
    </w:pPr>
  </w:style>
  <w:style w:type="paragraph" w:customStyle="1" w:styleId="ListAlpha2">
    <w:name w:val="List Alpha 2"/>
    <w:basedOn w:val="List2"/>
    <w:rsid w:val="00B0631B"/>
    <w:pPr>
      <w:numPr>
        <w:numId w:val="6"/>
      </w:numPr>
    </w:pPr>
  </w:style>
  <w:style w:type="paragraph" w:styleId="List2">
    <w:name w:val="List 2"/>
    <w:basedOn w:val="BodyText"/>
    <w:rsid w:val="00B0631B"/>
    <w:pPr>
      <w:tabs>
        <w:tab w:val="left" w:pos="680"/>
      </w:tabs>
      <w:spacing w:before="60" w:after="60"/>
      <w:ind w:left="680" w:hanging="340"/>
    </w:pPr>
  </w:style>
  <w:style w:type="paragraph" w:styleId="List3">
    <w:name w:val="List 3"/>
    <w:basedOn w:val="BodyText"/>
    <w:rsid w:val="00B0631B"/>
    <w:pPr>
      <w:tabs>
        <w:tab w:val="left" w:pos="1021"/>
      </w:tabs>
      <w:spacing w:before="60" w:after="60"/>
      <w:ind w:left="1020" w:hanging="340"/>
    </w:pPr>
  </w:style>
  <w:style w:type="paragraph" w:styleId="List4">
    <w:name w:val="List 4"/>
    <w:basedOn w:val="BodyText"/>
    <w:rsid w:val="00B0631B"/>
    <w:pPr>
      <w:tabs>
        <w:tab w:val="left" w:pos="1361"/>
      </w:tabs>
      <w:spacing w:before="60" w:after="60"/>
      <w:ind w:left="1361" w:hanging="340"/>
    </w:pPr>
  </w:style>
  <w:style w:type="paragraph" w:styleId="List5">
    <w:name w:val="List 5"/>
    <w:basedOn w:val="BodyText"/>
    <w:rsid w:val="00B0631B"/>
    <w:pPr>
      <w:tabs>
        <w:tab w:val="left" w:pos="1701"/>
      </w:tabs>
      <w:spacing w:before="60" w:after="60"/>
      <w:ind w:left="1701" w:hanging="340"/>
    </w:pPr>
  </w:style>
  <w:style w:type="paragraph" w:styleId="ListBullet3">
    <w:name w:val="List Bullet 3"/>
    <w:basedOn w:val="List3"/>
    <w:rsid w:val="00B0631B"/>
    <w:pPr>
      <w:numPr>
        <w:numId w:val="13"/>
      </w:numPr>
      <w:tabs>
        <w:tab w:val="clear" w:pos="1021"/>
      </w:tabs>
      <w:ind w:left="1037" w:hanging="357"/>
    </w:pPr>
  </w:style>
  <w:style w:type="paragraph" w:styleId="ListBullet4">
    <w:name w:val="List Bullet 4"/>
    <w:basedOn w:val="List4"/>
    <w:rsid w:val="00B0631B"/>
    <w:pPr>
      <w:numPr>
        <w:numId w:val="1"/>
      </w:numPr>
    </w:pPr>
  </w:style>
  <w:style w:type="paragraph" w:styleId="ListBullet5">
    <w:name w:val="List Bullet 5"/>
    <w:basedOn w:val="List5"/>
    <w:rsid w:val="00B0631B"/>
    <w:pPr>
      <w:numPr>
        <w:numId w:val="2"/>
      </w:numPr>
    </w:pPr>
  </w:style>
  <w:style w:type="paragraph" w:styleId="ListContinue2">
    <w:name w:val="List Continue 2"/>
    <w:basedOn w:val="List2"/>
    <w:rsid w:val="00B0631B"/>
    <w:pPr>
      <w:ind w:firstLine="0"/>
    </w:pPr>
  </w:style>
  <w:style w:type="paragraph" w:styleId="ListContinue3">
    <w:name w:val="List Continue 3"/>
    <w:basedOn w:val="List3"/>
    <w:rsid w:val="00B0631B"/>
    <w:pPr>
      <w:ind w:left="1021" w:firstLine="0"/>
    </w:pPr>
  </w:style>
  <w:style w:type="paragraph" w:styleId="ListContinue4">
    <w:name w:val="List Continue 4"/>
    <w:basedOn w:val="List4"/>
    <w:rsid w:val="00B0631B"/>
    <w:pPr>
      <w:ind w:firstLine="0"/>
    </w:pPr>
  </w:style>
  <w:style w:type="paragraph" w:styleId="ListContinue5">
    <w:name w:val="List Continue 5"/>
    <w:basedOn w:val="List5"/>
    <w:rsid w:val="00B0631B"/>
    <w:pPr>
      <w:ind w:firstLine="0"/>
    </w:pPr>
  </w:style>
  <w:style w:type="paragraph" w:styleId="ListNumber3">
    <w:name w:val="List Number 3"/>
    <w:basedOn w:val="List3"/>
    <w:rsid w:val="00B0631B"/>
    <w:pPr>
      <w:numPr>
        <w:numId w:val="3"/>
      </w:numPr>
    </w:pPr>
  </w:style>
  <w:style w:type="paragraph" w:styleId="ListNumber4">
    <w:name w:val="List Number 4"/>
    <w:basedOn w:val="List4"/>
    <w:rsid w:val="00B0631B"/>
    <w:pPr>
      <w:numPr>
        <w:numId w:val="4"/>
      </w:numPr>
    </w:pPr>
  </w:style>
  <w:style w:type="paragraph" w:styleId="ListNumber5">
    <w:name w:val="List Number 5"/>
    <w:basedOn w:val="List5"/>
    <w:rsid w:val="00B0631B"/>
    <w:pPr>
      <w:numPr>
        <w:numId w:val="5"/>
      </w:numPr>
    </w:pPr>
  </w:style>
  <w:style w:type="paragraph" w:styleId="BlockText">
    <w:name w:val="Block Text"/>
    <w:basedOn w:val="Normal"/>
    <w:rsid w:val="00B0631B"/>
    <w:pPr>
      <w:spacing w:after="120"/>
      <w:ind w:left="1440" w:right="1440"/>
    </w:pPr>
  </w:style>
  <w:style w:type="character" w:customStyle="1" w:styleId="Subscript">
    <w:name w:val="Subscript"/>
    <w:rsid w:val="00B0631B"/>
    <w:rPr>
      <w:sz w:val="16"/>
      <w:vertAlign w:val="subscript"/>
    </w:rPr>
  </w:style>
  <w:style w:type="character" w:customStyle="1" w:styleId="Superscript">
    <w:name w:val="Superscript"/>
    <w:rsid w:val="00B0631B"/>
    <w:rPr>
      <w:sz w:val="16"/>
      <w:vertAlign w:val="superscript"/>
    </w:rPr>
  </w:style>
  <w:style w:type="character" w:customStyle="1" w:styleId="Symbols">
    <w:name w:val="Symbols"/>
    <w:rsid w:val="00B0631B"/>
    <w:rPr>
      <w:rFonts w:ascii="Symbol" w:hAnsi="Symbol"/>
    </w:rPr>
  </w:style>
  <w:style w:type="character" w:customStyle="1" w:styleId="MenuOptions">
    <w:name w:val="Menu Options"/>
    <w:rsid w:val="00B0631B"/>
    <w:rPr>
      <w:rFonts w:ascii="Arial Narrow" w:hAnsi="Arial Narrow"/>
      <w:smallCaps/>
    </w:rPr>
  </w:style>
  <w:style w:type="character" w:customStyle="1" w:styleId="Buttons">
    <w:name w:val="Buttons"/>
    <w:rsid w:val="00B0631B"/>
    <w:rPr>
      <w:b/>
    </w:rPr>
  </w:style>
  <w:style w:type="character" w:customStyle="1" w:styleId="Underlined">
    <w:name w:val="Underlined"/>
    <w:rsid w:val="00B0631B"/>
    <w:rPr>
      <w:u w:val="single"/>
    </w:rPr>
  </w:style>
  <w:style w:type="paragraph" w:customStyle="1" w:styleId="TableBodyTextRight">
    <w:name w:val="Table Body Text Right"/>
    <w:basedOn w:val="TableBodyText"/>
    <w:rsid w:val="00B0631B"/>
    <w:pPr>
      <w:widowControl w:val="0"/>
      <w:autoSpaceDE w:val="0"/>
      <w:autoSpaceDN w:val="0"/>
      <w:adjustRightInd w:val="0"/>
      <w:jc w:val="right"/>
    </w:pPr>
    <w:rPr>
      <w:rFonts w:cs="Arial"/>
      <w:szCs w:val="18"/>
    </w:rPr>
  </w:style>
  <w:style w:type="paragraph" w:customStyle="1" w:styleId="CopyrightText">
    <w:name w:val="Copyright Text"/>
    <w:basedOn w:val="BodyText"/>
    <w:rsid w:val="00B0631B"/>
    <w:rPr>
      <w:sz w:val="18"/>
    </w:rPr>
  </w:style>
  <w:style w:type="paragraph" w:customStyle="1" w:styleId="BodySmallRight">
    <w:name w:val="Body Small Right"/>
    <w:basedOn w:val="BodyTextRight"/>
    <w:rsid w:val="00B0631B"/>
    <w:rPr>
      <w:sz w:val="18"/>
      <w:szCs w:val="18"/>
    </w:rPr>
  </w:style>
  <w:style w:type="paragraph" w:customStyle="1" w:styleId="MarginEdition">
    <w:name w:val="Margin Edition"/>
    <w:basedOn w:val="MarginNote"/>
    <w:rsid w:val="00B0631B"/>
    <w:pPr>
      <w:spacing w:before="0" w:after="0"/>
    </w:pPr>
    <w:rPr>
      <w:rFonts w:ascii="Times New Roman" w:hAnsi="Times New Roman"/>
      <w:color w:val="999999"/>
    </w:rPr>
  </w:style>
  <w:style w:type="paragraph" w:customStyle="1" w:styleId="Spacer">
    <w:name w:val="Spacer"/>
    <w:basedOn w:val="Normal"/>
    <w:rsid w:val="00B0631B"/>
    <w:rPr>
      <w:sz w:val="2"/>
      <w:szCs w:val="2"/>
    </w:rPr>
  </w:style>
  <w:style w:type="character" w:customStyle="1" w:styleId="Small">
    <w:name w:val="Small"/>
    <w:rsid w:val="00B0631B"/>
    <w:rPr>
      <w:sz w:val="16"/>
    </w:rPr>
  </w:style>
  <w:style w:type="paragraph" w:customStyle="1" w:styleId="WideTable">
    <w:name w:val="Wide Table"/>
    <w:basedOn w:val="Normal"/>
    <w:rsid w:val="00B0631B"/>
    <w:pPr>
      <w:ind w:left="-1418"/>
    </w:pPr>
    <w:rPr>
      <w:sz w:val="2"/>
      <w:szCs w:val="2"/>
    </w:rPr>
  </w:style>
  <w:style w:type="character" w:styleId="PageNumber">
    <w:name w:val="page number"/>
    <w:rsid w:val="00B0631B"/>
  </w:style>
  <w:style w:type="paragraph" w:styleId="Quote">
    <w:name w:val="Quote"/>
    <w:basedOn w:val="Heading1"/>
    <w:link w:val="QuoteChar"/>
    <w:qFormat/>
    <w:rsid w:val="00B0631B"/>
    <w:rPr>
      <w:b w:val="0"/>
      <w:sz w:val="72"/>
      <w:szCs w:val="72"/>
      <w:lang w:val="en-NZ"/>
    </w:rPr>
  </w:style>
  <w:style w:type="character" w:customStyle="1" w:styleId="QuoteChar">
    <w:name w:val="Quote Char"/>
    <w:link w:val="Quote"/>
    <w:rsid w:val="00B06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31B"/>
    <w:pPr>
      <w:pageBreakBefore/>
    </w:pPr>
  </w:style>
  <w:style w:type="paragraph" w:customStyle="1" w:styleId="Border">
    <w:name w:val="Border"/>
    <w:basedOn w:val="Normal"/>
    <w:qFormat/>
    <w:rsid w:val="00B0631B"/>
    <w:pPr>
      <w:pBdr>
        <w:top w:val="single" w:sz="18" w:space="1" w:color="auto"/>
      </w:pBdr>
    </w:pPr>
    <w:rPr>
      <w:rFonts w:ascii="Times New Roman" w:hAnsi="Times New Roman"/>
      <w:color w:val="FFFFFF"/>
      <w:sz w:val="2"/>
    </w:rPr>
  </w:style>
  <w:style w:type="character" w:styleId="IntenseEmphasis">
    <w:name w:val="Intense Emphasis"/>
    <w:uiPriority w:val="21"/>
    <w:qFormat/>
    <w:rsid w:val="00B0631B"/>
    <w:rPr>
      <w:b/>
      <w:bCs/>
      <w:i/>
      <w:iCs/>
      <w:color w:val="auto"/>
    </w:rPr>
  </w:style>
  <w:style w:type="paragraph" w:styleId="IntenseQuote">
    <w:name w:val="Intense Quote"/>
    <w:basedOn w:val="Normal"/>
    <w:next w:val="Normal"/>
    <w:link w:val="IntenseQuoteChar"/>
    <w:uiPriority w:val="30"/>
    <w:qFormat/>
    <w:rsid w:val="00B063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631B"/>
    <w:rPr>
      <w:rFonts w:ascii="Courier New" w:eastAsia="Times New Roman" w:hAnsi="Courier New" w:cs="Times New Roman"/>
      <w:b/>
      <w:bCs/>
      <w:i/>
      <w:iCs/>
      <w:szCs w:val="20"/>
      <w:lang w:val="en-US" w:eastAsia="en-US"/>
    </w:rPr>
  </w:style>
  <w:style w:type="character" w:styleId="SubtleReference">
    <w:name w:val="Subtle Reference"/>
    <w:uiPriority w:val="31"/>
    <w:qFormat/>
    <w:rsid w:val="00B0631B"/>
    <w:rPr>
      <w:smallCaps/>
      <w:color w:val="auto"/>
      <w:u w:val="single"/>
    </w:rPr>
  </w:style>
  <w:style w:type="character" w:styleId="IntenseReference">
    <w:name w:val="Intense Reference"/>
    <w:uiPriority w:val="32"/>
    <w:qFormat/>
    <w:rsid w:val="00B0631B"/>
    <w:rPr>
      <w:b/>
      <w:bCs/>
      <w:smallCaps/>
      <w:color w:val="auto"/>
      <w:spacing w:val="5"/>
      <w:u w:val="single"/>
    </w:rPr>
  </w:style>
  <w:style w:type="paragraph" w:customStyle="1" w:styleId="2ColumnHeading">
    <w:name w:val="2Column Heading"/>
    <w:basedOn w:val="BodyText"/>
    <w:qFormat/>
    <w:rsid w:val="00B0631B"/>
    <w:pPr>
      <w:spacing w:after="60"/>
      <w:ind w:left="-2268"/>
    </w:pPr>
    <w:rPr>
      <w:b/>
    </w:rPr>
  </w:style>
  <w:style w:type="paragraph" w:customStyle="1" w:styleId="Heading1TOC">
    <w:name w:val="Heading1 TOC"/>
    <w:basedOn w:val="Normal"/>
    <w:qFormat/>
    <w:rsid w:val="00B0631B"/>
    <w:pPr>
      <w:spacing w:before="240" w:after="120"/>
    </w:pPr>
    <w:rPr>
      <w:rFonts w:ascii="Times New Roman" w:hAnsi="Times New Roman"/>
      <w:b/>
      <w:sz w:val="32"/>
    </w:rPr>
  </w:style>
  <w:style w:type="paragraph" w:customStyle="1" w:styleId="Heading2TOC">
    <w:name w:val="Heading2 TOC"/>
    <w:basedOn w:val="Normal"/>
    <w:qFormat/>
    <w:rsid w:val="00B0631B"/>
    <w:pPr>
      <w:spacing w:before="240" w:after="60"/>
    </w:pPr>
    <w:rPr>
      <w:rFonts w:ascii="Times New Roman" w:hAnsi="Times New Roman"/>
      <w:b/>
      <w:sz w:val="28"/>
    </w:rPr>
  </w:style>
  <w:style w:type="character" w:customStyle="1" w:styleId="Underline">
    <w:name w:val="Underline"/>
    <w:qFormat/>
    <w:rsid w:val="00B0631B"/>
    <w:rPr>
      <w:u w:val="single"/>
    </w:rPr>
  </w:style>
  <w:style w:type="character" w:customStyle="1" w:styleId="BoldandItalics">
    <w:name w:val="Bold and Italics"/>
    <w:qFormat/>
    <w:rsid w:val="00B0631B"/>
    <w:rPr>
      <w:b/>
      <w:i/>
      <w:u w:val="none"/>
    </w:rPr>
  </w:style>
  <w:style w:type="paragraph" w:styleId="BalloonText">
    <w:name w:val="Balloon Text"/>
    <w:basedOn w:val="Normal"/>
    <w:link w:val="BalloonTextChar"/>
    <w:rsid w:val="00B0631B"/>
    <w:rPr>
      <w:rFonts w:ascii="Tahoma" w:hAnsi="Tahoma" w:cs="Tahoma"/>
      <w:sz w:val="16"/>
      <w:szCs w:val="16"/>
    </w:rPr>
  </w:style>
  <w:style w:type="character" w:customStyle="1" w:styleId="BalloonTextChar">
    <w:name w:val="Balloon Text Char"/>
    <w:link w:val="BalloonText"/>
    <w:rsid w:val="00B063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3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63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2399</Words>
  <Characters>14988</Characters>
  <Application>Microsoft Office Word</Application>
  <DocSecurity>0</DocSecurity>
  <Lines>354</Lines>
  <Paragraphs>210</Paragraphs>
  <ScaleCrop>false</ScaleCrop>
  <Company>Author-it Software Corporation Ltd.</Company>
  <LinksUpToDate>false</LinksUpToDate>
  <CharactersWithSpaces>17272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BSBFLM507A Manage quality customer service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2012-05-26T13:51:00Z</dcterms:created>
  <dcterms:modified xsi:type="dcterms:W3CDTF">2012-05-26T13:51:00Z</dcterms:modified>
</cp:coreProperties>
</file>