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604" w:rsidP="00FE3604">
      <w:pPr>
        <w:pStyle w:val="Title"/>
      </w:pPr>
      <w:bookmarkStart w:id="0" w:name="_GoBack"/>
      <w:bookmarkEnd w:id="0"/>
      <w:r>
        <w:fldChar w:fldCharType="begin"/>
      </w:r>
      <w:r>
        <w:instrText xml:space="preserve"> TITLE   \* MERGEFORMAT </w:instrText>
      </w:r>
      <w:r>
        <w:fldChar w:fldCharType="separate"/>
      </w:r>
      <w:r>
        <w:t>BSBFLM501B Manage personal work priorities and professional development</w:t>
      </w:r>
      <w:r>
        <w:fldChar w:fldCharType="end"/>
      </w:r>
    </w:p>
    <w:p w:rsidR="00FE3604" w:rsidP="00FE3604">
      <w:pPr>
        <w:pStyle w:val="Version"/>
        <w:sectPr w:rsidSect="00127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E1B" w:rsidP="00127E1B">
      <w:pPr>
        <w:pStyle w:val="SuperHeading"/>
      </w:pPr>
      <w:r w:rsidRPr="00127E1B">
        <w:t>BSBFLM501B Manage personal work priorities and professional development</w:t>
      </w:r>
    </w:p>
    <w:p w:rsidR="00000000" w:rsidRPr="00127E1B" w:rsidP="00127E1B">
      <w:pPr>
        <w:pStyle w:val="Heading1"/>
      </w:pPr>
      <w:bookmarkStart w:id="1" w:name="O_323151"/>
      <w:bookmarkEnd w:id="1"/>
      <w:r w:rsidRPr="00127E1B">
        <w:t>Modification History</w:t>
      </w:r>
    </w:p>
    <w:p w:rsidR="00000000" w:rsidRPr="00127E1B" w:rsidP="00127E1B">
      <w:pPr>
        <w:pStyle w:val="BodyText"/>
      </w:pPr>
      <w:r w:rsidRPr="00127E1B">
        <w:t>Not applicable.</w:t>
      </w:r>
    </w:p>
    <w:p w:rsidR="00000000" w:rsidRPr="00127E1B" w:rsidP="00127E1B">
      <w:pPr>
        <w:pStyle w:val="AllowPageBreak"/>
      </w:pPr>
    </w:p>
    <w:p w:rsidR="00000000" w:rsidRPr="00127E1B" w:rsidP="00127E1B">
      <w:pPr>
        <w:pStyle w:val="Heading1"/>
      </w:pPr>
      <w:bookmarkStart w:id="2" w:name="O_323153"/>
      <w:bookmarkEnd w:id="2"/>
      <w:r w:rsidRPr="00127E1B">
        <w:t>Unit Descriptor</w:t>
      </w:r>
    </w:p>
    <w:p w:rsidR="00000000" w:rsidRPr="00127E1B" w:rsidP="00127E1B">
      <w:pPr>
        <w:pStyle w:val="BodyText"/>
      </w:pPr>
      <w:r w:rsidRPr="00127E1B">
        <w:t>This uni</w:t>
      </w:r>
      <w:r w:rsidRPr="00127E1B">
        <w:t xml:space="preserve">t specifies the outcomes required to manage own performance and professional development. Particular emphasis is on setting and meeting priorities, analysing information and using strategies to develop further competence. </w:t>
      </w:r>
    </w:p>
    <w:p w:rsidR="00000000" w:rsidRPr="00127E1B" w:rsidP="00127E1B">
      <w:pPr>
        <w:pStyle w:val="BodyText"/>
      </w:pPr>
      <w:r w:rsidRPr="00127E1B">
        <w:t>This unit replaces BSBFLM501A Man</w:t>
      </w:r>
      <w:r w:rsidRPr="00127E1B">
        <w:t xml:space="preserve">age personal work priorities and professional development. </w:t>
      </w:r>
    </w:p>
    <w:p w:rsidR="00000000" w:rsidRPr="00127E1B" w:rsidP="00127E1B">
      <w:pPr>
        <w:pStyle w:val="BodyText"/>
      </w:pPr>
      <w:r w:rsidRPr="00127E1B">
        <w:t xml:space="preserve">Frontline managers are responsible for managing their own performance and professional development. </w:t>
      </w:r>
    </w:p>
    <w:p w:rsidR="00000000" w:rsidRPr="00127E1B" w:rsidP="00127E1B">
      <w:pPr>
        <w:pStyle w:val="BodyText"/>
      </w:pPr>
      <w:r w:rsidRPr="00127E1B">
        <w:t>At this level, work will normally be carried out within complex and diverse methods and procedu</w:t>
      </w:r>
      <w:r w:rsidRPr="00127E1B">
        <w:t xml:space="preserve">res, which require the exercise of considerable discretion and judgement using a range of problem solving and decision making strategies. </w:t>
      </w:r>
    </w:p>
    <w:p w:rsidR="00000000" w:rsidRPr="00127E1B" w:rsidP="00127E1B">
      <w:pPr>
        <w:pStyle w:val="BodyText"/>
      </w:pPr>
      <w:r w:rsidRPr="00127E1B">
        <w:t>This unit builds on BSBCMN402A Develop work priorities. Consider co-assessment with BSBFLM506B Manage workplace infor</w:t>
      </w:r>
      <w:r w:rsidRPr="00127E1B">
        <w:t xml:space="preserve">mation systems, BSBFLM511B Develop a workplace learning environment and BSBFLM512A Ensure team effectiveness. </w:t>
      </w:r>
    </w:p>
    <w:p w:rsidR="00000000" w:rsidRPr="00127E1B" w:rsidP="00127E1B">
      <w:pPr>
        <w:pStyle w:val="BodyText"/>
      </w:pPr>
      <w:r w:rsidRPr="00127E1B">
        <w:t>This unit specifies the outcomes required to manage own performance and professional development. Particular emphasis is on setting and meeting p</w:t>
      </w:r>
      <w:r w:rsidRPr="00127E1B">
        <w:t xml:space="preserve">riorities, analysing information and using strategies to develop further competence. </w:t>
      </w:r>
    </w:p>
    <w:p w:rsidR="00000000" w:rsidRPr="00127E1B" w:rsidP="00127E1B">
      <w:pPr>
        <w:pStyle w:val="BodyText"/>
      </w:pPr>
      <w:r w:rsidRPr="00127E1B">
        <w:t xml:space="preserve">This unit replaces BSBFLM501A Manage personal work priorities and professional development. </w:t>
      </w:r>
    </w:p>
    <w:p w:rsidR="00000000" w:rsidRPr="00127E1B" w:rsidP="00127E1B">
      <w:pPr>
        <w:pStyle w:val="BodyText"/>
      </w:pPr>
      <w:r w:rsidRPr="00127E1B">
        <w:t>Frontline managers are responsible for managing their own performance and pro</w:t>
      </w:r>
      <w:r w:rsidRPr="00127E1B">
        <w:t xml:space="preserve">fessional development. </w:t>
      </w:r>
    </w:p>
    <w:p w:rsidR="00000000" w:rsidRPr="00127E1B" w:rsidP="00127E1B">
      <w:pPr>
        <w:pStyle w:val="BodyText"/>
      </w:pPr>
      <w:r w:rsidRPr="00127E1B">
        <w:t>At this level, work will normally be carried out within complex and diverse methods and procedures, which require the exercise of considerable discretion and judgement using a range of problem solving and decision making strategies.</w:t>
      </w:r>
      <w:r w:rsidRPr="00127E1B">
        <w:t xml:space="preserve"> </w:t>
      </w:r>
    </w:p>
    <w:p w:rsidR="00000000" w:rsidRPr="00127E1B" w:rsidP="00127E1B">
      <w:pPr>
        <w:pStyle w:val="BodyText"/>
      </w:pPr>
      <w:r w:rsidRPr="00127E1B">
        <w:t xml:space="preserve">This unit builds on BSBCMN402A Develop work priorities. Consider co-assessment with BSBFLM506B Manage workplace information systems, BSBFLM511B Develop a workplace learning environment and BSBFLM512A Ensure team effectiveness. </w:t>
      </w:r>
    </w:p>
    <w:p w:rsidR="00000000" w:rsidRPr="00127E1B" w:rsidP="00127E1B">
      <w:pPr>
        <w:pStyle w:val="AllowPageBreak"/>
      </w:pPr>
    </w:p>
    <w:p w:rsidR="00000000" w:rsidRPr="00127E1B" w:rsidP="00127E1B">
      <w:pPr>
        <w:pStyle w:val="Heading1"/>
      </w:pPr>
      <w:bookmarkStart w:id="3" w:name="O_323150"/>
      <w:bookmarkEnd w:id="3"/>
      <w:r w:rsidRPr="00127E1B">
        <w:t>Application of the Unit</w:t>
      </w:r>
    </w:p>
    <w:p w:rsidR="00000000" w:rsidRPr="00127E1B" w:rsidP="00127E1B">
      <w:pPr>
        <w:pStyle w:val="BodyText"/>
      </w:pPr>
      <w:r w:rsidRPr="00127E1B">
        <w:t>Not applicable.</w:t>
      </w:r>
    </w:p>
    <w:p w:rsidR="00000000" w:rsidRPr="00127E1B" w:rsidP="00127E1B">
      <w:pPr>
        <w:pStyle w:val="AllowPageBreak"/>
      </w:pPr>
    </w:p>
    <w:p w:rsidR="00000000" w:rsidRPr="00127E1B" w:rsidP="00127E1B">
      <w:pPr>
        <w:pStyle w:val="Heading1"/>
      </w:pPr>
      <w:bookmarkStart w:id="4" w:name="O_323149"/>
      <w:bookmarkEnd w:id="4"/>
      <w:r w:rsidRPr="00127E1B">
        <w:t>Licensing/Regulatory Information</w:t>
      </w:r>
    </w:p>
    <w:p w:rsidR="00000000" w:rsidRPr="00127E1B" w:rsidP="00127E1B">
      <w:pPr>
        <w:pStyle w:val="BodyText"/>
      </w:pPr>
      <w:r w:rsidRPr="00127E1B">
        <w:t>Not applicable.</w:t>
      </w:r>
    </w:p>
    <w:p w:rsidR="00000000" w:rsidRPr="00127E1B" w:rsidP="00127E1B">
      <w:pPr>
        <w:pStyle w:val="AllowPageBreak"/>
      </w:pPr>
    </w:p>
    <w:p w:rsidR="00000000" w:rsidRPr="00127E1B" w:rsidP="00127E1B">
      <w:pPr>
        <w:pStyle w:val="Heading1"/>
      </w:pPr>
      <w:bookmarkStart w:id="5" w:name="O_323148"/>
      <w:bookmarkEnd w:id="5"/>
      <w:r w:rsidRPr="00127E1B">
        <w:t>Pre-Requisites</w:t>
      </w:r>
    </w:p>
    <w:p w:rsidR="00000000" w:rsidRPr="00127E1B" w:rsidP="00127E1B">
      <w:pPr>
        <w:pStyle w:val="BodyText"/>
      </w:pPr>
      <w:r w:rsidRPr="00127E1B">
        <w:t>Not applicable.</w:t>
      </w:r>
    </w:p>
    <w:p w:rsidR="00000000" w:rsidRPr="00127E1B" w:rsidP="00127E1B">
      <w:pPr>
        <w:pStyle w:val="AllowPageBreak"/>
      </w:pPr>
    </w:p>
    <w:p w:rsidR="00000000" w:rsidRPr="00127E1B" w:rsidP="00127E1B">
      <w:pPr>
        <w:pStyle w:val="Heading1"/>
      </w:pPr>
      <w:bookmarkStart w:id="6" w:name="O_323147"/>
      <w:bookmarkEnd w:id="6"/>
      <w:r w:rsidRPr="00127E1B">
        <w:t>Employability Skills Information</w:t>
      </w:r>
    </w:p>
    <w:p w:rsidR="00000000" w:rsidRPr="00127E1B" w:rsidP="00127E1B">
      <w:pPr>
        <w:pStyle w:val="BodyText"/>
      </w:pPr>
      <w:r w:rsidRPr="00127E1B">
        <w:t>Not applicable.</w:t>
      </w:r>
    </w:p>
    <w:p w:rsidR="00000000" w:rsidRPr="00127E1B" w:rsidP="00127E1B">
      <w:pPr>
        <w:pStyle w:val="AllowPageBreak"/>
      </w:pPr>
    </w:p>
    <w:p w:rsidR="00000000" w:rsidRPr="00127E1B" w:rsidP="00127E1B">
      <w:pPr>
        <w:pStyle w:val="Heading1"/>
      </w:pPr>
      <w:bookmarkStart w:id="7" w:name="O_323142"/>
      <w:bookmarkEnd w:id="7"/>
      <w:r w:rsidRPr="00127E1B">
        <w:t>Elements and Perfor</w:t>
      </w:r>
      <w:r w:rsidRPr="00127E1B">
        <w:t>mance Criteria Pre-Content</w:t>
      </w:r>
    </w:p>
    <w:p w:rsidR="00000000" w:rsidRPr="00127E1B" w:rsidP="00127E1B">
      <w:pPr>
        <w:pStyle w:val="BodyText"/>
      </w:pPr>
      <w:r w:rsidRPr="00127E1B">
        <w:t>Not applicable.</w:t>
      </w:r>
    </w:p>
    <w:p w:rsidR="00000000" w:rsidRPr="00127E1B" w:rsidP="00127E1B">
      <w:pPr>
        <w:pStyle w:val="AllowPageBreak"/>
      </w:pPr>
    </w:p>
    <w:p w:rsidR="00000000" w:rsidRPr="00127E1B" w:rsidP="00127E1B">
      <w:pPr>
        <w:pStyle w:val="Heading1"/>
      </w:pPr>
      <w:bookmarkStart w:id="8" w:name="O_323146"/>
      <w:bookmarkEnd w:id="8"/>
      <w:r w:rsidRPr="00127E1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E360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rPr>
                <w:rStyle w:val="SpecialBold"/>
              </w:rPr>
              <w:t>Elements and Performance Criteria</w:t>
            </w:r>
          </w:p>
        </w:tc>
      </w:tr>
      <w:tr w:rsidTr="00FE360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27E1B" w:rsidP="00127E1B">
            <w:pPr>
              <w:pStyle w:val="BodyText"/>
            </w:pPr>
            <w:r w:rsidRPr="00127E1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rPr>
                <w:rStyle w:val="SpecialBold"/>
              </w:rPr>
              <w:t>Performance Criteria</w:t>
            </w:r>
          </w:p>
        </w:tc>
      </w:tr>
      <w:tr w:rsidTr="00FE36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1</w:t>
            </w:r>
          </w:p>
        </w:tc>
        <w:tc>
          <w:tcPr>
            <w:tcW w:w="3000" w:type="dxa"/>
            <w:vMerge w:val="restart"/>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Establish personal work goals</w:t>
            </w: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1.1</w:t>
            </w:r>
          </w:p>
        </w:tc>
        <w:tc>
          <w:tcPr>
            <w:tcW w:w="51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Personal work planning and organisation serve as a positive role model in the workplace</w:t>
            </w:r>
          </w:p>
        </w:tc>
      </w:tr>
      <w:tr w:rsidTr="00FE36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1.2</w:t>
            </w:r>
          </w:p>
        </w:tc>
        <w:tc>
          <w:tcPr>
            <w:tcW w:w="51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Personal work goals, plans and activities reflect the organisation's plans, and own responsibilities and accountabilities</w:t>
            </w:r>
          </w:p>
        </w:tc>
      </w:tr>
      <w:tr w:rsidTr="00FE36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1.3</w:t>
            </w:r>
          </w:p>
        </w:tc>
        <w:tc>
          <w:tcPr>
            <w:tcW w:w="51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Individual initiative is taken to achieve and extend personal work goals beyond those planned</w:t>
            </w:r>
          </w:p>
        </w:tc>
      </w:tr>
      <w:tr w:rsidTr="00FE36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1.4</w:t>
            </w:r>
          </w:p>
        </w:tc>
        <w:tc>
          <w:tcPr>
            <w:tcW w:w="51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Personal performance is measured and maintained in varying work conditions, work contexts and contingencies</w:t>
            </w:r>
          </w:p>
        </w:tc>
      </w:tr>
      <w:tr w:rsidTr="00FE36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2</w:t>
            </w:r>
          </w:p>
        </w:tc>
        <w:tc>
          <w:tcPr>
            <w:tcW w:w="3000" w:type="dxa"/>
            <w:vMerge w:val="restart"/>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Set and meet own work priorities</w:t>
            </w: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2.1</w:t>
            </w:r>
          </w:p>
        </w:tc>
        <w:tc>
          <w:tcPr>
            <w:tcW w:w="51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Initiative is taken to prioritise and facilitate competing demands to achieve personal, team and the organisation's goals and objectives</w:t>
            </w:r>
          </w:p>
        </w:tc>
      </w:tr>
      <w:tr w:rsidTr="00FE36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2.2</w:t>
            </w:r>
          </w:p>
        </w:tc>
        <w:tc>
          <w:tcPr>
            <w:tcW w:w="51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Technology is used efficiently and effectively to manage work priorities and commitments</w:t>
            </w:r>
          </w:p>
        </w:tc>
      </w:tr>
      <w:tr w:rsidTr="00FE36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3</w:t>
            </w:r>
          </w:p>
        </w:tc>
        <w:tc>
          <w:tcPr>
            <w:tcW w:w="3000" w:type="dxa"/>
            <w:vMerge w:val="restart"/>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Develop and maintain</w:t>
            </w:r>
            <w:r w:rsidRPr="00127E1B">
              <w:t xml:space="preserve"> professional competence</w:t>
            </w: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3.1</w:t>
            </w:r>
          </w:p>
        </w:tc>
        <w:tc>
          <w:tcPr>
            <w:tcW w:w="51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Personal knowledge and skills are assessed against competency standards to determine development needs, priorities and plans</w:t>
            </w:r>
          </w:p>
        </w:tc>
      </w:tr>
      <w:tr w:rsidTr="00FE36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3.2</w:t>
            </w:r>
          </w:p>
        </w:tc>
        <w:tc>
          <w:tcPr>
            <w:tcW w:w="51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Feedback from employees, clients and colleagues is sought and used to identify and develop ways to improve competence</w:t>
            </w:r>
          </w:p>
        </w:tc>
      </w:tr>
      <w:tr w:rsidTr="00FE36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3.3</w:t>
            </w:r>
          </w:p>
        </w:tc>
        <w:tc>
          <w:tcPr>
            <w:tcW w:w="51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Development opportunities suitable to personal learning style(s) are identified, evaluated, selected and used to develop competence</w:t>
            </w:r>
          </w:p>
        </w:tc>
      </w:tr>
      <w:tr w:rsidTr="00FE36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3.4</w:t>
            </w:r>
          </w:p>
        </w:tc>
        <w:tc>
          <w:tcPr>
            <w:tcW w:w="51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Participation in networks is undertaken to enhance personal knowledge, skills and work relationships</w:t>
            </w:r>
          </w:p>
        </w:tc>
      </w:tr>
      <w:tr w:rsidTr="00FE36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E1B">
            <w:pPr>
              <w:pStyle w:val="BodyText"/>
              <w:rPr>
                <w:lang w:val="en-NZ"/>
              </w:rPr>
            </w:pPr>
            <w:r w:rsidRPr="00127E1B">
              <w:t>3.5</w:t>
            </w:r>
          </w:p>
        </w:tc>
        <w:tc>
          <w:tcPr>
            <w:tcW w:w="5100" w:type="dxa"/>
            <w:tcBorders>
              <w:top w:val="nil"/>
              <w:left w:val="nil"/>
              <w:bottom w:val="nil"/>
              <w:right w:val="nil"/>
            </w:tcBorders>
            <w:tcMar>
              <w:top w:w="0" w:type="dxa"/>
              <w:left w:w="62" w:type="dxa"/>
              <w:bottom w:w="0" w:type="dxa"/>
              <w:right w:w="62" w:type="dxa"/>
            </w:tcMar>
          </w:tcPr>
          <w:p w:rsidR="00000000" w:rsidRPr="00127E1B" w:rsidP="00127E1B">
            <w:pPr>
              <w:pStyle w:val="BodyText"/>
            </w:pPr>
            <w:r w:rsidRPr="00127E1B">
              <w:t>New skills are identified and developed to achieve and maintain a competitive edge</w:t>
            </w:r>
          </w:p>
        </w:tc>
      </w:tr>
    </w:tbl>
    <w:p w:rsidR="00000000" w:rsidRPr="00127E1B" w:rsidP="00127E1B">
      <w:pPr>
        <w:pStyle w:val="BodyText"/>
      </w:pPr>
    </w:p>
    <w:p w:rsidR="00000000" w:rsidRPr="00127E1B" w:rsidP="00127E1B">
      <w:pPr>
        <w:pStyle w:val="AllowPageBreak"/>
      </w:pPr>
    </w:p>
    <w:p w:rsidR="00000000" w:rsidRPr="00127E1B" w:rsidP="00127E1B">
      <w:pPr>
        <w:pStyle w:val="Heading1"/>
      </w:pPr>
      <w:bookmarkStart w:id="9" w:name="O_323145"/>
      <w:bookmarkEnd w:id="9"/>
      <w:r w:rsidRPr="00127E1B">
        <w:t>Required Skills and Knowledge</w:t>
      </w:r>
    </w:p>
    <w:p w:rsidR="00000000" w:rsidRPr="00127E1B" w:rsidP="00127E1B">
      <w:pPr>
        <w:pStyle w:val="BodyText"/>
      </w:pPr>
      <w:r w:rsidRPr="00127E1B">
        <w:t>Not applicable.</w:t>
      </w:r>
    </w:p>
    <w:p w:rsidR="00000000" w:rsidRPr="00127E1B" w:rsidP="00127E1B">
      <w:pPr>
        <w:pStyle w:val="AllowPageBreak"/>
      </w:pPr>
    </w:p>
    <w:p w:rsidR="00000000" w:rsidRPr="00127E1B" w:rsidP="00127E1B">
      <w:pPr>
        <w:pStyle w:val="Heading1"/>
      </w:pPr>
      <w:bookmarkStart w:id="10" w:name="O_323144"/>
      <w:bookmarkEnd w:id="10"/>
      <w:r w:rsidRPr="00127E1B">
        <w:t>Evidence Guide</w:t>
      </w:r>
    </w:p>
    <w:p w:rsidR="00000000" w:rsidRPr="00127E1B" w:rsidP="00127E1B">
      <w:pPr>
        <w:pStyle w:val="BodyText"/>
      </w:pPr>
      <w:r w:rsidRPr="00127E1B">
        <w:t xml:space="preserve">The Evidence Guide provides advice to inform and support appropriate assessment of this unit. It contains an overview of the assessment requirements followed by identification of specific aspects of evidence </w:t>
      </w:r>
      <w:r w:rsidRPr="00127E1B">
        <w:t>that will need to be addressed in determining competence. The Evidence Guide is an integral part of the unit and should be read and interpreted in conjunction with the other components of competency. Assessment must reflect the endorsed Assessment Guidelin</w:t>
      </w:r>
      <w:r w:rsidRPr="00127E1B">
        <w:t xml:space="preserve">es of the parent Training Package. </w:t>
      </w:r>
    </w:p>
    <w:p w:rsidR="00000000" w:rsidRPr="00127E1B" w:rsidP="00127E1B">
      <w:pPr>
        <w:pStyle w:val="BodyText"/>
      </w:pPr>
      <w:r w:rsidRPr="00127E1B">
        <w:rPr>
          <w:rStyle w:val="SpecialBold"/>
        </w:rPr>
        <w:t>Overview of Assessment Requirements</w:t>
      </w:r>
    </w:p>
    <w:p w:rsidR="00000000" w:rsidRPr="00127E1B" w:rsidP="00127E1B">
      <w:pPr>
        <w:pStyle w:val="BodyText"/>
      </w:pPr>
      <w:r w:rsidRPr="00127E1B">
        <w:t>A person who demonstrates competence in this standard must be able to provide evidence that they have the competencies to prepare personal work plans and establish personal work priori</w:t>
      </w:r>
      <w:r w:rsidRPr="00127E1B">
        <w:t>ties. They must be able to show evidence of the ability to assess their own performance and to identify and act on their own professional development needs.</w:t>
      </w:r>
    </w:p>
    <w:p w:rsidR="00000000" w:rsidRPr="00127E1B" w:rsidP="00127E1B">
      <w:pPr>
        <w:pStyle w:val="BodyText"/>
      </w:pPr>
      <w:r w:rsidRPr="00127E1B">
        <w:rPr>
          <w:rStyle w:val="SpecialBold"/>
        </w:rPr>
        <w:t>Specific Evidence Requirements</w:t>
      </w:r>
    </w:p>
    <w:p w:rsidR="00000000" w:rsidRPr="00127E1B" w:rsidP="00127E1B">
      <w:pPr>
        <w:pStyle w:val="BodyText"/>
      </w:pPr>
      <w:r w:rsidRPr="00127E1B">
        <w:rPr>
          <w:rStyle w:val="SpecialBold"/>
        </w:rPr>
        <w:t>Required knowledge and understanding include</w:t>
      </w:r>
      <w:r w:rsidRPr="00127E1B">
        <w:t xml:space="preserve">: </w:t>
      </w:r>
    </w:p>
    <w:p w:rsidR="00000000" w:rsidRPr="00127E1B" w:rsidP="00127E1B">
      <w:pPr>
        <w:pStyle w:val="BodyText"/>
      </w:pPr>
      <w:r w:rsidRPr="00127E1B">
        <w:t xml:space="preserve">relevant legislation </w:t>
      </w:r>
      <w:r w:rsidRPr="00127E1B">
        <w:t xml:space="preserve">from all levels of government that affects business operation, especially in regard to occupational health and safety and environmental issues, equal opportunity, industrial relations and anti-discrimination  </w:t>
      </w:r>
    </w:p>
    <w:p w:rsidR="00000000" w:rsidRPr="00127E1B" w:rsidP="00127E1B">
      <w:pPr>
        <w:pStyle w:val="BodyText"/>
      </w:pPr>
      <w:r w:rsidRPr="00127E1B">
        <w:t xml:space="preserve">the principles and techniques involved in the management and organisation of: </w:t>
      </w:r>
    </w:p>
    <w:p w:rsidR="00000000" w:rsidRPr="00127E1B" w:rsidP="00127E1B">
      <w:pPr>
        <w:pStyle w:val="BodyText"/>
      </w:pPr>
      <w:r w:rsidRPr="00127E1B">
        <w:t xml:space="preserve">- personal goal setting </w:t>
      </w:r>
    </w:p>
    <w:p w:rsidR="00000000" w:rsidRPr="00127E1B" w:rsidP="00127E1B">
      <w:pPr>
        <w:pStyle w:val="BodyText"/>
      </w:pPr>
      <w:r w:rsidRPr="00127E1B">
        <w:t xml:space="preserve">- performance measurement </w:t>
      </w:r>
    </w:p>
    <w:p w:rsidR="00000000" w:rsidRPr="00127E1B" w:rsidP="00127E1B">
      <w:pPr>
        <w:pStyle w:val="BodyText"/>
      </w:pPr>
      <w:r w:rsidRPr="00127E1B">
        <w:t xml:space="preserve">- time management </w:t>
      </w:r>
    </w:p>
    <w:p w:rsidR="00000000" w:rsidRPr="00127E1B" w:rsidP="00127E1B">
      <w:pPr>
        <w:pStyle w:val="BodyText"/>
      </w:pPr>
      <w:r w:rsidRPr="00127E1B">
        <w:t xml:space="preserve">- personal behaviour, self-awareness and personality traits identification </w:t>
      </w:r>
    </w:p>
    <w:p w:rsidR="00000000" w:rsidRPr="00127E1B" w:rsidP="00127E1B">
      <w:pPr>
        <w:pStyle w:val="BodyText"/>
      </w:pPr>
      <w:r w:rsidRPr="00127E1B">
        <w:t xml:space="preserve">- personal development plan </w:t>
      </w:r>
    </w:p>
    <w:p w:rsidR="00000000" w:rsidRPr="00127E1B" w:rsidP="00127E1B">
      <w:pPr>
        <w:pStyle w:val="BodyText"/>
      </w:pPr>
      <w:r w:rsidRPr="00127E1B">
        <w:t>t</w:t>
      </w:r>
      <w:r w:rsidRPr="00127E1B">
        <w:t xml:space="preserve">he organisation's policies, plans and procedures  </w:t>
      </w:r>
    </w:p>
    <w:p w:rsidR="00000000" w:rsidRPr="00127E1B" w:rsidP="00127E1B">
      <w:pPr>
        <w:pStyle w:val="BodyText"/>
      </w:pPr>
      <w:r w:rsidRPr="00127E1B">
        <w:t xml:space="preserve">the types of work methods and practices which can improve personal performance  </w:t>
      </w:r>
    </w:p>
    <w:p w:rsidR="00000000" w:rsidRPr="00127E1B" w:rsidP="00127E1B">
      <w:pPr>
        <w:pStyle w:val="BodyText"/>
      </w:pPr>
      <w:r w:rsidRPr="00127E1B">
        <w:t xml:space="preserve">the types of learning style(s) and how they relate to the individual  </w:t>
      </w:r>
    </w:p>
    <w:p w:rsidR="00000000" w:rsidRPr="00127E1B" w:rsidP="00127E1B">
      <w:pPr>
        <w:pStyle w:val="BodyText"/>
      </w:pPr>
      <w:r w:rsidRPr="00127E1B">
        <w:t xml:space="preserve">the management development opportunities and options </w:t>
      </w:r>
      <w:r w:rsidRPr="00127E1B">
        <w:t>for self</w:t>
      </w:r>
    </w:p>
    <w:p w:rsidR="00000000" w:rsidRPr="00127E1B" w:rsidP="00127E1B">
      <w:pPr>
        <w:pStyle w:val="BodyText"/>
      </w:pPr>
      <w:r w:rsidRPr="00127E1B">
        <w:rPr>
          <w:rStyle w:val="SpecialBold"/>
        </w:rPr>
        <w:t>Required skills and attributes include</w:t>
      </w:r>
      <w:r w:rsidRPr="00127E1B">
        <w:t xml:space="preserve">: </w:t>
      </w:r>
    </w:p>
    <w:p w:rsidR="00000000" w:rsidRPr="00127E1B" w:rsidP="00127E1B">
      <w:pPr>
        <w:pStyle w:val="BodyText"/>
      </w:pPr>
      <w:r w:rsidRPr="00127E1B">
        <w:t xml:space="preserve">ability to relate to people from a range of social, cultural and ethnic backgrounds and physical and mental abilities  </w:t>
      </w:r>
    </w:p>
    <w:p w:rsidR="00000000" w:rsidRPr="00127E1B" w:rsidP="00127E1B">
      <w:pPr>
        <w:pStyle w:val="BodyText"/>
      </w:pPr>
      <w:r w:rsidRPr="00127E1B">
        <w:t>functional literacy skills to interpret written and oral information about workplace r</w:t>
      </w:r>
      <w:r w:rsidRPr="00127E1B">
        <w:t xml:space="preserve">equirements  </w:t>
      </w:r>
    </w:p>
    <w:p w:rsidR="00000000" w:rsidRPr="00127E1B" w:rsidP="00127E1B">
      <w:pPr>
        <w:pStyle w:val="BodyText"/>
      </w:pPr>
      <w:r w:rsidRPr="00127E1B">
        <w:t xml:space="preserve">communication skills, including receiving and analysing feedback and reporting </w:t>
      </w:r>
    </w:p>
    <w:p w:rsidR="00000000" w:rsidRPr="00127E1B" w:rsidP="00127E1B">
      <w:pPr>
        <w:pStyle w:val="BodyText"/>
      </w:pPr>
      <w:r w:rsidRPr="00127E1B">
        <w:t xml:space="preserve">a range of skills to support work management and development: </w:t>
      </w:r>
    </w:p>
    <w:p w:rsidR="00000000" w:rsidRPr="00127E1B" w:rsidP="00127E1B">
      <w:pPr>
        <w:pStyle w:val="BodyText"/>
      </w:pPr>
      <w:r w:rsidRPr="00127E1B">
        <w:t xml:space="preserve">- researching information to develop personal and work plans </w:t>
      </w:r>
    </w:p>
    <w:p w:rsidR="00000000" w:rsidRPr="00127E1B" w:rsidP="00127E1B">
      <w:pPr>
        <w:pStyle w:val="BodyText"/>
      </w:pPr>
      <w:r w:rsidRPr="00127E1B">
        <w:t>- eliciting, analysing and interpreti</w:t>
      </w:r>
      <w:r w:rsidRPr="00127E1B">
        <w:t xml:space="preserve">ng feedback </w:t>
      </w:r>
    </w:p>
    <w:p w:rsidR="00000000" w:rsidRPr="00127E1B" w:rsidP="00127E1B">
      <w:pPr>
        <w:pStyle w:val="BodyText"/>
      </w:pPr>
      <w:r w:rsidRPr="00127E1B">
        <w:t xml:space="preserve">- analysing culturally different viewpoints and taking them into account in personal and work plans </w:t>
      </w:r>
    </w:p>
    <w:p w:rsidR="00000000" w:rsidRPr="00127E1B" w:rsidP="00127E1B">
      <w:pPr>
        <w:pStyle w:val="BodyText"/>
      </w:pPr>
      <w:r w:rsidRPr="00127E1B">
        <w:t xml:space="preserve">- monitoring workplace trends related to work role and responsibilities </w:t>
      </w:r>
    </w:p>
    <w:p w:rsidR="00000000" w:rsidRPr="00127E1B" w:rsidP="00127E1B">
      <w:pPr>
        <w:pStyle w:val="BodyText"/>
      </w:pPr>
      <w:r w:rsidRPr="00127E1B">
        <w:t xml:space="preserve">- using information systems to assist establish work plans </w:t>
      </w:r>
    </w:p>
    <w:p w:rsidR="00000000" w:rsidRPr="00127E1B" w:rsidP="00127E1B">
      <w:pPr>
        <w:pStyle w:val="BodyText"/>
      </w:pPr>
      <w:r w:rsidRPr="00127E1B">
        <w:t>- assessi</w:t>
      </w:r>
      <w:r w:rsidRPr="00127E1B">
        <w:t xml:space="preserve">ng the effectiveness of own management development </w:t>
      </w:r>
    </w:p>
    <w:p w:rsidR="00000000" w:rsidRPr="00127E1B" w:rsidP="00127E1B">
      <w:pPr>
        <w:pStyle w:val="BodyText"/>
      </w:pPr>
      <w:r w:rsidRPr="00127E1B">
        <w:t>- developing and maintaining professional networks</w:t>
      </w:r>
    </w:p>
    <w:p w:rsidR="00000000" w:rsidRPr="00127E1B" w:rsidP="00127E1B">
      <w:pPr>
        <w:pStyle w:val="BodyText"/>
      </w:pPr>
      <w:r w:rsidRPr="00127E1B">
        <w:rPr>
          <w:rStyle w:val="SpecialBold"/>
        </w:rPr>
        <w:t>Key competencies or generic skills relevant to this unit</w:t>
      </w:r>
    </w:p>
    <w:p w:rsidR="00000000" w:rsidRPr="00127E1B" w:rsidP="00127E1B">
      <w:pPr>
        <w:pStyle w:val="BodyText"/>
      </w:pPr>
      <w:r w:rsidRPr="00127E1B">
        <w:t>The seven key competencies represent generic skills considered essential for effective work part</w:t>
      </w:r>
      <w:r w:rsidRPr="00127E1B">
        <w:t xml:space="preserve">icipation. Innovation skills represent a further area of generic competence. The bracketed numbering indicates the performance level required in this unit: </w:t>
      </w:r>
    </w:p>
    <w:p w:rsidR="00000000" w:rsidRPr="00127E1B" w:rsidP="00127E1B">
      <w:pPr>
        <w:pStyle w:val="BodyText"/>
      </w:pPr>
      <w:r w:rsidRPr="00127E1B">
        <w:t xml:space="preserve">Level (1) represents the competence to undertake tasks effectively </w:t>
      </w:r>
    </w:p>
    <w:p w:rsidR="00000000" w:rsidRPr="00127E1B" w:rsidP="00127E1B">
      <w:pPr>
        <w:pStyle w:val="BodyText"/>
      </w:pPr>
      <w:r w:rsidRPr="00127E1B">
        <w:t>Level (2) represents the compet</w:t>
      </w:r>
      <w:r w:rsidRPr="00127E1B">
        <w:t xml:space="preserve">ence to manage tasks </w:t>
      </w:r>
    </w:p>
    <w:p w:rsidR="00000000" w:rsidRPr="00127E1B" w:rsidP="00127E1B">
      <w:pPr>
        <w:pStyle w:val="BodyText"/>
      </w:pPr>
      <w:r w:rsidRPr="00127E1B">
        <w:t>Level (3) represents the competence to use concepts for evaluating and reshaping tasks. The bulleted points provide examples of how the key competencies can be applied for this unit.</w:t>
      </w:r>
    </w:p>
    <w:p w:rsidR="00000000" w:rsidRPr="00127E1B" w:rsidP="00127E1B">
      <w:pPr>
        <w:pStyle w:val="BodyText"/>
      </w:pPr>
      <w:r w:rsidRPr="00127E1B">
        <w:t xml:space="preserve">Communicating ideas and information (3) </w:t>
      </w:r>
    </w:p>
    <w:p w:rsidR="00000000" w:rsidRPr="00127E1B" w:rsidP="00127E1B">
      <w:pPr>
        <w:pStyle w:val="BodyText"/>
      </w:pPr>
      <w:r w:rsidRPr="00127E1B">
        <w:t>consulting</w:t>
      </w:r>
      <w:r w:rsidRPr="00127E1B">
        <w:t xml:space="preserve"> with members of work team and professional networks to obtain feedback to identify and develop ways to improve competence </w:t>
      </w:r>
    </w:p>
    <w:p w:rsidR="00000000" w:rsidRPr="00127E1B" w:rsidP="00127E1B">
      <w:pPr>
        <w:pStyle w:val="BodyText"/>
      </w:pPr>
      <w:r w:rsidRPr="00127E1B">
        <w:t xml:space="preserve">Collecting, analysing and organising information (3) </w:t>
      </w:r>
    </w:p>
    <w:p w:rsidR="00000000" w:rsidRPr="00127E1B" w:rsidP="00127E1B">
      <w:pPr>
        <w:pStyle w:val="BodyText"/>
      </w:pPr>
      <w:r w:rsidRPr="00127E1B">
        <w:t xml:space="preserve">measuring self-performance and developing work plan </w:t>
      </w:r>
    </w:p>
    <w:p w:rsidR="00000000" w:rsidRPr="00127E1B" w:rsidP="00127E1B">
      <w:pPr>
        <w:pStyle w:val="BodyText"/>
      </w:pPr>
      <w:r w:rsidRPr="00127E1B">
        <w:t xml:space="preserve">Planning and organising activities (3) </w:t>
      </w:r>
    </w:p>
    <w:p w:rsidR="00000000" w:rsidRPr="00127E1B" w:rsidP="00127E1B">
      <w:pPr>
        <w:pStyle w:val="BodyText"/>
      </w:pPr>
      <w:r w:rsidRPr="00127E1B">
        <w:t xml:space="preserve">developing work plan and setting own priorities </w:t>
      </w:r>
    </w:p>
    <w:p w:rsidR="00000000" w:rsidRPr="00127E1B" w:rsidP="00127E1B">
      <w:pPr>
        <w:pStyle w:val="BodyText"/>
      </w:pPr>
      <w:r w:rsidRPr="00127E1B">
        <w:t xml:space="preserve">Working in a team (3) </w:t>
      </w:r>
    </w:p>
    <w:p w:rsidR="00000000" w:rsidRPr="00127E1B" w:rsidP="00127E1B">
      <w:pPr>
        <w:pStyle w:val="BodyText"/>
      </w:pPr>
      <w:r w:rsidRPr="00127E1B">
        <w:t xml:space="preserve">using professional networks to aid professional development and to obtain feedback </w:t>
      </w:r>
    </w:p>
    <w:p w:rsidR="00000000" w:rsidRPr="00127E1B" w:rsidP="00127E1B">
      <w:pPr>
        <w:pStyle w:val="BodyText"/>
      </w:pPr>
      <w:r w:rsidRPr="00127E1B">
        <w:t xml:space="preserve">Using mathematical ideas and techniques (1) </w:t>
      </w:r>
    </w:p>
    <w:p w:rsidR="00000000" w:rsidRPr="00127E1B" w:rsidP="00127E1B">
      <w:pPr>
        <w:pStyle w:val="BodyText"/>
      </w:pPr>
      <w:r w:rsidRPr="00127E1B">
        <w:t xml:space="preserve">using these as </w:t>
      </w:r>
      <w:r w:rsidRPr="00127E1B">
        <w:t xml:space="preserve">an aid to measure and plan personal goals </w:t>
      </w:r>
    </w:p>
    <w:p w:rsidR="00000000" w:rsidRPr="00127E1B" w:rsidP="00127E1B">
      <w:pPr>
        <w:pStyle w:val="BodyText"/>
      </w:pPr>
      <w:r w:rsidRPr="00127E1B">
        <w:t xml:space="preserve">Solving problems (3) </w:t>
      </w:r>
    </w:p>
    <w:p w:rsidR="00000000" w:rsidRPr="00127E1B" w:rsidP="00127E1B">
      <w:pPr>
        <w:pStyle w:val="BodyText"/>
      </w:pPr>
      <w:r w:rsidRPr="00127E1B">
        <w:t xml:space="preserve">addressing problems related to achievement of work and development plans </w:t>
      </w:r>
    </w:p>
    <w:p w:rsidR="00000000" w:rsidRPr="00127E1B" w:rsidP="00127E1B">
      <w:pPr>
        <w:pStyle w:val="BodyText"/>
      </w:pPr>
      <w:r w:rsidRPr="00127E1B">
        <w:t xml:space="preserve">Using technology (3) </w:t>
      </w:r>
    </w:p>
    <w:p w:rsidR="00000000" w:rsidRPr="00127E1B" w:rsidP="00127E1B">
      <w:pPr>
        <w:pStyle w:val="BodyText"/>
      </w:pPr>
      <w:r w:rsidRPr="00127E1B">
        <w:t xml:space="preserve">using technology to aid effective communication and aid development of plan </w:t>
      </w:r>
    </w:p>
    <w:p w:rsidR="00000000" w:rsidRPr="00127E1B" w:rsidP="00127E1B">
      <w:pPr>
        <w:pStyle w:val="BodyText"/>
      </w:pPr>
      <w:r w:rsidRPr="00127E1B">
        <w:t xml:space="preserve">Innovation skills </w:t>
      </w:r>
      <w:r w:rsidRPr="00127E1B">
        <w:t xml:space="preserve">(3) </w:t>
      </w:r>
    </w:p>
    <w:p w:rsidR="00000000" w:rsidRPr="00127E1B" w:rsidP="00127E1B">
      <w:pPr>
        <w:pStyle w:val="BodyText"/>
      </w:pPr>
      <w:r w:rsidRPr="00127E1B">
        <w:t xml:space="preserve">developing and using innovative approaches to the development of personal skill development and goal setting </w:t>
      </w:r>
    </w:p>
    <w:p w:rsidR="00000000" w:rsidRPr="00127E1B" w:rsidP="00127E1B">
      <w:pPr>
        <w:pStyle w:val="BodyText"/>
      </w:pPr>
      <w:r w:rsidRPr="00127E1B">
        <w:rPr>
          <w:rStyle w:val="SpecialBold"/>
        </w:rPr>
        <w:t>Products that could be used as evidence include</w:t>
      </w:r>
      <w:r w:rsidRPr="00127E1B">
        <w:t>:</w:t>
      </w:r>
    </w:p>
    <w:p w:rsidR="00000000" w:rsidRPr="00127E1B" w:rsidP="00127E1B">
      <w:pPr>
        <w:pStyle w:val="BodyText"/>
      </w:pPr>
      <w:r w:rsidRPr="00127E1B">
        <w:t>documentation produced in managing personal work priorities and professional development, su</w:t>
      </w:r>
      <w:r w:rsidRPr="00127E1B">
        <w:t xml:space="preserve">ch as: </w:t>
      </w:r>
    </w:p>
    <w:p w:rsidR="00000000" w:rsidRPr="00127E1B" w:rsidP="00127E1B">
      <w:pPr>
        <w:pStyle w:val="BodyText"/>
      </w:pPr>
      <w:r w:rsidRPr="00127E1B">
        <w:t xml:space="preserve">- contribution to organisational policies and procedures </w:t>
      </w:r>
    </w:p>
    <w:p w:rsidR="00000000" w:rsidRPr="00127E1B" w:rsidP="00127E1B">
      <w:pPr>
        <w:pStyle w:val="BodyText"/>
      </w:pPr>
      <w:r w:rsidRPr="00127E1B">
        <w:t xml:space="preserve">- procedures and policies for professional development, and related codes of conduct </w:t>
      </w:r>
    </w:p>
    <w:p w:rsidR="00000000" w:rsidRPr="00127E1B" w:rsidP="00127E1B">
      <w:pPr>
        <w:pStyle w:val="BodyText"/>
      </w:pPr>
      <w:r w:rsidRPr="00127E1B">
        <w:t xml:space="preserve">- actions taken to address professional development, information collection and retrieval  </w:t>
      </w:r>
    </w:p>
    <w:p w:rsidR="00000000" w:rsidRPr="00127E1B" w:rsidP="00127E1B">
      <w:pPr>
        <w:pStyle w:val="BodyText"/>
      </w:pPr>
      <w:r w:rsidRPr="00127E1B">
        <w:t>- actions ta</w:t>
      </w:r>
      <w:r w:rsidRPr="00127E1B">
        <w:t xml:space="preserve">ken to address methods of analysing information and developing and/or maintaining a professional development information system </w:t>
      </w:r>
    </w:p>
    <w:p w:rsidR="00000000" w:rsidRPr="00127E1B" w:rsidP="00127E1B">
      <w:pPr>
        <w:pStyle w:val="BodyText"/>
      </w:pPr>
      <w:r w:rsidRPr="00127E1B">
        <w:t xml:space="preserve">- learning and development plans for self </w:t>
      </w:r>
    </w:p>
    <w:p w:rsidR="00000000" w:rsidRPr="00127E1B" w:rsidP="00127E1B">
      <w:pPr>
        <w:pStyle w:val="BodyText"/>
      </w:pPr>
      <w:r w:rsidRPr="00127E1B">
        <w:t xml:space="preserve">- actions taken to address internal and external information management issues </w:t>
      </w:r>
    </w:p>
    <w:p w:rsidR="00000000" w:rsidRPr="00127E1B" w:rsidP="00127E1B">
      <w:pPr>
        <w:pStyle w:val="BodyText"/>
      </w:pPr>
      <w:r w:rsidRPr="00127E1B">
        <w:t>- re</w:t>
      </w:r>
      <w:r w:rsidRPr="00127E1B">
        <w:t xml:space="preserve">views of people management </w:t>
      </w:r>
    </w:p>
    <w:p w:rsidR="00000000" w:rsidRPr="00127E1B" w:rsidP="00127E1B">
      <w:pPr>
        <w:pStyle w:val="BodyText"/>
      </w:pPr>
      <w:r w:rsidRPr="00127E1B">
        <w:t xml:space="preserve">- advice and input into management decisions related to professional development </w:t>
      </w:r>
    </w:p>
    <w:p w:rsidR="00000000" w:rsidRPr="00127E1B" w:rsidP="00127E1B">
      <w:pPr>
        <w:pStyle w:val="BodyText"/>
      </w:pPr>
      <w:r w:rsidRPr="00127E1B">
        <w:rPr>
          <w:rStyle w:val="SpecialBold"/>
        </w:rPr>
        <w:t>Processes that could be used as evidence include</w:t>
      </w:r>
      <w:r w:rsidRPr="00127E1B">
        <w:t xml:space="preserve">: </w:t>
      </w:r>
    </w:p>
    <w:p w:rsidR="00000000" w:rsidRPr="00127E1B" w:rsidP="00127E1B">
      <w:pPr>
        <w:pStyle w:val="BodyText"/>
      </w:pPr>
      <w:r w:rsidRPr="00127E1B">
        <w:t xml:space="preserve">how personal work planning and allocation has been managed   </w:t>
      </w:r>
    </w:p>
    <w:p w:rsidR="00000000" w:rsidRPr="00127E1B" w:rsidP="00127E1B">
      <w:pPr>
        <w:pStyle w:val="BodyText"/>
      </w:pPr>
      <w:r w:rsidRPr="00127E1B">
        <w:t>examples of how individual initia</w:t>
      </w:r>
      <w:r w:rsidRPr="00127E1B">
        <w:t xml:space="preserve">tive has been used and personal work goals have been extended  </w:t>
      </w:r>
    </w:p>
    <w:p w:rsidR="00000000" w:rsidRPr="00127E1B" w:rsidP="00127E1B">
      <w:pPr>
        <w:pStyle w:val="BodyText"/>
      </w:pPr>
      <w:r w:rsidRPr="00127E1B">
        <w:t xml:space="preserve">how personal performance has been measured   </w:t>
      </w:r>
    </w:p>
    <w:p w:rsidR="00000000" w:rsidRPr="00127E1B" w:rsidP="00127E1B">
      <w:pPr>
        <w:pStyle w:val="BodyText"/>
      </w:pPr>
      <w:r w:rsidRPr="00127E1B">
        <w:t xml:space="preserve">examples of how initiative has been taken to prioritise and facilitate competing demands to achieve goals and objectives  </w:t>
      </w:r>
    </w:p>
    <w:p w:rsidR="00000000" w:rsidRPr="00127E1B" w:rsidP="00127E1B">
      <w:pPr>
        <w:pStyle w:val="BodyText"/>
      </w:pPr>
      <w:r w:rsidRPr="00127E1B">
        <w:t xml:space="preserve">how technology has been used to manage work priorities  </w:t>
      </w:r>
    </w:p>
    <w:p w:rsidR="00000000" w:rsidRPr="00127E1B" w:rsidP="00127E1B">
      <w:pPr>
        <w:pStyle w:val="BodyText"/>
      </w:pPr>
      <w:r w:rsidRPr="00127E1B">
        <w:t xml:space="preserve">how personal knowledge and skills have been assessed  </w:t>
      </w:r>
    </w:p>
    <w:p w:rsidR="00000000" w:rsidRPr="00127E1B" w:rsidP="00127E1B">
      <w:pPr>
        <w:pStyle w:val="BodyText"/>
      </w:pPr>
      <w:r w:rsidRPr="00127E1B">
        <w:t xml:space="preserve">how feedback has been sought from employees, clients and colleagues and acted on to develop improved competence   </w:t>
      </w:r>
    </w:p>
    <w:p w:rsidR="00000000" w:rsidRPr="00127E1B" w:rsidP="00127E1B">
      <w:pPr>
        <w:pStyle w:val="BodyText"/>
      </w:pPr>
      <w:r w:rsidRPr="00127E1B">
        <w:t>how individual learning and d</w:t>
      </w:r>
      <w:r w:rsidRPr="00127E1B">
        <w:t xml:space="preserve">evelopment pathways have been developed   </w:t>
      </w:r>
    </w:p>
    <w:p w:rsidR="00000000" w:rsidRPr="00127E1B" w:rsidP="00127E1B">
      <w:pPr>
        <w:pStyle w:val="BodyText"/>
      </w:pPr>
      <w:r w:rsidRPr="00127E1B">
        <w:t>how new skills have been identified and developed to gain a competitive edge</w:t>
      </w:r>
    </w:p>
    <w:p w:rsidR="00000000" w:rsidRPr="00127E1B" w:rsidP="00127E1B">
      <w:pPr>
        <w:pStyle w:val="BodyText"/>
      </w:pPr>
      <w:r w:rsidRPr="00127E1B">
        <w:rPr>
          <w:rStyle w:val="SpecialBold"/>
        </w:rPr>
        <w:t>Resource implications for assessment include</w:t>
      </w:r>
      <w:r w:rsidRPr="00127E1B">
        <w:t xml:space="preserve">: </w:t>
      </w:r>
    </w:p>
    <w:p w:rsidR="00000000" w:rsidRPr="00127E1B" w:rsidP="00127E1B">
      <w:pPr>
        <w:pStyle w:val="BodyText"/>
      </w:pPr>
      <w:r w:rsidRPr="00127E1B">
        <w:t>access by the learner and trainer to appropriate documentation and resources normally use</w:t>
      </w:r>
      <w:r w:rsidRPr="00127E1B">
        <w:t xml:space="preserve">d in the workplace </w:t>
      </w:r>
    </w:p>
    <w:p w:rsidR="00000000" w:rsidRPr="00127E1B" w:rsidP="00127E1B">
      <w:pPr>
        <w:pStyle w:val="BodyText"/>
      </w:pPr>
      <w:r w:rsidRPr="00127E1B">
        <w:rPr>
          <w:rStyle w:val="SpecialBold"/>
        </w:rPr>
        <w:t>Validity and sufficiency of evidence requires</w:t>
      </w:r>
      <w:r w:rsidRPr="00127E1B">
        <w:t xml:space="preserve">: </w:t>
      </w:r>
    </w:p>
    <w:p w:rsidR="00000000" w:rsidRPr="00127E1B" w:rsidP="00127E1B">
      <w:pPr>
        <w:pStyle w:val="BodyText"/>
      </w:pPr>
      <w:r w:rsidRPr="00127E1B">
        <w:t xml:space="preserve">that this unit can be assessed in the workplace or in a closely simulated work environment  </w:t>
      </w:r>
    </w:p>
    <w:p w:rsidR="00000000" w:rsidRPr="00127E1B" w:rsidP="00127E1B">
      <w:pPr>
        <w:pStyle w:val="BodyText"/>
      </w:pPr>
      <w:r w:rsidRPr="00127E1B">
        <w:t>that where assessment is part of a learning experience, evidence will need to be collected over</w:t>
      </w:r>
      <w:r w:rsidRPr="00127E1B">
        <w:t xml:space="preserve"> a period of time, involving both formative and summative assessment  </w:t>
      </w:r>
    </w:p>
    <w:p w:rsidR="00000000" w:rsidRPr="00127E1B" w:rsidP="00127E1B">
      <w:pPr>
        <w:pStyle w:val="BodyText"/>
      </w:pPr>
      <w:r w:rsidRPr="00127E1B">
        <w:t>that examples of actions taken by the candidate to manage personal work priorities and professional development are provided</w:t>
      </w:r>
    </w:p>
    <w:p w:rsidR="00000000" w:rsidRPr="00127E1B" w:rsidP="00127E1B">
      <w:pPr>
        <w:pStyle w:val="BodyText"/>
      </w:pPr>
      <w:r w:rsidRPr="00127E1B">
        <w:rPr>
          <w:rStyle w:val="SpecialBold"/>
        </w:rPr>
        <w:t>Integrated competency assessment means</w:t>
      </w:r>
      <w:r w:rsidRPr="00127E1B">
        <w:t xml:space="preserve">: </w:t>
      </w:r>
    </w:p>
    <w:p w:rsidR="00000000" w:rsidRPr="00127E1B" w:rsidP="00127E1B">
      <w:pPr>
        <w:pStyle w:val="BodyText"/>
      </w:pPr>
      <w:r w:rsidRPr="00127E1B">
        <w:t>that this unit shou</w:t>
      </w:r>
      <w:r w:rsidRPr="00127E1B">
        <w:t xml:space="preserve">ld be assessed with other frontline management units taken as part of this qualification, as applicable to the candidate's leadership role in a work team and as part of an integrated assessment activity </w:t>
      </w:r>
    </w:p>
    <w:p w:rsidR="00000000" w:rsidRPr="00127E1B" w:rsidP="00127E1B">
      <w:pPr>
        <w:pStyle w:val="BodyText"/>
      </w:pPr>
      <w:r w:rsidRPr="00127E1B">
        <w:t>The Evidence Guide provides advice to inform and sup</w:t>
      </w:r>
      <w:r w:rsidRPr="00127E1B">
        <w:t xml:space="preserve">port appropriate assessment of this unit. It contains an overview of the assessment requirements followed by identification of specific aspects of evidence that will need to be addressed in determining competence. The Evidence Guide is an integral part of </w:t>
      </w:r>
      <w:r w:rsidRPr="00127E1B">
        <w:t xml:space="preserve">the unit and should be read and interpreted in conjunction with the other components of competency. Assessment must reflect the endorsed Assessment Guidelines of the parent Training Package. </w:t>
      </w:r>
    </w:p>
    <w:p w:rsidR="00000000" w:rsidRPr="00127E1B" w:rsidP="00127E1B">
      <w:pPr>
        <w:pStyle w:val="BodyText"/>
      </w:pPr>
      <w:r w:rsidRPr="00127E1B">
        <w:rPr>
          <w:rStyle w:val="SpecialBold"/>
        </w:rPr>
        <w:t>Overview of Assessment Requirements</w:t>
      </w:r>
    </w:p>
    <w:p w:rsidR="00000000" w:rsidRPr="00127E1B" w:rsidP="00127E1B">
      <w:pPr>
        <w:pStyle w:val="BodyText"/>
      </w:pPr>
      <w:r w:rsidRPr="00127E1B">
        <w:t>A person who demonstrates co</w:t>
      </w:r>
      <w:r w:rsidRPr="00127E1B">
        <w:t>mpetence in this standard must be able to provide evidence that they have the competencies to prepare personal work plans and establish personal work priorities. They must be able to show evidence of the ability to assess their own performance and to ident</w:t>
      </w:r>
      <w:r w:rsidRPr="00127E1B">
        <w:t>ify and act on their own professional development needs.</w:t>
      </w:r>
    </w:p>
    <w:p w:rsidR="00000000" w:rsidRPr="00127E1B" w:rsidP="00127E1B">
      <w:pPr>
        <w:pStyle w:val="BodyText"/>
      </w:pPr>
      <w:r w:rsidRPr="00127E1B">
        <w:rPr>
          <w:rStyle w:val="SpecialBold"/>
        </w:rPr>
        <w:t>Specific Evidence Requirements</w:t>
      </w:r>
    </w:p>
    <w:p w:rsidR="00000000" w:rsidRPr="00127E1B" w:rsidP="00127E1B">
      <w:pPr>
        <w:pStyle w:val="BodyText"/>
      </w:pPr>
      <w:r w:rsidRPr="00127E1B">
        <w:rPr>
          <w:rStyle w:val="SpecialBold"/>
        </w:rPr>
        <w:t>Required knowledge and understanding include</w:t>
      </w:r>
      <w:r w:rsidRPr="00127E1B">
        <w:t xml:space="preserve">: </w:t>
      </w:r>
    </w:p>
    <w:p w:rsidR="00000000" w:rsidRPr="00127E1B" w:rsidP="00127E1B">
      <w:pPr>
        <w:pStyle w:val="BodyText"/>
      </w:pPr>
      <w:r w:rsidRPr="00127E1B">
        <w:t xml:space="preserve">relevant legislation from all levels of government that affects business operation, especially in regard to occupational </w:t>
      </w:r>
      <w:r w:rsidRPr="00127E1B">
        <w:t xml:space="preserve">health and safety and environmental issues, equal opportunity, industrial relations and anti-discrimination  </w:t>
      </w:r>
    </w:p>
    <w:p w:rsidR="00000000" w:rsidRPr="00127E1B" w:rsidP="00127E1B">
      <w:pPr>
        <w:pStyle w:val="BodyText"/>
      </w:pPr>
      <w:r w:rsidRPr="00127E1B">
        <w:t xml:space="preserve">the principles and techniques involved in the management and organisation of: </w:t>
      </w:r>
    </w:p>
    <w:p w:rsidR="00000000" w:rsidRPr="00127E1B" w:rsidP="00127E1B">
      <w:pPr>
        <w:pStyle w:val="BodyText"/>
      </w:pPr>
      <w:r w:rsidRPr="00127E1B">
        <w:t xml:space="preserve">- personal goal setting </w:t>
      </w:r>
    </w:p>
    <w:p w:rsidR="00000000" w:rsidRPr="00127E1B" w:rsidP="00127E1B">
      <w:pPr>
        <w:pStyle w:val="BodyText"/>
      </w:pPr>
      <w:r w:rsidRPr="00127E1B">
        <w:t xml:space="preserve">- performance measurement </w:t>
      </w:r>
    </w:p>
    <w:p w:rsidR="00000000" w:rsidRPr="00127E1B" w:rsidP="00127E1B">
      <w:pPr>
        <w:pStyle w:val="BodyText"/>
      </w:pPr>
      <w:r w:rsidRPr="00127E1B">
        <w:t>- time manageme</w:t>
      </w:r>
      <w:r w:rsidRPr="00127E1B">
        <w:t xml:space="preserve">nt </w:t>
      </w:r>
    </w:p>
    <w:p w:rsidR="00000000" w:rsidRPr="00127E1B" w:rsidP="00127E1B">
      <w:pPr>
        <w:pStyle w:val="BodyText"/>
      </w:pPr>
      <w:r w:rsidRPr="00127E1B">
        <w:t xml:space="preserve">- personal behaviour, self-awareness and personality traits identification </w:t>
      </w:r>
    </w:p>
    <w:p w:rsidR="00000000" w:rsidRPr="00127E1B" w:rsidP="00127E1B">
      <w:pPr>
        <w:pStyle w:val="BodyText"/>
      </w:pPr>
      <w:r w:rsidRPr="00127E1B">
        <w:t xml:space="preserve">- personal development plan </w:t>
      </w:r>
    </w:p>
    <w:p w:rsidR="00000000" w:rsidRPr="00127E1B" w:rsidP="00127E1B">
      <w:pPr>
        <w:pStyle w:val="BodyText"/>
      </w:pPr>
      <w:r w:rsidRPr="00127E1B">
        <w:t xml:space="preserve">the organisation's policies, plans and procedures  </w:t>
      </w:r>
    </w:p>
    <w:p w:rsidR="00000000" w:rsidRPr="00127E1B" w:rsidP="00127E1B">
      <w:pPr>
        <w:pStyle w:val="BodyText"/>
      </w:pPr>
      <w:r w:rsidRPr="00127E1B">
        <w:t xml:space="preserve">the types of work methods and practices which can improve personal performance  </w:t>
      </w:r>
    </w:p>
    <w:p w:rsidR="00000000" w:rsidRPr="00127E1B" w:rsidP="00127E1B">
      <w:pPr>
        <w:pStyle w:val="BodyText"/>
      </w:pPr>
      <w:r w:rsidRPr="00127E1B">
        <w:t>the types of l</w:t>
      </w:r>
      <w:r w:rsidRPr="00127E1B">
        <w:t xml:space="preserve">earning style(s) and how they relate to the individual  </w:t>
      </w:r>
    </w:p>
    <w:p w:rsidR="00000000" w:rsidRPr="00127E1B" w:rsidP="00127E1B">
      <w:pPr>
        <w:pStyle w:val="BodyText"/>
      </w:pPr>
      <w:r w:rsidRPr="00127E1B">
        <w:t>the management development opportunities and options for self</w:t>
      </w:r>
    </w:p>
    <w:p w:rsidR="00000000" w:rsidRPr="00127E1B" w:rsidP="00127E1B">
      <w:pPr>
        <w:pStyle w:val="BodyText"/>
      </w:pPr>
      <w:r w:rsidRPr="00127E1B">
        <w:rPr>
          <w:rStyle w:val="SpecialBold"/>
        </w:rPr>
        <w:t>Required skills and attributes include</w:t>
      </w:r>
      <w:r w:rsidRPr="00127E1B">
        <w:t xml:space="preserve">: </w:t>
      </w:r>
    </w:p>
    <w:p w:rsidR="00000000" w:rsidRPr="00127E1B" w:rsidP="00127E1B">
      <w:pPr>
        <w:pStyle w:val="BodyText"/>
      </w:pPr>
      <w:r w:rsidRPr="00127E1B">
        <w:t>ability to relate to people from a range of social, cultural and ethnic backgrounds and physical</w:t>
      </w:r>
      <w:r w:rsidRPr="00127E1B">
        <w:t xml:space="preserve"> and mental abilities  </w:t>
      </w:r>
    </w:p>
    <w:p w:rsidR="00000000" w:rsidRPr="00127E1B" w:rsidP="00127E1B">
      <w:pPr>
        <w:pStyle w:val="BodyText"/>
      </w:pPr>
      <w:r w:rsidRPr="00127E1B">
        <w:t xml:space="preserve">functional literacy skills to interpret written and oral information about workplace requirements  </w:t>
      </w:r>
    </w:p>
    <w:p w:rsidR="00000000" w:rsidRPr="00127E1B" w:rsidP="00127E1B">
      <w:pPr>
        <w:pStyle w:val="BodyText"/>
      </w:pPr>
      <w:r w:rsidRPr="00127E1B">
        <w:t xml:space="preserve">communication skills, including receiving and analysing feedback and reporting </w:t>
      </w:r>
    </w:p>
    <w:p w:rsidR="00000000" w:rsidRPr="00127E1B" w:rsidP="00127E1B">
      <w:pPr>
        <w:pStyle w:val="BodyText"/>
      </w:pPr>
      <w:r w:rsidRPr="00127E1B">
        <w:t>a range of skills to support work management and dev</w:t>
      </w:r>
      <w:r w:rsidRPr="00127E1B">
        <w:t xml:space="preserve">elopment: </w:t>
      </w:r>
    </w:p>
    <w:p w:rsidR="00000000" w:rsidRPr="00127E1B" w:rsidP="00127E1B">
      <w:pPr>
        <w:pStyle w:val="BodyText"/>
      </w:pPr>
      <w:r w:rsidRPr="00127E1B">
        <w:t xml:space="preserve">- researching information to develop personal and work plans </w:t>
      </w:r>
    </w:p>
    <w:p w:rsidR="00000000" w:rsidRPr="00127E1B" w:rsidP="00127E1B">
      <w:pPr>
        <w:pStyle w:val="BodyText"/>
      </w:pPr>
      <w:r w:rsidRPr="00127E1B">
        <w:t xml:space="preserve">- eliciting, analysing and interpreting feedback </w:t>
      </w:r>
    </w:p>
    <w:p w:rsidR="00000000" w:rsidRPr="00127E1B" w:rsidP="00127E1B">
      <w:pPr>
        <w:pStyle w:val="BodyText"/>
      </w:pPr>
      <w:r w:rsidRPr="00127E1B">
        <w:t xml:space="preserve">- analysing culturally different viewpoints and taking them into account in personal and work plans </w:t>
      </w:r>
    </w:p>
    <w:p w:rsidR="00000000" w:rsidRPr="00127E1B" w:rsidP="00127E1B">
      <w:pPr>
        <w:pStyle w:val="BodyText"/>
      </w:pPr>
      <w:r w:rsidRPr="00127E1B">
        <w:t>- monitoring workplace trends re</w:t>
      </w:r>
      <w:r w:rsidRPr="00127E1B">
        <w:t xml:space="preserve">lated to work role and responsibilities </w:t>
      </w:r>
    </w:p>
    <w:p w:rsidR="00000000" w:rsidRPr="00127E1B" w:rsidP="00127E1B">
      <w:pPr>
        <w:pStyle w:val="BodyText"/>
      </w:pPr>
      <w:r w:rsidRPr="00127E1B">
        <w:t xml:space="preserve">- using information systems to assist establish work plans </w:t>
      </w:r>
    </w:p>
    <w:p w:rsidR="00000000" w:rsidRPr="00127E1B" w:rsidP="00127E1B">
      <w:pPr>
        <w:pStyle w:val="BodyText"/>
      </w:pPr>
      <w:r w:rsidRPr="00127E1B">
        <w:t xml:space="preserve">- assessing the effectiveness of own management development </w:t>
      </w:r>
    </w:p>
    <w:p w:rsidR="00000000" w:rsidRPr="00127E1B" w:rsidP="00127E1B">
      <w:pPr>
        <w:pStyle w:val="BodyText"/>
      </w:pPr>
      <w:r w:rsidRPr="00127E1B">
        <w:t>- developing and maintaining professional networks</w:t>
      </w:r>
    </w:p>
    <w:p w:rsidR="00000000" w:rsidRPr="00127E1B" w:rsidP="00127E1B">
      <w:pPr>
        <w:pStyle w:val="BodyText"/>
      </w:pPr>
      <w:r w:rsidRPr="00127E1B">
        <w:rPr>
          <w:rStyle w:val="SpecialBold"/>
        </w:rPr>
        <w:t>Key competencies or generic skills relevant</w:t>
      </w:r>
      <w:r w:rsidRPr="00127E1B">
        <w:rPr>
          <w:rStyle w:val="SpecialBold"/>
        </w:rPr>
        <w:t xml:space="preserve"> to this unit</w:t>
      </w:r>
    </w:p>
    <w:p w:rsidR="00000000" w:rsidRPr="00127E1B" w:rsidP="00127E1B">
      <w:pPr>
        <w:pStyle w:val="BodyText"/>
      </w:pPr>
      <w:r w:rsidRPr="00127E1B">
        <w:t>The seven key competencies represent generic skills considered essential for effective work participation. Innovation skills represent a further area of generic competence. The bracketed numbering indicates the performance level required in t</w:t>
      </w:r>
      <w:r w:rsidRPr="00127E1B">
        <w:t xml:space="preserve">his unit: </w:t>
      </w:r>
    </w:p>
    <w:p w:rsidR="00000000" w:rsidRPr="00127E1B" w:rsidP="00127E1B">
      <w:pPr>
        <w:pStyle w:val="BodyText"/>
      </w:pPr>
      <w:r w:rsidRPr="00127E1B">
        <w:t xml:space="preserve">Level (1) represents the competence to undertake tasks effectively </w:t>
      </w:r>
    </w:p>
    <w:p w:rsidR="00000000" w:rsidRPr="00127E1B" w:rsidP="00127E1B">
      <w:pPr>
        <w:pStyle w:val="BodyText"/>
      </w:pPr>
      <w:r w:rsidRPr="00127E1B">
        <w:t xml:space="preserve">Level (2) represents the competence to manage tasks </w:t>
      </w:r>
    </w:p>
    <w:p w:rsidR="00000000" w:rsidRPr="00127E1B" w:rsidP="00127E1B">
      <w:pPr>
        <w:pStyle w:val="BodyText"/>
      </w:pPr>
      <w:r w:rsidRPr="00127E1B">
        <w:t>Level (3) represents the competence to use concepts for evaluating and reshaping tasks. The bulleted points provide examples</w:t>
      </w:r>
      <w:r w:rsidRPr="00127E1B">
        <w:t xml:space="preserve"> of how the key competencies can be applied for this unit.</w:t>
      </w:r>
    </w:p>
    <w:p w:rsidR="00000000" w:rsidRPr="00127E1B" w:rsidP="00127E1B">
      <w:pPr>
        <w:pStyle w:val="BodyText"/>
      </w:pPr>
      <w:r w:rsidRPr="00127E1B">
        <w:t xml:space="preserve">Communicating ideas and information (3) </w:t>
      </w:r>
    </w:p>
    <w:p w:rsidR="00000000" w:rsidRPr="00127E1B" w:rsidP="00127E1B">
      <w:pPr>
        <w:pStyle w:val="BodyText"/>
      </w:pPr>
      <w:r w:rsidRPr="00127E1B">
        <w:t xml:space="preserve">consulting with members of work team and professional networks to obtain feedback to identify and develop ways to improve competence </w:t>
      </w:r>
    </w:p>
    <w:p w:rsidR="00000000" w:rsidRPr="00127E1B" w:rsidP="00127E1B">
      <w:pPr>
        <w:pStyle w:val="BodyText"/>
      </w:pPr>
      <w:r w:rsidRPr="00127E1B">
        <w:t xml:space="preserve">Collecting, analysing </w:t>
      </w:r>
      <w:r w:rsidRPr="00127E1B">
        <w:t xml:space="preserve">and organising information (3) </w:t>
      </w:r>
    </w:p>
    <w:p w:rsidR="00000000" w:rsidRPr="00127E1B" w:rsidP="00127E1B">
      <w:pPr>
        <w:pStyle w:val="BodyText"/>
      </w:pPr>
      <w:r w:rsidRPr="00127E1B">
        <w:t xml:space="preserve">measuring self-performance and developing work plan </w:t>
      </w:r>
    </w:p>
    <w:p w:rsidR="00000000" w:rsidRPr="00127E1B" w:rsidP="00127E1B">
      <w:pPr>
        <w:pStyle w:val="BodyText"/>
      </w:pPr>
      <w:r w:rsidRPr="00127E1B">
        <w:t xml:space="preserve">Planning and organising activities (3) </w:t>
      </w:r>
    </w:p>
    <w:p w:rsidR="00000000" w:rsidRPr="00127E1B" w:rsidP="00127E1B">
      <w:pPr>
        <w:pStyle w:val="BodyText"/>
      </w:pPr>
      <w:r w:rsidRPr="00127E1B">
        <w:t xml:space="preserve">developing work plan and setting own priorities </w:t>
      </w:r>
    </w:p>
    <w:p w:rsidR="00000000" w:rsidRPr="00127E1B" w:rsidP="00127E1B">
      <w:pPr>
        <w:pStyle w:val="BodyText"/>
      </w:pPr>
      <w:r w:rsidRPr="00127E1B">
        <w:t xml:space="preserve">Working in a team (3) </w:t>
      </w:r>
    </w:p>
    <w:p w:rsidR="00000000" w:rsidRPr="00127E1B" w:rsidP="00127E1B">
      <w:pPr>
        <w:pStyle w:val="BodyText"/>
      </w:pPr>
      <w:r w:rsidRPr="00127E1B">
        <w:t>using professional networks to aid professional development</w:t>
      </w:r>
      <w:r w:rsidRPr="00127E1B">
        <w:t xml:space="preserve"> and to obtain feedback </w:t>
      </w:r>
    </w:p>
    <w:p w:rsidR="00000000" w:rsidRPr="00127E1B" w:rsidP="00127E1B">
      <w:pPr>
        <w:pStyle w:val="BodyText"/>
      </w:pPr>
      <w:r w:rsidRPr="00127E1B">
        <w:t xml:space="preserve">Using mathematical ideas and techniques (1) </w:t>
      </w:r>
    </w:p>
    <w:p w:rsidR="00000000" w:rsidRPr="00127E1B" w:rsidP="00127E1B">
      <w:pPr>
        <w:pStyle w:val="BodyText"/>
      </w:pPr>
      <w:r w:rsidRPr="00127E1B">
        <w:t xml:space="preserve">using these as an aid to measure and plan personal goals </w:t>
      </w:r>
    </w:p>
    <w:p w:rsidR="00000000" w:rsidRPr="00127E1B" w:rsidP="00127E1B">
      <w:pPr>
        <w:pStyle w:val="BodyText"/>
      </w:pPr>
      <w:r w:rsidRPr="00127E1B">
        <w:t xml:space="preserve">Solving problems (3) </w:t>
      </w:r>
    </w:p>
    <w:p w:rsidR="00000000" w:rsidRPr="00127E1B" w:rsidP="00127E1B">
      <w:pPr>
        <w:pStyle w:val="BodyText"/>
      </w:pPr>
      <w:r w:rsidRPr="00127E1B">
        <w:t xml:space="preserve">addressing problems related to achievement of work and development plans </w:t>
      </w:r>
    </w:p>
    <w:p w:rsidR="00000000" w:rsidRPr="00127E1B" w:rsidP="00127E1B">
      <w:pPr>
        <w:pStyle w:val="BodyText"/>
      </w:pPr>
      <w:r w:rsidRPr="00127E1B">
        <w:t xml:space="preserve">Using technology (3) </w:t>
      </w:r>
    </w:p>
    <w:p w:rsidR="00000000" w:rsidRPr="00127E1B" w:rsidP="00127E1B">
      <w:pPr>
        <w:pStyle w:val="BodyText"/>
      </w:pPr>
      <w:r w:rsidRPr="00127E1B">
        <w:t xml:space="preserve">using technology to aid effective communication and aid development of plan </w:t>
      </w:r>
    </w:p>
    <w:p w:rsidR="00000000" w:rsidRPr="00127E1B" w:rsidP="00127E1B">
      <w:pPr>
        <w:pStyle w:val="BodyText"/>
      </w:pPr>
      <w:r w:rsidRPr="00127E1B">
        <w:t xml:space="preserve">Innovation skills (3) </w:t>
      </w:r>
    </w:p>
    <w:p w:rsidR="00000000" w:rsidRPr="00127E1B" w:rsidP="00127E1B">
      <w:pPr>
        <w:pStyle w:val="BodyText"/>
      </w:pPr>
      <w:r w:rsidRPr="00127E1B">
        <w:t xml:space="preserve">developing and using innovative approaches to the development of personal skill development and goal setting </w:t>
      </w:r>
    </w:p>
    <w:p w:rsidR="00000000" w:rsidRPr="00127E1B" w:rsidP="00127E1B">
      <w:pPr>
        <w:pStyle w:val="BodyText"/>
      </w:pPr>
      <w:r w:rsidRPr="00127E1B">
        <w:rPr>
          <w:rStyle w:val="SpecialBold"/>
        </w:rPr>
        <w:t>Products that could be used as evidence includ</w:t>
      </w:r>
      <w:r w:rsidRPr="00127E1B">
        <w:rPr>
          <w:rStyle w:val="SpecialBold"/>
        </w:rPr>
        <w:t>e</w:t>
      </w:r>
      <w:r w:rsidRPr="00127E1B">
        <w:t>:</w:t>
      </w:r>
    </w:p>
    <w:p w:rsidR="00000000" w:rsidRPr="00127E1B" w:rsidP="00127E1B">
      <w:pPr>
        <w:pStyle w:val="BodyText"/>
      </w:pPr>
      <w:r w:rsidRPr="00127E1B">
        <w:t xml:space="preserve">documentation produced in managing personal work priorities and professional development, such as: </w:t>
      </w:r>
    </w:p>
    <w:p w:rsidR="00000000" w:rsidRPr="00127E1B" w:rsidP="00127E1B">
      <w:pPr>
        <w:pStyle w:val="BodyText"/>
      </w:pPr>
      <w:r w:rsidRPr="00127E1B">
        <w:t xml:space="preserve">- contribution to organisational policies and procedures </w:t>
      </w:r>
    </w:p>
    <w:p w:rsidR="00000000" w:rsidRPr="00127E1B" w:rsidP="00127E1B">
      <w:pPr>
        <w:pStyle w:val="BodyText"/>
      </w:pPr>
      <w:r w:rsidRPr="00127E1B">
        <w:t xml:space="preserve">- procedures and policies for professional development, and related codes of conduct </w:t>
      </w:r>
    </w:p>
    <w:p w:rsidR="00000000" w:rsidRPr="00127E1B" w:rsidP="00127E1B">
      <w:pPr>
        <w:pStyle w:val="BodyText"/>
      </w:pPr>
      <w:r w:rsidRPr="00127E1B">
        <w:t>- actions</w:t>
      </w:r>
      <w:r w:rsidRPr="00127E1B">
        <w:t xml:space="preserve"> taken to address professional development, information collection and retrieval  </w:t>
      </w:r>
    </w:p>
    <w:p w:rsidR="00000000" w:rsidRPr="00127E1B" w:rsidP="00127E1B">
      <w:pPr>
        <w:pStyle w:val="BodyText"/>
      </w:pPr>
      <w:r w:rsidRPr="00127E1B">
        <w:t xml:space="preserve">- actions taken to address methods of analysing information and developing and/or maintaining a professional development information system </w:t>
      </w:r>
    </w:p>
    <w:p w:rsidR="00000000" w:rsidRPr="00127E1B" w:rsidP="00127E1B">
      <w:pPr>
        <w:pStyle w:val="BodyText"/>
      </w:pPr>
      <w:r w:rsidRPr="00127E1B">
        <w:t>- learning and development plans</w:t>
      </w:r>
      <w:r w:rsidRPr="00127E1B">
        <w:t xml:space="preserve"> for self </w:t>
      </w:r>
    </w:p>
    <w:p w:rsidR="00000000" w:rsidRPr="00127E1B" w:rsidP="00127E1B">
      <w:pPr>
        <w:pStyle w:val="BodyText"/>
      </w:pPr>
      <w:r w:rsidRPr="00127E1B">
        <w:t xml:space="preserve">- actions taken to address internal and external information management issues </w:t>
      </w:r>
    </w:p>
    <w:p w:rsidR="00000000" w:rsidRPr="00127E1B" w:rsidP="00127E1B">
      <w:pPr>
        <w:pStyle w:val="BodyText"/>
      </w:pPr>
      <w:r w:rsidRPr="00127E1B">
        <w:t xml:space="preserve">- reviews of people management </w:t>
      </w:r>
    </w:p>
    <w:p w:rsidR="00000000" w:rsidRPr="00127E1B" w:rsidP="00127E1B">
      <w:pPr>
        <w:pStyle w:val="BodyText"/>
      </w:pPr>
      <w:r w:rsidRPr="00127E1B">
        <w:t xml:space="preserve">- advice and input into management decisions related to professional development </w:t>
      </w:r>
    </w:p>
    <w:p w:rsidR="00000000" w:rsidRPr="00127E1B" w:rsidP="00127E1B">
      <w:pPr>
        <w:pStyle w:val="BodyText"/>
      </w:pPr>
      <w:r w:rsidRPr="00127E1B">
        <w:rPr>
          <w:rStyle w:val="SpecialBold"/>
        </w:rPr>
        <w:t>Processes that could be used as evidence include</w:t>
      </w:r>
      <w:r w:rsidRPr="00127E1B">
        <w:t xml:space="preserve">: </w:t>
      </w:r>
    </w:p>
    <w:p w:rsidR="00000000" w:rsidRPr="00127E1B" w:rsidP="00127E1B">
      <w:pPr>
        <w:pStyle w:val="BodyText"/>
      </w:pPr>
      <w:r w:rsidRPr="00127E1B">
        <w:t xml:space="preserve">how personal work planning and allocation has been managed   </w:t>
      </w:r>
    </w:p>
    <w:p w:rsidR="00000000" w:rsidRPr="00127E1B" w:rsidP="00127E1B">
      <w:pPr>
        <w:pStyle w:val="BodyText"/>
      </w:pPr>
      <w:r w:rsidRPr="00127E1B">
        <w:t xml:space="preserve">examples of how individual initiative has been used and personal work goals have been extended  </w:t>
      </w:r>
    </w:p>
    <w:p w:rsidR="00000000" w:rsidRPr="00127E1B" w:rsidP="00127E1B">
      <w:pPr>
        <w:pStyle w:val="BodyText"/>
      </w:pPr>
      <w:r w:rsidRPr="00127E1B">
        <w:t xml:space="preserve">how personal performance has been measured   </w:t>
      </w:r>
    </w:p>
    <w:p w:rsidR="00000000" w:rsidRPr="00127E1B" w:rsidP="00127E1B">
      <w:pPr>
        <w:pStyle w:val="BodyText"/>
      </w:pPr>
      <w:r w:rsidRPr="00127E1B">
        <w:t>examples of how initiative has been taken to priori</w:t>
      </w:r>
      <w:r w:rsidRPr="00127E1B">
        <w:t xml:space="preserve">tise and facilitate competing demands to achieve goals and objectives  </w:t>
      </w:r>
    </w:p>
    <w:p w:rsidR="00000000" w:rsidRPr="00127E1B" w:rsidP="00127E1B">
      <w:pPr>
        <w:pStyle w:val="BodyText"/>
      </w:pPr>
      <w:r w:rsidRPr="00127E1B">
        <w:t xml:space="preserve">how technology has been used to manage work priorities  </w:t>
      </w:r>
    </w:p>
    <w:p w:rsidR="00000000" w:rsidRPr="00127E1B" w:rsidP="00127E1B">
      <w:pPr>
        <w:pStyle w:val="BodyText"/>
      </w:pPr>
      <w:r w:rsidRPr="00127E1B">
        <w:t xml:space="preserve">how personal knowledge and skills have been assessed  </w:t>
      </w:r>
    </w:p>
    <w:p w:rsidR="00000000" w:rsidRPr="00127E1B" w:rsidP="00127E1B">
      <w:pPr>
        <w:pStyle w:val="BodyText"/>
      </w:pPr>
      <w:r w:rsidRPr="00127E1B">
        <w:t xml:space="preserve">how feedback has been sought from employees, clients and colleagues and </w:t>
      </w:r>
      <w:r w:rsidRPr="00127E1B">
        <w:t xml:space="preserve">acted on to develop improved competence   </w:t>
      </w:r>
    </w:p>
    <w:p w:rsidR="00000000" w:rsidRPr="00127E1B" w:rsidP="00127E1B">
      <w:pPr>
        <w:pStyle w:val="BodyText"/>
      </w:pPr>
      <w:r w:rsidRPr="00127E1B">
        <w:t xml:space="preserve">how individual learning and development pathways have been developed   </w:t>
      </w:r>
    </w:p>
    <w:p w:rsidR="00000000" w:rsidRPr="00127E1B" w:rsidP="00127E1B">
      <w:pPr>
        <w:pStyle w:val="BodyText"/>
      </w:pPr>
      <w:r w:rsidRPr="00127E1B">
        <w:t>how new skills have been identified and developed to gain a competitive edge</w:t>
      </w:r>
    </w:p>
    <w:p w:rsidR="00000000" w:rsidRPr="00127E1B" w:rsidP="00127E1B">
      <w:pPr>
        <w:pStyle w:val="BodyText"/>
      </w:pPr>
      <w:r w:rsidRPr="00127E1B">
        <w:rPr>
          <w:rStyle w:val="SpecialBold"/>
        </w:rPr>
        <w:t>Resource implications for assessment include</w:t>
      </w:r>
      <w:r w:rsidRPr="00127E1B">
        <w:t xml:space="preserve">: </w:t>
      </w:r>
    </w:p>
    <w:p w:rsidR="00000000" w:rsidRPr="00127E1B" w:rsidP="00127E1B">
      <w:pPr>
        <w:pStyle w:val="BodyText"/>
      </w:pPr>
      <w:r w:rsidRPr="00127E1B">
        <w:t>access by the lea</w:t>
      </w:r>
      <w:r w:rsidRPr="00127E1B">
        <w:t xml:space="preserve">rner and trainer to appropriate documentation and resources normally used in the workplace </w:t>
      </w:r>
    </w:p>
    <w:p w:rsidR="00000000" w:rsidRPr="00127E1B" w:rsidP="00127E1B">
      <w:pPr>
        <w:pStyle w:val="BodyText"/>
      </w:pPr>
      <w:r w:rsidRPr="00127E1B">
        <w:rPr>
          <w:rStyle w:val="SpecialBold"/>
        </w:rPr>
        <w:t>Validity and sufficiency of evidence requires</w:t>
      </w:r>
      <w:r w:rsidRPr="00127E1B">
        <w:t xml:space="preserve">: </w:t>
      </w:r>
    </w:p>
    <w:p w:rsidR="00000000" w:rsidRPr="00127E1B" w:rsidP="00127E1B">
      <w:pPr>
        <w:pStyle w:val="BodyText"/>
      </w:pPr>
      <w:r w:rsidRPr="00127E1B">
        <w:t xml:space="preserve">that this unit can be assessed in the workplace or in a closely simulated work environment  </w:t>
      </w:r>
    </w:p>
    <w:p w:rsidR="00000000" w:rsidRPr="00127E1B" w:rsidP="00127E1B">
      <w:pPr>
        <w:pStyle w:val="BodyText"/>
      </w:pPr>
      <w:r w:rsidRPr="00127E1B">
        <w:t>that where assessment i</w:t>
      </w:r>
      <w:r w:rsidRPr="00127E1B">
        <w:t xml:space="preserve">s part of a learning experience, evidence will need to be collected over a period of time, involving both formative and summative assessment  </w:t>
      </w:r>
    </w:p>
    <w:p w:rsidR="00000000" w:rsidRPr="00127E1B" w:rsidP="00127E1B">
      <w:pPr>
        <w:pStyle w:val="BodyText"/>
      </w:pPr>
      <w:r w:rsidRPr="00127E1B">
        <w:t>that examples of actions taken by the candidate to manage personal work priorities and professional development are provided</w:t>
      </w:r>
    </w:p>
    <w:p w:rsidR="00000000" w:rsidRPr="00127E1B" w:rsidP="00127E1B">
      <w:pPr>
        <w:pStyle w:val="BodyText"/>
      </w:pPr>
      <w:r w:rsidRPr="00127E1B">
        <w:rPr>
          <w:rStyle w:val="SpecialBold"/>
        </w:rPr>
        <w:t>Integrated competency assessment means</w:t>
      </w:r>
      <w:r w:rsidRPr="00127E1B">
        <w:t xml:space="preserve">: </w:t>
      </w:r>
    </w:p>
    <w:p w:rsidR="00000000" w:rsidRPr="00127E1B" w:rsidP="00127E1B">
      <w:pPr>
        <w:pStyle w:val="BodyText"/>
      </w:pPr>
      <w:r w:rsidRPr="00127E1B">
        <w:t>that this unit should be assessed with other frontline management units taken as part of t</w:t>
      </w:r>
      <w:r w:rsidRPr="00127E1B">
        <w:t xml:space="preserve">his qualification, as applicable to the candidate's leadership role in a work team and as part of an integrated assessment activity </w:t>
      </w:r>
    </w:p>
    <w:p w:rsidR="00000000" w:rsidRPr="00127E1B" w:rsidP="00127E1B">
      <w:pPr>
        <w:pStyle w:val="AllowPageBreak"/>
      </w:pPr>
    </w:p>
    <w:p w:rsidR="00000000" w:rsidRPr="00127E1B" w:rsidP="00127E1B">
      <w:pPr>
        <w:pStyle w:val="Heading1"/>
      </w:pPr>
      <w:bookmarkStart w:id="11" w:name="O_323143"/>
      <w:bookmarkEnd w:id="11"/>
      <w:r w:rsidRPr="00127E1B">
        <w:t>Range Statement</w:t>
      </w:r>
    </w:p>
    <w:p w:rsidR="00000000" w:rsidRPr="00127E1B" w:rsidP="00127E1B">
      <w:pPr>
        <w:pStyle w:val="BodyText"/>
      </w:pPr>
      <w:r w:rsidRPr="00127E1B">
        <w:t>The Range Statement adds definition to the unit by elaborating critical or significant asp</w:t>
      </w:r>
      <w:r w:rsidRPr="00127E1B">
        <w:t>ects of the performance requirements of the unit. The Range Statement establishes the range of indicative meanings or applications of these requirements in different operating contexts and conditions. The specific aspects which require elaboration are iden</w:t>
      </w:r>
      <w:r w:rsidRPr="00127E1B">
        <w:t xml:space="preserve">tified by the use of italics in the Performance Criteria. </w:t>
      </w:r>
    </w:p>
    <w:p w:rsidR="00000000" w:rsidRPr="00127E1B" w:rsidP="00127E1B">
      <w:pPr>
        <w:pStyle w:val="BodyText"/>
      </w:pPr>
      <w:r w:rsidRPr="00127E1B">
        <w:t xml:space="preserve">Legislation, codes and national standards relevant to the workplace may include: </w:t>
      </w:r>
    </w:p>
    <w:p w:rsidR="00000000" w:rsidRPr="00127E1B" w:rsidP="00127E1B">
      <w:pPr>
        <w:pStyle w:val="BodyText"/>
      </w:pPr>
      <w:r w:rsidRPr="00127E1B">
        <w:t xml:space="preserve">award and enterprise agreements and relevant industrial instruments  </w:t>
      </w:r>
    </w:p>
    <w:p w:rsidR="00000000" w:rsidRPr="00127E1B" w:rsidP="00127E1B">
      <w:pPr>
        <w:pStyle w:val="BodyText"/>
      </w:pPr>
      <w:r w:rsidRPr="00127E1B">
        <w:t>relevant legislation from all levels of gover</w:t>
      </w:r>
      <w:r w:rsidRPr="00127E1B">
        <w:t xml:space="preserve">nment that affects business operation, especially in regard to occupational health and safety (OHS) and environmental issues, equal opportunity, industrial relations and anti-discrimination  </w:t>
      </w:r>
    </w:p>
    <w:p w:rsidR="00000000" w:rsidRPr="00127E1B" w:rsidP="00127E1B">
      <w:pPr>
        <w:pStyle w:val="BodyText"/>
      </w:pPr>
      <w:r w:rsidRPr="00127E1B">
        <w:t xml:space="preserve">relevant industry codes of practice </w:t>
      </w:r>
    </w:p>
    <w:p w:rsidR="00000000" w:rsidRPr="00127E1B" w:rsidP="00127E1B">
      <w:pPr>
        <w:pStyle w:val="BodyText"/>
      </w:pPr>
      <w:r w:rsidRPr="00127E1B">
        <w:t>OHS considerations may incl</w:t>
      </w:r>
      <w:r w:rsidRPr="00127E1B">
        <w:t xml:space="preserve">ude: </w:t>
      </w:r>
    </w:p>
    <w:p w:rsidR="00000000" w:rsidRPr="00127E1B" w:rsidP="00127E1B">
      <w:pPr>
        <w:pStyle w:val="BodyText"/>
      </w:pPr>
      <w:r w:rsidRPr="00127E1B">
        <w:t xml:space="preserve">knowledge of OHS legislation, principles and practice within the context of the organisation's operations and plans  </w:t>
      </w:r>
    </w:p>
    <w:p w:rsidR="00000000" w:rsidRPr="00127E1B" w:rsidP="00127E1B">
      <w:pPr>
        <w:pStyle w:val="BodyText"/>
      </w:pPr>
      <w:r w:rsidRPr="00127E1B">
        <w:t xml:space="preserve">OHS practice as an ethical standard and legislative requirement  </w:t>
      </w:r>
    </w:p>
    <w:p w:rsidR="00000000" w:rsidRPr="00127E1B" w:rsidP="00127E1B">
      <w:pPr>
        <w:pStyle w:val="BodyText"/>
      </w:pPr>
      <w:r w:rsidRPr="00127E1B">
        <w:t>training of all employees in health and safety procedures, and upd</w:t>
      </w:r>
      <w:r w:rsidRPr="00127E1B">
        <w:t xml:space="preserve">ating of records  </w:t>
      </w:r>
    </w:p>
    <w:p w:rsidR="00000000" w:rsidRPr="00127E1B" w:rsidP="00127E1B">
      <w:pPr>
        <w:pStyle w:val="BodyText"/>
      </w:pPr>
      <w:r w:rsidRPr="00127E1B">
        <w:t xml:space="preserve">inclusion of OHS in personal work priorities within the context of the organisation  </w:t>
      </w:r>
    </w:p>
    <w:p w:rsidR="00000000" w:rsidRPr="00127E1B" w:rsidP="00127E1B">
      <w:pPr>
        <w:pStyle w:val="BodyText"/>
      </w:pPr>
      <w:r w:rsidRPr="00127E1B">
        <w:t xml:space="preserve">adjustment of communication and OHS approach to cater for social and cultural diversity and special needs </w:t>
      </w:r>
    </w:p>
    <w:p w:rsidR="00000000" w:rsidRPr="00127E1B" w:rsidP="00127E1B">
      <w:pPr>
        <w:pStyle w:val="BodyText"/>
      </w:pPr>
      <w:r w:rsidRPr="00127E1B">
        <w:rPr>
          <w:rStyle w:val="SpecialBold"/>
        </w:rPr>
        <w:t>Own responsibilities and accountabilities</w:t>
      </w:r>
      <w:r w:rsidRPr="00127E1B">
        <w:t xml:space="preserve"> ma</w:t>
      </w:r>
      <w:r w:rsidRPr="00127E1B">
        <w:t xml:space="preserve">y include: </w:t>
      </w:r>
    </w:p>
    <w:p w:rsidR="00000000" w:rsidRPr="00127E1B" w:rsidP="00127E1B">
      <w:pPr>
        <w:pStyle w:val="BodyText"/>
      </w:pPr>
      <w:r w:rsidRPr="00127E1B">
        <w:t xml:space="preserve">a statement of conduct outlining an individual's responsibilities/actions/performance  </w:t>
      </w:r>
    </w:p>
    <w:p w:rsidR="00000000" w:rsidRPr="00127E1B" w:rsidP="00127E1B">
      <w:pPr>
        <w:pStyle w:val="BodyText"/>
      </w:pPr>
      <w:r w:rsidRPr="00127E1B">
        <w:t xml:space="preserve">outputs as expressed in position descriptions or duty statements  </w:t>
      </w:r>
    </w:p>
    <w:p w:rsidR="00000000" w:rsidRPr="00127E1B" w:rsidP="00127E1B">
      <w:pPr>
        <w:pStyle w:val="BodyText"/>
      </w:pPr>
      <w:r w:rsidRPr="00127E1B">
        <w:t>expectations of workplace performance as expressed in a performance plan</w:t>
      </w:r>
    </w:p>
    <w:p w:rsidR="00000000" w:rsidRPr="00127E1B" w:rsidP="00127E1B">
      <w:pPr>
        <w:pStyle w:val="BodyText"/>
      </w:pPr>
      <w:r w:rsidRPr="00127E1B">
        <w:rPr>
          <w:rStyle w:val="SpecialBold"/>
        </w:rPr>
        <w:t>Technology</w:t>
      </w:r>
      <w:r w:rsidRPr="00127E1B">
        <w:t xml:space="preserve"> may i</w:t>
      </w:r>
      <w:r w:rsidRPr="00127E1B">
        <w:t xml:space="preserve">nclude: </w:t>
      </w:r>
    </w:p>
    <w:p w:rsidR="00000000" w:rsidRPr="00127E1B" w:rsidP="00127E1B">
      <w:pPr>
        <w:pStyle w:val="BodyText"/>
      </w:pPr>
      <w:r w:rsidRPr="00127E1B">
        <w:t xml:space="preserve">computerised systems and software such as databases, project management and word-processing   </w:t>
      </w:r>
    </w:p>
    <w:p w:rsidR="00000000" w:rsidRPr="00127E1B" w:rsidP="00127E1B">
      <w:pPr>
        <w:pStyle w:val="BodyText"/>
      </w:pPr>
      <w:r w:rsidRPr="00127E1B">
        <w:t xml:space="preserve">telecommunications devices   </w:t>
      </w:r>
    </w:p>
    <w:p w:rsidR="00000000" w:rsidRPr="00127E1B" w:rsidP="00127E1B">
      <w:pPr>
        <w:pStyle w:val="BodyText"/>
      </w:pPr>
      <w:r w:rsidRPr="00127E1B">
        <w:t xml:space="preserve">any other technology used to carry out work roles and responsibilities </w:t>
      </w:r>
    </w:p>
    <w:p w:rsidR="00000000" w:rsidRPr="00127E1B" w:rsidP="00127E1B">
      <w:pPr>
        <w:pStyle w:val="BodyText"/>
      </w:pPr>
      <w:r w:rsidRPr="00127E1B">
        <w:rPr>
          <w:rStyle w:val="SpecialBold"/>
        </w:rPr>
        <w:t>Competency standards</w:t>
      </w:r>
      <w:r w:rsidRPr="00127E1B">
        <w:t xml:space="preserve"> may include: </w:t>
      </w:r>
    </w:p>
    <w:p w:rsidR="00000000" w:rsidRPr="00127E1B" w:rsidP="00127E1B">
      <w:pPr>
        <w:pStyle w:val="BodyText"/>
      </w:pPr>
      <w:r w:rsidRPr="00127E1B">
        <w:t>nationally endo</w:t>
      </w:r>
      <w:r w:rsidRPr="00127E1B">
        <w:t xml:space="preserve">rsed units of competency  consistent with work requirements of the diploma   </w:t>
      </w:r>
    </w:p>
    <w:p w:rsidR="00000000" w:rsidRPr="00127E1B" w:rsidP="00127E1B">
      <w:pPr>
        <w:pStyle w:val="BodyText"/>
      </w:pPr>
      <w:r w:rsidRPr="00127E1B">
        <w:t xml:space="preserve">enterprise-specific units of competency consistent with work requirements of the diploma </w:t>
      </w:r>
    </w:p>
    <w:p w:rsidR="00000000" w:rsidRPr="00127E1B" w:rsidP="00127E1B">
      <w:pPr>
        <w:pStyle w:val="BodyText"/>
      </w:pPr>
      <w:r w:rsidRPr="00127E1B">
        <w:rPr>
          <w:rStyle w:val="SpecialBold"/>
        </w:rPr>
        <w:t>Clients and colleagues</w:t>
      </w:r>
      <w:r w:rsidRPr="00127E1B">
        <w:t xml:space="preserve"> may be: </w:t>
      </w:r>
    </w:p>
    <w:p w:rsidR="00000000" w:rsidRPr="00127E1B" w:rsidP="00127E1B">
      <w:pPr>
        <w:pStyle w:val="BodyText"/>
      </w:pPr>
      <w:r w:rsidRPr="00127E1B">
        <w:t xml:space="preserve">internal or external customers  </w:t>
      </w:r>
    </w:p>
    <w:p w:rsidR="00000000" w:rsidRPr="00127E1B" w:rsidP="00127E1B">
      <w:pPr>
        <w:pStyle w:val="BodyText"/>
      </w:pPr>
      <w:r w:rsidRPr="00127E1B">
        <w:t xml:space="preserve">team members  </w:t>
      </w:r>
    </w:p>
    <w:p w:rsidR="00000000" w:rsidRPr="00127E1B" w:rsidP="00127E1B">
      <w:pPr>
        <w:pStyle w:val="BodyText"/>
      </w:pPr>
      <w:r w:rsidRPr="00127E1B">
        <w:t xml:space="preserve">colleagues at the same level and more senior managers  </w:t>
      </w:r>
    </w:p>
    <w:p w:rsidR="00000000" w:rsidRPr="00127E1B" w:rsidP="00127E1B">
      <w:pPr>
        <w:pStyle w:val="BodyText"/>
      </w:pPr>
      <w:r w:rsidRPr="00127E1B">
        <w:t xml:space="preserve">people from a wide range of social, cultural and ethnic backgrounds and physical and mental abilities </w:t>
      </w:r>
    </w:p>
    <w:p w:rsidR="00000000" w:rsidRPr="00127E1B" w:rsidP="00127E1B">
      <w:pPr>
        <w:pStyle w:val="BodyText"/>
      </w:pPr>
      <w:r w:rsidRPr="00127E1B">
        <w:rPr>
          <w:rStyle w:val="SpecialBold"/>
        </w:rPr>
        <w:t>Development opportunities</w:t>
      </w:r>
      <w:r w:rsidRPr="00127E1B">
        <w:t xml:space="preserve"> may include:</w:t>
      </w:r>
    </w:p>
    <w:p w:rsidR="00000000" w:rsidRPr="00127E1B" w:rsidP="00127E1B">
      <w:pPr>
        <w:pStyle w:val="BodyText"/>
      </w:pPr>
      <w:r w:rsidRPr="00127E1B">
        <w:t xml:space="preserve">induction  </w:t>
      </w:r>
    </w:p>
    <w:p w:rsidR="00000000" w:rsidRPr="00127E1B" w:rsidP="00127E1B">
      <w:pPr>
        <w:pStyle w:val="BodyText"/>
      </w:pPr>
      <w:r w:rsidRPr="00127E1B">
        <w:t xml:space="preserve">mentoring  </w:t>
      </w:r>
    </w:p>
    <w:p w:rsidR="00000000" w:rsidRPr="00127E1B" w:rsidP="00127E1B">
      <w:pPr>
        <w:pStyle w:val="BodyText"/>
      </w:pPr>
      <w:r w:rsidRPr="00127E1B">
        <w:t xml:space="preserve">action learning  </w:t>
      </w:r>
    </w:p>
    <w:p w:rsidR="00000000" w:rsidRPr="00127E1B" w:rsidP="00127E1B">
      <w:pPr>
        <w:pStyle w:val="BodyText"/>
      </w:pPr>
      <w:r w:rsidRPr="00127E1B">
        <w:t xml:space="preserve">coaching  </w:t>
      </w:r>
    </w:p>
    <w:p w:rsidR="00000000" w:rsidRPr="00127E1B" w:rsidP="00127E1B">
      <w:pPr>
        <w:pStyle w:val="BodyText"/>
      </w:pPr>
      <w:r w:rsidRPr="00127E1B">
        <w:t>shado</w:t>
      </w:r>
      <w:r w:rsidRPr="00127E1B">
        <w:t xml:space="preserve">wing  </w:t>
      </w:r>
    </w:p>
    <w:p w:rsidR="00000000" w:rsidRPr="00127E1B" w:rsidP="00127E1B">
      <w:pPr>
        <w:pStyle w:val="BodyText"/>
      </w:pPr>
      <w:r w:rsidRPr="00127E1B">
        <w:t xml:space="preserve">exchange/rotation  </w:t>
      </w:r>
    </w:p>
    <w:p w:rsidR="00000000" w:rsidRPr="00127E1B" w:rsidP="00127E1B">
      <w:pPr>
        <w:pStyle w:val="BodyText"/>
      </w:pPr>
      <w:r w:rsidRPr="00127E1B">
        <w:t xml:space="preserve">structured training programs </w:t>
      </w:r>
    </w:p>
    <w:p w:rsidR="00000000" w:rsidRPr="00127E1B" w:rsidP="00127E1B">
      <w:pPr>
        <w:pStyle w:val="BodyText"/>
      </w:pPr>
      <w:r w:rsidRPr="00127E1B">
        <w:t>The Range Statement adds definition to the unit by elaborating critical or significant aspects of the performance requirements of the unit. The Range Statement establishes the range of indicative mea</w:t>
      </w:r>
      <w:r w:rsidRPr="00127E1B">
        <w:t xml:space="preserve">nings or applications of these requirements in different operating contexts and conditions. The specific aspects which require elaboration are identified by the use of italics in the Performance Criteria. </w:t>
      </w:r>
    </w:p>
    <w:p w:rsidR="00000000" w:rsidRPr="00127E1B" w:rsidP="00127E1B">
      <w:pPr>
        <w:pStyle w:val="BodyText"/>
      </w:pPr>
      <w:r w:rsidRPr="00127E1B">
        <w:t>Legislation, codes and national standards relevant</w:t>
      </w:r>
      <w:r w:rsidRPr="00127E1B">
        <w:t xml:space="preserve"> to the workplace may include: </w:t>
      </w:r>
    </w:p>
    <w:p w:rsidR="00000000" w:rsidRPr="00127E1B" w:rsidP="00127E1B">
      <w:pPr>
        <w:pStyle w:val="BodyText"/>
      </w:pPr>
      <w:r w:rsidRPr="00127E1B">
        <w:t xml:space="preserve">award and enterprise agreements and relevant industrial instruments  </w:t>
      </w:r>
    </w:p>
    <w:p w:rsidR="00000000" w:rsidRPr="00127E1B" w:rsidP="00127E1B">
      <w:pPr>
        <w:pStyle w:val="BodyText"/>
      </w:pPr>
      <w:r w:rsidRPr="00127E1B">
        <w:t>relevant legislation from all levels of government that affects business operation, especially in regard to occupational health and safety (OHS) and envir</w:t>
      </w:r>
      <w:r w:rsidRPr="00127E1B">
        <w:t xml:space="preserve">onmental issues, equal opportunity, industrial relations and anti-discrimination  </w:t>
      </w:r>
    </w:p>
    <w:p w:rsidR="00000000" w:rsidRPr="00127E1B" w:rsidP="00127E1B">
      <w:pPr>
        <w:pStyle w:val="BodyText"/>
      </w:pPr>
      <w:r w:rsidRPr="00127E1B">
        <w:t xml:space="preserve">relevant industry codes of practice </w:t>
      </w:r>
    </w:p>
    <w:p w:rsidR="00000000" w:rsidRPr="00127E1B" w:rsidP="00127E1B">
      <w:pPr>
        <w:pStyle w:val="BodyText"/>
      </w:pPr>
      <w:r w:rsidRPr="00127E1B">
        <w:t xml:space="preserve">OHS considerations may include: </w:t>
      </w:r>
    </w:p>
    <w:p w:rsidR="00000000" w:rsidRPr="00127E1B" w:rsidP="00127E1B">
      <w:pPr>
        <w:pStyle w:val="BodyText"/>
      </w:pPr>
      <w:r w:rsidRPr="00127E1B">
        <w:t>knowledge of OHS legislation, principles and practice within the context of the organisation's operatio</w:t>
      </w:r>
      <w:r w:rsidRPr="00127E1B">
        <w:t xml:space="preserve">ns and plans  </w:t>
      </w:r>
    </w:p>
    <w:p w:rsidR="00000000" w:rsidRPr="00127E1B" w:rsidP="00127E1B">
      <w:pPr>
        <w:pStyle w:val="BodyText"/>
      </w:pPr>
      <w:r w:rsidRPr="00127E1B">
        <w:t xml:space="preserve">OHS practice as an ethical standard and legislative requirement  </w:t>
      </w:r>
    </w:p>
    <w:p w:rsidR="00000000" w:rsidRPr="00127E1B" w:rsidP="00127E1B">
      <w:pPr>
        <w:pStyle w:val="BodyText"/>
      </w:pPr>
      <w:r w:rsidRPr="00127E1B">
        <w:t xml:space="preserve">training of all employees in health and safety procedures, and updating of records  </w:t>
      </w:r>
    </w:p>
    <w:p w:rsidR="00000000" w:rsidRPr="00127E1B" w:rsidP="00127E1B">
      <w:pPr>
        <w:pStyle w:val="BodyText"/>
      </w:pPr>
      <w:r w:rsidRPr="00127E1B">
        <w:t xml:space="preserve">inclusion of OHS in personal work priorities within the context of the organisation  </w:t>
      </w:r>
    </w:p>
    <w:p w:rsidR="00000000" w:rsidRPr="00127E1B" w:rsidP="00127E1B">
      <w:pPr>
        <w:pStyle w:val="BodyText"/>
      </w:pPr>
      <w:r w:rsidRPr="00127E1B">
        <w:t>adju</w:t>
      </w:r>
      <w:r w:rsidRPr="00127E1B">
        <w:t xml:space="preserve">stment of communication and OHS approach to cater for social and cultural diversity and special needs </w:t>
      </w:r>
    </w:p>
    <w:p w:rsidR="00000000" w:rsidRPr="00127E1B" w:rsidP="00127E1B">
      <w:pPr>
        <w:pStyle w:val="BodyText"/>
      </w:pPr>
      <w:r w:rsidRPr="00127E1B">
        <w:rPr>
          <w:rStyle w:val="SpecialBold"/>
        </w:rPr>
        <w:t>Own responsibilities and accountabilities</w:t>
      </w:r>
      <w:r w:rsidRPr="00127E1B">
        <w:t xml:space="preserve"> may include: </w:t>
      </w:r>
    </w:p>
    <w:p w:rsidR="00000000" w:rsidRPr="00127E1B" w:rsidP="00127E1B">
      <w:pPr>
        <w:pStyle w:val="BodyText"/>
      </w:pPr>
      <w:r w:rsidRPr="00127E1B">
        <w:t xml:space="preserve">a statement of conduct outlining an individual's responsibilities/actions/performance  </w:t>
      </w:r>
    </w:p>
    <w:p w:rsidR="00000000" w:rsidRPr="00127E1B" w:rsidP="00127E1B">
      <w:pPr>
        <w:pStyle w:val="BodyText"/>
      </w:pPr>
      <w:r w:rsidRPr="00127E1B">
        <w:t>outputs a</w:t>
      </w:r>
      <w:r w:rsidRPr="00127E1B">
        <w:t xml:space="preserve">s expressed in position descriptions or duty statements  </w:t>
      </w:r>
    </w:p>
    <w:p w:rsidR="00000000" w:rsidRPr="00127E1B" w:rsidP="00127E1B">
      <w:pPr>
        <w:pStyle w:val="BodyText"/>
      </w:pPr>
      <w:r w:rsidRPr="00127E1B">
        <w:t>expectations of workplace performance as expressed in a performance plan</w:t>
      </w:r>
    </w:p>
    <w:p w:rsidR="00000000" w:rsidRPr="00127E1B" w:rsidP="00127E1B">
      <w:pPr>
        <w:pStyle w:val="BodyText"/>
      </w:pPr>
      <w:r w:rsidRPr="00127E1B">
        <w:rPr>
          <w:rStyle w:val="SpecialBold"/>
        </w:rPr>
        <w:t>Technology</w:t>
      </w:r>
      <w:r w:rsidRPr="00127E1B">
        <w:t xml:space="preserve"> may include: </w:t>
      </w:r>
    </w:p>
    <w:p w:rsidR="00000000" w:rsidRPr="00127E1B" w:rsidP="00127E1B">
      <w:pPr>
        <w:pStyle w:val="BodyText"/>
      </w:pPr>
      <w:r w:rsidRPr="00127E1B">
        <w:t xml:space="preserve">computerised systems and software such as databases, project management and word-processing   </w:t>
      </w:r>
    </w:p>
    <w:p w:rsidR="00000000" w:rsidRPr="00127E1B" w:rsidP="00127E1B">
      <w:pPr>
        <w:pStyle w:val="BodyText"/>
      </w:pPr>
      <w:r w:rsidRPr="00127E1B">
        <w:t xml:space="preserve">telecommunications devices   </w:t>
      </w:r>
    </w:p>
    <w:p w:rsidR="00000000" w:rsidRPr="00127E1B" w:rsidP="00127E1B">
      <w:pPr>
        <w:pStyle w:val="BodyText"/>
      </w:pPr>
      <w:r w:rsidRPr="00127E1B">
        <w:t xml:space="preserve">any other technology used to carry out work roles and responsibilities </w:t>
      </w:r>
    </w:p>
    <w:p w:rsidR="00000000" w:rsidRPr="00127E1B" w:rsidP="00127E1B">
      <w:pPr>
        <w:pStyle w:val="BodyText"/>
      </w:pPr>
      <w:r w:rsidRPr="00127E1B">
        <w:rPr>
          <w:rStyle w:val="SpecialBold"/>
        </w:rPr>
        <w:t>Competency standards</w:t>
      </w:r>
      <w:r w:rsidRPr="00127E1B">
        <w:t xml:space="preserve"> may include: </w:t>
      </w:r>
    </w:p>
    <w:p w:rsidR="00000000" w:rsidRPr="00127E1B" w:rsidP="00127E1B">
      <w:pPr>
        <w:pStyle w:val="BodyText"/>
      </w:pPr>
      <w:r w:rsidRPr="00127E1B">
        <w:t xml:space="preserve">nationally endorsed units of competency  consistent with work requirements of the diploma   </w:t>
      </w:r>
    </w:p>
    <w:p w:rsidR="00000000" w:rsidRPr="00127E1B" w:rsidP="00127E1B">
      <w:pPr>
        <w:pStyle w:val="BodyText"/>
      </w:pPr>
      <w:r w:rsidRPr="00127E1B">
        <w:t xml:space="preserve">enterprise-specific units </w:t>
      </w:r>
      <w:r w:rsidRPr="00127E1B">
        <w:t xml:space="preserve">of competency consistent with work requirements of the diploma </w:t>
      </w:r>
    </w:p>
    <w:p w:rsidR="00000000" w:rsidRPr="00127E1B" w:rsidP="00127E1B">
      <w:pPr>
        <w:pStyle w:val="BodyText"/>
      </w:pPr>
      <w:r w:rsidRPr="00127E1B">
        <w:rPr>
          <w:rStyle w:val="SpecialBold"/>
        </w:rPr>
        <w:t>Clients and colleagues</w:t>
      </w:r>
      <w:r w:rsidRPr="00127E1B">
        <w:t xml:space="preserve"> may be: </w:t>
      </w:r>
    </w:p>
    <w:p w:rsidR="00000000" w:rsidRPr="00127E1B" w:rsidP="00127E1B">
      <w:pPr>
        <w:pStyle w:val="BodyText"/>
      </w:pPr>
      <w:r w:rsidRPr="00127E1B">
        <w:t xml:space="preserve">internal or external customers  </w:t>
      </w:r>
    </w:p>
    <w:p w:rsidR="00000000" w:rsidRPr="00127E1B" w:rsidP="00127E1B">
      <w:pPr>
        <w:pStyle w:val="BodyText"/>
      </w:pPr>
      <w:r w:rsidRPr="00127E1B">
        <w:t xml:space="preserve">team members  </w:t>
      </w:r>
    </w:p>
    <w:p w:rsidR="00000000" w:rsidRPr="00127E1B" w:rsidP="00127E1B">
      <w:pPr>
        <w:pStyle w:val="BodyText"/>
      </w:pPr>
      <w:r w:rsidRPr="00127E1B">
        <w:t xml:space="preserve">colleagues at the same level and more senior managers  </w:t>
      </w:r>
    </w:p>
    <w:p w:rsidR="00000000" w:rsidRPr="00127E1B" w:rsidP="00127E1B">
      <w:pPr>
        <w:pStyle w:val="BodyText"/>
      </w:pPr>
      <w:r w:rsidRPr="00127E1B">
        <w:t xml:space="preserve">people from a wide range of social, cultural and ethnic </w:t>
      </w:r>
      <w:r w:rsidRPr="00127E1B">
        <w:t xml:space="preserve">backgrounds and physical and mental abilities </w:t>
      </w:r>
    </w:p>
    <w:p w:rsidR="00000000" w:rsidRPr="00127E1B" w:rsidP="00127E1B">
      <w:pPr>
        <w:pStyle w:val="BodyText"/>
      </w:pPr>
      <w:r w:rsidRPr="00127E1B">
        <w:rPr>
          <w:rStyle w:val="SpecialBold"/>
        </w:rPr>
        <w:t>Development opportunities</w:t>
      </w:r>
      <w:r w:rsidRPr="00127E1B">
        <w:t xml:space="preserve"> may include:</w:t>
      </w:r>
    </w:p>
    <w:p w:rsidR="00000000" w:rsidRPr="00127E1B" w:rsidP="00127E1B">
      <w:pPr>
        <w:pStyle w:val="BodyText"/>
      </w:pPr>
      <w:r w:rsidRPr="00127E1B">
        <w:t xml:space="preserve">induction  </w:t>
      </w:r>
    </w:p>
    <w:p w:rsidR="00000000" w:rsidRPr="00127E1B" w:rsidP="00127E1B">
      <w:pPr>
        <w:pStyle w:val="BodyText"/>
      </w:pPr>
      <w:r w:rsidRPr="00127E1B">
        <w:t xml:space="preserve">mentoring  </w:t>
      </w:r>
    </w:p>
    <w:p w:rsidR="00000000" w:rsidRPr="00127E1B" w:rsidP="00127E1B">
      <w:pPr>
        <w:pStyle w:val="BodyText"/>
      </w:pPr>
      <w:r w:rsidRPr="00127E1B">
        <w:t xml:space="preserve">action learning  </w:t>
      </w:r>
    </w:p>
    <w:p w:rsidR="00000000" w:rsidRPr="00127E1B" w:rsidP="00127E1B">
      <w:pPr>
        <w:pStyle w:val="BodyText"/>
      </w:pPr>
      <w:r w:rsidRPr="00127E1B">
        <w:t xml:space="preserve">coaching  </w:t>
      </w:r>
    </w:p>
    <w:p w:rsidR="00000000" w:rsidRPr="00127E1B" w:rsidP="00127E1B">
      <w:pPr>
        <w:pStyle w:val="BodyText"/>
      </w:pPr>
      <w:r w:rsidRPr="00127E1B">
        <w:t xml:space="preserve">shadowing  </w:t>
      </w:r>
    </w:p>
    <w:p w:rsidR="00000000" w:rsidRPr="00127E1B" w:rsidP="00127E1B">
      <w:pPr>
        <w:pStyle w:val="BodyText"/>
      </w:pPr>
      <w:r w:rsidRPr="00127E1B">
        <w:t xml:space="preserve">exchange/rotation  </w:t>
      </w:r>
    </w:p>
    <w:p w:rsidR="00000000" w:rsidRPr="00127E1B" w:rsidP="00127E1B">
      <w:pPr>
        <w:pStyle w:val="BodyText"/>
      </w:pPr>
      <w:r w:rsidRPr="00127E1B">
        <w:t xml:space="preserve">structured training programs </w:t>
      </w:r>
    </w:p>
    <w:p w:rsidR="00000000" w:rsidRPr="00127E1B" w:rsidP="00127E1B">
      <w:pPr>
        <w:pStyle w:val="AllowPageBreak"/>
      </w:pPr>
    </w:p>
    <w:p w:rsidR="00000000" w:rsidRPr="00127E1B" w:rsidP="00127E1B">
      <w:pPr>
        <w:pStyle w:val="Heading1"/>
      </w:pPr>
      <w:bookmarkStart w:id="12" w:name="O_323152"/>
      <w:bookmarkEnd w:id="12"/>
      <w:r w:rsidRPr="00127E1B">
        <w:t>Unit Sector(s)</w:t>
      </w:r>
    </w:p>
    <w:p w:rsidR="00000000" w:rsidRPr="00127E1B" w:rsidP="00127E1B">
      <w:pPr>
        <w:pStyle w:val="BodyText"/>
      </w:pPr>
      <w:r w:rsidRPr="00127E1B">
        <w:t>Not applicable.</w:t>
      </w:r>
    </w:p>
    <w:p w:rsidR="00000000" w:rsidRPr="00127E1B" w:rsidP="00127E1B"/>
    <w:sectPr w:rsidSect="00127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604" w:rsidP="00FE36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04" w:rsidP="00127E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E3604" w:rsidP="00127E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3604" w:rsidP="00127E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1B" w:rsidRPr="00FE3604" w:rsidP="00FE36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04" w:rsidRPr="002D2AF8" w:rsidP="00127E1B">
    <w:pPr>
      <w:pStyle w:val="Header"/>
      <w:framePr w:wrap="around"/>
    </w:pPr>
    <w:r>
      <w:fldChar w:fldCharType="begin"/>
    </w:r>
    <w:r>
      <w:instrText xml:space="preserve"> TITLE   \* MERGEFORMAT </w:instrText>
    </w:r>
    <w:r>
      <w:fldChar w:fldCharType="separate"/>
    </w:r>
    <w:r>
      <w:t>BSBFLM501B Manage personal work priorities and professional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E3604" w:rsidP="00127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E1B"/>
    <w:pPr>
      <w:spacing w:before="360" w:after="60"/>
      <w:outlineLvl w:val="0"/>
    </w:pPr>
    <w:rPr>
      <w:sz w:val="32"/>
    </w:rPr>
  </w:style>
  <w:style w:type="paragraph" w:styleId="Heading2">
    <w:name w:val="heading 2"/>
    <w:basedOn w:val="HeadingBase"/>
    <w:next w:val="BodyText"/>
    <w:link w:val="Heading2Char"/>
    <w:qFormat/>
    <w:rsid w:val="00127E1B"/>
    <w:pPr>
      <w:keepLines/>
      <w:spacing w:before="240" w:after="120"/>
      <w:outlineLvl w:val="1"/>
    </w:pPr>
    <w:rPr>
      <w:sz w:val="28"/>
      <w:szCs w:val="40"/>
    </w:rPr>
  </w:style>
  <w:style w:type="paragraph" w:styleId="Heading3">
    <w:name w:val="heading 3"/>
    <w:basedOn w:val="HeadingBase"/>
    <w:next w:val="BodyText"/>
    <w:link w:val="Heading3Char"/>
    <w:qFormat/>
    <w:rsid w:val="00127E1B"/>
    <w:pPr>
      <w:spacing w:before="180" w:after="120"/>
      <w:outlineLvl w:val="2"/>
    </w:pPr>
    <w:rPr>
      <w:spacing w:val="-10"/>
      <w:kern w:val="32"/>
    </w:rPr>
  </w:style>
  <w:style w:type="paragraph" w:styleId="Heading4">
    <w:name w:val="heading 4"/>
    <w:basedOn w:val="HeadingBase"/>
    <w:next w:val="BodyText"/>
    <w:link w:val="Heading4Char"/>
    <w:qFormat/>
    <w:rsid w:val="00127E1B"/>
    <w:pPr>
      <w:spacing w:before="160" w:after="120"/>
      <w:outlineLvl w:val="3"/>
    </w:pPr>
    <w:rPr>
      <w:sz w:val="22"/>
    </w:rPr>
  </w:style>
  <w:style w:type="paragraph" w:styleId="Heading5">
    <w:name w:val="heading 5"/>
    <w:basedOn w:val="HeadingBase"/>
    <w:next w:val="Normal"/>
    <w:link w:val="Heading5Char"/>
    <w:qFormat/>
    <w:rsid w:val="00127E1B"/>
    <w:pPr>
      <w:spacing w:before="80"/>
      <w:outlineLvl w:val="4"/>
    </w:pPr>
    <w:rPr>
      <w:color w:val="918585"/>
      <w:sz w:val="20"/>
    </w:rPr>
  </w:style>
  <w:style w:type="paragraph" w:styleId="Heading6">
    <w:name w:val="heading 6"/>
    <w:basedOn w:val="HeadingBase"/>
    <w:next w:val="Normal"/>
    <w:link w:val="Heading6Char"/>
    <w:qFormat/>
    <w:rsid w:val="00127E1B"/>
    <w:pPr>
      <w:spacing w:before="60"/>
      <w:outlineLvl w:val="5"/>
    </w:pPr>
    <w:rPr>
      <w:color w:val="918585"/>
      <w:sz w:val="20"/>
    </w:rPr>
  </w:style>
  <w:style w:type="paragraph" w:styleId="Heading7">
    <w:name w:val="heading 7"/>
    <w:basedOn w:val="Normal"/>
    <w:next w:val="Normal"/>
    <w:link w:val="Heading7Char"/>
    <w:qFormat/>
    <w:rsid w:val="00127E1B"/>
    <w:pPr>
      <w:ind w:left="720"/>
      <w:outlineLvl w:val="6"/>
    </w:pPr>
    <w:rPr>
      <w:i/>
    </w:rPr>
  </w:style>
  <w:style w:type="paragraph" w:styleId="Heading8">
    <w:name w:val="heading 8"/>
    <w:basedOn w:val="Normal"/>
    <w:next w:val="Normal"/>
    <w:link w:val="Heading8Char"/>
    <w:qFormat/>
    <w:rsid w:val="00127E1B"/>
    <w:pPr>
      <w:ind w:left="720"/>
      <w:outlineLvl w:val="7"/>
    </w:pPr>
    <w:rPr>
      <w:i/>
    </w:rPr>
  </w:style>
  <w:style w:type="paragraph" w:styleId="Heading9">
    <w:name w:val="heading 9"/>
    <w:basedOn w:val="Normal"/>
    <w:next w:val="Normal"/>
    <w:link w:val="Heading9Char"/>
    <w:qFormat/>
    <w:rsid w:val="00127E1B"/>
    <w:pPr>
      <w:ind w:left="720"/>
      <w:outlineLvl w:val="8"/>
    </w:pPr>
    <w:rPr>
      <w:i/>
    </w:rPr>
  </w:style>
  <w:style w:type="character" w:default="1" w:styleId="DefaultParagraphFont">
    <w:name w:val="Default Paragraph Font"/>
    <w:uiPriority w:val="1"/>
    <w:unhideWhenUsed/>
    <w:rsid w:val="00127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E1B"/>
  </w:style>
  <w:style w:type="character" w:customStyle="1" w:styleId="Heading1Char">
    <w:name w:val="Heading 1 Char"/>
    <w:basedOn w:val="DefaultParagraphFont"/>
    <w:link w:val="Heading1"/>
    <w:rsid w:val="00127E1B"/>
    <w:rPr>
      <w:rFonts w:ascii="Times New Roman" w:eastAsia="Times New Roman" w:hAnsi="Times New Roman" w:cs="Times New Roman"/>
      <w:b/>
      <w:sz w:val="32"/>
      <w:szCs w:val="20"/>
      <w:lang w:eastAsia="en-US"/>
    </w:rPr>
  </w:style>
  <w:style w:type="paragraph" w:styleId="BodyText">
    <w:name w:val="Body Text"/>
    <w:basedOn w:val="Normal"/>
    <w:link w:val="BodyTextChar"/>
    <w:rsid w:val="00127E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E1B"/>
    <w:rPr>
      <w:rFonts w:ascii="Times New Roman" w:eastAsia="Times New Roman" w:hAnsi="Times New Roman" w:cs="Times New Roman"/>
      <w:sz w:val="24"/>
      <w:lang w:eastAsia="en-US"/>
    </w:rPr>
  </w:style>
  <w:style w:type="paragraph" w:styleId="Footer">
    <w:name w:val="footer"/>
    <w:basedOn w:val="Normal"/>
    <w:link w:val="FooterChar"/>
    <w:rsid w:val="00127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E1B"/>
    <w:rPr>
      <w:rFonts w:ascii="Times New Roman" w:eastAsia="Times New Roman" w:hAnsi="Times New Roman" w:cs="Times New Roman"/>
      <w:sz w:val="16"/>
      <w:lang w:eastAsia="en-US"/>
    </w:rPr>
  </w:style>
  <w:style w:type="character" w:customStyle="1" w:styleId="SpecialBold">
    <w:name w:val="Special Bold"/>
    <w:basedOn w:val="DefaultParagraphFont"/>
    <w:rsid w:val="00127E1B"/>
    <w:rPr>
      <w:b/>
      <w:spacing w:val="0"/>
    </w:rPr>
  </w:style>
  <w:style w:type="paragraph" w:customStyle="1" w:styleId="SuperHeading">
    <w:name w:val="SuperHeading"/>
    <w:basedOn w:val="Normal"/>
    <w:rsid w:val="00127E1B"/>
    <w:pPr>
      <w:spacing w:before="240" w:after="120"/>
      <w:outlineLvl w:val="0"/>
    </w:pPr>
    <w:rPr>
      <w:rFonts w:ascii="Times New Roman" w:hAnsi="Times New Roman"/>
      <w:b/>
      <w:sz w:val="28"/>
    </w:rPr>
  </w:style>
  <w:style w:type="paragraph" w:customStyle="1" w:styleId="AllowPageBreak">
    <w:name w:val="AllowPageBreak"/>
    <w:rsid w:val="00127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7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E1B"/>
    <w:rPr>
      <w:rFonts w:ascii="Courier New" w:eastAsia="Times New Roman" w:hAnsi="Courier New" w:cs="Times New Roman"/>
      <w:i/>
      <w:szCs w:val="20"/>
      <w:lang w:eastAsia="en-US"/>
    </w:rPr>
  </w:style>
  <w:style w:type="paragraph" w:customStyle="1" w:styleId="HeadingBase">
    <w:name w:val="Heading Base"/>
    <w:rsid w:val="00127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E1B"/>
    <w:pPr>
      <w:tabs>
        <w:tab w:val="right" w:leader="dot" w:pos="9072"/>
      </w:tabs>
      <w:ind w:left="567"/>
    </w:pPr>
    <w:rPr>
      <w:szCs w:val="22"/>
    </w:rPr>
  </w:style>
  <w:style w:type="paragraph" w:customStyle="1" w:styleId="TOCBase">
    <w:name w:val="TOC Base"/>
    <w:rsid w:val="00127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E1B"/>
    <w:pPr>
      <w:tabs>
        <w:tab w:val="right" w:leader="dot" w:pos="9072"/>
      </w:tabs>
      <w:spacing w:before="40" w:after="40"/>
      <w:ind w:left="284"/>
    </w:pPr>
    <w:rPr>
      <w:rFonts w:ascii="Times New Roman" w:hAnsi="Times New Roman"/>
    </w:rPr>
  </w:style>
  <w:style w:type="paragraph" w:styleId="TOC1">
    <w:name w:val="toc 1"/>
    <w:basedOn w:val="TOCBase"/>
    <w:next w:val="Normal"/>
    <w:rsid w:val="00127E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E1B"/>
    <w:pPr>
      <w:spacing w:before="5040"/>
      <w:jc w:val="center"/>
    </w:pPr>
    <w:rPr>
      <w:sz w:val="48"/>
      <w:szCs w:val="72"/>
      <w:lang w:val="en-US"/>
    </w:rPr>
  </w:style>
  <w:style w:type="character" w:customStyle="1" w:styleId="TitleChar">
    <w:name w:val="Title Char"/>
    <w:basedOn w:val="DefaultParagraphFont"/>
    <w:link w:val="Title"/>
    <w:rsid w:val="00127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E1B"/>
    <w:pPr>
      <w:tabs>
        <w:tab w:val="left" w:pos="3600"/>
        <w:tab w:val="left" w:pos="3958"/>
      </w:tabs>
    </w:pPr>
  </w:style>
  <w:style w:type="paragraph" w:styleId="List">
    <w:name w:val="List"/>
    <w:basedOn w:val="BodyText"/>
    <w:next w:val="BodyText"/>
    <w:rsid w:val="00127E1B"/>
    <w:pPr>
      <w:tabs>
        <w:tab w:val="left" w:pos="340"/>
      </w:tabs>
      <w:spacing w:before="60" w:after="60"/>
      <w:ind w:left="340" w:hanging="340"/>
    </w:pPr>
  </w:style>
  <w:style w:type="paragraph" w:styleId="ListBullet">
    <w:name w:val="List Bullet"/>
    <w:basedOn w:val="List"/>
    <w:rsid w:val="00127E1B"/>
    <w:pPr>
      <w:numPr>
        <w:numId w:val="11"/>
      </w:numPr>
      <w:tabs>
        <w:tab w:val="clear" w:pos="340"/>
      </w:tabs>
      <w:spacing w:before="40" w:after="40"/>
    </w:pPr>
  </w:style>
  <w:style w:type="paragraph" w:customStyle="1" w:styleId="Note">
    <w:name w:val="Note"/>
    <w:basedOn w:val="BodyText"/>
    <w:rsid w:val="00127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E1B"/>
    <w:pPr>
      <w:framePr w:wrap="auto" w:hAnchor="text" w:y="6049"/>
    </w:pPr>
    <w:rPr>
      <w:color w:val="000000"/>
      <w:sz w:val="40"/>
    </w:rPr>
  </w:style>
  <w:style w:type="paragraph" w:customStyle="1" w:styleId="TOCTitle">
    <w:name w:val="TOCTitle"/>
    <w:basedOn w:val="Heading1"/>
    <w:rsid w:val="00127E1B"/>
    <w:pPr>
      <w:spacing w:after="240"/>
      <w:jc w:val="center"/>
      <w:outlineLvl w:val="9"/>
    </w:pPr>
    <w:rPr>
      <w:caps/>
    </w:rPr>
  </w:style>
  <w:style w:type="paragraph" w:customStyle="1" w:styleId="Version">
    <w:name w:val="Version"/>
    <w:rsid w:val="00127E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7E1B"/>
    <w:pPr>
      <w:numPr>
        <w:numId w:val="12"/>
      </w:numPr>
      <w:tabs>
        <w:tab w:val="clear" w:pos="680"/>
      </w:tabs>
    </w:pPr>
  </w:style>
  <w:style w:type="paragraph" w:styleId="Index1">
    <w:name w:val="index 1"/>
    <w:basedOn w:val="Normal"/>
    <w:next w:val="Normal"/>
    <w:semiHidden/>
    <w:rsid w:val="00127E1B"/>
    <w:pPr>
      <w:keepNext w:val="0"/>
      <w:tabs>
        <w:tab w:val="right" w:pos="4176"/>
      </w:tabs>
      <w:ind w:left="198" w:hanging="198"/>
    </w:pPr>
    <w:rPr>
      <w:rFonts w:ascii="Garamond" w:hAnsi="Garamond"/>
    </w:rPr>
  </w:style>
  <w:style w:type="paragraph" w:styleId="IndexHeading">
    <w:name w:val="index heading"/>
    <w:basedOn w:val="Normal"/>
    <w:next w:val="Index1"/>
    <w:semiHidden/>
    <w:rsid w:val="00127E1B"/>
    <w:pPr>
      <w:spacing w:before="120" w:after="120"/>
    </w:pPr>
    <w:rPr>
      <w:rFonts w:ascii="Arial" w:hAnsi="Arial"/>
      <w:b/>
      <w:color w:val="918585"/>
      <w:sz w:val="24"/>
    </w:rPr>
  </w:style>
  <w:style w:type="paragraph" w:styleId="Header">
    <w:name w:val="header"/>
    <w:basedOn w:val="Normal"/>
    <w:link w:val="HeaderChar"/>
    <w:rsid w:val="00127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E1B"/>
    <w:rPr>
      <w:rFonts w:ascii="Times New Roman" w:eastAsia="Times New Roman" w:hAnsi="Times New Roman" w:cs="Times New Roman"/>
      <w:sz w:val="16"/>
      <w:szCs w:val="20"/>
      <w:lang w:val="en-GB" w:eastAsia="en-US"/>
    </w:rPr>
  </w:style>
  <w:style w:type="paragraph" w:customStyle="1" w:styleId="Chapter">
    <w:name w:val="Chapter"/>
    <w:basedOn w:val="Normal"/>
    <w:rsid w:val="00127E1B"/>
    <w:pPr>
      <w:spacing w:before="240"/>
    </w:pPr>
    <w:rPr>
      <w:rFonts w:ascii="Times New Roman" w:hAnsi="Times New Roman"/>
      <w:smallCaps/>
      <w:spacing w:val="80"/>
      <w:sz w:val="28"/>
    </w:rPr>
  </w:style>
  <w:style w:type="paragraph" w:customStyle="1" w:styleId="InChapter">
    <w:name w:val="InChapter"/>
    <w:basedOn w:val="Heading3"/>
    <w:rsid w:val="00127E1B"/>
    <w:pPr>
      <w:spacing w:after="240"/>
      <w:outlineLvl w:val="9"/>
    </w:pPr>
    <w:rPr>
      <w:noProof/>
    </w:rPr>
  </w:style>
  <w:style w:type="paragraph" w:styleId="Index2">
    <w:name w:val="index 2"/>
    <w:basedOn w:val="Normal"/>
    <w:next w:val="Normal"/>
    <w:semiHidden/>
    <w:rsid w:val="00127E1B"/>
    <w:pPr>
      <w:tabs>
        <w:tab w:val="right" w:pos="4176"/>
      </w:tabs>
      <w:ind w:left="568" w:hanging="284"/>
    </w:pPr>
    <w:rPr>
      <w:rFonts w:ascii="Garamond" w:hAnsi="Garamond"/>
    </w:rPr>
  </w:style>
  <w:style w:type="paragraph" w:customStyle="1" w:styleId="Byline">
    <w:name w:val="Byline"/>
    <w:rsid w:val="00127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E1B"/>
    <w:pPr>
      <w:tabs>
        <w:tab w:val="clear" w:pos="3600"/>
        <w:tab w:val="clear" w:pos="3958"/>
      </w:tabs>
      <w:jc w:val="right"/>
    </w:pPr>
  </w:style>
  <w:style w:type="character" w:styleId="Emphasis">
    <w:name w:val="Emphasis"/>
    <w:basedOn w:val="DefaultParagraphFont"/>
    <w:qFormat/>
    <w:rsid w:val="00127E1B"/>
    <w:rPr>
      <w:i/>
    </w:rPr>
  </w:style>
  <w:style w:type="paragraph" w:styleId="Caption">
    <w:name w:val="caption"/>
    <w:basedOn w:val="BodyText"/>
    <w:next w:val="Normal"/>
    <w:qFormat/>
    <w:rsid w:val="00127E1B"/>
    <w:pPr>
      <w:framePr w:w="2268" w:hSpace="181" w:vSpace="181" w:wrap="around" w:vAnchor="text" w:hAnchor="page" w:x="1135" w:y="285" w:anchorLock="1"/>
    </w:pPr>
    <w:rPr>
      <w:i/>
    </w:rPr>
  </w:style>
  <w:style w:type="paragraph" w:customStyle="1" w:styleId="MiniTOCTitle">
    <w:name w:val="MiniTOCTitle"/>
    <w:basedOn w:val="Heading4"/>
    <w:rsid w:val="00127E1B"/>
    <w:pPr>
      <w:spacing w:before="240"/>
      <w:outlineLvl w:val="9"/>
    </w:pPr>
    <w:rPr>
      <w:noProof/>
      <w:sz w:val="24"/>
    </w:rPr>
  </w:style>
  <w:style w:type="paragraph" w:customStyle="1" w:styleId="MiniTOCItem">
    <w:name w:val="MiniTOCItem"/>
    <w:basedOn w:val="ListBullet"/>
    <w:rsid w:val="00127E1B"/>
    <w:pPr>
      <w:numPr>
        <w:numId w:val="0"/>
      </w:numPr>
      <w:tabs>
        <w:tab w:val="right" w:leader="dot" w:pos="6521"/>
      </w:tabs>
      <w:spacing w:before="0" w:after="0"/>
    </w:pPr>
  </w:style>
  <w:style w:type="paragraph" w:customStyle="1" w:styleId="TOFTitle">
    <w:name w:val="TOFTitle"/>
    <w:basedOn w:val="TOCTitle"/>
    <w:rsid w:val="00127E1B"/>
  </w:style>
  <w:style w:type="paragraph" w:styleId="TableofFigures">
    <w:name w:val="table of figures"/>
    <w:basedOn w:val="Normal"/>
    <w:next w:val="Normal"/>
    <w:semiHidden/>
    <w:rsid w:val="00127E1B"/>
    <w:pPr>
      <w:tabs>
        <w:tab w:val="right" w:leader="dot" w:pos="9072"/>
      </w:tabs>
      <w:ind w:left="970" w:hanging="403"/>
    </w:pPr>
    <w:rPr>
      <w:rFonts w:ascii="Times New Roman" w:hAnsi="Times New Roman"/>
      <w:b/>
    </w:rPr>
  </w:style>
  <w:style w:type="paragraph" w:styleId="ListNumber">
    <w:name w:val="List Number"/>
    <w:basedOn w:val="List"/>
    <w:rsid w:val="00127E1B"/>
    <w:pPr>
      <w:numPr>
        <w:numId w:val="9"/>
      </w:numPr>
    </w:pPr>
  </w:style>
  <w:style w:type="character" w:customStyle="1" w:styleId="WingdingSymbols">
    <w:name w:val="Wingding Symbols"/>
    <w:rsid w:val="00127E1B"/>
    <w:rPr>
      <w:rFonts w:ascii="Wingdings" w:hAnsi="Wingdings"/>
    </w:rPr>
  </w:style>
  <w:style w:type="paragraph" w:customStyle="1" w:styleId="TableHeading">
    <w:name w:val="Table Heading"/>
    <w:basedOn w:val="HeadingBase"/>
    <w:rsid w:val="00127E1B"/>
    <w:pPr>
      <w:keepLines/>
      <w:pBdr>
        <w:bottom w:val="single" w:sz="6" w:space="1" w:color="918585"/>
      </w:pBdr>
      <w:spacing w:before="240"/>
    </w:pPr>
  </w:style>
  <w:style w:type="character" w:customStyle="1" w:styleId="HotSpot">
    <w:name w:val="HotSpot"/>
    <w:rsid w:val="00127E1B"/>
    <w:rPr>
      <w:color w:val="0033CC"/>
      <w:u w:val="none"/>
    </w:rPr>
  </w:style>
  <w:style w:type="paragraph" w:customStyle="1" w:styleId="BodyTextRight">
    <w:name w:val="Body Text Right"/>
    <w:basedOn w:val="BodyText"/>
    <w:rsid w:val="00127E1B"/>
    <w:pPr>
      <w:spacing w:before="0" w:after="0"/>
      <w:jc w:val="right"/>
    </w:pPr>
  </w:style>
  <w:style w:type="paragraph" w:styleId="Index3">
    <w:name w:val="index 3"/>
    <w:basedOn w:val="ListNumber2"/>
    <w:next w:val="Normal"/>
    <w:semiHidden/>
    <w:rsid w:val="00127E1B"/>
    <w:pPr>
      <w:numPr>
        <w:numId w:val="0"/>
      </w:numPr>
      <w:tabs>
        <w:tab w:val="right" w:leader="dot" w:pos="4176"/>
      </w:tabs>
    </w:pPr>
  </w:style>
  <w:style w:type="paragraph" w:styleId="ListNumber2">
    <w:name w:val="List Number 2"/>
    <w:basedOn w:val="List2"/>
    <w:rsid w:val="00127E1B"/>
    <w:pPr>
      <w:numPr>
        <w:numId w:val="8"/>
      </w:numPr>
      <w:tabs>
        <w:tab w:val="clear" w:pos="1060"/>
      </w:tabs>
    </w:pPr>
  </w:style>
  <w:style w:type="paragraph" w:customStyle="1" w:styleId="MarginNote">
    <w:name w:val="Margin Note"/>
    <w:basedOn w:val="BodyText"/>
    <w:rsid w:val="00127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E1B"/>
    <w:rPr>
      <w:sz w:val="32"/>
    </w:rPr>
  </w:style>
  <w:style w:type="paragraph" w:customStyle="1" w:styleId="HeadingProcedure">
    <w:name w:val="Heading Procedure"/>
    <w:basedOn w:val="HeadingBase"/>
    <w:next w:val="Normal"/>
    <w:rsid w:val="00127E1B"/>
    <w:pPr>
      <w:tabs>
        <w:tab w:val="left" w:pos="0"/>
      </w:tabs>
      <w:spacing w:before="120" w:after="60"/>
    </w:pPr>
    <w:rPr>
      <w:i/>
      <w:color w:val="918585"/>
      <w:sz w:val="22"/>
    </w:rPr>
  </w:style>
  <w:style w:type="paragraph" w:customStyle="1" w:styleId="TableBodyText">
    <w:name w:val="Table Body Text"/>
    <w:basedOn w:val="BodyText"/>
    <w:rsid w:val="00127E1B"/>
    <w:pPr>
      <w:spacing w:before="60" w:after="60"/>
    </w:pPr>
  </w:style>
  <w:style w:type="paragraph" w:styleId="ListContinue">
    <w:name w:val="List Continue"/>
    <w:basedOn w:val="List"/>
    <w:rsid w:val="00127E1B"/>
    <w:pPr>
      <w:ind w:firstLine="0"/>
    </w:pPr>
  </w:style>
  <w:style w:type="paragraph" w:customStyle="1" w:styleId="ListNote">
    <w:name w:val="List Note"/>
    <w:basedOn w:val="List"/>
    <w:rsid w:val="00127E1B"/>
    <w:pPr>
      <w:pBdr>
        <w:top w:val="single" w:sz="6" w:space="2" w:color="918585"/>
        <w:bottom w:val="single" w:sz="6" w:space="2" w:color="918585"/>
      </w:pBdr>
      <w:tabs>
        <w:tab w:val="left" w:pos="1021"/>
      </w:tabs>
      <w:ind w:firstLine="0"/>
    </w:pPr>
  </w:style>
  <w:style w:type="paragraph" w:customStyle="1" w:styleId="Warning">
    <w:name w:val="Warning"/>
    <w:basedOn w:val="BodyText"/>
    <w:rsid w:val="00127E1B"/>
    <w:pPr>
      <w:shd w:val="clear" w:color="auto" w:fill="D9D9D9"/>
      <w:tabs>
        <w:tab w:val="left" w:pos="992"/>
      </w:tabs>
      <w:ind w:left="119" w:right="119"/>
    </w:pPr>
    <w:rPr>
      <w:sz w:val="20"/>
    </w:rPr>
  </w:style>
  <w:style w:type="paragraph" w:customStyle="1" w:styleId="MarginIcons">
    <w:name w:val="Margin Icons"/>
    <w:basedOn w:val="BodyText"/>
    <w:rsid w:val="00127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E1B"/>
    <w:rPr>
      <w:rFonts w:ascii="Courier New" w:hAnsi="Courier New"/>
    </w:rPr>
  </w:style>
  <w:style w:type="paragraph" w:customStyle="1" w:styleId="NoteBullet">
    <w:name w:val="Note Bullet"/>
    <w:basedOn w:val="Note"/>
    <w:rsid w:val="00127E1B"/>
    <w:pPr>
      <w:tabs>
        <w:tab w:val="clear" w:pos="680"/>
      </w:tabs>
      <w:spacing w:before="60" w:after="60"/>
    </w:pPr>
  </w:style>
  <w:style w:type="paragraph" w:customStyle="1" w:styleId="SubHeading2">
    <w:name w:val="SubHeading2"/>
    <w:basedOn w:val="HeadingBase"/>
    <w:rsid w:val="00127E1B"/>
    <w:pPr>
      <w:spacing w:before="240" w:after="60"/>
    </w:pPr>
    <w:rPr>
      <w:sz w:val="20"/>
    </w:rPr>
  </w:style>
  <w:style w:type="paragraph" w:customStyle="1" w:styleId="SubHeading1">
    <w:name w:val="SubHeading1"/>
    <w:basedOn w:val="HeadingBase"/>
    <w:rsid w:val="00127E1B"/>
    <w:pPr>
      <w:spacing w:before="240" w:after="60"/>
    </w:pPr>
    <w:rPr>
      <w:color w:val="918585"/>
      <w:sz w:val="22"/>
    </w:rPr>
  </w:style>
  <w:style w:type="paragraph" w:customStyle="1" w:styleId="SideHeading">
    <w:name w:val="Side Heading"/>
    <w:basedOn w:val="HeadingBase"/>
    <w:rsid w:val="00127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E1B"/>
    <w:pPr>
      <w:numPr>
        <w:numId w:val="10"/>
      </w:numPr>
    </w:pPr>
  </w:style>
  <w:style w:type="paragraph" w:styleId="PlainText">
    <w:name w:val="Plain Text"/>
    <w:basedOn w:val="Normal"/>
    <w:link w:val="PlainTextChar"/>
    <w:rsid w:val="00127E1B"/>
    <w:rPr>
      <w:sz w:val="20"/>
    </w:rPr>
  </w:style>
  <w:style w:type="character" w:customStyle="1" w:styleId="PlainTextChar">
    <w:name w:val="Plain Text Char"/>
    <w:basedOn w:val="DefaultParagraphFont"/>
    <w:link w:val="PlainText"/>
    <w:rsid w:val="00127E1B"/>
    <w:rPr>
      <w:rFonts w:ascii="Courier New" w:eastAsia="Times New Roman" w:hAnsi="Courier New" w:cs="Times New Roman"/>
      <w:sz w:val="20"/>
      <w:szCs w:val="20"/>
      <w:lang w:eastAsia="en-US"/>
    </w:rPr>
  </w:style>
  <w:style w:type="character" w:customStyle="1" w:styleId="MenuOption">
    <w:name w:val="Menu Option"/>
    <w:basedOn w:val="DefaultParagraphFont"/>
    <w:rsid w:val="00127E1B"/>
    <w:rPr>
      <w:b/>
      <w:smallCaps/>
    </w:rPr>
  </w:style>
  <w:style w:type="paragraph" w:customStyle="1" w:styleId="TableListNumber">
    <w:name w:val="Table List Number"/>
    <w:basedOn w:val="ListNumber"/>
    <w:rsid w:val="00127E1B"/>
    <w:pPr>
      <w:numPr>
        <w:numId w:val="0"/>
      </w:numPr>
    </w:pPr>
  </w:style>
  <w:style w:type="paragraph" w:styleId="TOC4">
    <w:name w:val="toc 4"/>
    <w:basedOn w:val="TOCBase"/>
    <w:next w:val="Normal"/>
    <w:semiHidden/>
    <w:rsid w:val="00127E1B"/>
    <w:pPr>
      <w:tabs>
        <w:tab w:val="right" w:leader="dot" w:pos="9071"/>
      </w:tabs>
      <w:ind w:left="1701"/>
    </w:pPr>
  </w:style>
  <w:style w:type="paragraph" w:customStyle="1" w:styleId="ListAlpha">
    <w:name w:val="List Alpha"/>
    <w:basedOn w:val="List"/>
    <w:rsid w:val="00127E1B"/>
    <w:pPr>
      <w:numPr>
        <w:numId w:val="7"/>
      </w:numPr>
    </w:pPr>
  </w:style>
  <w:style w:type="paragraph" w:customStyle="1" w:styleId="ListAlpha2">
    <w:name w:val="List Alpha 2"/>
    <w:basedOn w:val="List2"/>
    <w:rsid w:val="00127E1B"/>
    <w:pPr>
      <w:numPr>
        <w:numId w:val="6"/>
      </w:numPr>
    </w:pPr>
  </w:style>
  <w:style w:type="paragraph" w:styleId="List2">
    <w:name w:val="List 2"/>
    <w:basedOn w:val="BodyText"/>
    <w:rsid w:val="00127E1B"/>
    <w:pPr>
      <w:tabs>
        <w:tab w:val="left" w:pos="680"/>
      </w:tabs>
      <w:spacing w:before="60" w:after="60"/>
      <w:ind w:left="680" w:hanging="340"/>
    </w:pPr>
  </w:style>
  <w:style w:type="paragraph" w:styleId="List3">
    <w:name w:val="List 3"/>
    <w:basedOn w:val="BodyText"/>
    <w:rsid w:val="00127E1B"/>
    <w:pPr>
      <w:tabs>
        <w:tab w:val="left" w:pos="1021"/>
      </w:tabs>
      <w:spacing w:before="60" w:after="60"/>
      <w:ind w:left="1020" w:hanging="340"/>
    </w:pPr>
  </w:style>
  <w:style w:type="paragraph" w:styleId="List4">
    <w:name w:val="List 4"/>
    <w:basedOn w:val="BodyText"/>
    <w:rsid w:val="00127E1B"/>
    <w:pPr>
      <w:tabs>
        <w:tab w:val="left" w:pos="1361"/>
      </w:tabs>
      <w:spacing w:before="60" w:after="60"/>
      <w:ind w:left="1361" w:hanging="340"/>
    </w:pPr>
  </w:style>
  <w:style w:type="paragraph" w:styleId="List5">
    <w:name w:val="List 5"/>
    <w:basedOn w:val="BodyText"/>
    <w:rsid w:val="00127E1B"/>
    <w:pPr>
      <w:tabs>
        <w:tab w:val="left" w:pos="1701"/>
      </w:tabs>
      <w:spacing w:before="60" w:after="60"/>
      <w:ind w:left="1701" w:hanging="340"/>
    </w:pPr>
  </w:style>
  <w:style w:type="paragraph" w:styleId="ListBullet3">
    <w:name w:val="List Bullet 3"/>
    <w:basedOn w:val="List3"/>
    <w:rsid w:val="00127E1B"/>
    <w:pPr>
      <w:numPr>
        <w:numId w:val="13"/>
      </w:numPr>
      <w:tabs>
        <w:tab w:val="clear" w:pos="1021"/>
      </w:tabs>
      <w:ind w:left="1037" w:hanging="357"/>
    </w:pPr>
  </w:style>
  <w:style w:type="paragraph" w:styleId="ListBullet4">
    <w:name w:val="List Bullet 4"/>
    <w:basedOn w:val="List4"/>
    <w:rsid w:val="00127E1B"/>
    <w:pPr>
      <w:numPr>
        <w:numId w:val="1"/>
      </w:numPr>
    </w:pPr>
  </w:style>
  <w:style w:type="paragraph" w:styleId="ListBullet5">
    <w:name w:val="List Bullet 5"/>
    <w:basedOn w:val="List5"/>
    <w:rsid w:val="00127E1B"/>
    <w:pPr>
      <w:numPr>
        <w:numId w:val="2"/>
      </w:numPr>
    </w:pPr>
  </w:style>
  <w:style w:type="paragraph" w:styleId="ListContinue2">
    <w:name w:val="List Continue 2"/>
    <w:basedOn w:val="List2"/>
    <w:rsid w:val="00127E1B"/>
    <w:pPr>
      <w:ind w:firstLine="0"/>
    </w:pPr>
  </w:style>
  <w:style w:type="paragraph" w:styleId="ListContinue3">
    <w:name w:val="List Continue 3"/>
    <w:basedOn w:val="List3"/>
    <w:rsid w:val="00127E1B"/>
    <w:pPr>
      <w:ind w:left="1021" w:firstLine="0"/>
    </w:pPr>
  </w:style>
  <w:style w:type="paragraph" w:styleId="ListContinue4">
    <w:name w:val="List Continue 4"/>
    <w:basedOn w:val="List4"/>
    <w:rsid w:val="00127E1B"/>
    <w:pPr>
      <w:ind w:firstLine="0"/>
    </w:pPr>
  </w:style>
  <w:style w:type="paragraph" w:styleId="ListContinue5">
    <w:name w:val="List Continue 5"/>
    <w:basedOn w:val="List5"/>
    <w:rsid w:val="00127E1B"/>
    <w:pPr>
      <w:ind w:firstLine="0"/>
    </w:pPr>
  </w:style>
  <w:style w:type="paragraph" w:styleId="ListNumber3">
    <w:name w:val="List Number 3"/>
    <w:basedOn w:val="List3"/>
    <w:rsid w:val="00127E1B"/>
    <w:pPr>
      <w:numPr>
        <w:numId w:val="3"/>
      </w:numPr>
    </w:pPr>
  </w:style>
  <w:style w:type="paragraph" w:styleId="ListNumber4">
    <w:name w:val="List Number 4"/>
    <w:basedOn w:val="List4"/>
    <w:rsid w:val="00127E1B"/>
    <w:pPr>
      <w:numPr>
        <w:numId w:val="4"/>
      </w:numPr>
    </w:pPr>
  </w:style>
  <w:style w:type="paragraph" w:styleId="ListNumber5">
    <w:name w:val="List Number 5"/>
    <w:basedOn w:val="List5"/>
    <w:rsid w:val="00127E1B"/>
    <w:pPr>
      <w:numPr>
        <w:numId w:val="5"/>
      </w:numPr>
    </w:pPr>
  </w:style>
  <w:style w:type="paragraph" w:styleId="BlockText">
    <w:name w:val="Block Text"/>
    <w:basedOn w:val="Normal"/>
    <w:rsid w:val="00127E1B"/>
    <w:pPr>
      <w:spacing w:after="120"/>
      <w:ind w:left="1440" w:right="1440"/>
    </w:pPr>
  </w:style>
  <w:style w:type="character" w:customStyle="1" w:styleId="Subscript">
    <w:name w:val="Subscript"/>
    <w:basedOn w:val="DefaultParagraphFont"/>
    <w:rsid w:val="00127E1B"/>
    <w:rPr>
      <w:sz w:val="16"/>
      <w:vertAlign w:val="subscript"/>
    </w:rPr>
  </w:style>
  <w:style w:type="character" w:customStyle="1" w:styleId="Superscript">
    <w:name w:val="Superscript"/>
    <w:basedOn w:val="DefaultParagraphFont"/>
    <w:rsid w:val="00127E1B"/>
    <w:rPr>
      <w:sz w:val="16"/>
      <w:vertAlign w:val="superscript"/>
    </w:rPr>
  </w:style>
  <w:style w:type="character" w:customStyle="1" w:styleId="Symbols">
    <w:name w:val="Symbols"/>
    <w:basedOn w:val="DefaultParagraphFont"/>
    <w:rsid w:val="00127E1B"/>
    <w:rPr>
      <w:rFonts w:ascii="Symbol" w:hAnsi="Symbol"/>
    </w:rPr>
  </w:style>
  <w:style w:type="character" w:customStyle="1" w:styleId="MenuOptions">
    <w:name w:val="Menu Options"/>
    <w:basedOn w:val="DefaultParagraphFont"/>
    <w:rsid w:val="00127E1B"/>
    <w:rPr>
      <w:rFonts w:ascii="Arial Narrow" w:hAnsi="Arial Narrow"/>
      <w:smallCaps/>
    </w:rPr>
  </w:style>
  <w:style w:type="character" w:customStyle="1" w:styleId="Buttons">
    <w:name w:val="Buttons"/>
    <w:basedOn w:val="DefaultParagraphFont"/>
    <w:rsid w:val="00127E1B"/>
    <w:rPr>
      <w:b/>
    </w:rPr>
  </w:style>
  <w:style w:type="character" w:customStyle="1" w:styleId="Underlined">
    <w:name w:val="Underlined"/>
    <w:basedOn w:val="DefaultParagraphFont"/>
    <w:rsid w:val="00127E1B"/>
    <w:rPr>
      <w:u w:val="single"/>
    </w:rPr>
  </w:style>
  <w:style w:type="paragraph" w:customStyle="1" w:styleId="TableBodyTextRight">
    <w:name w:val="Table Body Text Right"/>
    <w:basedOn w:val="TableBodyText"/>
    <w:rsid w:val="00127E1B"/>
    <w:pPr>
      <w:widowControl w:val="0"/>
      <w:autoSpaceDE w:val="0"/>
      <w:autoSpaceDN w:val="0"/>
      <w:adjustRightInd w:val="0"/>
      <w:jc w:val="right"/>
    </w:pPr>
    <w:rPr>
      <w:rFonts w:cs="Arial"/>
      <w:szCs w:val="18"/>
    </w:rPr>
  </w:style>
  <w:style w:type="paragraph" w:customStyle="1" w:styleId="CopyrightText">
    <w:name w:val="Copyright Text"/>
    <w:basedOn w:val="BodyText"/>
    <w:rsid w:val="00127E1B"/>
    <w:rPr>
      <w:sz w:val="18"/>
    </w:rPr>
  </w:style>
  <w:style w:type="paragraph" w:customStyle="1" w:styleId="BodySmallRight">
    <w:name w:val="Body Small Right"/>
    <w:basedOn w:val="BodyTextRight"/>
    <w:rsid w:val="00127E1B"/>
    <w:rPr>
      <w:sz w:val="18"/>
      <w:szCs w:val="18"/>
    </w:rPr>
  </w:style>
  <w:style w:type="paragraph" w:customStyle="1" w:styleId="MarginEdition">
    <w:name w:val="Margin Edition"/>
    <w:basedOn w:val="MarginNote"/>
    <w:rsid w:val="00127E1B"/>
    <w:pPr>
      <w:spacing w:before="0" w:after="0"/>
    </w:pPr>
    <w:rPr>
      <w:rFonts w:ascii="Times New Roman" w:hAnsi="Times New Roman"/>
      <w:color w:val="999999"/>
    </w:rPr>
  </w:style>
  <w:style w:type="paragraph" w:customStyle="1" w:styleId="Spacer">
    <w:name w:val="Spacer"/>
    <w:basedOn w:val="Normal"/>
    <w:rsid w:val="00127E1B"/>
    <w:rPr>
      <w:sz w:val="2"/>
      <w:szCs w:val="2"/>
    </w:rPr>
  </w:style>
  <w:style w:type="character" w:customStyle="1" w:styleId="Small">
    <w:name w:val="Small"/>
    <w:basedOn w:val="DefaultParagraphFont"/>
    <w:rsid w:val="00127E1B"/>
    <w:rPr>
      <w:sz w:val="16"/>
    </w:rPr>
  </w:style>
  <w:style w:type="paragraph" w:customStyle="1" w:styleId="WideTable">
    <w:name w:val="Wide Table"/>
    <w:basedOn w:val="Normal"/>
    <w:rsid w:val="00127E1B"/>
    <w:pPr>
      <w:ind w:left="-1418"/>
    </w:pPr>
    <w:rPr>
      <w:sz w:val="2"/>
      <w:szCs w:val="2"/>
    </w:rPr>
  </w:style>
  <w:style w:type="character" w:styleId="PageNumber">
    <w:name w:val="page number"/>
    <w:basedOn w:val="DefaultParagraphFont"/>
    <w:rsid w:val="00127E1B"/>
  </w:style>
  <w:style w:type="paragraph" w:styleId="Quote">
    <w:name w:val="Quote"/>
    <w:basedOn w:val="Heading1"/>
    <w:link w:val="QuoteChar"/>
    <w:qFormat/>
    <w:rsid w:val="00127E1B"/>
    <w:rPr>
      <w:b w:val="0"/>
      <w:sz w:val="72"/>
      <w:szCs w:val="72"/>
      <w:lang w:val="en-NZ"/>
    </w:rPr>
  </w:style>
  <w:style w:type="character" w:customStyle="1" w:styleId="QuoteChar">
    <w:name w:val="Quote Char"/>
    <w:basedOn w:val="DefaultParagraphFont"/>
    <w:link w:val="Quote"/>
    <w:rsid w:val="00127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E1B"/>
    <w:pPr>
      <w:pageBreakBefore/>
    </w:pPr>
  </w:style>
  <w:style w:type="paragraph" w:customStyle="1" w:styleId="Border">
    <w:name w:val="Border"/>
    <w:basedOn w:val="Normal"/>
    <w:qFormat/>
    <w:rsid w:val="00127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E1B"/>
    <w:rPr>
      <w:b/>
      <w:bCs/>
      <w:i/>
      <w:iCs/>
      <w:color w:val="auto"/>
    </w:rPr>
  </w:style>
  <w:style w:type="paragraph" w:styleId="IntenseQuote">
    <w:name w:val="Intense Quote"/>
    <w:basedOn w:val="Normal"/>
    <w:next w:val="Normal"/>
    <w:link w:val="IntenseQuoteChar"/>
    <w:uiPriority w:val="30"/>
    <w:qFormat/>
    <w:rsid w:val="00127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E1B"/>
    <w:rPr>
      <w:smallCaps/>
      <w:color w:val="auto"/>
      <w:u w:val="single"/>
    </w:rPr>
  </w:style>
  <w:style w:type="character" w:styleId="IntenseReference">
    <w:name w:val="Intense Reference"/>
    <w:basedOn w:val="DefaultParagraphFont"/>
    <w:uiPriority w:val="32"/>
    <w:qFormat/>
    <w:rsid w:val="00127E1B"/>
    <w:rPr>
      <w:b/>
      <w:bCs/>
      <w:smallCaps/>
      <w:color w:val="auto"/>
      <w:spacing w:val="5"/>
      <w:u w:val="single"/>
    </w:rPr>
  </w:style>
  <w:style w:type="paragraph" w:customStyle="1" w:styleId="2ColumnHeading">
    <w:name w:val="2Column Heading"/>
    <w:basedOn w:val="BodyText"/>
    <w:qFormat/>
    <w:rsid w:val="00127E1B"/>
    <w:pPr>
      <w:spacing w:after="60"/>
      <w:ind w:left="-2268"/>
    </w:pPr>
    <w:rPr>
      <w:b/>
    </w:rPr>
  </w:style>
  <w:style w:type="paragraph" w:customStyle="1" w:styleId="Heading1TOC">
    <w:name w:val="Heading1 TOC"/>
    <w:basedOn w:val="Normal"/>
    <w:qFormat/>
    <w:rsid w:val="00127E1B"/>
    <w:pPr>
      <w:spacing w:before="240" w:after="120"/>
    </w:pPr>
    <w:rPr>
      <w:rFonts w:ascii="Times New Roman" w:hAnsi="Times New Roman"/>
      <w:b/>
      <w:sz w:val="32"/>
    </w:rPr>
  </w:style>
  <w:style w:type="paragraph" w:customStyle="1" w:styleId="Heading2TOC">
    <w:name w:val="Heading2 TOC"/>
    <w:basedOn w:val="Normal"/>
    <w:qFormat/>
    <w:rsid w:val="00127E1B"/>
    <w:pPr>
      <w:spacing w:before="240" w:after="60"/>
    </w:pPr>
    <w:rPr>
      <w:rFonts w:ascii="Times New Roman" w:hAnsi="Times New Roman"/>
      <w:b/>
      <w:sz w:val="28"/>
    </w:rPr>
  </w:style>
  <w:style w:type="character" w:customStyle="1" w:styleId="Underline">
    <w:name w:val="Underline"/>
    <w:basedOn w:val="DefaultParagraphFont"/>
    <w:qFormat/>
    <w:rsid w:val="00127E1B"/>
    <w:rPr>
      <w:u w:val="single"/>
    </w:rPr>
  </w:style>
  <w:style w:type="character" w:customStyle="1" w:styleId="BoldandItalics">
    <w:name w:val="Bold and Italics"/>
    <w:qFormat/>
    <w:rsid w:val="00127E1B"/>
    <w:rPr>
      <w:b/>
      <w:i/>
      <w:u w:val="none"/>
    </w:rPr>
  </w:style>
  <w:style w:type="paragraph" w:styleId="BalloonText">
    <w:name w:val="Balloon Text"/>
    <w:basedOn w:val="Normal"/>
    <w:link w:val="BalloonTextChar"/>
    <w:rsid w:val="00127E1B"/>
    <w:rPr>
      <w:rFonts w:ascii="Tahoma" w:hAnsi="Tahoma" w:cs="Tahoma"/>
      <w:sz w:val="16"/>
      <w:szCs w:val="16"/>
    </w:rPr>
  </w:style>
  <w:style w:type="character" w:customStyle="1" w:styleId="BalloonTextChar">
    <w:name w:val="Balloon Text Char"/>
    <w:basedOn w:val="DefaultParagraphFont"/>
    <w:link w:val="BalloonText"/>
    <w:rsid w:val="00127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E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E1B"/>
    <w:rPr>
      <w:b/>
      <w:color w:val="660033"/>
      <w:spacing w:val="0"/>
    </w:rPr>
  </w:style>
  <w:style w:type="paragraph" w:customStyle="1" w:styleId="Nameditemlist">
    <w:name w:val="Named item list"/>
    <w:basedOn w:val="BodyText"/>
    <w:qFormat/>
    <w:rsid w:val="00127E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2965</Words>
  <Characters>18318</Characters>
  <Application>Microsoft Office Word</Application>
  <DocSecurity>0</DocSecurity>
  <Lines>430</Lines>
  <Paragraphs>288</Paragraphs>
  <ScaleCrop>false</ScaleCrop>
  <Company>Author-it Software Corporation Ltd.</Company>
  <LinksUpToDate>false</LinksUpToDate>
  <CharactersWithSpaces>21294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BSBFLM501B Manage personal work priorities and professional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2012-10-05T06:00:00Z</dcterms:created>
  <dcterms:modified xsi:type="dcterms:W3CDTF">2012-10-05T06:00:00Z</dcterms:modified>
</cp:coreProperties>
</file>