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2FD5" w:rsidP="00052FD5">
      <w:pPr>
        <w:pStyle w:val="Title"/>
      </w:pPr>
      <w:r>
        <w:fldChar w:fldCharType="begin"/>
      </w:r>
      <w:r>
        <w:instrText xml:space="preserve"> TITLE   \* MERGEFORMAT </w:instrText>
      </w:r>
      <w:r>
        <w:fldChar w:fldCharType="separate"/>
      </w:r>
      <w:r>
        <w:t>BSBFLM409B Implement continuous improvement</w:t>
      </w:r>
      <w:r>
        <w:fldChar w:fldCharType="end"/>
      </w:r>
    </w:p>
    <w:p w:rsidR="00052FD5" w:rsidP="00052FD5">
      <w:pPr>
        <w:pStyle w:val="Version"/>
        <w:sectPr w:rsidSect="007675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7517" w:rsidP="00767517">
      <w:pPr>
        <w:pStyle w:val="SuperHeading"/>
      </w:pPr>
      <w:r w:rsidRPr="00767517">
        <w:t>BSBFLM409B Implement continuous improvement</w:t>
      </w:r>
    </w:p>
    <w:p w:rsidR="00000000" w:rsidRPr="00767517" w:rsidP="00767517">
      <w:pPr>
        <w:pStyle w:val="Heading1"/>
      </w:pPr>
      <w:bookmarkStart w:id="1" w:name="O_323128"/>
      <w:bookmarkEnd w:id="1"/>
      <w:r w:rsidRPr="00767517">
        <w:t>Modification History</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2" w:name="O_323127"/>
      <w:bookmarkEnd w:id="2"/>
      <w:r w:rsidRPr="00767517">
        <w:t>Unit Descriptor</w:t>
      </w:r>
    </w:p>
    <w:p w:rsidR="00000000" w:rsidRPr="00767517" w:rsidP="00767517">
      <w:pPr>
        <w:pStyle w:val="BodyText"/>
      </w:pPr>
      <w:r w:rsidRPr="00767517">
        <w:t>This unit specifies the outcomes required to implement the organisation's continuous improvement systems and processes. Pa</w:t>
      </w:r>
      <w:r w:rsidRPr="00767517">
        <w:t xml:space="preserve">rticular emphasis is on using systems and strategies to actively encourage the team to participate in the process, monitoring and reviewing performance, and identifying opportunities for further improvements. </w:t>
      </w:r>
    </w:p>
    <w:p w:rsidR="00000000" w:rsidRPr="00767517" w:rsidP="00767517">
      <w:pPr>
        <w:pStyle w:val="BodyText"/>
      </w:pPr>
      <w:r w:rsidRPr="00767517">
        <w:t>This unit replaces BSBFLM409A Implement contin</w:t>
      </w:r>
      <w:r w:rsidRPr="00767517">
        <w:t xml:space="preserve">uous improvement. </w:t>
      </w:r>
    </w:p>
    <w:p w:rsidR="00000000" w:rsidRPr="00767517" w:rsidP="00767517">
      <w:pPr>
        <w:pStyle w:val="BodyText"/>
      </w:pPr>
      <w:r w:rsidRPr="00767517">
        <w:t xml:space="preserve">Frontline managers have an active role in implementing the continuous improvement process in achieving the organisation's objectives. Their position, closely associated with the creation and delivery of products and services, means that </w:t>
      </w:r>
      <w:r w:rsidRPr="00767517">
        <w:t xml:space="preserve">they have an important responsibility in influencing the ongoing development of the organisation. </w:t>
      </w:r>
    </w:p>
    <w:p w:rsidR="00000000" w:rsidRPr="00767517" w:rsidP="00767517">
      <w:pPr>
        <w:pStyle w:val="BodyText"/>
      </w:pPr>
      <w:r w:rsidRPr="00767517">
        <w:t>At this level, work will normally be carried out within routine and non-routine methods and procedures, which require planning and evaluation, and leadership</w:t>
      </w:r>
      <w:r w:rsidRPr="00767517">
        <w:t xml:space="preserve"> and guidance of others.  </w:t>
      </w:r>
    </w:p>
    <w:p w:rsidR="00000000" w:rsidRPr="00767517" w:rsidP="00767517">
      <w:pPr>
        <w:pStyle w:val="BodyText"/>
      </w:pPr>
      <w:r w:rsidRPr="00767517">
        <w:t>This unit builds on BSBFLM309A Support continuous improvement systems and processes. Consider co-assessment with BSBFLM405B Implement operational plan, BSBCMN411A Monitor a safe workplace, BSBCMN412A Promote innovation and change</w:t>
      </w:r>
      <w:r w:rsidRPr="00767517">
        <w:t xml:space="preserve"> and BSBFLM412A Promote team effectiveness. This unit is related to BSBFLM509B Facilitate continuous improvement. </w:t>
      </w:r>
    </w:p>
    <w:p w:rsidR="00000000" w:rsidRPr="00767517" w:rsidP="00767517">
      <w:pPr>
        <w:pStyle w:val="BodyText"/>
      </w:pPr>
      <w:r w:rsidRPr="00767517">
        <w:t>This unit specifies the outcomes required to implement the organisation's continuous improvement systems and processes. Particular emphasis i</w:t>
      </w:r>
      <w:r w:rsidRPr="00767517">
        <w:t xml:space="preserve">s on using systems and strategies to actively encourage the team to participate in the process, monitoring and reviewing performance, and identifying opportunities for further improvements. </w:t>
      </w:r>
    </w:p>
    <w:p w:rsidR="00000000" w:rsidRPr="00767517" w:rsidP="00767517">
      <w:pPr>
        <w:pStyle w:val="BodyText"/>
      </w:pPr>
      <w:r w:rsidRPr="00767517">
        <w:t xml:space="preserve">This unit replaces BSBFLM409A Implement continuous improvement. </w:t>
      </w:r>
    </w:p>
    <w:p w:rsidR="00000000" w:rsidRPr="00767517" w:rsidP="00767517">
      <w:pPr>
        <w:pStyle w:val="BodyText"/>
      </w:pPr>
      <w:r w:rsidRPr="00767517">
        <w:t>Frontline managers have an active role in implementing the continuous improvement process in achieving the organisation's objectives. Their position, closely associated with the creation and delivery of products and services, means that they have an import</w:t>
      </w:r>
      <w:r w:rsidRPr="00767517">
        <w:t xml:space="preserve">ant responsibility in influencing the ongoing development of the organisation. </w:t>
      </w:r>
    </w:p>
    <w:p w:rsidR="00000000" w:rsidRPr="00767517" w:rsidP="00767517">
      <w:pPr>
        <w:pStyle w:val="BodyText"/>
      </w:pPr>
      <w:r w:rsidRPr="00767517">
        <w:t>At this level, work will normally be carried out within routine and non-routine methods and procedures, which require planning and evaluation, and leadership and guidance of ot</w:t>
      </w:r>
      <w:r w:rsidRPr="00767517">
        <w:t xml:space="preserve">hers.  </w:t>
      </w:r>
    </w:p>
    <w:p w:rsidR="00000000" w:rsidRPr="00767517" w:rsidP="00767517">
      <w:pPr>
        <w:pStyle w:val="BodyText"/>
      </w:pPr>
      <w:r w:rsidRPr="00767517">
        <w:t>This unit builds on BSBFLM309A Support continuous improvement systems and processes. Consider co-assessment with BSBFLM405B Implement operational plan, BSBCMN411A Monitor a safe workplace, BSBCMN412A Promote innovation and change and BSBFLM412A Pro</w:t>
      </w:r>
      <w:r w:rsidRPr="00767517">
        <w:t xml:space="preserve">mote team effectiveness. This unit is related to BSBFLM509B Facilitate continuous improvement. </w:t>
      </w:r>
    </w:p>
    <w:p w:rsidR="00000000" w:rsidRPr="00767517" w:rsidP="00767517">
      <w:pPr>
        <w:pStyle w:val="AllowPageBreak"/>
      </w:pPr>
    </w:p>
    <w:p w:rsidR="00000000" w:rsidRPr="00767517" w:rsidP="00767517">
      <w:pPr>
        <w:pStyle w:val="Heading1"/>
      </w:pPr>
      <w:bookmarkStart w:id="3" w:name="O_323126"/>
      <w:bookmarkEnd w:id="3"/>
      <w:r w:rsidRPr="00767517">
        <w:t>Application of the Unit</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4" w:name="O_323125"/>
      <w:bookmarkEnd w:id="4"/>
      <w:r w:rsidRPr="00767517">
        <w:t>Licensing/Regulatory Information</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5" w:name="O_323124"/>
      <w:bookmarkEnd w:id="5"/>
      <w:r w:rsidRPr="00767517">
        <w:t>Pre-Requisites</w:t>
      </w:r>
    </w:p>
    <w:p w:rsidR="00000000" w:rsidRPr="00767517" w:rsidP="00767517">
      <w:pPr>
        <w:pStyle w:val="BodyText"/>
      </w:pPr>
      <w:r w:rsidRPr="00767517">
        <w:t>Not a</w:t>
      </w:r>
      <w:r w:rsidRPr="00767517">
        <w:t>pplicable.</w:t>
      </w:r>
    </w:p>
    <w:p w:rsidR="00000000" w:rsidRPr="00767517" w:rsidP="00767517">
      <w:pPr>
        <w:pStyle w:val="AllowPageBreak"/>
      </w:pPr>
    </w:p>
    <w:p w:rsidR="00000000" w:rsidRPr="00767517" w:rsidP="00767517">
      <w:pPr>
        <w:pStyle w:val="Heading1"/>
      </w:pPr>
      <w:bookmarkStart w:id="6" w:name="O_323118"/>
      <w:bookmarkEnd w:id="6"/>
      <w:r w:rsidRPr="00767517">
        <w:t>Employability Skills Information</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7" w:name="O_323123"/>
      <w:bookmarkEnd w:id="7"/>
      <w:r w:rsidRPr="00767517">
        <w:t>Elements and Performance Criteria Pre-Content</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8" w:name="O_323129"/>
      <w:bookmarkEnd w:id="8"/>
      <w:r w:rsidRPr="0076751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52FD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rPr>
                <w:rStyle w:val="SpecialBold"/>
              </w:rPr>
              <w:t>Elements and Performance Criteria</w:t>
            </w:r>
          </w:p>
        </w:tc>
      </w:tr>
      <w:tr w:rsidTr="00052FD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67517" w:rsidP="00767517">
            <w:pPr>
              <w:pStyle w:val="BodyText"/>
            </w:pPr>
            <w:r w:rsidRPr="0076751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rPr>
                <w:rStyle w:val="SpecialBold"/>
              </w:rPr>
              <w:t>Performance Criteria</w:t>
            </w:r>
          </w:p>
        </w:tc>
      </w:tr>
      <w:tr w:rsidTr="00052F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1</w:t>
            </w:r>
          </w:p>
        </w:tc>
        <w:tc>
          <w:tcPr>
            <w:tcW w:w="30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Implement continuous improvement systems and processes</w:t>
            </w: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1.1</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Systems are implemented to ensure that individuals and teams are actively encouraged and supported to participate in decision making processes, assume responsibility and ex</w:t>
            </w:r>
            <w:r w:rsidRPr="00767517">
              <w:t>ercise initiative</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1.2</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The organisation's continuous improvement processes are communicated to individuals and teams, and feedback is obtained</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1.3</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Effective mentoring and coaching ensures that individuals and teams are able to implement the organisation's continuous improvement processes</w:t>
            </w:r>
          </w:p>
        </w:tc>
      </w:tr>
      <w:tr w:rsidTr="00052F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2</w:t>
            </w:r>
          </w:p>
        </w:tc>
        <w:tc>
          <w:tcPr>
            <w:tcW w:w="30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Monitor and review performance</w:t>
            </w: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2.1</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The organisation's systems and technology are used to monitor and review pro</w:t>
            </w:r>
            <w:r w:rsidRPr="00767517">
              <w:t>gress and to identify ways in which planning and operations could be improved</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2.2</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Customer service is improved through continuous improvement techniques and processes</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2.3</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Recommendations for adjustments are formulated and communicated to those who have a role in their development and implementation</w:t>
            </w:r>
          </w:p>
        </w:tc>
      </w:tr>
      <w:tr w:rsidTr="00052FD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3</w:t>
            </w:r>
          </w:p>
        </w:tc>
        <w:tc>
          <w:tcPr>
            <w:tcW w:w="3000" w:type="dxa"/>
            <w:vMerge w:val="restart"/>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Implement opportunities for further improvement</w:t>
            </w: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3.1</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Processes are implemented to ensure that team members are informed of savings and productivity/ service improvements in achieving the business plan</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3.2</w:t>
            </w:r>
          </w:p>
        </w:tc>
        <w:tc>
          <w:tcPr>
            <w:tcW w:w="51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Work performance is documented to aid the identification of further opportunities for improvement</w:t>
            </w:r>
          </w:p>
        </w:tc>
      </w:tr>
      <w:tr w:rsidTr="00052FD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67517">
            <w:pPr>
              <w:pStyle w:val="BodyText"/>
              <w:rPr>
                <w:lang w:val="en-NZ"/>
              </w:rPr>
            </w:pPr>
            <w:r w:rsidRPr="00767517">
              <w:t>3.3</w:t>
            </w:r>
          </w:p>
        </w:tc>
        <w:tc>
          <w:tcPr>
            <w:tcW w:w="5100" w:type="dxa"/>
            <w:tcBorders>
              <w:top w:val="nil"/>
              <w:left w:val="nil"/>
              <w:bottom w:val="nil"/>
              <w:right w:val="nil"/>
            </w:tcBorders>
            <w:tcMar>
              <w:top w:w="0" w:type="dxa"/>
              <w:left w:w="62" w:type="dxa"/>
              <w:bottom w:w="0" w:type="dxa"/>
              <w:right w:w="62" w:type="dxa"/>
            </w:tcMar>
          </w:tcPr>
          <w:p w:rsidR="00000000" w:rsidRPr="00767517" w:rsidP="00767517">
            <w:pPr>
              <w:pStyle w:val="BodyText"/>
            </w:pPr>
            <w:r w:rsidRPr="00767517">
              <w:t>Records, reports and recommendations for improvement are managed within the organisation's systems and processes</w:t>
            </w:r>
          </w:p>
        </w:tc>
      </w:tr>
    </w:tbl>
    <w:p w:rsidR="00000000" w:rsidRPr="00767517" w:rsidP="00767517">
      <w:pPr>
        <w:pStyle w:val="BodyText"/>
      </w:pPr>
    </w:p>
    <w:p w:rsidR="00000000" w:rsidRPr="00767517" w:rsidP="00767517">
      <w:pPr>
        <w:pStyle w:val="AllowPageBreak"/>
      </w:pPr>
    </w:p>
    <w:p w:rsidR="00000000" w:rsidRPr="00767517" w:rsidP="00767517">
      <w:pPr>
        <w:pStyle w:val="Heading1"/>
      </w:pPr>
      <w:bookmarkStart w:id="9" w:name="O_323122"/>
      <w:bookmarkEnd w:id="9"/>
      <w:r w:rsidRPr="00767517">
        <w:t>Required Skills and Knowledge</w:t>
      </w:r>
    </w:p>
    <w:p w:rsidR="00000000" w:rsidRPr="00767517" w:rsidP="00767517">
      <w:pPr>
        <w:pStyle w:val="BodyText"/>
      </w:pPr>
      <w:r w:rsidRPr="00767517">
        <w:t>Not applicable.</w:t>
      </w:r>
    </w:p>
    <w:p w:rsidR="00000000" w:rsidRPr="00767517" w:rsidP="00767517">
      <w:pPr>
        <w:pStyle w:val="AllowPageBreak"/>
      </w:pPr>
    </w:p>
    <w:p w:rsidR="00000000" w:rsidRPr="00767517" w:rsidP="00767517">
      <w:pPr>
        <w:pStyle w:val="Heading1"/>
      </w:pPr>
      <w:bookmarkStart w:id="10" w:name="O_323121"/>
      <w:bookmarkEnd w:id="10"/>
      <w:r w:rsidRPr="00767517">
        <w:t>Evidence Guide</w:t>
      </w:r>
    </w:p>
    <w:p w:rsidR="00000000" w:rsidRPr="00767517" w:rsidP="00767517">
      <w:pPr>
        <w:pStyle w:val="BodyText"/>
      </w:pPr>
      <w:r w:rsidRPr="00767517">
        <w:t>The Evidence Guide provides advice to inform and support appropriate assessment of this unit. It contains an overview of the assessment requirements followed by identification of specific aspects of evidence that will need to be addressed in determining co</w:t>
      </w:r>
      <w:r w:rsidRPr="00767517">
        <w:t>mpetence. The Evidence Guide is an integral part of the unit and should be read and interpreted in conjunction with the other components of competency. Assessment must reflect the endorsed Assessment Guidelines of the parent Training Package.</w:t>
      </w:r>
    </w:p>
    <w:p w:rsidR="00000000" w:rsidRPr="00767517" w:rsidP="00767517">
      <w:pPr>
        <w:pStyle w:val="BodyText"/>
      </w:pPr>
      <w:r w:rsidRPr="00767517">
        <w:rPr>
          <w:rStyle w:val="SpecialBold"/>
        </w:rPr>
        <w:t>Overview of A</w:t>
      </w:r>
      <w:r w:rsidRPr="00767517">
        <w:rPr>
          <w:rStyle w:val="SpecialBold"/>
        </w:rPr>
        <w:t>ssessment Requirements</w:t>
      </w:r>
    </w:p>
    <w:p w:rsidR="00000000" w:rsidRPr="00767517" w:rsidP="00767517">
      <w:pPr>
        <w:pStyle w:val="BodyText"/>
      </w:pPr>
      <w:r w:rsidRPr="00767517">
        <w:t>A person who demonstrates competence in this standard must be able to provide evidence that they are able to implement, monitor and adjust plans, processes and procedures to improve performance; they must also be able to support othe</w:t>
      </w:r>
      <w:r w:rsidRPr="00767517">
        <w:t xml:space="preserve">rs to implement the continuous improvement system/processes, and be able to identify and report opportunities for further improvement. </w:t>
      </w:r>
    </w:p>
    <w:p w:rsidR="00000000" w:rsidRPr="00767517" w:rsidP="00767517">
      <w:pPr>
        <w:pStyle w:val="BodyText"/>
      </w:pPr>
      <w:r w:rsidRPr="00767517">
        <w:rPr>
          <w:rStyle w:val="SpecialBold"/>
        </w:rPr>
        <w:t>Specific Evidence Requirements</w:t>
      </w:r>
    </w:p>
    <w:p w:rsidR="00000000" w:rsidRPr="00767517" w:rsidP="00767517">
      <w:pPr>
        <w:pStyle w:val="BodyText"/>
      </w:pPr>
      <w:r w:rsidRPr="00767517">
        <w:rPr>
          <w:rStyle w:val="SpecialBold"/>
        </w:rPr>
        <w:t>Required knowledge and understanding include</w:t>
      </w:r>
      <w:r w:rsidRPr="00767517">
        <w:t xml:space="preserve">: </w:t>
      </w:r>
    </w:p>
    <w:p w:rsidR="00000000" w:rsidRPr="00767517" w:rsidP="00767517">
      <w:pPr>
        <w:pStyle w:val="BodyText"/>
      </w:pPr>
      <w:r w:rsidRPr="00767517">
        <w:t>relevant legislation from all levels of go</w:t>
      </w:r>
      <w:r w:rsidRPr="00767517">
        <w:t xml:space="preserve">vernment that affects business operation, especially in regard to occupational health and safety and environmental issues, equal opportunity, industrial relations and anti-discrimination  </w:t>
      </w:r>
    </w:p>
    <w:p w:rsidR="00000000" w:rsidRPr="00767517" w:rsidP="00767517">
      <w:pPr>
        <w:pStyle w:val="BodyText"/>
      </w:pPr>
      <w:r w:rsidRPr="00767517">
        <w:t xml:space="preserve">the principles and techniques associated with: </w:t>
      </w:r>
    </w:p>
    <w:p w:rsidR="00000000" w:rsidRPr="00767517" w:rsidP="00767517">
      <w:pPr>
        <w:pStyle w:val="BodyText"/>
      </w:pPr>
      <w:r w:rsidRPr="00767517">
        <w:t>- continuous improv</w:t>
      </w:r>
      <w:r w:rsidRPr="00767517">
        <w:t xml:space="preserve">ement systems and processes </w:t>
      </w:r>
    </w:p>
    <w:p w:rsidR="00000000" w:rsidRPr="00767517" w:rsidP="00767517">
      <w:pPr>
        <w:pStyle w:val="BodyText"/>
      </w:pPr>
      <w:r w:rsidRPr="00767517">
        <w:t xml:space="preserve">- benchmarking </w:t>
      </w:r>
    </w:p>
    <w:p w:rsidR="00000000" w:rsidRPr="00767517" w:rsidP="00767517">
      <w:pPr>
        <w:pStyle w:val="BodyText"/>
      </w:pPr>
      <w:r w:rsidRPr="00767517">
        <w:t xml:space="preserve">- best practice </w:t>
      </w:r>
    </w:p>
    <w:p w:rsidR="00000000" w:rsidRPr="00767517" w:rsidP="00767517">
      <w:pPr>
        <w:pStyle w:val="BodyText"/>
      </w:pPr>
      <w:r w:rsidRPr="00767517">
        <w:t xml:space="preserve">- the quality approaches which the organisation may implement </w:t>
      </w:r>
    </w:p>
    <w:p w:rsidR="00000000" w:rsidRPr="00767517" w:rsidP="00767517">
      <w:pPr>
        <w:pStyle w:val="BodyText"/>
      </w:pPr>
      <w:r w:rsidRPr="00767517">
        <w:t xml:space="preserve">- the methods that can be used in continuous improvement </w:t>
      </w:r>
    </w:p>
    <w:p w:rsidR="00000000" w:rsidRPr="00767517" w:rsidP="00767517">
      <w:pPr>
        <w:pStyle w:val="BodyText"/>
      </w:pPr>
      <w:r w:rsidRPr="00767517">
        <w:t>- the organisation's recording, reporting and recommendation processes to</w:t>
      </w:r>
      <w:r w:rsidRPr="00767517">
        <w:t xml:space="preserve"> facilitate continuous improvement </w:t>
      </w:r>
    </w:p>
    <w:p w:rsidR="00000000" w:rsidRPr="00767517" w:rsidP="00767517">
      <w:pPr>
        <w:pStyle w:val="BodyText"/>
      </w:pPr>
      <w:r w:rsidRPr="00767517">
        <w:t xml:space="preserve">- change management </w:t>
      </w:r>
    </w:p>
    <w:p w:rsidR="00000000" w:rsidRPr="00767517" w:rsidP="00767517">
      <w:pPr>
        <w:pStyle w:val="BodyText"/>
      </w:pPr>
      <w:r w:rsidRPr="00767517">
        <w:t xml:space="preserve">the benefits of continuous improvement  </w:t>
      </w:r>
    </w:p>
    <w:p w:rsidR="00000000" w:rsidRPr="00767517" w:rsidP="00767517">
      <w:pPr>
        <w:pStyle w:val="BodyText"/>
      </w:pPr>
      <w:r w:rsidRPr="00767517">
        <w:t>the barriers to continuous improvement</w:t>
      </w:r>
    </w:p>
    <w:p w:rsidR="00000000" w:rsidRPr="00767517" w:rsidP="00767517">
      <w:pPr>
        <w:pStyle w:val="BodyText"/>
      </w:pPr>
      <w:r w:rsidRPr="00767517">
        <w:rPr>
          <w:rStyle w:val="SpecialBold"/>
        </w:rPr>
        <w:t>Required skills and attributes include</w:t>
      </w:r>
      <w:r w:rsidRPr="00767517">
        <w:t xml:space="preserve">: </w:t>
      </w:r>
    </w:p>
    <w:p w:rsidR="00000000" w:rsidRPr="00767517" w:rsidP="00767517">
      <w:pPr>
        <w:pStyle w:val="BodyText"/>
      </w:pPr>
      <w:r w:rsidRPr="00767517">
        <w:t>ability to relate to people from a range of social, cultural and ethnic backgr</w:t>
      </w:r>
      <w:r w:rsidRPr="00767517">
        <w:t xml:space="preserve">ounds and physical and mental abilities  </w:t>
      </w:r>
    </w:p>
    <w:p w:rsidR="00000000" w:rsidRPr="00767517" w:rsidP="00767517">
      <w:pPr>
        <w:pStyle w:val="BodyText"/>
      </w:pPr>
      <w:r w:rsidRPr="00767517">
        <w:t>functional literacy skills to access and use workplace information</w:t>
      </w:r>
    </w:p>
    <w:p w:rsidR="00000000" w:rsidRPr="00767517" w:rsidP="00767517">
      <w:pPr>
        <w:pStyle w:val="BodyText"/>
      </w:pPr>
      <w:r w:rsidRPr="00767517">
        <w:t xml:space="preserve">communication skills to: </w:t>
      </w:r>
    </w:p>
    <w:p w:rsidR="00000000" w:rsidRPr="00767517" w:rsidP="00767517">
      <w:pPr>
        <w:pStyle w:val="BodyText"/>
      </w:pPr>
      <w:r w:rsidRPr="00767517">
        <w:t xml:space="preserve">- gain the commitment of individuals and teams to continuous improvement </w:t>
      </w:r>
    </w:p>
    <w:p w:rsidR="00000000" w:rsidRPr="00767517" w:rsidP="00767517">
      <w:pPr>
        <w:pStyle w:val="BodyText"/>
      </w:pPr>
      <w:r w:rsidRPr="00767517">
        <w:t>- deal with people openly and fairly - use cons</w:t>
      </w:r>
      <w:r w:rsidRPr="00767517">
        <w:t xml:space="preserve">ultation skills effectively </w:t>
      </w:r>
    </w:p>
    <w:p w:rsidR="00000000" w:rsidRPr="00767517" w:rsidP="00767517">
      <w:pPr>
        <w:pStyle w:val="BodyText"/>
      </w:pPr>
      <w:r w:rsidRPr="00767517">
        <w:t xml:space="preserve">- research, analysis, interpretation and reporting skills </w:t>
      </w:r>
    </w:p>
    <w:p w:rsidR="00000000" w:rsidRPr="00767517" w:rsidP="00767517">
      <w:pPr>
        <w:pStyle w:val="BodyText"/>
      </w:pPr>
      <w:r w:rsidRPr="00767517">
        <w:t xml:space="preserve">- monitoring and evaluation skills </w:t>
      </w:r>
    </w:p>
    <w:p w:rsidR="00000000" w:rsidRPr="00767517" w:rsidP="00767517">
      <w:pPr>
        <w:pStyle w:val="BodyText"/>
      </w:pPr>
      <w:r w:rsidRPr="00767517">
        <w:t xml:space="preserve">- skills to consolidate opportunities for improvement </w:t>
      </w:r>
    </w:p>
    <w:p w:rsidR="00000000" w:rsidRPr="00767517" w:rsidP="00767517">
      <w:pPr>
        <w:pStyle w:val="BodyText"/>
      </w:pPr>
      <w:r w:rsidRPr="00767517">
        <w:t>- coaching and mentoring skills to provide support to colleagues</w:t>
      </w:r>
    </w:p>
    <w:p w:rsidR="00000000" w:rsidRPr="00767517" w:rsidP="00767517">
      <w:pPr>
        <w:pStyle w:val="BodyText"/>
      </w:pPr>
      <w:r w:rsidRPr="00767517">
        <w:rPr>
          <w:rStyle w:val="SpecialBold"/>
        </w:rPr>
        <w:t>Key competencies or generic skills relevant to this unit</w:t>
      </w:r>
    </w:p>
    <w:p w:rsidR="00000000" w:rsidRPr="00767517" w:rsidP="00767517">
      <w:pPr>
        <w:pStyle w:val="BodyText"/>
      </w:pPr>
      <w:r w:rsidRPr="00767517">
        <w:t>The seven key competencies represent generic skills considered essential for effective work participation. Innovation skills represent a further area of generic competence. The bracketed numbering in</w:t>
      </w:r>
      <w:r w:rsidRPr="00767517">
        <w:t xml:space="preserve">dicates the performance level required in this unit: </w:t>
      </w:r>
    </w:p>
    <w:p w:rsidR="00000000" w:rsidRPr="00767517" w:rsidP="00767517">
      <w:pPr>
        <w:pStyle w:val="BodyText"/>
      </w:pPr>
      <w:r w:rsidRPr="00767517">
        <w:t xml:space="preserve">Level (1) represents the competence to undertake tasks effectively </w:t>
      </w:r>
    </w:p>
    <w:p w:rsidR="00000000" w:rsidRPr="00767517" w:rsidP="00767517">
      <w:pPr>
        <w:pStyle w:val="BodyText"/>
      </w:pPr>
      <w:r w:rsidRPr="00767517">
        <w:t xml:space="preserve">Level (2) represents the competence to manage tasks </w:t>
      </w:r>
    </w:p>
    <w:p w:rsidR="00000000" w:rsidRPr="00767517" w:rsidP="00767517">
      <w:pPr>
        <w:pStyle w:val="BodyText"/>
      </w:pPr>
      <w:r w:rsidRPr="00767517">
        <w:t xml:space="preserve">Level (3) represents the competence to use concepts for evaluating and reshaping </w:t>
      </w:r>
      <w:r w:rsidRPr="00767517">
        <w:t xml:space="preserve">tasks. The bulleted points provide examples of how the key competencies can be applied for this unit. </w:t>
      </w:r>
    </w:p>
    <w:p w:rsidR="00000000" w:rsidRPr="00767517" w:rsidP="00767517">
      <w:pPr>
        <w:pStyle w:val="BodyText"/>
      </w:pPr>
      <w:r w:rsidRPr="00767517">
        <w:t xml:space="preserve">Communicating ideas and information (2) </w:t>
      </w:r>
    </w:p>
    <w:p w:rsidR="00000000" w:rsidRPr="00767517" w:rsidP="00767517">
      <w:pPr>
        <w:pStyle w:val="BodyText"/>
      </w:pPr>
      <w:r w:rsidRPr="00767517">
        <w:t xml:space="preserve">liaising with individuals and work team to improve the organisation's continuous improvement processes  </w:t>
      </w:r>
    </w:p>
    <w:p w:rsidR="00000000" w:rsidRPr="00767517" w:rsidP="00767517">
      <w:pPr>
        <w:pStyle w:val="BodyText"/>
      </w:pPr>
      <w:r w:rsidRPr="00767517">
        <w:t>communi</w:t>
      </w:r>
      <w:r w:rsidRPr="00767517">
        <w:t xml:space="preserve">cating the organisation's continuous improvement systems and processes  </w:t>
      </w:r>
    </w:p>
    <w:p w:rsidR="00000000" w:rsidRPr="00767517" w:rsidP="00767517">
      <w:pPr>
        <w:pStyle w:val="BodyText"/>
      </w:pPr>
      <w:r w:rsidRPr="00767517">
        <w:t xml:space="preserve">ensuring the effective coaching and mentoring of team members is provided </w:t>
      </w:r>
    </w:p>
    <w:p w:rsidR="00000000" w:rsidRPr="00767517" w:rsidP="00767517">
      <w:pPr>
        <w:pStyle w:val="BodyText"/>
      </w:pPr>
      <w:r w:rsidRPr="00767517">
        <w:t xml:space="preserve">Collecting, analysing and organising information (2) </w:t>
      </w:r>
    </w:p>
    <w:p w:rsidR="00000000" w:rsidRPr="00767517" w:rsidP="00767517">
      <w:pPr>
        <w:pStyle w:val="BodyText"/>
      </w:pPr>
      <w:r w:rsidRPr="00767517">
        <w:t xml:space="preserve">analysing data related to progress and improvement  </w:t>
      </w:r>
    </w:p>
    <w:p w:rsidR="00000000" w:rsidRPr="00767517" w:rsidP="00767517">
      <w:pPr>
        <w:pStyle w:val="BodyText"/>
      </w:pPr>
      <w:r w:rsidRPr="00767517">
        <w:t>o</w:t>
      </w:r>
      <w:r w:rsidRPr="00767517">
        <w:t xml:space="preserve">rganising information in such a way that it is accessible to team members  </w:t>
      </w:r>
    </w:p>
    <w:p w:rsidR="00000000" w:rsidRPr="00767517" w:rsidP="00767517">
      <w:pPr>
        <w:pStyle w:val="BodyText"/>
      </w:pPr>
      <w:r w:rsidRPr="00767517">
        <w:t xml:space="preserve">making recommendations for adjustments to systems and processes </w:t>
      </w:r>
    </w:p>
    <w:p w:rsidR="00000000" w:rsidRPr="00767517" w:rsidP="00767517">
      <w:pPr>
        <w:pStyle w:val="BodyText"/>
      </w:pPr>
      <w:r w:rsidRPr="00767517">
        <w:t xml:space="preserve">Planning and organising activities (2) </w:t>
      </w:r>
    </w:p>
    <w:p w:rsidR="00000000" w:rsidRPr="00767517" w:rsidP="00767517">
      <w:pPr>
        <w:pStyle w:val="BodyText"/>
      </w:pPr>
      <w:r w:rsidRPr="00767517">
        <w:t xml:space="preserve">planning customer service improvements </w:t>
      </w:r>
    </w:p>
    <w:p w:rsidR="00000000" w:rsidRPr="00767517" w:rsidP="00767517">
      <w:pPr>
        <w:pStyle w:val="BodyText"/>
      </w:pPr>
      <w:r w:rsidRPr="00767517">
        <w:t xml:space="preserve">Working in a team (2) </w:t>
      </w:r>
    </w:p>
    <w:p w:rsidR="00000000" w:rsidRPr="00767517" w:rsidP="00767517">
      <w:pPr>
        <w:pStyle w:val="BodyText"/>
      </w:pPr>
      <w:r w:rsidRPr="00767517">
        <w:t xml:space="preserve">encouraging </w:t>
      </w:r>
      <w:r w:rsidRPr="00767517">
        <w:t xml:space="preserve">team members to participate in decision making processes  </w:t>
      </w:r>
    </w:p>
    <w:p w:rsidR="00000000" w:rsidRPr="00767517" w:rsidP="00767517">
      <w:pPr>
        <w:pStyle w:val="BodyText"/>
      </w:pPr>
      <w:r w:rsidRPr="00767517">
        <w:t xml:space="preserve">obtaining team feedback on further improvement initiatives </w:t>
      </w:r>
    </w:p>
    <w:p w:rsidR="00000000" w:rsidRPr="00767517" w:rsidP="00767517">
      <w:pPr>
        <w:pStyle w:val="BodyText"/>
      </w:pPr>
      <w:r w:rsidRPr="00767517">
        <w:t xml:space="preserve">Using mathematical ideas and techniques (1) </w:t>
      </w:r>
    </w:p>
    <w:p w:rsidR="00000000" w:rsidRPr="00767517" w:rsidP="00767517">
      <w:pPr>
        <w:pStyle w:val="BodyText"/>
      </w:pPr>
      <w:r w:rsidRPr="00767517">
        <w:t xml:space="preserve">completing calculations for work improvement </w:t>
      </w:r>
    </w:p>
    <w:p w:rsidR="00000000" w:rsidRPr="00767517" w:rsidP="00767517">
      <w:pPr>
        <w:pStyle w:val="BodyText"/>
      </w:pPr>
      <w:r w:rsidRPr="00767517">
        <w:t xml:space="preserve">Solving problems (2) </w:t>
      </w:r>
    </w:p>
    <w:p w:rsidR="00000000" w:rsidRPr="00767517" w:rsidP="00767517">
      <w:pPr>
        <w:pStyle w:val="BodyText"/>
      </w:pPr>
      <w:r w:rsidRPr="00767517">
        <w:t>implementing the organis</w:t>
      </w:r>
      <w:r w:rsidRPr="00767517">
        <w:t xml:space="preserve">ation's continuous improvement processes, and investigating problems with introducing improvements </w:t>
      </w:r>
    </w:p>
    <w:p w:rsidR="00000000" w:rsidRPr="00767517" w:rsidP="00767517">
      <w:pPr>
        <w:pStyle w:val="BodyText"/>
      </w:pPr>
      <w:r w:rsidRPr="00767517">
        <w:t xml:space="preserve">Using technology (2) </w:t>
      </w:r>
    </w:p>
    <w:p w:rsidR="00000000" w:rsidRPr="00767517" w:rsidP="00767517">
      <w:pPr>
        <w:pStyle w:val="BodyText"/>
      </w:pPr>
      <w:r w:rsidRPr="00767517">
        <w:t xml:space="preserve">using technology to assist the management of information to aid the continuous improvement  </w:t>
      </w:r>
    </w:p>
    <w:p w:rsidR="00000000" w:rsidRPr="00767517" w:rsidP="00767517">
      <w:pPr>
        <w:pStyle w:val="BodyText"/>
      </w:pPr>
      <w:r w:rsidRPr="00767517">
        <w:t xml:space="preserve">Innovation skills (2) </w:t>
      </w:r>
    </w:p>
    <w:p w:rsidR="00000000" w:rsidRPr="00767517" w:rsidP="00767517">
      <w:pPr>
        <w:pStyle w:val="BodyText"/>
      </w:pPr>
      <w:r w:rsidRPr="00767517">
        <w:t>developing an inno</w:t>
      </w:r>
      <w:r w:rsidRPr="00767517">
        <w:t xml:space="preserve">vative approach to the implementation of the continuous improvement system to enhance business operations </w:t>
      </w:r>
    </w:p>
    <w:p w:rsidR="00000000" w:rsidRPr="00767517" w:rsidP="00767517">
      <w:pPr>
        <w:pStyle w:val="BodyText"/>
      </w:pPr>
      <w:r w:rsidRPr="00767517">
        <w:rPr>
          <w:rStyle w:val="SpecialBold"/>
        </w:rPr>
        <w:t>Products that could be used as evidence include</w:t>
      </w:r>
      <w:r w:rsidRPr="00767517">
        <w:t xml:space="preserve">: </w:t>
      </w:r>
    </w:p>
    <w:p w:rsidR="00000000" w:rsidRPr="00767517" w:rsidP="00767517">
      <w:pPr>
        <w:pStyle w:val="BodyText"/>
      </w:pPr>
      <w:r w:rsidRPr="00767517">
        <w:t xml:space="preserve">documentation produced in implementing continuous improvement, such as: </w:t>
      </w:r>
    </w:p>
    <w:p w:rsidR="00000000" w:rsidRPr="00767517" w:rsidP="00767517">
      <w:pPr>
        <w:pStyle w:val="BodyText"/>
      </w:pPr>
      <w:r w:rsidRPr="00767517">
        <w:t xml:space="preserve">- contribution to organisational policies and procedures </w:t>
      </w:r>
    </w:p>
    <w:p w:rsidR="00000000" w:rsidRPr="00767517" w:rsidP="00767517">
      <w:pPr>
        <w:pStyle w:val="BodyText"/>
      </w:pPr>
      <w:r w:rsidRPr="00767517">
        <w:t xml:space="preserve">- contribution to procedures and policies for dealing with continuous improvement processes, and relevant codes of conduct - actions for information collection, analysis and retrieval  </w:t>
      </w:r>
    </w:p>
    <w:p w:rsidR="00000000" w:rsidRPr="00767517" w:rsidP="00767517">
      <w:pPr>
        <w:pStyle w:val="BodyText"/>
      </w:pPr>
      <w:r w:rsidRPr="00767517">
        <w:t>- learning a</w:t>
      </w:r>
      <w:r w:rsidRPr="00767517">
        <w:t xml:space="preserve">nd development plans  </w:t>
      </w:r>
    </w:p>
    <w:p w:rsidR="00000000" w:rsidRPr="00767517" w:rsidP="00767517">
      <w:pPr>
        <w:pStyle w:val="BodyText"/>
      </w:pPr>
      <w:r w:rsidRPr="00767517">
        <w:t xml:space="preserve">- materials developed for coaching, mentoring and training  </w:t>
      </w:r>
    </w:p>
    <w:p w:rsidR="00000000" w:rsidRPr="00767517" w:rsidP="00767517">
      <w:pPr>
        <w:pStyle w:val="BodyText"/>
      </w:pPr>
      <w:r w:rsidRPr="00767517">
        <w:t xml:space="preserve">- induction programs developed and/or delivered </w:t>
      </w:r>
    </w:p>
    <w:p w:rsidR="00000000" w:rsidRPr="00767517" w:rsidP="00767517">
      <w:pPr>
        <w:pStyle w:val="BodyText"/>
      </w:pPr>
      <w:r w:rsidRPr="00767517">
        <w:t xml:space="preserve">- actions taken to address internal and external information management issues </w:t>
      </w:r>
    </w:p>
    <w:p w:rsidR="00000000" w:rsidRPr="00767517" w:rsidP="00767517">
      <w:pPr>
        <w:pStyle w:val="BodyText"/>
      </w:pPr>
      <w:r w:rsidRPr="00767517">
        <w:t>- actions taken to address issues and probl</w:t>
      </w:r>
      <w:r w:rsidRPr="00767517">
        <w:t xml:space="preserve">ems </w:t>
      </w:r>
    </w:p>
    <w:p w:rsidR="00000000" w:rsidRPr="00767517" w:rsidP="00767517">
      <w:pPr>
        <w:pStyle w:val="BodyText"/>
      </w:pPr>
      <w:r w:rsidRPr="00767517">
        <w:t xml:space="preserve">- reviews of people management </w:t>
      </w:r>
    </w:p>
    <w:p w:rsidR="00000000" w:rsidRPr="00767517" w:rsidP="00767517">
      <w:pPr>
        <w:pStyle w:val="BodyText"/>
      </w:pPr>
      <w:r w:rsidRPr="00767517">
        <w:t xml:space="preserve">- advice and input into management decisions related to continuous improvement </w:t>
      </w:r>
    </w:p>
    <w:p w:rsidR="00000000" w:rsidRPr="00767517" w:rsidP="00767517">
      <w:pPr>
        <w:pStyle w:val="BodyText"/>
      </w:pPr>
      <w:r w:rsidRPr="00767517">
        <w:t>- records of people management lessons learned</w:t>
      </w:r>
    </w:p>
    <w:p w:rsidR="00000000" w:rsidRPr="00767517" w:rsidP="00767517">
      <w:pPr>
        <w:pStyle w:val="BodyText"/>
      </w:pPr>
      <w:r w:rsidRPr="00767517">
        <w:rPr>
          <w:rStyle w:val="SpecialBold"/>
        </w:rPr>
        <w:t>Processes that could be used as evidence include</w:t>
      </w:r>
      <w:r w:rsidRPr="00767517">
        <w:t xml:space="preserve">: </w:t>
      </w:r>
    </w:p>
    <w:p w:rsidR="00000000" w:rsidRPr="00767517" w:rsidP="00767517">
      <w:pPr>
        <w:pStyle w:val="BodyText"/>
      </w:pPr>
      <w:r w:rsidRPr="00767517">
        <w:t>how strategies have been implemented to e</w:t>
      </w:r>
      <w:r w:rsidRPr="00767517">
        <w:t xml:space="preserve">ncourage team members to participate in the decision making process   </w:t>
      </w:r>
    </w:p>
    <w:p w:rsidR="00000000" w:rsidRPr="00767517" w:rsidP="00767517">
      <w:pPr>
        <w:pStyle w:val="BodyText"/>
      </w:pPr>
      <w:r w:rsidRPr="00767517">
        <w:t xml:space="preserve">examples of how continuous improvement processes were communicated to all stakeholders  </w:t>
      </w:r>
    </w:p>
    <w:p w:rsidR="00000000" w:rsidRPr="00767517" w:rsidP="00767517">
      <w:pPr>
        <w:pStyle w:val="BodyText"/>
      </w:pPr>
      <w:r w:rsidRPr="00767517">
        <w:t xml:space="preserve">examples of coaching and mentoring used to support continuous improvement processes  </w:t>
      </w:r>
    </w:p>
    <w:p w:rsidR="00000000" w:rsidRPr="00767517" w:rsidP="00767517">
      <w:pPr>
        <w:pStyle w:val="BodyText"/>
      </w:pPr>
      <w:r w:rsidRPr="00767517">
        <w:t>how techno</w:t>
      </w:r>
      <w:r w:rsidRPr="00767517">
        <w:t xml:space="preserve">logy was used to monitor operational progress  </w:t>
      </w:r>
    </w:p>
    <w:p w:rsidR="00000000" w:rsidRPr="00767517" w:rsidP="00767517">
      <w:pPr>
        <w:pStyle w:val="BodyText"/>
      </w:pPr>
      <w:r w:rsidRPr="00767517">
        <w:t xml:space="preserve">recommendations for adjustments that have been made  </w:t>
      </w:r>
    </w:p>
    <w:p w:rsidR="00000000" w:rsidRPr="00767517" w:rsidP="00767517">
      <w:pPr>
        <w:pStyle w:val="BodyText"/>
      </w:pPr>
      <w:r w:rsidRPr="00767517">
        <w:t xml:space="preserve">how team members were informed of improvements/innovations   </w:t>
      </w:r>
    </w:p>
    <w:p w:rsidR="00000000" w:rsidRPr="00767517" w:rsidP="00767517">
      <w:pPr>
        <w:pStyle w:val="BodyText"/>
      </w:pPr>
      <w:r w:rsidRPr="00767517">
        <w:t>how work performance was documented to aid identification of further opportunities for impro</w:t>
      </w:r>
      <w:r w:rsidRPr="00767517">
        <w:t xml:space="preserve">vement  </w:t>
      </w:r>
    </w:p>
    <w:p w:rsidR="00000000" w:rsidRPr="00767517" w:rsidP="00767517">
      <w:pPr>
        <w:pStyle w:val="BodyText"/>
      </w:pPr>
      <w:r w:rsidRPr="00767517">
        <w:t>how future planning has included areas which have recorded improvements</w:t>
      </w:r>
    </w:p>
    <w:p w:rsidR="00000000" w:rsidRPr="00767517" w:rsidP="00767517">
      <w:pPr>
        <w:pStyle w:val="BodyText"/>
      </w:pPr>
      <w:r w:rsidRPr="00767517">
        <w:rPr>
          <w:rStyle w:val="SpecialBold"/>
        </w:rPr>
        <w:t>Resource implications for assessment include</w:t>
      </w:r>
      <w:r w:rsidRPr="00767517">
        <w:t xml:space="preserve">: </w:t>
      </w:r>
    </w:p>
    <w:p w:rsidR="00000000" w:rsidRPr="00767517" w:rsidP="00767517">
      <w:pPr>
        <w:pStyle w:val="BodyText"/>
      </w:pPr>
      <w:r w:rsidRPr="00767517">
        <w:t>access by the learner and trainer to appropriate documentation and resources normally used in the workplace</w:t>
      </w:r>
    </w:p>
    <w:p w:rsidR="00000000" w:rsidRPr="00767517" w:rsidP="00767517">
      <w:pPr>
        <w:pStyle w:val="BodyText"/>
      </w:pPr>
      <w:r w:rsidRPr="00767517">
        <w:rPr>
          <w:rStyle w:val="SpecialBold"/>
        </w:rPr>
        <w:t>Validity and suffici</w:t>
      </w:r>
      <w:r w:rsidRPr="00767517">
        <w:rPr>
          <w:rStyle w:val="SpecialBold"/>
        </w:rPr>
        <w:t>ency of evidence requires</w:t>
      </w:r>
      <w:r w:rsidRPr="00767517">
        <w:t xml:space="preserve">: </w:t>
      </w:r>
    </w:p>
    <w:p w:rsidR="00000000" w:rsidRPr="00767517" w:rsidP="00767517">
      <w:pPr>
        <w:pStyle w:val="BodyText"/>
      </w:pPr>
      <w:r w:rsidRPr="00767517">
        <w:t xml:space="preserve">that this unit can be assessed in the workplace or in a closely simulated work environment  </w:t>
      </w:r>
    </w:p>
    <w:p w:rsidR="00000000" w:rsidRPr="00767517" w:rsidP="00767517">
      <w:pPr>
        <w:pStyle w:val="BodyText"/>
      </w:pPr>
      <w:r w:rsidRPr="00767517">
        <w:t>that where assessment is part of a learning experience, evidence will need to be collected over a period of time, involving both format</w:t>
      </w:r>
      <w:r w:rsidRPr="00767517">
        <w:t xml:space="preserve">ive and summative assessment  </w:t>
      </w:r>
    </w:p>
    <w:p w:rsidR="00000000" w:rsidRPr="00767517" w:rsidP="00767517">
      <w:pPr>
        <w:pStyle w:val="BodyText"/>
      </w:pPr>
      <w:r w:rsidRPr="00767517">
        <w:t>that examples of actions taken by candidate to implement continuous improvement are provided</w:t>
      </w:r>
    </w:p>
    <w:p w:rsidR="00000000" w:rsidRPr="00767517" w:rsidP="00767517">
      <w:pPr>
        <w:pStyle w:val="BodyText"/>
      </w:pPr>
      <w:r w:rsidRPr="00767517">
        <w:rPr>
          <w:rStyle w:val="SpecialBold"/>
        </w:rPr>
        <w:t>Integrated competency assessment means</w:t>
      </w:r>
      <w:r w:rsidRPr="00767517">
        <w:t xml:space="preserve">: </w:t>
      </w:r>
    </w:p>
    <w:p w:rsidR="00000000" w:rsidRPr="00767517" w:rsidP="00767517">
      <w:pPr>
        <w:pStyle w:val="BodyText"/>
      </w:pPr>
      <w:r w:rsidRPr="00767517">
        <w:t>this unit should be assessed with other frontline management units taken as part of this qu</w:t>
      </w:r>
      <w:r w:rsidRPr="00767517">
        <w:t xml:space="preserve">alification, as applicable to the candidate's leadership role in a work team and as part of an integrated assessment activity </w:t>
      </w:r>
    </w:p>
    <w:p w:rsidR="00000000" w:rsidRPr="00767517" w:rsidP="00767517">
      <w:pPr>
        <w:pStyle w:val="BodyText"/>
      </w:pPr>
      <w:r w:rsidRPr="00767517">
        <w:t>The Evidence Guide provides advice to inform and support appropriate assessment of this unit. It contains an overview of the asse</w:t>
      </w:r>
      <w:r w:rsidRPr="00767517">
        <w:t>ssment requirements followed by identification of specific aspects of evidence that will need to be addressed in determining competence. The Evidence Guide is an integral part of the unit and should be read and interpreted in conjunction with the other com</w:t>
      </w:r>
      <w:r w:rsidRPr="00767517">
        <w:t>ponents of competency. Assessment must reflect the endorsed Assessment Guidelines of the parent Training Package.</w:t>
      </w:r>
    </w:p>
    <w:p w:rsidR="00000000" w:rsidRPr="00767517" w:rsidP="00767517">
      <w:pPr>
        <w:pStyle w:val="BodyText"/>
      </w:pPr>
      <w:r w:rsidRPr="00767517">
        <w:rPr>
          <w:rStyle w:val="SpecialBold"/>
        </w:rPr>
        <w:t>Overview of Assessment Requirements</w:t>
      </w:r>
    </w:p>
    <w:p w:rsidR="00000000" w:rsidRPr="00767517" w:rsidP="00767517">
      <w:pPr>
        <w:pStyle w:val="BodyText"/>
      </w:pPr>
      <w:r w:rsidRPr="00767517">
        <w:t>A person who demonstrates competence in this standard must be able to provide evidence that they are able to implement, monitor and adjust plans, processes and procedures to improve performance; they must also be able to support others to implement the con</w:t>
      </w:r>
      <w:r w:rsidRPr="00767517">
        <w:t xml:space="preserve">tinuous improvement system/processes, and be able to identify and report opportunities for further improvement. </w:t>
      </w:r>
    </w:p>
    <w:p w:rsidR="00000000" w:rsidRPr="00767517" w:rsidP="00767517">
      <w:pPr>
        <w:pStyle w:val="BodyText"/>
      </w:pPr>
      <w:r w:rsidRPr="00767517">
        <w:rPr>
          <w:rStyle w:val="SpecialBold"/>
        </w:rPr>
        <w:t>Specific Evidence Requirements</w:t>
      </w:r>
    </w:p>
    <w:p w:rsidR="00000000" w:rsidRPr="00767517" w:rsidP="00767517">
      <w:pPr>
        <w:pStyle w:val="BodyText"/>
      </w:pPr>
      <w:r w:rsidRPr="00767517">
        <w:rPr>
          <w:rStyle w:val="SpecialBold"/>
        </w:rPr>
        <w:t>Required knowledge and understanding include</w:t>
      </w:r>
      <w:r w:rsidRPr="00767517">
        <w:t xml:space="preserve">: </w:t>
      </w:r>
    </w:p>
    <w:p w:rsidR="00000000" w:rsidRPr="00767517" w:rsidP="00767517">
      <w:pPr>
        <w:pStyle w:val="BodyText"/>
      </w:pPr>
      <w:r w:rsidRPr="00767517">
        <w:t>relevant legislation from all levels of government that affects b</w:t>
      </w:r>
      <w:r w:rsidRPr="00767517">
        <w:t xml:space="preserve">usiness operation, especially in regard to occupational health and safety and environmental issues, equal opportunity, industrial relations and anti-discrimination  </w:t>
      </w:r>
    </w:p>
    <w:p w:rsidR="00000000" w:rsidRPr="00767517" w:rsidP="00767517">
      <w:pPr>
        <w:pStyle w:val="BodyText"/>
      </w:pPr>
      <w:r w:rsidRPr="00767517">
        <w:t xml:space="preserve">the principles and techniques associated with: </w:t>
      </w:r>
    </w:p>
    <w:p w:rsidR="00000000" w:rsidRPr="00767517" w:rsidP="00767517">
      <w:pPr>
        <w:pStyle w:val="BodyText"/>
      </w:pPr>
      <w:r w:rsidRPr="00767517">
        <w:t>- continuous improvement systems and proce</w:t>
      </w:r>
      <w:r w:rsidRPr="00767517">
        <w:t xml:space="preserve">sses </w:t>
      </w:r>
    </w:p>
    <w:p w:rsidR="00000000" w:rsidRPr="00767517" w:rsidP="00767517">
      <w:pPr>
        <w:pStyle w:val="BodyText"/>
      </w:pPr>
      <w:r w:rsidRPr="00767517">
        <w:t xml:space="preserve">- benchmarking </w:t>
      </w:r>
    </w:p>
    <w:p w:rsidR="00000000" w:rsidRPr="00767517" w:rsidP="00767517">
      <w:pPr>
        <w:pStyle w:val="BodyText"/>
      </w:pPr>
      <w:r w:rsidRPr="00767517">
        <w:t xml:space="preserve">- best practice </w:t>
      </w:r>
    </w:p>
    <w:p w:rsidR="00000000" w:rsidRPr="00767517" w:rsidP="00767517">
      <w:pPr>
        <w:pStyle w:val="BodyText"/>
      </w:pPr>
      <w:r w:rsidRPr="00767517">
        <w:t xml:space="preserve">- the quality approaches which the organisation may implement </w:t>
      </w:r>
    </w:p>
    <w:p w:rsidR="00000000" w:rsidRPr="00767517" w:rsidP="00767517">
      <w:pPr>
        <w:pStyle w:val="BodyText"/>
      </w:pPr>
      <w:r w:rsidRPr="00767517">
        <w:t xml:space="preserve">- the methods that can be used in continuous improvement </w:t>
      </w:r>
    </w:p>
    <w:p w:rsidR="00000000" w:rsidRPr="00767517" w:rsidP="00767517">
      <w:pPr>
        <w:pStyle w:val="BodyText"/>
      </w:pPr>
      <w:r w:rsidRPr="00767517">
        <w:t xml:space="preserve">- the organisation's recording, reporting and recommendation processes to facilitate continuous </w:t>
      </w:r>
      <w:r w:rsidRPr="00767517">
        <w:t xml:space="preserve">improvement </w:t>
      </w:r>
    </w:p>
    <w:p w:rsidR="00000000" w:rsidRPr="00767517" w:rsidP="00767517">
      <w:pPr>
        <w:pStyle w:val="BodyText"/>
      </w:pPr>
      <w:r w:rsidRPr="00767517">
        <w:t xml:space="preserve">- change management </w:t>
      </w:r>
    </w:p>
    <w:p w:rsidR="00000000" w:rsidRPr="00767517" w:rsidP="00767517">
      <w:pPr>
        <w:pStyle w:val="BodyText"/>
      </w:pPr>
      <w:r w:rsidRPr="00767517">
        <w:t xml:space="preserve">the benefits of continuous improvement  </w:t>
      </w:r>
    </w:p>
    <w:p w:rsidR="00000000" w:rsidRPr="00767517" w:rsidP="00767517">
      <w:pPr>
        <w:pStyle w:val="BodyText"/>
      </w:pPr>
      <w:r w:rsidRPr="00767517">
        <w:t>the barriers to continuous improvement</w:t>
      </w:r>
    </w:p>
    <w:p w:rsidR="00000000" w:rsidRPr="00767517" w:rsidP="00767517">
      <w:pPr>
        <w:pStyle w:val="BodyText"/>
      </w:pPr>
      <w:r w:rsidRPr="00767517">
        <w:rPr>
          <w:rStyle w:val="SpecialBold"/>
        </w:rPr>
        <w:t>Required skills and attributes include</w:t>
      </w:r>
      <w:r w:rsidRPr="00767517">
        <w:t xml:space="preserve">: </w:t>
      </w:r>
    </w:p>
    <w:p w:rsidR="00000000" w:rsidRPr="00767517" w:rsidP="00767517">
      <w:pPr>
        <w:pStyle w:val="BodyText"/>
      </w:pPr>
      <w:r w:rsidRPr="00767517">
        <w:t xml:space="preserve">ability to relate to people from a range of social, cultural and ethnic backgrounds and physical and </w:t>
      </w:r>
      <w:r w:rsidRPr="00767517">
        <w:t xml:space="preserve">mental abilities  </w:t>
      </w:r>
    </w:p>
    <w:p w:rsidR="00000000" w:rsidRPr="00767517" w:rsidP="00767517">
      <w:pPr>
        <w:pStyle w:val="BodyText"/>
      </w:pPr>
      <w:r w:rsidRPr="00767517">
        <w:t>functional literacy skills to access and use workplace information</w:t>
      </w:r>
    </w:p>
    <w:p w:rsidR="00000000" w:rsidRPr="00767517" w:rsidP="00767517">
      <w:pPr>
        <w:pStyle w:val="BodyText"/>
      </w:pPr>
      <w:r w:rsidRPr="00767517">
        <w:t xml:space="preserve">communication skills to: </w:t>
      </w:r>
    </w:p>
    <w:p w:rsidR="00000000" w:rsidRPr="00767517" w:rsidP="00767517">
      <w:pPr>
        <w:pStyle w:val="BodyText"/>
      </w:pPr>
      <w:r w:rsidRPr="00767517">
        <w:t xml:space="preserve">- gain the commitment of individuals and teams to continuous improvement </w:t>
      </w:r>
    </w:p>
    <w:p w:rsidR="00000000" w:rsidRPr="00767517" w:rsidP="00767517">
      <w:pPr>
        <w:pStyle w:val="BodyText"/>
      </w:pPr>
      <w:r w:rsidRPr="00767517">
        <w:t>- deal with people openly and fairly - use consultation skills effecti</w:t>
      </w:r>
      <w:r w:rsidRPr="00767517">
        <w:t xml:space="preserve">vely </w:t>
      </w:r>
    </w:p>
    <w:p w:rsidR="00000000" w:rsidRPr="00767517" w:rsidP="00767517">
      <w:pPr>
        <w:pStyle w:val="BodyText"/>
      </w:pPr>
      <w:r w:rsidRPr="00767517">
        <w:t xml:space="preserve">- research, analysis, interpretation and reporting skills </w:t>
      </w:r>
    </w:p>
    <w:p w:rsidR="00000000" w:rsidRPr="00767517" w:rsidP="00767517">
      <w:pPr>
        <w:pStyle w:val="BodyText"/>
      </w:pPr>
      <w:r w:rsidRPr="00767517">
        <w:t xml:space="preserve">- monitoring and evaluation skills </w:t>
      </w:r>
    </w:p>
    <w:p w:rsidR="00000000" w:rsidRPr="00767517" w:rsidP="00767517">
      <w:pPr>
        <w:pStyle w:val="BodyText"/>
      </w:pPr>
      <w:r w:rsidRPr="00767517">
        <w:t xml:space="preserve">- skills to consolidate opportunities for improvement </w:t>
      </w:r>
    </w:p>
    <w:p w:rsidR="00000000" w:rsidRPr="00767517" w:rsidP="00767517">
      <w:pPr>
        <w:pStyle w:val="BodyText"/>
      </w:pPr>
      <w:r w:rsidRPr="00767517">
        <w:t>- coaching and mentoring skills to provide support to colleagues</w:t>
      </w:r>
    </w:p>
    <w:p w:rsidR="00000000" w:rsidRPr="00767517" w:rsidP="00767517">
      <w:pPr>
        <w:pStyle w:val="BodyText"/>
      </w:pPr>
      <w:r w:rsidRPr="00767517">
        <w:rPr>
          <w:rStyle w:val="SpecialBold"/>
        </w:rPr>
        <w:t xml:space="preserve">Key competencies or generic skills </w:t>
      </w:r>
      <w:r w:rsidRPr="00767517">
        <w:rPr>
          <w:rStyle w:val="SpecialBold"/>
        </w:rPr>
        <w:t>relevant to this unit</w:t>
      </w:r>
    </w:p>
    <w:p w:rsidR="00000000" w:rsidRPr="00767517" w:rsidP="00767517">
      <w:pPr>
        <w:pStyle w:val="BodyText"/>
      </w:pPr>
      <w:r w:rsidRPr="00767517">
        <w:t>The seven key competencies represent generic skills considered essential for effective work participation. Innovation skills represent a further area of generic competence. The bracketed numbering indicates the performance level requi</w:t>
      </w:r>
      <w:r w:rsidRPr="00767517">
        <w:t xml:space="preserve">red in this unit: </w:t>
      </w:r>
    </w:p>
    <w:p w:rsidR="00000000" w:rsidRPr="00767517" w:rsidP="00767517">
      <w:pPr>
        <w:pStyle w:val="BodyText"/>
      </w:pPr>
      <w:r w:rsidRPr="00767517">
        <w:t xml:space="preserve">Level (1) represents the competence to undertake tasks effectively </w:t>
      </w:r>
    </w:p>
    <w:p w:rsidR="00000000" w:rsidRPr="00767517" w:rsidP="00767517">
      <w:pPr>
        <w:pStyle w:val="BodyText"/>
      </w:pPr>
      <w:r w:rsidRPr="00767517">
        <w:t xml:space="preserve">Level (2) represents the competence to manage tasks </w:t>
      </w:r>
    </w:p>
    <w:p w:rsidR="00000000" w:rsidRPr="00767517" w:rsidP="00767517">
      <w:pPr>
        <w:pStyle w:val="BodyText"/>
      </w:pPr>
      <w:r w:rsidRPr="00767517">
        <w:t xml:space="preserve">Level (3) represents the competence to use concepts for evaluating and reshaping tasks. The bulleted points provide examples of how the key competencies can be applied for this unit. </w:t>
      </w:r>
    </w:p>
    <w:p w:rsidR="00000000" w:rsidRPr="00767517" w:rsidP="00767517">
      <w:pPr>
        <w:pStyle w:val="BodyText"/>
      </w:pPr>
      <w:r w:rsidRPr="00767517">
        <w:t xml:space="preserve">Communicating ideas and information (2) </w:t>
      </w:r>
    </w:p>
    <w:p w:rsidR="00000000" w:rsidRPr="00767517" w:rsidP="00767517">
      <w:pPr>
        <w:pStyle w:val="BodyText"/>
      </w:pPr>
      <w:r w:rsidRPr="00767517">
        <w:t>liaising with individuals and w</w:t>
      </w:r>
      <w:r w:rsidRPr="00767517">
        <w:t xml:space="preserve">ork team to improve the organisation's continuous improvement processes  </w:t>
      </w:r>
    </w:p>
    <w:p w:rsidR="00000000" w:rsidRPr="00767517" w:rsidP="00767517">
      <w:pPr>
        <w:pStyle w:val="BodyText"/>
      </w:pPr>
      <w:r w:rsidRPr="00767517">
        <w:t xml:space="preserve">communicating the organisation's continuous improvement systems and processes  </w:t>
      </w:r>
    </w:p>
    <w:p w:rsidR="00000000" w:rsidRPr="00767517" w:rsidP="00767517">
      <w:pPr>
        <w:pStyle w:val="BodyText"/>
      </w:pPr>
      <w:r w:rsidRPr="00767517">
        <w:t xml:space="preserve">ensuring the effective coaching and mentoring of team members is provided </w:t>
      </w:r>
    </w:p>
    <w:p w:rsidR="00000000" w:rsidRPr="00767517" w:rsidP="00767517">
      <w:pPr>
        <w:pStyle w:val="BodyText"/>
      </w:pPr>
      <w:r w:rsidRPr="00767517">
        <w:t>Collecting, analysing and o</w:t>
      </w:r>
      <w:r w:rsidRPr="00767517">
        <w:t xml:space="preserve">rganising information (2) </w:t>
      </w:r>
    </w:p>
    <w:p w:rsidR="00000000" w:rsidRPr="00767517" w:rsidP="00767517">
      <w:pPr>
        <w:pStyle w:val="BodyText"/>
      </w:pPr>
      <w:r w:rsidRPr="00767517">
        <w:t xml:space="preserve">analysing data related to progress and improvement  </w:t>
      </w:r>
    </w:p>
    <w:p w:rsidR="00000000" w:rsidRPr="00767517" w:rsidP="00767517">
      <w:pPr>
        <w:pStyle w:val="BodyText"/>
      </w:pPr>
      <w:r w:rsidRPr="00767517">
        <w:t xml:space="preserve">organising information in such a way that it is accessible to team members  </w:t>
      </w:r>
    </w:p>
    <w:p w:rsidR="00000000" w:rsidRPr="00767517" w:rsidP="00767517">
      <w:pPr>
        <w:pStyle w:val="BodyText"/>
      </w:pPr>
      <w:r w:rsidRPr="00767517">
        <w:t xml:space="preserve">making recommendations for adjustments to systems and processes </w:t>
      </w:r>
    </w:p>
    <w:p w:rsidR="00000000" w:rsidRPr="00767517" w:rsidP="00767517">
      <w:pPr>
        <w:pStyle w:val="BodyText"/>
      </w:pPr>
      <w:r w:rsidRPr="00767517">
        <w:t>Planning and organising activities</w:t>
      </w:r>
      <w:r w:rsidRPr="00767517">
        <w:t xml:space="preserve"> (2) </w:t>
      </w:r>
    </w:p>
    <w:p w:rsidR="00000000" w:rsidRPr="00767517" w:rsidP="00767517">
      <w:pPr>
        <w:pStyle w:val="BodyText"/>
      </w:pPr>
      <w:r w:rsidRPr="00767517">
        <w:t xml:space="preserve">planning customer service improvements </w:t>
      </w:r>
    </w:p>
    <w:p w:rsidR="00000000" w:rsidRPr="00767517" w:rsidP="00767517">
      <w:pPr>
        <w:pStyle w:val="BodyText"/>
      </w:pPr>
      <w:r w:rsidRPr="00767517">
        <w:t xml:space="preserve">Working in a team (2) </w:t>
      </w:r>
    </w:p>
    <w:p w:rsidR="00000000" w:rsidRPr="00767517" w:rsidP="00767517">
      <w:pPr>
        <w:pStyle w:val="BodyText"/>
      </w:pPr>
      <w:r w:rsidRPr="00767517">
        <w:t xml:space="preserve">encouraging team members to participate in decision making processes  </w:t>
      </w:r>
    </w:p>
    <w:p w:rsidR="00000000" w:rsidRPr="00767517" w:rsidP="00767517">
      <w:pPr>
        <w:pStyle w:val="BodyText"/>
      </w:pPr>
      <w:r w:rsidRPr="00767517">
        <w:t xml:space="preserve">obtaining team feedback on further improvement initiatives </w:t>
      </w:r>
    </w:p>
    <w:p w:rsidR="00000000" w:rsidRPr="00767517" w:rsidP="00767517">
      <w:pPr>
        <w:pStyle w:val="BodyText"/>
      </w:pPr>
      <w:r w:rsidRPr="00767517">
        <w:t xml:space="preserve">Using mathematical ideas and techniques (1) </w:t>
      </w:r>
    </w:p>
    <w:p w:rsidR="00000000" w:rsidRPr="00767517" w:rsidP="00767517">
      <w:pPr>
        <w:pStyle w:val="BodyText"/>
      </w:pPr>
      <w:r w:rsidRPr="00767517">
        <w:t xml:space="preserve">completing </w:t>
      </w:r>
      <w:r w:rsidRPr="00767517">
        <w:t xml:space="preserve">calculations for work improvement </w:t>
      </w:r>
    </w:p>
    <w:p w:rsidR="00000000" w:rsidRPr="00767517" w:rsidP="00767517">
      <w:pPr>
        <w:pStyle w:val="BodyText"/>
      </w:pPr>
      <w:r w:rsidRPr="00767517">
        <w:t xml:space="preserve">Solving problems (2) </w:t>
      </w:r>
    </w:p>
    <w:p w:rsidR="00000000" w:rsidRPr="00767517" w:rsidP="00767517">
      <w:pPr>
        <w:pStyle w:val="BodyText"/>
      </w:pPr>
      <w:r w:rsidRPr="00767517">
        <w:t xml:space="preserve">implementing the organisation's continuous improvement processes, and investigating problems with introducing improvements </w:t>
      </w:r>
    </w:p>
    <w:p w:rsidR="00000000" w:rsidRPr="00767517" w:rsidP="00767517">
      <w:pPr>
        <w:pStyle w:val="BodyText"/>
      </w:pPr>
      <w:r w:rsidRPr="00767517">
        <w:t xml:space="preserve">Using technology (2) </w:t>
      </w:r>
    </w:p>
    <w:p w:rsidR="00000000" w:rsidRPr="00767517" w:rsidP="00767517">
      <w:pPr>
        <w:pStyle w:val="BodyText"/>
      </w:pPr>
      <w:r w:rsidRPr="00767517">
        <w:t>using technology to assist the management of informat</w:t>
      </w:r>
      <w:r w:rsidRPr="00767517">
        <w:t xml:space="preserve">ion to aid the continuous improvement  </w:t>
      </w:r>
    </w:p>
    <w:p w:rsidR="00000000" w:rsidRPr="00767517" w:rsidP="00767517">
      <w:pPr>
        <w:pStyle w:val="BodyText"/>
      </w:pPr>
      <w:r w:rsidRPr="00767517">
        <w:t xml:space="preserve">Innovation skills (2) </w:t>
      </w:r>
    </w:p>
    <w:p w:rsidR="00000000" w:rsidRPr="00767517" w:rsidP="00767517">
      <w:pPr>
        <w:pStyle w:val="BodyText"/>
      </w:pPr>
      <w:r w:rsidRPr="00767517">
        <w:t xml:space="preserve">developing an innovative approach to the implementation of the continuous improvement system to enhance business operations </w:t>
      </w:r>
    </w:p>
    <w:p w:rsidR="00000000" w:rsidRPr="00767517" w:rsidP="00767517">
      <w:pPr>
        <w:pStyle w:val="BodyText"/>
      </w:pPr>
      <w:r w:rsidRPr="00767517">
        <w:rPr>
          <w:rStyle w:val="SpecialBold"/>
        </w:rPr>
        <w:t>Products that could be used as evidence include</w:t>
      </w:r>
      <w:r w:rsidRPr="00767517">
        <w:t xml:space="preserve">: </w:t>
      </w:r>
    </w:p>
    <w:p w:rsidR="00000000" w:rsidRPr="00767517" w:rsidP="00767517">
      <w:pPr>
        <w:pStyle w:val="BodyText"/>
      </w:pPr>
      <w:r w:rsidRPr="00767517">
        <w:t>documentation prod</w:t>
      </w:r>
      <w:r w:rsidRPr="00767517">
        <w:t xml:space="preserve">uced in implementing continuous improvement, such as: </w:t>
      </w:r>
    </w:p>
    <w:p w:rsidR="00000000" w:rsidRPr="00767517" w:rsidP="00767517">
      <w:pPr>
        <w:pStyle w:val="BodyText"/>
      </w:pPr>
      <w:r w:rsidRPr="00767517">
        <w:t xml:space="preserve">- contribution to organisational policies and procedures </w:t>
      </w:r>
    </w:p>
    <w:p w:rsidR="00000000" w:rsidRPr="00767517" w:rsidP="00767517">
      <w:pPr>
        <w:pStyle w:val="BodyText"/>
      </w:pPr>
      <w:r w:rsidRPr="00767517">
        <w:t>- contribution to procedures and policies for dealing with continuous improvement processes, and relevant codes of conduct - actions for inform</w:t>
      </w:r>
      <w:r w:rsidRPr="00767517">
        <w:t xml:space="preserve">ation collection, analysis and retrieval  </w:t>
      </w:r>
    </w:p>
    <w:p w:rsidR="00000000" w:rsidRPr="00767517" w:rsidP="00767517">
      <w:pPr>
        <w:pStyle w:val="BodyText"/>
      </w:pPr>
      <w:r w:rsidRPr="00767517">
        <w:t xml:space="preserve">- learning and development plans  </w:t>
      </w:r>
    </w:p>
    <w:p w:rsidR="00000000" w:rsidRPr="00767517" w:rsidP="00767517">
      <w:pPr>
        <w:pStyle w:val="BodyText"/>
      </w:pPr>
      <w:r w:rsidRPr="00767517">
        <w:t xml:space="preserve">- materials developed for coaching, mentoring and training  </w:t>
      </w:r>
    </w:p>
    <w:p w:rsidR="00000000" w:rsidRPr="00767517" w:rsidP="00767517">
      <w:pPr>
        <w:pStyle w:val="BodyText"/>
      </w:pPr>
      <w:r w:rsidRPr="00767517">
        <w:t xml:space="preserve">- induction programs developed and/or delivered </w:t>
      </w:r>
    </w:p>
    <w:p w:rsidR="00000000" w:rsidRPr="00767517" w:rsidP="00767517">
      <w:pPr>
        <w:pStyle w:val="BodyText"/>
      </w:pPr>
      <w:r w:rsidRPr="00767517">
        <w:t xml:space="preserve">- actions taken to address internal and external information management issues </w:t>
      </w:r>
    </w:p>
    <w:p w:rsidR="00000000" w:rsidRPr="00767517" w:rsidP="00767517">
      <w:pPr>
        <w:pStyle w:val="BodyText"/>
      </w:pPr>
      <w:r w:rsidRPr="00767517">
        <w:t xml:space="preserve">- actions taken to address issues and problems </w:t>
      </w:r>
    </w:p>
    <w:p w:rsidR="00000000" w:rsidRPr="00767517" w:rsidP="00767517">
      <w:pPr>
        <w:pStyle w:val="BodyText"/>
      </w:pPr>
      <w:r w:rsidRPr="00767517">
        <w:t xml:space="preserve">- reviews of people management </w:t>
      </w:r>
    </w:p>
    <w:p w:rsidR="00000000" w:rsidRPr="00767517" w:rsidP="00767517">
      <w:pPr>
        <w:pStyle w:val="BodyText"/>
      </w:pPr>
      <w:r w:rsidRPr="00767517">
        <w:t xml:space="preserve">- advice and input into management decisions related to continuous improvement </w:t>
      </w:r>
    </w:p>
    <w:p w:rsidR="00000000" w:rsidRPr="00767517" w:rsidP="00767517">
      <w:pPr>
        <w:pStyle w:val="BodyText"/>
      </w:pPr>
      <w:r w:rsidRPr="00767517">
        <w:t>- records of peo</w:t>
      </w:r>
      <w:r w:rsidRPr="00767517">
        <w:t>ple management lessons learned</w:t>
      </w:r>
    </w:p>
    <w:p w:rsidR="00000000" w:rsidRPr="00767517" w:rsidP="00767517">
      <w:pPr>
        <w:pStyle w:val="BodyText"/>
      </w:pPr>
      <w:r w:rsidRPr="00767517">
        <w:rPr>
          <w:rStyle w:val="SpecialBold"/>
        </w:rPr>
        <w:t>Processes that could be used as evidence include</w:t>
      </w:r>
      <w:r w:rsidRPr="00767517">
        <w:t xml:space="preserve">: </w:t>
      </w:r>
    </w:p>
    <w:p w:rsidR="00000000" w:rsidRPr="00767517" w:rsidP="00767517">
      <w:pPr>
        <w:pStyle w:val="BodyText"/>
      </w:pPr>
      <w:r w:rsidRPr="00767517">
        <w:t xml:space="preserve">how strategies have been implemented to encourage team members to participate in the decision making process   </w:t>
      </w:r>
    </w:p>
    <w:p w:rsidR="00000000" w:rsidRPr="00767517" w:rsidP="00767517">
      <w:pPr>
        <w:pStyle w:val="BodyText"/>
      </w:pPr>
      <w:r w:rsidRPr="00767517">
        <w:t>examples of how continuous improvement processes were communic</w:t>
      </w:r>
      <w:r w:rsidRPr="00767517">
        <w:t xml:space="preserve">ated to all stakeholders  </w:t>
      </w:r>
    </w:p>
    <w:p w:rsidR="00000000" w:rsidRPr="00767517" w:rsidP="00767517">
      <w:pPr>
        <w:pStyle w:val="BodyText"/>
      </w:pPr>
      <w:r w:rsidRPr="00767517">
        <w:t xml:space="preserve">examples of coaching and mentoring used to support continuous improvement processes  </w:t>
      </w:r>
    </w:p>
    <w:p w:rsidR="00000000" w:rsidRPr="00767517" w:rsidP="00767517">
      <w:pPr>
        <w:pStyle w:val="BodyText"/>
      </w:pPr>
      <w:r w:rsidRPr="00767517">
        <w:t xml:space="preserve">how technology was used to monitor operational progress  </w:t>
      </w:r>
    </w:p>
    <w:p w:rsidR="00000000" w:rsidRPr="00767517" w:rsidP="00767517">
      <w:pPr>
        <w:pStyle w:val="BodyText"/>
      </w:pPr>
      <w:r w:rsidRPr="00767517">
        <w:t xml:space="preserve">recommendations for adjustments that have been made  </w:t>
      </w:r>
    </w:p>
    <w:p w:rsidR="00000000" w:rsidRPr="00767517" w:rsidP="00767517">
      <w:pPr>
        <w:pStyle w:val="BodyText"/>
      </w:pPr>
      <w:r w:rsidRPr="00767517">
        <w:t xml:space="preserve">how team members were informed </w:t>
      </w:r>
      <w:r w:rsidRPr="00767517">
        <w:t xml:space="preserve">of improvements/innovations   </w:t>
      </w:r>
    </w:p>
    <w:p w:rsidR="00000000" w:rsidRPr="00767517" w:rsidP="00767517">
      <w:pPr>
        <w:pStyle w:val="BodyText"/>
      </w:pPr>
      <w:r w:rsidRPr="00767517">
        <w:t xml:space="preserve">how work performance was documented to aid identification of further opportunities for improvement  </w:t>
      </w:r>
    </w:p>
    <w:p w:rsidR="00000000" w:rsidRPr="00767517" w:rsidP="00767517">
      <w:pPr>
        <w:pStyle w:val="BodyText"/>
      </w:pPr>
      <w:r w:rsidRPr="00767517">
        <w:t>how future planning has included areas which have recorded improvements</w:t>
      </w:r>
    </w:p>
    <w:p w:rsidR="00000000" w:rsidRPr="00767517" w:rsidP="00767517">
      <w:pPr>
        <w:pStyle w:val="BodyText"/>
      </w:pPr>
      <w:r w:rsidRPr="00767517">
        <w:rPr>
          <w:rStyle w:val="SpecialBold"/>
        </w:rPr>
        <w:t>Resource implications for assessment include</w:t>
      </w:r>
      <w:r w:rsidRPr="00767517">
        <w:t xml:space="preserve">: </w:t>
      </w:r>
    </w:p>
    <w:p w:rsidR="00000000" w:rsidRPr="00767517" w:rsidP="00767517">
      <w:pPr>
        <w:pStyle w:val="BodyText"/>
      </w:pPr>
      <w:r w:rsidRPr="00767517">
        <w:t>acces</w:t>
      </w:r>
      <w:r w:rsidRPr="00767517">
        <w:t>s by the learner and trainer to appropriate documentation and resources normally used in the workplace</w:t>
      </w:r>
    </w:p>
    <w:p w:rsidR="00000000" w:rsidRPr="00767517" w:rsidP="00767517">
      <w:pPr>
        <w:pStyle w:val="BodyText"/>
      </w:pPr>
      <w:r w:rsidRPr="00767517">
        <w:rPr>
          <w:rStyle w:val="SpecialBold"/>
        </w:rPr>
        <w:t>Validity and sufficiency of evidence requires</w:t>
      </w:r>
      <w:r w:rsidRPr="00767517">
        <w:t xml:space="preserve">: </w:t>
      </w:r>
    </w:p>
    <w:p w:rsidR="00000000" w:rsidRPr="00767517" w:rsidP="00767517">
      <w:pPr>
        <w:pStyle w:val="BodyText"/>
      </w:pPr>
      <w:r w:rsidRPr="00767517">
        <w:t xml:space="preserve">that this unit can be assessed in the workplace or in a closely simulated work environment  </w:t>
      </w:r>
    </w:p>
    <w:p w:rsidR="00000000" w:rsidRPr="00767517" w:rsidP="00767517">
      <w:pPr>
        <w:pStyle w:val="BodyText"/>
      </w:pPr>
      <w:r w:rsidRPr="00767517">
        <w:t>that where a</w:t>
      </w:r>
      <w:r w:rsidRPr="00767517">
        <w:t xml:space="preserve">ssessment is part of a learning experience, evidence will need to be collected over a period of time, involving both formative and summative assessment  </w:t>
      </w:r>
    </w:p>
    <w:p w:rsidR="00000000" w:rsidRPr="00767517" w:rsidP="00767517">
      <w:pPr>
        <w:pStyle w:val="BodyText"/>
      </w:pPr>
      <w:r w:rsidRPr="00767517">
        <w:t>that examples of actions taken by candidate to implement continuous improvement are provided</w:t>
      </w:r>
    </w:p>
    <w:p w:rsidR="00000000" w:rsidRPr="00767517" w:rsidP="00767517">
      <w:pPr>
        <w:pStyle w:val="BodyText"/>
      </w:pPr>
      <w:r w:rsidRPr="00767517">
        <w:rPr>
          <w:rStyle w:val="SpecialBold"/>
        </w:rPr>
        <w:t>Integrate</w:t>
      </w:r>
      <w:r w:rsidRPr="00767517">
        <w:rPr>
          <w:rStyle w:val="SpecialBold"/>
        </w:rPr>
        <w:t>d competency assessment means</w:t>
      </w:r>
      <w:r w:rsidRPr="00767517">
        <w:t xml:space="preserve">: </w:t>
      </w:r>
    </w:p>
    <w:p w:rsidR="00000000" w:rsidRPr="00767517" w:rsidP="00767517">
      <w:pPr>
        <w:pStyle w:val="BodyText"/>
      </w:pPr>
      <w:r w:rsidRPr="00767517">
        <w:t xml:space="preserve">this unit should be assessed with other frontline management units taken as part of this qualification, as applicable to the candidate's leadership role in a work team and as part of an integrated assessment activity </w:t>
      </w:r>
    </w:p>
    <w:p w:rsidR="00000000" w:rsidRPr="00767517" w:rsidP="00767517">
      <w:pPr>
        <w:pStyle w:val="AllowPageBreak"/>
      </w:pPr>
    </w:p>
    <w:p w:rsidR="00000000" w:rsidRPr="00767517" w:rsidP="00767517">
      <w:pPr>
        <w:pStyle w:val="Heading1"/>
      </w:pPr>
      <w:bookmarkStart w:id="11" w:name="O_323120"/>
      <w:bookmarkEnd w:id="11"/>
      <w:r w:rsidRPr="00767517">
        <w:t>Range Statement</w:t>
      </w:r>
    </w:p>
    <w:p w:rsidR="00000000" w:rsidRPr="00767517" w:rsidP="00767517">
      <w:pPr>
        <w:pStyle w:val="BodyText"/>
      </w:pPr>
      <w:r w:rsidRPr="00767517">
        <w:t>The Range Statement adds definition to the unit by elaborating critical or significant aspects of the performance requirements of the unit. The Range Statement establishes the range of indicative meanings or applications of these</w:t>
      </w:r>
      <w:r w:rsidRPr="00767517">
        <w:t xml:space="preserve"> requirements in different operating contexts and conditions. </w:t>
      </w:r>
    </w:p>
    <w:p w:rsidR="00000000" w:rsidRPr="00767517" w:rsidP="00767517">
      <w:pPr>
        <w:pStyle w:val="BodyText"/>
      </w:pPr>
      <w:r w:rsidRPr="00767517">
        <w:t xml:space="preserve">The specific aspects which require elaboration are identified by the use of italics in the Performance Criteria. </w:t>
      </w:r>
    </w:p>
    <w:p w:rsidR="00000000" w:rsidRPr="00767517" w:rsidP="00767517">
      <w:pPr>
        <w:pStyle w:val="BodyText"/>
      </w:pPr>
      <w:r w:rsidRPr="00767517">
        <w:t>Legislation, codes and national standards relevant to the workplace may include</w:t>
      </w:r>
      <w:r w:rsidRPr="00767517">
        <w:t xml:space="preserve">: </w:t>
      </w:r>
    </w:p>
    <w:p w:rsidR="00000000" w:rsidRPr="00767517" w:rsidP="00767517">
      <w:pPr>
        <w:pStyle w:val="BodyText"/>
      </w:pPr>
      <w:r w:rsidRPr="00767517">
        <w:t xml:space="preserve">award and enterprise agreements and relevant industrial instruments  </w:t>
      </w:r>
    </w:p>
    <w:p w:rsidR="00000000" w:rsidRPr="00767517" w:rsidP="00767517">
      <w:pPr>
        <w:pStyle w:val="BodyText"/>
      </w:pPr>
      <w:r w:rsidRPr="00767517">
        <w:t>relevant legislation from all levels of government that affects business operation, especially in regard to occupationa</w:t>
      </w:r>
      <w:r w:rsidRPr="00767517">
        <w:t xml:space="preserve">l health and safety (OHS) and environmental issues, equal opportunity, industrial relations, anti-discrimination and record keeping standards and legislation  </w:t>
      </w:r>
    </w:p>
    <w:p w:rsidR="00000000" w:rsidRPr="00767517" w:rsidP="00767517">
      <w:pPr>
        <w:pStyle w:val="BodyText"/>
      </w:pPr>
      <w:r w:rsidRPr="00767517">
        <w:t>relevant industry codes of practice</w:t>
      </w:r>
    </w:p>
    <w:p w:rsidR="00000000" w:rsidRPr="00767517" w:rsidP="00767517">
      <w:pPr>
        <w:pStyle w:val="BodyText"/>
      </w:pPr>
      <w:r w:rsidRPr="00767517">
        <w:t xml:space="preserve">OHS considerations may include: </w:t>
      </w:r>
    </w:p>
    <w:p w:rsidR="00000000" w:rsidRPr="00767517" w:rsidP="00767517">
      <w:pPr>
        <w:pStyle w:val="BodyText"/>
      </w:pPr>
      <w:r w:rsidRPr="00767517">
        <w:t>provision of information ab</w:t>
      </w:r>
      <w:r w:rsidRPr="00767517">
        <w:t xml:space="preserve">out OHS legislative requirements, guidelines and the organisation's OHS policies, procedures and programs  </w:t>
      </w:r>
    </w:p>
    <w:p w:rsidR="00000000" w:rsidRPr="00767517" w:rsidP="00767517">
      <w:pPr>
        <w:pStyle w:val="BodyText"/>
      </w:pPr>
      <w:r w:rsidRPr="00767517">
        <w:t xml:space="preserve">OHS practice as an ethical standard and legislative requirement  </w:t>
      </w:r>
    </w:p>
    <w:p w:rsidR="00000000" w:rsidRPr="00767517" w:rsidP="00767517">
      <w:pPr>
        <w:pStyle w:val="BodyText"/>
      </w:pPr>
      <w:r w:rsidRPr="00767517">
        <w:t>training of all employees in health and safety procedures, and updating of records</w:t>
      </w:r>
      <w:r w:rsidRPr="00767517">
        <w:t xml:space="preserve">  </w:t>
      </w:r>
    </w:p>
    <w:p w:rsidR="00000000" w:rsidRPr="00767517" w:rsidP="00767517">
      <w:pPr>
        <w:pStyle w:val="BodyText"/>
      </w:pPr>
      <w:r w:rsidRPr="00767517">
        <w:t xml:space="preserve">requirements of OHS legislation related to delegation and reporting  </w:t>
      </w:r>
    </w:p>
    <w:p w:rsidR="00000000" w:rsidRPr="00767517" w:rsidP="00767517">
      <w:pPr>
        <w:pStyle w:val="BodyText"/>
      </w:pPr>
      <w:r w:rsidRPr="00767517">
        <w:t xml:space="preserve">implementation and monitoring of the continuous improvement processes of any OHS management system </w:t>
      </w:r>
    </w:p>
    <w:p w:rsidR="00000000" w:rsidRPr="00767517" w:rsidP="00767517">
      <w:pPr>
        <w:pStyle w:val="BodyText"/>
      </w:pPr>
      <w:r w:rsidRPr="00767517">
        <w:rPr>
          <w:rStyle w:val="SpecialBold"/>
        </w:rPr>
        <w:t>Systems</w:t>
      </w:r>
      <w:r w:rsidRPr="00767517">
        <w:t xml:space="preserve"> may refer to: </w:t>
      </w:r>
    </w:p>
    <w:p w:rsidR="00000000" w:rsidRPr="00767517" w:rsidP="00767517">
      <w:pPr>
        <w:pStyle w:val="BodyText"/>
      </w:pPr>
      <w:r w:rsidRPr="00767517">
        <w:t xml:space="preserve">organisation policies and procedures   </w:t>
      </w:r>
    </w:p>
    <w:p w:rsidR="00000000" w:rsidRPr="00767517" w:rsidP="00767517">
      <w:pPr>
        <w:pStyle w:val="BodyText"/>
      </w:pPr>
      <w:r w:rsidRPr="00767517">
        <w:t>web based communicat</w:t>
      </w:r>
      <w:r w:rsidRPr="00767517">
        <w:t xml:space="preserve">ion devices  </w:t>
      </w:r>
    </w:p>
    <w:p w:rsidR="00000000" w:rsidRPr="00767517" w:rsidP="00767517">
      <w:pPr>
        <w:pStyle w:val="BodyText"/>
      </w:pPr>
      <w:r w:rsidRPr="00767517">
        <w:t xml:space="preserve">forums, meetings  </w:t>
      </w:r>
    </w:p>
    <w:p w:rsidR="00000000" w:rsidRPr="00767517" w:rsidP="00767517">
      <w:pPr>
        <w:pStyle w:val="BodyText"/>
      </w:pPr>
      <w:r w:rsidRPr="00767517">
        <w:t xml:space="preserve">newsletters and reports </w:t>
      </w:r>
    </w:p>
    <w:p w:rsidR="00000000" w:rsidRPr="00767517" w:rsidP="00767517">
      <w:pPr>
        <w:pStyle w:val="BodyText"/>
      </w:pPr>
      <w:r w:rsidRPr="00767517">
        <w:rPr>
          <w:rStyle w:val="SpecialBold"/>
        </w:rPr>
        <w:t>Participate in decision making processes</w:t>
      </w:r>
      <w:r w:rsidRPr="00767517">
        <w:t xml:space="preserve"> may include: </w:t>
      </w:r>
    </w:p>
    <w:p w:rsidR="00000000" w:rsidRPr="00767517" w:rsidP="00767517">
      <w:pPr>
        <w:pStyle w:val="BodyText"/>
      </w:pPr>
      <w:r w:rsidRPr="00767517">
        <w:t xml:space="preserve">processes which ensures that all employees have the opportunity to contribute to organisational issues  </w:t>
      </w:r>
    </w:p>
    <w:p w:rsidR="00000000" w:rsidRPr="00767517" w:rsidP="00767517">
      <w:pPr>
        <w:pStyle w:val="BodyText"/>
      </w:pPr>
      <w:r w:rsidRPr="00767517">
        <w:t>feedback in relation to outcomes of th</w:t>
      </w:r>
      <w:r w:rsidRPr="00767517">
        <w:t xml:space="preserve">e consultative process </w:t>
      </w:r>
    </w:p>
    <w:p w:rsidR="00000000" w:rsidRPr="00767517" w:rsidP="00767517">
      <w:pPr>
        <w:pStyle w:val="BodyText"/>
      </w:pPr>
      <w:r w:rsidRPr="00767517">
        <w:rPr>
          <w:rStyle w:val="SpecialBold"/>
        </w:rPr>
        <w:t>Continuous improvement processes</w:t>
      </w:r>
      <w:r w:rsidRPr="00767517">
        <w:t xml:space="preserve"> may include: </w:t>
      </w:r>
    </w:p>
    <w:p w:rsidR="00000000" w:rsidRPr="00767517" w:rsidP="00767517">
      <w:pPr>
        <w:pStyle w:val="BodyText"/>
      </w:pPr>
      <w:r w:rsidRPr="00767517">
        <w:t xml:space="preserve">policies and procedures which allow an organisation to systematically review and improve the quality of its products, services and procedures   </w:t>
      </w:r>
    </w:p>
    <w:p w:rsidR="00000000" w:rsidRPr="00767517" w:rsidP="00767517">
      <w:pPr>
        <w:pStyle w:val="BodyText"/>
      </w:pPr>
      <w:r w:rsidRPr="00767517">
        <w:t>cyc</w:t>
      </w:r>
      <w:r w:rsidRPr="00767517">
        <w:t xml:space="preserve">lical audits and reviews of workplace, team and individual performance   </w:t>
      </w:r>
    </w:p>
    <w:p w:rsidR="00000000" w:rsidRPr="00767517" w:rsidP="00767517">
      <w:pPr>
        <w:pStyle w:val="BodyText"/>
      </w:pPr>
      <w:r w:rsidRPr="00767517">
        <w:t xml:space="preserve">seeking and considering feedback from a range of stakeholders  </w:t>
      </w:r>
    </w:p>
    <w:p w:rsidR="00000000" w:rsidRPr="00767517" w:rsidP="00767517">
      <w:pPr>
        <w:pStyle w:val="BodyText"/>
      </w:pPr>
      <w:r w:rsidRPr="00767517">
        <w:t xml:space="preserve">modifications and improvements to systems, processes, services and products  </w:t>
      </w:r>
    </w:p>
    <w:p w:rsidR="00000000" w:rsidRPr="00767517" w:rsidP="00767517">
      <w:pPr>
        <w:pStyle w:val="BodyText"/>
      </w:pPr>
      <w:r w:rsidRPr="00767517">
        <w:t>evaluations and monitoring of effectiven</w:t>
      </w:r>
      <w:r w:rsidRPr="00767517">
        <w:t xml:space="preserve">ess </w:t>
      </w:r>
    </w:p>
    <w:p w:rsidR="00000000" w:rsidRPr="00767517" w:rsidP="00767517">
      <w:pPr>
        <w:pStyle w:val="BodyText"/>
      </w:pPr>
      <w:r w:rsidRPr="00767517">
        <w:rPr>
          <w:rStyle w:val="SpecialBold"/>
        </w:rPr>
        <w:t>Mentoring and coaching</w:t>
      </w:r>
      <w:r w:rsidRPr="00767517">
        <w:t xml:space="preserve"> may refer to: </w:t>
      </w:r>
    </w:p>
    <w:p w:rsidR="00000000" w:rsidRPr="00767517" w:rsidP="00767517">
      <w:pPr>
        <w:pStyle w:val="BodyText"/>
      </w:pPr>
      <w:r w:rsidRPr="00767517">
        <w:t xml:space="preserve">teaching another member of the team, usually focusing on a specific work task or skill  </w:t>
      </w:r>
    </w:p>
    <w:p w:rsidR="00000000" w:rsidRPr="00767517" w:rsidP="00767517">
      <w:pPr>
        <w:pStyle w:val="BodyText"/>
      </w:pPr>
      <w:r w:rsidRPr="00767517">
        <w:t xml:space="preserve">providing feedback, support and encouragement on a range of matters  </w:t>
      </w:r>
    </w:p>
    <w:p w:rsidR="00000000" w:rsidRPr="00767517" w:rsidP="00767517">
      <w:pPr>
        <w:pStyle w:val="BodyText"/>
      </w:pPr>
      <w:r w:rsidRPr="00767517">
        <w:t xml:space="preserve">providing assistance with problem solving </w:t>
      </w:r>
    </w:p>
    <w:p w:rsidR="00000000" w:rsidRPr="00767517" w:rsidP="00767517">
      <w:pPr>
        <w:pStyle w:val="BodyText"/>
      </w:pPr>
      <w:r w:rsidRPr="00767517">
        <w:rPr>
          <w:rStyle w:val="SpecialBold"/>
        </w:rPr>
        <w:t>Technology</w:t>
      </w:r>
      <w:r w:rsidRPr="00767517">
        <w:t xml:space="preserve"> </w:t>
      </w:r>
      <w:r w:rsidRPr="00767517">
        <w:t xml:space="preserve">may include: </w:t>
      </w:r>
    </w:p>
    <w:p w:rsidR="00000000" w:rsidRPr="00767517" w:rsidP="00767517">
      <w:pPr>
        <w:pStyle w:val="BodyText"/>
      </w:pPr>
      <w:r w:rsidRPr="00767517">
        <w:t xml:space="preserve">computerised systems and software such as databases, project management and word-processing   </w:t>
      </w:r>
    </w:p>
    <w:p w:rsidR="00000000" w:rsidRPr="00767517" w:rsidP="00767517">
      <w:pPr>
        <w:pStyle w:val="BodyText"/>
      </w:pPr>
      <w:r w:rsidRPr="00767517">
        <w:t xml:space="preserve">telecommunications devices   </w:t>
      </w:r>
    </w:p>
    <w:p w:rsidR="00000000" w:rsidRPr="00767517" w:rsidP="00767517">
      <w:pPr>
        <w:pStyle w:val="BodyText"/>
      </w:pPr>
      <w:r w:rsidRPr="00767517">
        <w:t xml:space="preserve">any other technology used to carry out work roles and responsibilities </w:t>
      </w:r>
    </w:p>
    <w:p w:rsidR="00000000" w:rsidRPr="00767517" w:rsidP="00767517">
      <w:pPr>
        <w:pStyle w:val="BodyText"/>
      </w:pPr>
      <w:r w:rsidRPr="00767517">
        <w:rPr>
          <w:rStyle w:val="SpecialBold"/>
        </w:rPr>
        <w:t>Customer service</w:t>
      </w:r>
      <w:r w:rsidRPr="00767517">
        <w:t xml:space="preserve"> may be: </w:t>
      </w:r>
    </w:p>
    <w:p w:rsidR="00000000" w:rsidRPr="00767517" w:rsidP="00767517">
      <w:pPr>
        <w:pStyle w:val="BodyText"/>
      </w:pPr>
      <w:r w:rsidRPr="00767517">
        <w:t xml:space="preserve">internal </w:t>
      </w:r>
      <w:r w:rsidRPr="00767517">
        <w:t xml:space="preserve">or external  </w:t>
      </w:r>
    </w:p>
    <w:p w:rsidR="00000000" w:rsidRPr="00767517" w:rsidP="00767517">
      <w:pPr>
        <w:pStyle w:val="BodyText"/>
      </w:pPr>
      <w:r w:rsidRPr="00767517">
        <w:t xml:space="preserve">to existing, new or potential clients </w:t>
      </w:r>
    </w:p>
    <w:p w:rsidR="00000000" w:rsidRPr="00767517" w:rsidP="00767517">
      <w:pPr>
        <w:pStyle w:val="BodyText"/>
      </w:pPr>
      <w:r w:rsidRPr="00767517">
        <w:rPr>
          <w:rStyle w:val="SpecialBold"/>
        </w:rPr>
        <w:t>Processes</w:t>
      </w:r>
      <w:r w:rsidRPr="00767517">
        <w:t xml:space="preserve"> may refer to: </w:t>
      </w:r>
    </w:p>
    <w:p w:rsidR="00000000" w:rsidRPr="00767517" w:rsidP="00767517">
      <w:pPr>
        <w:pStyle w:val="BodyText"/>
      </w:pPr>
      <w:r w:rsidRPr="00767517">
        <w:t xml:space="preserve">team meetings   </w:t>
      </w:r>
    </w:p>
    <w:p w:rsidR="00000000" w:rsidRPr="00767517" w:rsidP="00767517">
      <w:pPr>
        <w:pStyle w:val="BodyText"/>
      </w:pPr>
      <w:r w:rsidRPr="00767517">
        <w:t xml:space="preserve">email/intranet, newsletters or other communication devices  </w:t>
      </w:r>
    </w:p>
    <w:p w:rsidR="00000000" w:rsidRPr="00767517" w:rsidP="00767517">
      <w:pPr>
        <w:pStyle w:val="BodyText"/>
      </w:pPr>
      <w:r w:rsidRPr="00767517">
        <w:t xml:space="preserve">newsletters and bulletins  </w:t>
      </w:r>
    </w:p>
    <w:p w:rsidR="00000000" w:rsidRPr="00767517" w:rsidP="00767517">
      <w:pPr>
        <w:pStyle w:val="BodyText"/>
      </w:pPr>
      <w:r w:rsidRPr="00767517">
        <w:t xml:space="preserve">staff reward mechanisms </w:t>
      </w:r>
    </w:p>
    <w:p w:rsidR="00000000" w:rsidRPr="00767517" w:rsidP="00767517">
      <w:pPr>
        <w:pStyle w:val="BodyText"/>
      </w:pPr>
      <w:r w:rsidRPr="00767517">
        <w:t>The Range Statement adds definition to the unit</w:t>
      </w:r>
      <w:r w:rsidRPr="00767517">
        <w:t xml:space="preserve"> by elaborating critical or significant aspects of the performance requirements of the unit. The Range Statement establishes the range of indicative meanings or applications of these requirements in different operating contexts and conditions. </w:t>
      </w:r>
    </w:p>
    <w:p w:rsidR="00000000" w:rsidRPr="00767517" w:rsidP="00767517">
      <w:pPr>
        <w:pStyle w:val="BodyText"/>
      </w:pPr>
      <w:r w:rsidRPr="00767517">
        <w:t>The specifi</w:t>
      </w:r>
      <w:r w:rsidRPr="00767517">
        <w:t xml:space="preserve">c aspects which require elaboration are identified by the use of italics in the Performance Criteria. </w:t>
      </w:r>
    </w:p>
    <w:p w:rsidR="00000000" w:rsidRPr="00767517" w:rsidP="00767517">
      <w:pPr>
        <w:pStyle w:val="BodyText"/>
      </w:pPr>
      <w:r w:rsidRPr="00767517">
        <w:t xml:space="preserve">Legislation, codes and national standards relevant to the workplace may include: </w:t>
      </w:r>
    </w:p>
    <w:p w:rsidR="00000000" w:rsidRPr="00767517" w:rsidP="00767517">
      <w:pPr>
        <w:pStyle w:val="BodyText"/>
      </w:pPr>
      <w:r w:rsidRPr="00767517">
        <w:t xml:space="preserve">award and enterprise agreements and relevant industrial instruments  </w:t>
      </w:r>
    </w:p>
    <w:p w:rsidR="00000000" w:rsidRPr="00767517" w:rsidP="00767517">
      <w:pPr>
        <w:pStyle w:val="BodyText"/>
      </w:pPr>
      <w:r w:rsidRPr="00767517">
        <w:t>r</w:t>
      </w:r>
      <w:r w:rsidRPr="00767517">
        <w:t>elevant legislation from all levels of government that affects business operation, especially in regard to occupational health and safety (OHS) and environmental issues, equal opportunity, industrial relations, anti-discrimination and record keeping standa</w:t>
      </w:r>
      <w:r w:rsidRPr="00767517">
        <w:t xml:space="preserve">rds and legislation  </w:t>
      </w:r>
    </w:p>
    <w:p w:rsidR="00000000" w:rsidRPr="00767517" w:rsidP="00767517">
      <w:pPr>
        <w:pStyle w:val="BodyText"/>
      </w:pPr>
      <w:r w:rsidRPr="00767517">
        <w:t>relevant industry codes of practice</w:t>
      </w:r>
    </w:p>
    <w:p w:rsidR="00000000" w:rsidRPr="00767517" w:rsidP="00767517">
      <w:pPr>
        <w:pStyle w:val="BodyText"/>
      </w:pPr>
      <w:r w:rsidRPr="00767517">
        <w:t xml:space="preserve">OHS considerations may include: </w:t>
      </w:r>
    </w:p>
    <w:p w:rsidR="00000000" w:rsidRPr="00767517" w:rsidP="00767517">
      <w:pPr>
        <w:pStyle w:val="BodyText"/>
      </w:pPr>
      <w:r w:rsidRPr="00767517">
        <w:t xml:space="preserve">provision of information about OHS legislative requirements, guidelines and the organisation's OHS policies, procedures and programs  </w:t>
      </w:r>
    </w:p>
    <w:p w:rsidR="00000000" w:rsidRPr="00767517" w:rsidP="00767517">
      <w:pPr>
        <w:pStyle w:val="BodyText"/>
      </w:pPr>
      <w:r w:rsidRPr="00767517">
        <w:t>OHS practice as an ethical sta</w:t>
      </w:r>
      <w:r w:rsidRPr="00767517">
        <w:t xml:space="preserve">ndard and legislative requirement  </w:t>
      </w:r>
    </w:p>
    <w:p w:rsidR="00000000" w:rsidRPr="00767517" w:rsidP="00767517">
      <w:pPr>
        <w:pStyle w:val="BodyText"/>
      </w:pPr>
      <w:r w:rsidRPr="00767517">
        <w:t xml:space="preserve">training of all employees in health and safety procedures, and updating of records  </w:t>
      </w:r>
    </w:p>
    <w:p w:rsidR="00000000" w:rsidRPr="00767517" w:rsidP="00767517">
      <w:pPr>
        <w:pStyle w:val="BodyText"/>
      </w:pPr>
      <w:r w:rsidRPr="00767517">
        <w:t xml:space="preserve">requirements of OHS legislation related to delegation and reporting  </w:t>
      </w:r>
    </w:p>
    <w:p w:rsidR="00000000" w:rsidRPr="00767517" w:rsidP="00767517">
      <w:pPr>
        <w:pStyle w:val="BodyText"/>
      </w:pPr>
      <w:r w:rsidRPr="00767517">
        <w:t>implementation and monitoring of the continuous improvement proce</w:t>
      </w:r>
      <w:r w:rsidRPr="00767517">
        <w:t xml:space="preserve">sses of any OHS management system </w:t>
      </w:r>
    </w:p>
    <w:p w:rsidR="00000000" w:rsidRPr="00767517" w:rsidP="00767517">
      <w:pPr>
        <w:pStyle w:val="BodyText"/>
      </w:pPr>
      <w:r w:rsidRPr="00767517">
        <w:rPr>
          <w:rStyle w:val="SpecialBold"/>
        </w:rPr>
        <w:t>Systems</w:t>
      </w:r>
      <w:r w:rsidRPr="00767517">
        <w:t xml:space="preserve"> may refer to: </w:t>
      </w:r>
    </w:p>
    <w:p w:rsidR="00000000" w:rsidRPr="00767517" w:rsidP="00767517">
      <w:pPr>
        <w:pStyle w:val="BodyText"/>
      </w:pPr>
      <w:r w:rsidRPr="00767517">
        <w:t xml:space="preserve">organisation policies and procedures   </w:t>
      </w:r>
    </w:p>
    <w:p w:rsidR="00000000" w:rsidRPr="00767517" w:rsidP="00767517">
      <w:pPr>
        <w:pStyle w:val="BodyText"/>
      </w:pPr>
      <w:r w:rsidRPr="00767517">
        <w:t xml:space="preserve">web based communication devices  </w:t>
      </w:r>
    </w:p>
    <w:p w:rsidR="00000000" w:rsidRPr="00767517" w:rsidP="00767517">
      <w:pPr>
        <w:pStyle w:val="BodyText"/>
      </w:pPr>
      <w:r w:rsidRPr="00767517">
        <w:t xml:space="preserve">forums, meetings  </w:t>
      </w:r>
    </w:p>
    <w:p w:rsidR="00000000" w:rsidRPr="00767517" w:rsidP="00767517">
      <w:pPr>
        <w:pStyle w:val="BodyText"/>
      </w:pPr>
      <w:r w:rsidRPr="00767517">
        <w:t xml:space="preserve">newsletters and reports </w:t>
      </w:r>
    </w:p>
    <w:p w:rsidR="00000000" w:rsidRPr="00767517" w:rsidP="00767517">
      <w:pPr>
        <w:pStyle w:val="BodyText"/>
      </w:pPr>
      <w:r w:rsidRPr="00767517">
        <w:rPr>
          <w:rStyle w:val="SpecialBold"/>
        </w:rPr>
        <w:t>Participate in decision making processes</w:t>
      </w:r>
      <w:r w:rsidRPr="00767517">
        <w:t xml:space="preserve"> may include: </w:t>
      </w:r>
    </w:p>
    <w:p w:rsidR="00000000" w:rsidRPr="00767517" w:rsidP="00767517">
      <w:pPr>
        <w:pStyle w:val="BodyText"/>
      </w:pPr>
      <w:r w:rsidRPr="00767517">
        <w:t>processes which ensures t</w:t>
      </w:r>
      <w:r w:rsidRPr="00767517">
        <w:t xml:space="preserve">hat all employees have the opportunity to contribute to organisational issues  </w:t>
      </w:r>
    </w:p>
    <w:p w:rsidR="00000000" w:rsidRPr="00767517" w:rsidP="00767517">
      <w:pPr>
        <w:pStyle w:val="BodyText"/>
      </w:pPr>
      <w:r w:rsidRPr="00767517">
        <w:t xml:space="preserve">feedback in relation to outcomes of the consultative process </w:t>
      </w:r>
    </w:p>
    <w:p w:rsidR="00000000" w:rsidRPr="00767517" w:rsidP="00767517">
      <w:pPr>
        <w:pStyle w:val="BodyText"/>
      </w:pPr>
      <w:r w:rsidRPr="00767517">
        <w:rPr>
          <w:rStyle w:val="SpecialBold"/>
        </w:rPr>
        <w:t>Continuous improvement processes</w:t>
      </w:r>
      <w:r w:rsidRPr="00767517">
        <w:t xml:space="preserve"> may include: </w:t>
      </w:r>
    </w:p>
    <w:p w:rsidR="00000000" w:rsidRPr="00767517" w:rsidP="00767517">
      <w:pPr>
        <w:pStyle w:val="BodyText"/>
      </w:pPr>
      <w:r w:rsidRPr="00767517">
        <w:t xml:space="preserve">policies and procedures which allow an organisation to systematically review and improve the quality of its products, services and procedures   </w:t>
      </w:r>
    </w:p>
    <w:p w:rsidR="00000000" w:rsidRPr="00767517" w:rsidP="00767517">
      <w:pPr>
        <w:pStyle w:val="BodyText"/>
      </w:pPr>
      <w:r w:rsidRPr="00767517">
        <w:t xml:space="preserve">cyclical audits and reviews of workplace, team and individual performance   </w:t>
      </w:r>
    </w:p>
    <w:p w:rsidR="00000000" w:rsidRPr="00767517" w:rsidP="00767517">
      <w:pPr>
        <w:pStyle w:val="BodyText"/>
      </w:pPr>
      <w:r w:rsidRPr="00767517">
        <w:t>seeking and considering feedback f</w:t>
      </w:r>
      <w:r w:rsidRPr="00767517">
        <w:t xml:space="preserve">rom a range of stakeholders  </w:t>
      </w:r>
    </w:p>
    <w:p w:rsidR="00000000" w:rsidRPr="00767517" w:rsidP="00767517">
      <w:pPr>
        <w:pStyle w:val="BodyText"/>
      </w:pPr>
      <w:r w:rsidRPr="00767517">
        <w:t xml:space="preserve">modifications and improvements to systems, processes, services and products  </w:t>
      </w:r>
    </w:p>
    <w:p w:rsidR="00000000" w:rsidRPr="00767517" w:rsidP="00767517">
      <w:pPr>
        <w:pStyle w:val="BodyText"/>
      </w:pPr>
      <w:r w:rsidRPr="00767517">
        <w:t xml:space="preserve">evaluations and monitoring of effectiveness </w:t>
      </w:r>
    </w:p>
    <w:p w:rsidR="00000000" w:rsidRPr="00767517" w:rsidP="00767517">
      <w:pPr>
        <w:pStyle w:val="BodyText"/>
      </w:pPr>
      <w:r w:rsidRPr="00767517">
        <w:rPr>
          <w:rStyle w:val="SpecialBold"/>
        </w:rPr>
        <w:t>Mentoring and coaching</w:t>
      </w:r>
      <w:r w:rsidRPr="00767517">
        <w:t xml:space="preserve"> may refer to: </w:t>
      </w:r>
    </w:p>
    <w:p w:rsidR="00000000" w:rsidRPr="00767517" w:rsidP="00767517">
      <w:pPr>
        <w:pStyle w:val="BodyText"/>
      </w:pPr>
      <w:r w:rsidRPr="00767517">
        <w:t>teaching another member of the team, usually focusing on a specif</w:t>
      </w:r>
      <w:r w:rsidRPr="00767517">
        <w:t xml:space="preserve">ic work task or skill  </w:t>
      </w:r>
    </w:p>
    <w:p w:rsidR="00000000" w:rsidRPr="00767517" w:rsidP="00767517">
      <w:pPr>
        <w:pStyle w:val="BodyText"/>
      </w:pPr>
      <w:r w:rsidRPr="00767517">
        <w:t xml:space="preserve">providing feedback, support and encouragement on a range of matters  </w:t>
      </w:r>
    </w:p>
    <w:p w:rsidR="00000000" w:rsidRPr="00767517" w:rsidP="00767517">
      <w:pPr>
        <w:pStyle w:val="BodyText"/>
      </w:pPr>
      <w:r w:rsidRPr="00767517">
        <w:t xml:space="preserve">providing assistance with problem solving </w:t>
      </w:r>
    </w:p>
    <w:p w:rsidR="00000000" w:rsidRPr="00767517" w:rsidP="00767517">
      <w:pPr>
        <w:pStyle w:val="BodyText"/>
      </w:pPr>
      <w:r w:rsidRPr="00767517">
        <w:rPr>
          <w:rStyle w:val="SpecialBold"/>
        </w:rPr>
        <w:t>Technology</w:t>
      </w:r>
      <w:r w:rsidRPr="00767517">
        <w:t xml:space="preserve"> may include: </w:t>
      </w:r>
    </w:p>
    <w:p w:rsidR="00000000" w:rsidRPr="00767517" w:rsidP="00767517">
      <w:pPr>
        <w:pStyle w:val="BodyText"/>
      </w:pPr>
      <w:r w:rsidRPr="00767517">
        <w:t xml:space="preserve">computerised systems and software such as databases, project management and word-processing   </w:t>
      </w:r>
    </w:p>
    <w:p w:rsidR="00000000" w:rsidRPr="00767517" w:rsidP="00767517">
      <w:pPr>
        <w:pStyle w:val="BodyText"/>
      </w:pPr>
      <w:r w:rsidRPr="00767517">
        <w:t xml:space="preserve">telecommunications devices   </w:t>
      </w:r>
    </w:p>
    <w:p w:rsidR="00000000" w:rsidRPr="00767517" w:rsidP="00767517">
      <w:pPr>
        <w:pStyle w:val="BodyText"/>
      </w:pPr>
      <w:r w:rsidRPr="00767517">
        <w:t xml:space="preserve">any other technology used to carry out work roles and responsibilities </w:t>
      </w:r>
    </w:p>
    <w:p w:rsidR="00000000" w:rsidRPr="00767517" w:rsidP="00767517">
      <w:pPr>
        <w:pStyle w:val="BodyText"/>
      </w:pPr>
      <w:r w:rsidRPr="00767517">
        <w:rPr>
          <w:rStyle w:val="SpecialBold"/>
        </w:rPr>
        <w:t>Customer service</w:t>
      </w:r>
      <w:r w:rsidRPr="00767517">
        <w:t xml:space="preserve"> may be: </w:t>
      </w:r>
    </w:p>
    <w:p w:rsidR="00000000" w:rsidRPr="00767517" w:rsidP="00767517">
      <w:pPr>
        <w:pStyle w:val="BodyText"/>
      </w:pPr>
      <w:r w:rsidRPr="00767517">
        <w:t xml:space="preserve">internal or external  </w:t>
      </w:r>
    </w:p>
    <w:p w:rsidR="00000000" w:rsidRPr="00767517" w:rsidP="00767517">
      <w:pPr>
        <w:pStyle w:val="BodyText"/>
      </w:pPr>
      <w:r w:rsidRPr="00767517">
        <w:t xml:space="preserve">to existing, new or potential clients </w:t>
      </w:r>
    </w:p>
    <w:p w:rsidR="00000000" w:rsidRPr="00767517" w:rsidP="00767517">
      <w:pPr>
        <w:pStyle w:val="BodyText"/>
      </w:pPr>
      <w:r w:rsidRPr="00767517">
        <w:rPr>
          <w:rStyle w:val="SpecialBold"/>
        </w:rPr>
        <w:t>Processes</w:t>
      </w:r>
      <w:r w:rsidRPr="00767517">
        <w:t xml:space="preserve"> may refer to: </w:t>
      </w:r>
    </w:p>
    <w:p w:rsidR="00000000" w:rsidRPr="00767517" w:rsidP="00767517">
      <w:pPr>
        <w:pStyle w:val="BodyText"/>
      </w:pPr>
      <w:r w:rsidRPr="00767517">
        <w:t xml:space="preserve">team meetings   </w:t>
      </w:r>
    </w:p>
    <w:p w:rsidR="00000000" w:rsidRPr="00767517" w:rsidP="00767517">
      <w:pPr>
        <w:pStyle w:val="BodyText"/>
      </w:pPr>
      <w:r w:rsidRPr="00767517">
        <w:t>email/intranet, newslet</w:t>
      </w:r>
      <w:r w:rsidRPr="00767517">
        <w:t xml:space="preserve">ters or other communication devices  </w:t>
      </w:r>
    </w:p>
    <w:p w:rsidR="00000000" w:rsidRPr="00767517" w:rsidP="00767517">
      <w:pPr>
        <w:pStyle w:val="BodyText"/>
      </w:pPr>
      <w:r w:rsidRPr="00767517">
        <w:t xml:space="preserve">newsletters and bulletins  </w:t>
      </w:r>
    </w:p>
    <w:p w:rsidR="00000000" w:rsidRPr="00767517" w:rsidP="00767517">
      <w:pPr>
        <w:pStyle w:val="BodyText"/>
      </w:pPr>
      <w:r w:rsidRPr="00767517">
        <w:t xml:space="preserve">staff reward mechanisms </w:t>
      </w:r>
    </w:p>
    <w:p w:rsidR="00000000" w:rsidRPr="00767517" w:rsidP="00767517">
      <w:pPr>
        <w:pStyle w:val="AllowPageBreak"/>
      </w:pPr>
    </w:p>
    <w:p w:rsidR="00000000" w:rsidRPr="00767517" w:rsidP="00767517">
      <w:pPr>
        <w:pStyle w:val="Heading1"/>
      </w:pPr>
      <w:bookmarkStart w:id="12" w:name="O_323119"/>
      <w:bookmarkEnd w:id="12"/>
      <w:r w:rsidRPr="00767517">
        <w:t>Unit Sector(s)</w:t>
      </w:r>
    </w:p>
    <w:p w:rsidR="00000000" w:rsidRPr="00767517" w:rsidP="00767517">
      <w:pPr>
        <w:pStyle w:val="BodyText"/>
      </w:pPr>
      <w:r w:rsidRPr="00767517">
        <w:t>Not applicable.</w:t>
      </w:r>
    </w:p>
    <w:p w:rsidR="00000000" w:rsidRPr="00767517" w:rsidP="00767517"/>
    <w:sectPr w:rsidSect="007675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FD5" w:rsidP="00052F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FD5" w:rsidP="007675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52FD5" w:rsidP="007675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2FD5" w:rsidP="007675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2FD5" w:rsidP="00052F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5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2FD5" w:rsidP="00767517">
    <w:pPr>
      <w:pStyle w:val="Header"/>
      <w:framePr w:wrap="around"/>
    </w:pPr>
    <w:r>
      <w:fldChar w:fldCharType="begin"/>
    </w:r>
    <w:r>
      <w:instrText xml:space="preserve"> TITLE   \* MERGEFORMAT </w:instrText>
    </w:r>
    <w:r>
      <w:fldChar w:fldCharType="separate"/>
    </w:r>
    <w:r>
      <w:t>BSBFLM409B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52FD5" w:rsidP="007675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5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517"/>
    <w:pPr>
      <w:spacing w:before="360" w:after="60"/>
      <w:outlineLvl w:val="0"/>
    </w:pPr>
    <w:rPr>
      <w:sz w:val="32"/>
    </w:rPr>
  </w:style>
  <w:style w:type="paragraph" w:styleId="Heading2">
    <w:name w:val="heading 2"/>
    <w:basedOn w:val="HeadingBase"/>
    <w:next w:val="BodyText"/>
    <w:link w:val="Heading2Char"/>
    <w:qFormat/>
    <w:rsid w:val="00767517"/>
    <w:pPr>
      <w:keepLines/>
      <w:spacing w:before="240" w:after="120"/>
      <w:outlineLvl w:val="1"/>
    </w:pPr>
    <w:rPr>
      <w:sz w:val="28"/>
      <w:szCs w:val="40"/>
    </w:rPr>
  </w:style>
  <w:style w:type="paragraph" w:styleId="Heading3">
    <w:name w:val="heading 3"/>
    <w:basedOn w:val="HeadingBase"/>
    <w:next w:val="BodyText"/>
    <w:link w:val="Heading3Char"/>
    <w:qFormat/>
    <w:rsid w:val="00767517"/>
    <w:pPr>
      <w:spacing w:before="180" w:after="120"/>
      <w:outlineLvl w:val="2"/>
    </w:pPr>
    <w:rPr>
      <w:spacing w:val="-10"/>
      <w:kern w:val="32"/>
    </w:rPr>
  </w:style>
  <w:style w:type="paragraph" w:styleId="Heading4">
    <w:name w:val="heading 4"/>
    <w:basedOn w:val="HeadingBase"/>
    <w:next w:val="BodyText"/>
    <w:link w:val="Heading4Char"/>
    <w:qFormat/>
    <w:rsid w:val="00767517"/>
    <w:pPr>
      <w:spacing w:before="160" w:after="120"/>
      <w:outlineLvl w:val="3"/>
    </w:pPr>
    <w:rPr>
      <w:sz w:val="22"/>
    </w:rPr>
  </w:style>
  <w:style w:type="paragraph" w:styleId="Heading5">
    <w:name w:val="heading 5"/>
    <w:basedOn w:val="HeadingBase"/>
    <w:next w:val="Normal"/>
    <w:link w:val="Heading5Char"/>
    <w:qFormat/>
    <w:rsid w:val="00767517"/>
    <w:pPr>
      <w:spacing w:before="80"/>
      <w:outlineLvl w:val="4"/>
    </w:pPr>
    <w:rPr>
      <w:color w:val="918585"/>
      <w:sz w:val="20"/>
    </w:rPr>
  </w:style>
  <w:style w:type="paragraph" w:styleId="Heading6">
    <w:name w:val="heading 6"/>
    <w:basedOn w:val="HeadingBase"/>
    <w:next w:val="Normal"/>
    <w:link w:val="Heading6Char"/>
    <w:qFormat/>
    <w:rsid w:val="00767517"/>
    <w:pPr>
      <w:spacing w:before="60"/>
      <w:outlineLvl w:val="5"/>
    </w:pPr>
    <w:rPr>
      <w:color w:val="918585"/>
      <w:sz w:val="20"/>
    </w:rPr>
  </w:style>
  <w:style w:type="paragraph" w:styleId="Heading7">
    <w:name w:val="heading 7"/>
    <w:basedOn w:val="Normal"/>
    <w:next w:val="Normal"/>
    <w:link w:val="Heading7Char"/>
    <w:qFormat/>
    <w:rsid w:val="00767517"/>
    <w:pPr>
      <w:ind w:left="720"/>
      <w:outlineLvl w:val="6"/>
    </w:pPr>
    <w:rPr>
      <w:i/>
    </w:rPr>
  </w:style>
  <w:style w:type="paragraph" w:styleId="Heading8">
    <w:name w:val="heading 8"/>
    <w:basedOn w:val="Normal"/>
    <w:next w:val="Normal"/>
    <w:link w:val="Heading8Char"/>
    <w:qFormat/>
    <w:rsid w:val="00767517"/>
    <w:pPr>
      <w:ind w:left="720"/>
      <w:outlineLvl w:val="7"/>
    </w:pPr>
    <w:rPr>
      <w:i/>
    </w:rPr>
  </w:style>
  <w:style w:type="paragraph" w:styleId="Heading9">
    <w:name w:val="heading 9"/>
    <w:basedOn w:val="Normal"/>
    <w:next w:val="Normal"/>
    <w:link w:val="Heading9Char"/>
    <w:qFormat/>
    <w:rsid w:val="00767517"/>
    <w:pPr>
      <w:ind w:left="720"/>
      <w:outlineLvl w:val="8"/>
    </w:pPr>
    <w:rPr>
      <w:i/>
    </w:rPr>
  </w:style>
  <w:style w:type="character" w:default="1" w:styleId="DefaultParagraphFont">
    <w:name w:val="Default Paragraph Font"/>
    <w:uiPriority w:val="1"/>
    <w:unhideWhenUsed/>
    <w:rsid w:val="007675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517"/>
  </w:style>
  <w:style w:type="character" w:customStyle="1" w:styleId="Heading1Char">
    <w:name w:val="Heading 1 Char"/>
    <w:basedOn w:val="DefaultParagraphFont"/>
    <w:link w:val="Heading1"/>
    <w:rsid w:val="00767517"/>
    <w:rPr>
      <w:rFonts w:ascii="Times New Roman" w:eastAsia="Times New Roman" w:hAnsi="Times New Roman" w:cs="Times New Roman"/>
      <w:b/>
      <w:sz w:val="32"/>
      <w:szCs w:val="20"/>
      <w:lang w:eastAsia="en-US"/>
    </w:rPr>
  </w:style>
  <w:style w:type="paragraph" w:styleId="BodyText">
    <w:name w:val="Body Text"/>
    <w:basedOn w:val="Normal"/>
    <w:link w:val="BodyTextChar"/>
    <w:rsid w:val="007675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517"/>
    <w:rPr>
      <w:rFonts w:ascii="Times New Roman" w:eastAsia="Times New Roman" w:hAnsi="Times New Roman" w:cs="Times New Roman"/>
      <w:sz w:val="24"/>
      <w:lang w:val="en-US" w:eastAsia="en-US"/>
    </w:rPr>
  </w:style>
  <w:style w:type="paragraph" w:styleId="Footer">
    <w:name w:val="footer"/>
    <w:basedOn w:val="Normal"/>
    <w:link w:val="FooterChar"/>
    <w:rsid w:val="007675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51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67517"/>
    <w:rPr>
      <w:b/>
      <w:spacing w:val="0"/>
    </w:rPr>
  </w:style>
  <w:style w:type="paragraph" w:styleId="Header">
    <w:name w:val="header"/>
    <w:basedOn w:val="Normal"/>
    <w:link w:val="HeaderChar"/>
    <w:rsid w:val="007675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5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517"/>
    <w:pPr>
      <w:spacing w:before="240" w:after="120"/>
      <w:outlineLvl w:val="0"/>
    </w:pPr>
    <w:rPr>
      <w:rFonts w:ascii="Times New Roman" w:hAnsi="Times New Roman"/>
      <w:b/>
      <w:sz w:val="28"/>
    </w:rPr>
  </w:style>
  <w:style w:type="paragraph" w:customStyle="1" w:styleId="AllowPageBreak">
    <w:name w:val="AllowPageBreak"/>
    <w:rsid w:val="007675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675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5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5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5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5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5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5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517"/>
    <w:rPr>
      <w:rFonts w:ascii="Courier New" w:eastAsia="Times New Roman" w:hAnsi="Courier New" w:cs="Times New Roman"/>
      <w:i/>
      <w:szCs w:val="20"/>
      <w:lang w:val="en-US" w:eastAsia="en-US"/>
    </w:rPr>
  </w:style>
  <w:style w:type="paragraph" w:customStyle="1" w:styleId="HeadingBase">
    <w:name w:val="Heading Base"/>
    <w:rsid w:val="007675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517"/>
    <w:pPr>
      <w:tabs>
        <w:tab w:val="right" w:leader="dot" w:pos="9072"/>
      </w:tabs>
      <w:ind w:left="567"/>
    </w:pPr>
    <w:rPr>
      <w:szCs w:val="22"/>
    </w:rPr>
  </w:style>
  <w:style w:type="paragraph" w:customStyle="1" w:styleId="TOCBase">
    <w:name w:val="TOC Base"/>
    <w:rsid w:val="007675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517"/>
    <w:pPr>
      <w:tabs>
        <w:tab w:val="right" w:leader="dot" w:pos="9072"/>
      </w:tabs>
      <w:spacing w:before="40" w:after="40"/>
      <w:ind w:left="284"/>
    </w:pPr>
    <w:rPr>
      <w:rFonts w:ascii="Times New Roman" w:hAnsi="Times New Roman"/>
    </w:rPr>
  </w:style>
  <w:style w:type="paragraph" w:styleId="TOC1">
    <w:name w:val="toc 1"/>
    <w:basedOn w:val="TOCBase"/>
    <w:next w:val="Normal"/>
    <w:rsid w:val="007675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517"/>
    <w:pPr>
      <w:spacing w:before="5040"/>
      <w:jc w:val="center"/>
    </w:pPr>
    <w:rPr>
      <w:sz w:val="48"/>
      <w:szCs w:val="72"/>
      <w:lang w:val="en-US"/>
    </w:rPr>
  </w:style>
  <w:style w:type="character" w:customStyle="1" w:styleId="TitleChar">
    <w:name w:val="Title Char"/>
    <w:basedOn w:val="DefaultParagraphFont"/>
    <w:link w:val="Title"/>
    <w:rsid w:val="007675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517"/>
    <w:pPr>
      <w:tabs>
        <w:tab w:val="left" w:pos="3600"/>
        <w:tab w:val="left" w:pos="3958"/>
      </w:tabs>
    </w:pPr>
  </w:style>
  <w:style w:type="paragraph" w:styleId="List">
    <w:name w:val="List"/>
    <w:basedOn w:val="BodyText"/>
    <w:next w:val="BodyText"/>
    <w:rsid w:val="00767517"/>
    <w:pPr>
      <w:tabs>
        <w:tab w:val="left" w:pos="340"/>
      </w:tabs>
      <w:spacing w:before="60" w:after="60"/>
      <w:ind w:left="340" w:hanging="340"/>
    </w:pPr>
  </w:style>
  <w:style w:type="paragraph" w:styleId="ListBullet">
    <w:name w:val="List Bullet"/>
    <w:basedOn w:val="List"/>
    <w:rsid w:val="00767517"/>
    <w:pPr>
      <w:numPr>
        <w:numId w:val="11"/>
      </w:numPr>
      <w:tabs>
        <w:tab w:val="clear" w:pos="340"/>
      </w:tabs>
      <w:spacing w:before="40" w:after="40"/>
    </w:pPr>
  </w:style>
  <w:style w:type="paragraph" w:customStyle="1" w:styleId="Note">
    <w:name w:val="Note"/>
    <w:basedOn w:val="BodyText"/>
    <w:rsid w:val="007675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517"/>
    <w:pPr>
      <w:framePr w:wrap="auto" w:hAnchor="text" w:y="6049"/>
    </w:pPr>
    <w:rPr>
      <w:color w:val="000000"/>
      <w:sz w:val="40"/>
    </w:rPr>
  </w:style>
  <w:style w:type="paragraph" w:customStyle="1" w:styleId="TOCTitle">
    <w:name w:val="TOCTitle"/>
    <w:basedOn w:val="Heading1"/>
    <w:rsid w:val="00767517"/>
    <w:pPr>
      <w:spacing w:after="240"/>
      <w:jc w:val="center"/>
      <w:outlineLvl w:val="9"/>
    </w:pPr>
    <w:rPr>
      <w:caps/>
    </w:rPr>
  </w:style>
  <w:style w:type="paragraph" w:customStyle="1" w:styleId="Version">
    <w:name w:val="Version"/>
    <w:rsid w:val="007675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517"/>
    <w:pPr>
      <w:numPr>
        <w:numId w:val="12"/>
      </w:numPr>
      <w:tabs>
        <w:tab w:val="clear" w:pos="680"/>
      </w:tabs>
    </w:pPr>
  </w:style>
  <w:style w:type="paragraph" w:styleId="Index1">
    <w:name w:val="index 1"/>
    <w:basedOn w:val="Normal"/>
    <w:next w:val="Normal"/>
    <w:semiHidden/>
    <w:rsid w:val="00767517"/>
    <w:pPr>
      <w:keepNext w:val="0"/>
      <w:tabs>
        <w:tab w:val="right" w:pos="4176"/>
      </w:tabs>
      <w:ind w:left="198" w:hanging="198"/>
    </w:pPr>
    <w:rPr>
      <w:rFonts w:ascii="Garamond" w:hAnsi="Garamond"/>
    </w:rPr>
  </w:style>
  <w:style w:type="paragraph" w:styleId="IndexHeading">
    <w:name w:val="index heading"/>
    <w:basedOn w:val="Normal"/>
    <w:next w:val="Index1"/>
    <w:semiHidden/>
    <w:rsid w:val="00767517"/>
    <w:pPr>
      <w:spacing w:before="120" w:after="120"/>
    </w:pPr>
    <w:rPr>
      <w:rFonts w:ascii="Arial" w:hAnsi="Arial"/>
      <w:b/>
      <w:color w:val="918585"/>
      <w:sz w:val="24"/>
    </w:rPr>
  </w:style>
  <w:style w:type="paragraph" w:customStyle="1" w:styleId="Chapter">
    <w:name w:val="Chapter"/>
    <w:basedOn w:val="Normal"/>
    <w:rsid w:val="00767517"/>
    <w:pPr>
      <w:spacing w:before="240"/>
    </w:pPr>
    <w:rPr>
      <w:rFonts w:ascii="Times New Roman" w:hAnsi="Times New Roman"/>
      <w:smallCaps/>
      <w:spacing w:val="80"/>
      <w:sz w:val="28"/>
    </w:rPr>
  </w:style>
  <w:style w:type="paragraph" w:customStyle="1" w:styleId="InChapter">
    <w:name w:val="InChapter"/>
    <w:basedOn w:val="Heading3"/>
    <w:rsid w:val="00767517"/>
    <w:pPr>
      <w:spacing w:after="240"/>
      <w:outlineLvl w:val="9"/>
    </w:pPr>
    <w:rPr>
      <w:noProof/>
    </w:rPr>
  </w:style>
  <w:style w:type="paragraph" w:styleId="Index2">
    <w:name w:val="index 2"/>
    <w:basedOn w:val="Normal"/>
    <w:next w:val="Normal"/>
    <w:semiHidden/>
    <w:rsid w:val="00767517"/>
    <w:pPr>
      <w:tabs>
        <w:tab w:val="right" w:pos="4176"/>
      </w:tabs>
      <w:ind w:left="568" w:hanging="284"/>
    </w:pPr>
    <w:rPr>
      <w:rFonts w:ascii="Garamond" w:hAnsi="Garamond"/>
    </w:rPr>
  </w:style>
  <w:style w:type="paragraph" w:customStyle="1" w:styleId="Byline">
    <w:name w:val="Byline"/>
    <w:rsid w:val="007675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517"/>
    <w:pPr>
      <w:tabs>
        <w:tab w:val="clear" w:pos="3600"/>
        <w:tab w:val="clear" w:pos="3958"/>
      </w:tabs>
      <w:jc w:val="right"/>
    </w:pPr>
  </w:style>
  <w:style w:type="character" w:styleId="Emphasis">
    <w:name w:val="Emphasis"/>
    <w:basedOn w:val="DefaultParagraphFont"/>
    <w:qFormat/>
    <w:rsid w:val="00767517"/>
    <w:rPr>
      <w:i/>
    </w:rPr>
  </w:style>
  <w:style w:type="paragraph" w:styleId="Caption">
    <w:name w:val="caption"/>
    <w:basedOn w:val="BodyText"/>
    <w:next w:val="Normal"/>
    <w:qFormat/>
    <w:rsid w:val="00767517"/>
    <w:pPr>
      <w:framePr w:w="2268" w:hSpace="181" w:vSpace="181" w:wrap="around" w:vAnchor="text" w:hAnchor="page" w:x="1135" w:y="285" w:anchorLock="1"/>
    </w:pPr>
    <w:rPr>
      <w:i/>
    </w:rPr>
  </w:style>
  <w:style w:type="paragraph" w:customStyle="1" w:styleId="MiniTOCTitle">
    <w:name w:val="MiniTOCTitle"/>
    <w:basedOn w:val="Heading4"/>
    <w:rsid w:val="00767517"/>
    <w:pPr>
      <w:spacing w:before="240"/>
      <w:outlineLvl w:val="9"/>
    </w:pPr>
    <w:rPr>
      <w:noProof/>
      <w:sz w:val="24"/>
    </w:rPr>
  </w:style>
  <w:style w:type="paragraph" w:customStyle="1" w:styleId="MiniTOCItem">
    <w:name w:val="MiniTOCItem"/>
    <w:basedOn w:val="ListBullet"/>
    <w:rsid w:val="00767517"/>
    <w:pPr>
      <w:numPr>
        <w:numId w:val="0"/>
      </w:numPr>
      <w:tabs>
        <w:tab w:val="right" w:leader="dot" w:pos="6521"/>
      </w:tabs>
      <w:spacing w:before="0" w:after="0"/>
    </w:pPr>
  </w:style>
  <w:style w:type="paragraph" w:customStyle="1" w:styleId="TOFTitle">
    <w:name w:val="TOFTitle"/>
    <w:basedOn w:val="TOCTitle"/>
    <w:rsid w:val="00767517"/>
  </w:style>
  <w:style w:type="paragraph" w:styleId="TableofFigures">
    <w:name w:val="table of figures"/>
    <w:basedOn w:val="Normal"/>
    <w:next w:val="Normal"/>
    <w:semiHidden/>
    <w:rsid w:val="00767517"/>
    <w:pPr>
      <w:tabs>
        <w:tab w:val="right" w:leader="dot" w:pos="9072"/>
      </w:tabs>
      <w:ind w:left="970" w:hanging="403"/>
    </w:pPr>
    <w:rPr>
      <w:rFonts w:ascii="Times New Roman" w:hAnsi="Times New Roman"/>
      <w:b/>
    </w:rPr>
  </w:style>
  <w:style w:type="paragraph" w:styleId="ListNumber">
    <w:name w:val="List Number"/>
    <w:basedOn w:val="List"/>
    <w:rsid w:val="00767517"/>
    <w:pPr>
      <w:numPr>
        <w:numId w:val="9"/>
      </w:numPr>
    </w:pPr>
  </w:style>
  <w:style w:type="character" w:customStyle="1" w:styleId="WingdingSymbols">
    <w:name w:val="Wingding Symbols"/>
    <w:rsid w:val="00767517"/>
    <w:rPr>
      <w:rFonts w:ascii="Wingdings" w:hAnsi="Wingdings"/>
    </w:rPr>
  </w:style>
  <w:style w:type="paragraph" w:customStyle="1" w:styleId="TableHeading">
    <w:name w:val="Table Heading"/>
    <w:basedOn w:val="HeadingBase"/>
    <w:rsid w:val="00767517"/>
    <w:pPr>
      <w:keepLines/>
      <w:pBdr>
        <w:bottom w:val="single" w:sz="6" w:space="1" w:color="918585"/>
      </w:pBdr>
      <w:spacing w:before="240"/>
    </w:pPr>
  </w:style>
  <w:style w:type="character" w:customStyle="1" w:styleId="HotSpot">
    <w:name w:val="HotSpot"/>
    <w:rsid w:val="00767517"/>
    <w:rPr>
      <w:color w:val="0033CC"/>
      <w:u w:val="none"/>
    </w:rPr>
  </w:style>
  <w:style w:type="paragraph" w:customStyle="1" w:styleId="BodyTextRight">
    <w:name w:val="Body Text Right"/>
    <w:basedOn w:val="BodyText"/>
    <w:rsid w:val="00767517"/>
    <w:pPr>
      <w:spacing w:before="0" w:after="0"/>
      <w:jc w:val="right"/>
    </w:pPr>
  </w:style>
  <w:style w:type="paragraph" w:styleId="Index3">
    <w:name w:val="index 3"/>
    <w:basedOn w:val="ListNumber2"/>
    <w:next w:val="Normal"/>
    <w:semiHidden/>
    <w:rsid w:val="00767517"/>
    <w:pPr>
      <w:numPr>
        <w:numId w:val="0"/>
      </w:numPr>
      <w:tabs>
        <w:tab w:val="right" w:leader="dot" w:pos="4176"/>
      </w:tabs>
    </w:pPr>
  </w:style>
  <w:style w:type="paragraph" w:styleId="ListNumber2">
    <w:name w:val="List Number 2"/>
    <w:basedOn w:val="List2"/>
    <w:rsid w:val="00767517"/>
    <w:pPr>
      <w:numPr>
        <w:numId w:val="8"/>
      </w:numPr>
      <w:tabs>
        <w:tab w:val="clear" w:pos="1060"/>
      </w:tabs>
    </w:pPr>
  </w:style>
  <w:style w:type="paragraph" w:customStyle="1" w:styleId="MarginNote">
    <w:name w:val="Margin Note"/>
    <w:basedOn w:val="BodyText"/>
    <w:rsid w:val="007675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5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5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517"/>
    <w:rPr>
      <w:sz w:val="32"/>
    </w:rPr>
  </w:style>
  <w:style w:type="paragraph" w:customStyle="1" w:styleId="HeadingProcedure">
    <w:name w:val="Heading Procedure"/>
    <w:basedOn w:val="HeadingBase"/>
    <w:next w:val="Normal"/>
    <w:rsid w:val="00767517"/>
    <w:pPr>
      <w:tabs>
        <w:tab w:val="left" w:pos="0"/>
      </w:tabs>
      <w:spacing w:before="120" w:after="60"/>
    </w:pPr>
    <w:rPr>
      <w:i/>
      <w:color w:val="918585"/>
      <w:sz w:val="22"/>
    </w:rPr>
  </w:style>
  <w:style w:type="paragraph" w:customStyle="1" w:styleId="TableBodyText">
    <w:name w:val="Table Body Text"/>
    <w:basedOn w:val="BodyText"/>
    <w:rsid w:val="00767517"/>
    <w:pPr>
      <w:spacing w:before="60" w:after="60"/>
    </w:pPr>
  </w:style>
  <w:style w:type="paragraph" w:styleId="ListContinue">
    <w:name w:val="List Continue"/>
    <w:basedOn w:val="List"/>
    <w:rsid w:val="00767517"/>
    <w:pPr>
      <w:ind w:firstLine="0"/>
    </w:pPr>
  </w:style>
  <w:style w:type="paragraph" w:customStyle="1" w:styleId="ListNote">
    <w:name w:val="List Note"/>
    <w:basedOn w:val="List"/>
    <w:rsid w:val="00767517"/>
    <w:pPr>
      <w:pBdr>
        <w:top w:val="single" w:sz="6" w:space="2" w:color="918585"/>
        <w:bottom w:val="single" w:sz="6" w:space="2" w:color="918585"/>
      </w:pBdr>
      <w:tabs>
        <w:tab w:val="left" w:pos="1021"/>
      </w:tabs>
      <w:ind w:firstLine="0"/>
    </w:pPr>
  </w:style>
  <w:style w:type="paragraph" w:customStyle="1" w:styleId="Warning">
    <w:name w:val="Warning"/>
    <w:basedOn w:val="BodyText"/>
    <w:rsid w:val="00767517"/>
    <w:pPr>
      <w:shd w:val="clear" w:color="auto" w:fill="D9D9D9"/>
      <w:tabs>
        <w:tab w:val="left" w:pos="992"/>
      </w:tabs>
      <w:ind w:left="119" w:right="119"/>
    </w:pPr>
    <w:rPr>
      <w:sz w:val="20"/>
    </w:rPr>
  </w:style>
  <w:style w:type="paragraph" w:customStyle="1" w:styleId="MarginIcons">
    <w:name w:val="Margin Icons"/>
    <w:basedOn w:val="BodyText"/>
    <w:rsid w:val="007675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517"/>
    <w:rPr>
      <w:rFonts w:ascii="Courier New" w:hAnsi="Courier New"/>
    </w:rPr>
  </w:style>
  <w:style w:type="paragraph" w:customStyle="1" w:styleId="NoteBullet">
    <w:name w:val="Note Bullet"/>
    <w:basedOn w:val="Note"/>
    <w:rsid w:val="00767517"/>
    <w:pPr>
      <w:tabs>
        <w:tab w:val="clear" w:pos="680"/>
      </w:tabs>
      <w:spacing w:before="60" w:after="60"/>
    </w:pPr>
  </w:style>
  <w:style w:type="paragraph" w:customStyle="1" w:styleId="SubHeading2">
    <w:name w:val="SubHeading2"/>
    <w:basedOn w:val="HeadingBase"/>
    <w:rsid w:val="00767517"/>
    <w:pPr>
      <w:spacing w:before="240" w:after="60"/>
    </w:pPr>
    <w:rPr>
      <w:sz w:val="20"/>
    </w:rPr>
  </w:style>
  <w:style w:type="paragraph" w:customStyle="1" w:styleId="SubHeading1">
    <w:name w:val="SubHeading1"/>
    <w:basedOn w:val="HeadingBase"/>
    <w:rsid w:val="00767517"/>
    <w:pPr>
      <w:spacing w:before="240" w:after="60"/>
    </w:pPr>
    <w:rPr>
      <w:color w:val="918585"/>
      <w:sz w:val="22"/>
    </w:rPr>
  </w:style>
  <w:style w:type="paragraph" w:customStyle="1" w:styleId="SideHeading">
    <w:name w:val="Side Heading"/>
    <w:basedOn w:val="HeadingBase"/>
    <w:rsid w:val="007675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517"/>
    <w:pPr>
      <w:numPr>
        <w:numId w:val="10"/>
      </w:numPr>
    </w:pPr>
  </w:style>
  <w:style w:type="paragraph" w:styleId="PlainText">
    <w:name w:val="Plain Text"/>
    <w:basedOn w:val="Normal"/>
    <w:link w:val="PlainTextChar"/>
    <w:rsid w:val="00767517"/>
    <w:rPr>
      <w:sz w:val="20"/>
    </w:rPr>
  </w:style>
  <w:style w:type="character" w:customStyle="1" w:styleId="PlainTextChar">
    <w:name w:val="Plain Text Char"/>
    <w:basedOn w:val="DefaultParagraphFont"/>
    <w:link w:val="PlainText"/>
    <w:rsid w:val="007675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517"/>
    <w:rPr>
      <w:b/>
      <w:smallCaps/>
    </w:rPr>
  </w:style>
  <w:style w:type="paragraph" w:customStyle="1" w:styleId="TableListNumber">
    <w:name w:val="Table List Number"/>
    <w:basedOn w:val="ListNumber"/>
    <w:rsid w:val="00767517"/>
    <w:pPr>
      <w:numPr>
        <w:numId w:val="0"/>
      </w:numPr>
    </w:pPr>
  </w:style>
  <w:style w:type="paragraph" w:styleId="TOC4">
    <w:name w:val="toc 4"/>
    <w:basedOn w:val="TOCBase"/>
    <w:next w:val="Normal"/>
    <w:semiHidden/>
    <w:rsid w:val="00767517"/>
    <w:pPr>
      <w:tabs>
        <w:tab w:val="right" w:leader="dot" w:pos="9071"/>
      </w:tabs>
      <w:ind w:left="1701"/>
    </w:pPr>
  </w:style>
  <w:style w:type="paragraph" w:customStyle="1" w:styleId="ListAlpha">
    <w:name w:val="List Alpha"/>
    <w:basedOn w:val="List"/>
    <w:rsid w:val="00767517"/>
    <w:pPr>
      <w:numPr>
        <w:numId w:val="7"/>
      </w:numPr>
    </w:pPr>
  </w:style>
  <w:style w:type="paragraph" w:customStyle="1" w:styleId="ListAlpha2">
    <w:name w:val="List Alpha 2"/>
    <w:basedOn w:val="List2"/>
    <w:rsid w:val="00767517"/>
    <w:pPr>
      <w:numPr>
        <w:numId w:val="6"/>
      </w:numPr>
    </w:pPr>
  </w:style>
  <w:style w:type="paragraph" w:styleId="List2">
    <w:name w:val="List 2"/>
    <w:basedOn w:val="BodyText"/>
    <w:rsid w:val="00767517"/>
    <w:pPr>
      <w:tabs>
        <w:tab w:val="left" w:pos="680"/>
      </w:tabs>
      <w:spacing w:before="60" w:after="60"/>
      <w:ind w:left="680" w:hanging="340"/>
    </w:pPr>
  </w:style>
  <w:style w:type="paragraph" w:styleId="List3">
    <w:name w:val="List 3"/>
    <w:basedOn w:val="BodyText"/>
    <w:rsid w:val="00767517"/>
    <w:pPr>
      <w:tabs>
        <w:tab w:val="left" w:pos="1021"/>
      </w:tabs>
      <w:spacing w:before="60" w:after="60"/>
      <w:ind w:left="1020" w:hanging="340"/>
    </w:pPr>
  </w:style>
  <w:style w:type="paragraph" w:styleId="List4">
    <w:name w:val="List 4"/>
    <w:basedOn w:val="BodyText"/>
    <w:rsid w:val="00767517"/>
    <w:pPr>
      <w:tabs>
        <w:tab w:val="left" w:pos="1361"/>
      </w:tabs>
      <w:spacing w:before="60" w:after="60"/>
      <w:ind w:left="1361" w:hanging="340"/>
    </w:pPr>
  </w:style>
  <w:style w:type="paragraph" w:styleId="List5">
    <w:name w:val="List 5"/>
    <w:basedOn w:val="BodyText"/>
    <w:rsid w:val="00767517"/>
    <w:pPr>
      <w:tabs>
        <w:tab w:val="left" w:pos="1701"/>
      </w:tabs>
      <w:spacing w:before="60" w:after="60"/>
      <w:ind w:left="1701" w:hanging="340"/>
    </w:pPr>
  </w:style>
  <w:style w:type="paragraph" w:styleId="ListBullet3">
    <w:name w:val="List Bullet 3"/>
    <w:basedOn w:val="List3"/>
    <w:rsid w:val="00767517"/>
    <w:pPr>
      <w:numPr>
        <w:numId w:val="13"/>
      </w:numPr>
      <w:tabs>
        <w:tab w:val="clear" w:pos="1021"/>
      </w:tabs>
      <w:ind w:left="1037" w:hanging="357"/>
    </w:pPr>
  </w:style>
  <w:style w:type="paragraph" w:styleId="ListBullet4">
    <w:name w:val="List Bullet 4"/>
    <w:basedOn w:val="List4"/>
    <w:rsid w:val="00767517"/>
    <w:pPr>
      <w:numPr>
        <w:numId w:val="1"/>
      </w:numPr>
    </w:pPr>
  </w:style>
  <w:style w:type="paragraph" w:styleId="ListBullet5">
    <w:name w:val="List Bullet 5"/>
    <w:basedOn w:val="List5"/>
    <w:rsid w:val="00767517"/>
    <w:pPr>
      <w:numPr>
        <w:numId w:val="2"/>
      </w:numPr>
    </w:pPr>
  </w:style>
  <w:style w:type="paragraph" w:styleId="ListContinue2">
    <w:name w:val="List Continue 2"/>
    <w:basedOn w:val="List2"/>
    <w:rsid w:val="00767517"/>
    <w:pPr>
      <w:ind w:firstLine="0"/>
    </w:pPr>
  </w:style>
  <w:style w:type="paragraph" w:styleId="ListContinue3">
    <w:name w:val="List Continue 3"/>
    <w:basedOn w:val="List3"/>
    <w:rsid w:val="00767517"/>
    <w:pPr>
      <w:ind w:left="1021" w:firstLine="0"/>
    </w:pPr>
  </w:style>
  <w:style w:type="paragraph" w:styleId="ListContinue4">
    <w:name w:val="List Continue 4"/>
    <w:basedOn w:val="List4"/>
    <w:rsid w:val="00767517"/>
    <w:pPr>
      <w:ind w:firstLine="0"/>
    </w:pPr>
  </w:style>
  <w:style w:type="paragraph" w:styleId="ListContinue5">
    <w:name w:val="List Continue 5"/>
    <w:basedOn w:val="List5"/>
    <w:rsid w:val="00767517"/>
    <w:pPr>
      <w:ind w:firstLine="0"/>
    </w:pPr>
  </w:style>
  <w:style w:type="paragraph" w:styleId="ListNumber3">
    <w:name w:val="List Number 3"/>
    <w:basedOn w:val="List3"/>
    <w:rsid w:val="00767517"/>
    <w:pPr>
      <w:numPr>
        <w:numId w:val="3"/>
      </w:numPr>
    </w:pPr>
  </w:style>
  <w:style w:type="paragraph" w:styleId="ListNumber4">
    <w:name w:val="List Number 4"/>
    <w:basedOn w:val="List4"/>
    <w:rsid w:val="00767517"/>
    <w:pPr>
      <w:numPr>
        <w:numId w:val="4"/>
      </w:numPr>
    </w:pPr>
  </w:style>
  <w:style w:type="paragraph" w:styleId="ListNumber5">
    <w:name w:val="List Number 5"/>
    <w:basedOn w:val="List5"/>
    <w:rsid w:val="00767517"/>
    <w:pPr>
      <w:numPr>
        <w:numId w:val="5"/>
      </w:numPr>
    </w:pPr>
  </w:style>
  <w:style w:type="paragraph" w:styleId="BlockText">
    <w:name w:val="Block Text"/>
    <w:basedOn w:val="Normal"/>
    <w:rsid w:val="00767517"/>
    <w:pPr>
      <w:spacing w:after="120"/>
      <w:ind w:left="1440" w:right="1440"/>
    </w:pPr>
  </w:style>
  <w:style w:type="character" w:customStyle="1" w:styleId="Subscript">
    <w:name w:val="Subscript"/>
    <w:basedOn w:val="DefaultParagraphFont"/>
    <w:rsid w:val="00767517"/>
    <w:rPr>
      <w:sz w:val="16"/>
      <w:vertAlign w:val="subscript"/>
    </w:rPr>
  </w:style>
  <w:style w:type="character" w:customStyle="1" w:styleId="Superscript">
    <w:name w:val="Superscript"/>
    <w:basedOn w:val="DefaultParagraphFont"/>
    <w:rsid w:val="00767517"/>
    <w:rPr>
      <w:sz w:val="16"/>
      <w:vertAlign w:val="superscript"/>
    </w:rPr>
  </w:style>
  <w:style w:type="character" w:customStyle="1" w:styleId="Symbols">
    <w:name w:val="Symbols"/>
    <w:basedOn w:val="DefaultParagraphFont"/>
    <w:rsid w:val="00767517"/>
    <w:rPr>
      <w:rFonts w:ascii="Symbol" w:hAnsi="Symbol"/>
    </w:rPr>
  </w:style>
  <w:style w:type="character" w:customStyle="1" w:styleId="MenuOptions">
    <w:name w:val="Menu Options"/>
    <w:basedOn w:val="DefaultParagraphFont"/>
    <w:rsid w:val="00767517"/>
    <w:rPr>
      <w:rFonts w:ascii="Arial Narrow" w:hAnsi="Arial Narrow"/>
      <w:smallCaps/>
    </w:rPr>
  </w:style>
  <w:style w:type="character" w:customStyle="1" w:styleId="Buttons">
    <w:name w:val="Buttons"/>
    <w:basedOn w:val="DefaultParagraphFont"/>
    <w:rsid w:val="00767517"/>
    <w:rPr>
      <w:b/>
    </w:rPr>
  </w:style>
  <w:style w:type="character" w:customStyle="1" w:styleId="Underlined">
    <w:name w:val="Underlined"/>
    <w:basedOn w:val="DefaultParagraphFont"/>
    <w:rsid w:val="00767517"/>
    <w:rPr>
      <w:u w:val="single"/>
    </w:rPr>
  </w:style>
  <w:style w:type="paragraph" w:customStyle="1" w:styleId="TableBodyTextRight">
    <w:name w:val="Table Body Text Right"/>
    <w:basedOn w:val="TableBodyText"/>
    <w:rsid w:val="00767517"/>
    <w:pPr>
      <w:widowControl w:val="0"/>
      <w:autoSpaceDE w:val="0"/>
      <w:autoSpaceDN w:val="0"/>
      <w:adjustRightInd w:val="0"/>
      <w:jc w:val="right"/>
    </w:pPr>
    <w:rPr>
      <w:rFonts w:cs="Arial"/>
      <w:szCs w:val="18"/>
    </w:rPr>
  </w:style>
  <w:style w:type="paragraph" w:customStyle="1" w:styleId="CopyrightText">
    <w:name w:val="Copyright Text"/>
    <w:basedOn w:val="BodyText"/>
    <w:rsid w:val="00767517"/>
    <w:rPr>
      <w:sz w:val="18"/>
    </w:rPr>
  </w:style>
  <w:style w:type="paragraph" w:customStyle="1" w:styleId="BodySmallRight">
    <w:name w:val="Body Small Right"/>
    <w:basedOn w:val="BodyTextRight"/>
    <w:rsid w:val="00767517"/>
    <w:rPr>
      <w:sz w:val="18"/>
      <w:szCs w:val="18"/>
    </w:rPr>
  </w:style>
  <w:style w:type="paragraph" w:customStyle="1" w:styleId="MarginEdition">
    <w:name w:val="Margin Edition"/>
    <w:basedOn w:val="MarginNote"/>
    <w:rsid w:val="00767517"/>
    <w:pPr>
      <w:spacing w:before="0" w:after="0"/>
    </w:pPr>
    <w:rPr>
      <w:rFonts w:ascii="Times New Roman" w:hAnsi="Times New Roman"/>
      <w:color w:val="999999"/>
    </w:rPr>
  </w:style>
  <w:style w:type="paragraph" w:customStyle="1" w:styleId="Spacer">
    <w:name w:val="Spacer"/>
    <w:basedOn w:val="Normal"/>
    <w:rsid w:val="00767517"/>
    <w:rPr>
      <w:sz w:val="2"/>
      <w:szCs w:val="2"/>
    </w:rPr>
  </w:style>
  <w:style w:type="character" w:customStyle="1" w:styleId="Small">
    <w:name w:val="Small"/>
    <w:basedOn w:val="DefaultParagraphFont"/>
    <w:rsid w:val="00767517"/>
    <w:rPr>
      <w:sz w:val="16"/>
    </w:rPr>
  </w:style>
  <w:style w:type="paragraph" w:customStyle="1" w:styleId="WideTable">
    <w:name w:val="Wide Table"/>
    <w:basedOn w:val="Normal"/>
    <w:rsid w:val="00767517"/>
    <w:pPr>
      <w:ind w:left="-1418"/>
    </w:pPr>
    <w:rPr>
      <w:sz w:val="2"/>
      <w:szCs w:val="2"/>
    </w:rPr>
  </w:style>
  <w:style w:type="character" w:styleId="PageNumber">
    <w:name w:val="page number"/>
    <w:basedOn w:val="DefaultParagraphFont"/>
    <w:rsid w:val="00767517"/>
  </w:style>
  <w:style w:type="paragraph" w:styleId="Quote">
    <w:name w:val="Quote"/>
    <w:basedOn w:val="Heading1"/>
    <w:link w:val="QuoteChar"/>
    <w:qFormat/>
    <w:rsid w:val="00767517"/>
    <w:rPr>
      <w:b w:val="0"/>
      <w:sz w:val="72"/>
      <w:szCs w:val="72"/>
      <w:lang w:val="en-NZ"/>
    </w:rPr>
  </w:style>
  <w:style w:type="character" w:customStyle="1" w:styleId="QuoteChar">
    <w:name w:val="Quote Char"/>
    <w:basedOn w:val="DefaultParagraphFont"/>
    <w:link w:val="Quote"/>
    <w:rsid w:val="007675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517"/>
    <w:pPr>
      <w:pageBreakBefore/>
    </w:pPr>
  </w:style>
  <w:style w:type="paragraph" w:customStyle="1" w:styleId="Border">
    <w:name w:val="Border"/>
    <w:basedOn w:val="Normal"/>
    <w:qFormat/>
    <w:rsid w:val="007675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517"/>
    <w:rPr>
      <w:b/>
      <w:bCs/>
      <w:i/>
      <w:iCs/>
      <w:color w:val="auto"/>
    </w:rPr>
  </w:style>
  <w:style w:type="paragraph" w:styleId="IntenseQuote">
    <w:name w:val="Intense Quote"/>
    <w:basedOn w:val="Normal"/>
    <w:next w:val="Normal"/>
    <w:link w:val="IntenseQuoteChar"/>
    <w:uiPriority w:val="30"/>
    <w:qFormat/>
    <w:rsid w:val="007675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5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517"/>
    <w:rPr>
      <w:smallCaps/>
      <w:color w:val="auto"/>
      <w:u w:val="single"/>
    </w:rPr>
  </w:style>
  <w:style w:type="character" w:styleId="IntenseReference">
    <w:name w:val="Intense Reference"/>
    <w:basedOn w:val="DefaultParagraphFont"/>
    <w:uiPriority w:val="32"/>
    <w:qFormat/>
    <w:rsid w:val="00767517"/>
    <w:rPr>
      <w:b/>
      <w:bCs/>
      <w:smallCaps/>
      <w:color w:val="auto"/>
      <w:spacing w:val="5"/>
      <w:u w:val="single"/>
    </w:rPr>
  </w:style>
  <w:style w:type="paragraph" w:customStyle="1" w:styleId="2ColumnHeading">
    <w:name w:val="2Column Heading"/>
    <w:basedOn w:val="BodyText"/>
    <w:qFormat/>
    <w:rsid w:val="00767517"/>
    <w:pPr>
      <w:spacing w:after="60"/>
      <w:ind w:left="-2268"/>
    </w:pPr>
    <w:rPr>
      <w:b/>
    </w:rPr>
  </w:style>
  <w:style w:type="paragraph" w:customStyle="1" w:styleId="Heading1TOC">
    <w:name w:val="Heading1 TOC"/>
    <w:basedOn w:val="Normal"/>
    <w:qFormat/>
    <w:rsid w:val="00767517"/>
    <w:pPr>
      <w:spacing w:before="240" w:after="120"/>
    </w:pPr>
    <w:rPr>
      <w:rFonts w:ascii="Times New Roman" w:hAnsi="Times New Roman"/>
      <w:b/>
      <w:sz w:val="32"/>
    </w:rPr>
  </w:style>
  <w:style w:type="paragraph" w:customStyle="1" w:styleId="Heading2TOC">
    <w:name w:val="Heading2 TOC"/>
    <w:basedOn w:val="Normal"/>
    <w:qFormat/>
    <w:rsid w:val="00767517"/>
    <w:pPr>
      <w:spacing w:before="240" w:after="60"/>
    </w:pPr>
    <w:rPr>
      <w:rFonts w:ascii="Times New Roman" w:hAnsi="Times New Roman"/>
      <w:b/>
      <w:sz w:val="28"/>
    </w:rPr>
  </w:style>
  <w:style w:type="character" w:customStyle="1" w:styleId="Underline">
    <w:name w:val="Underline"/>
    <w:basedOn w:val="DefaultParagraphFont"/>
    <w:qFormat/>
    <w:rsid w:val="00767517"/>
    <w:rPr>
      <w:u w:val="single"/>
    </w:rPr>
  </w:style>
  <w:style w:type="character" w:customStyle="1" w:styleId="BoldandItalics">
    <w:name w:val="Bold and Italics"/>
    <w:qFormat/>
    <w:rsid w:val="00767517"/>
    <w:rPr>
      <w:b/>
      <w:i/>
      <w:u w:val="none"/>
    </w:rPr>
  </w:style>
  <w:style w:type="paragraph" w:styleId="BalloonText">
    <w:name w:val="Balloon Text"/>
    <w:basedOn w:val="Normal"/>
    <w:link w:val="BalloonTextChar"/>
    <w:rsid w:val="00767517"/>
    <w:rPr>
      <w:rFonts w:ascii="Tahoma" w:hAnsi="Tahoma" w:cs="Tahoma"/>
      <w:sz w:val="16"/>
      <w:szCs w:val="16"/>
    </w:rPr>
  </w:style>
  <w:style w:type="character" w:customStyle="1" w:styleId="BalloonTextChar">
    <w:name w:val="Balloon Text Char"/>
    <w:basedOn w:val="DefaultParagraphFont"/>
    <w:link w:val="BalloonText"/>
    <w:rsid w:val="007675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5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5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3117</Words>
  <Characters>20205</Characters>
  <Application>Microsoft Office Word</Application>
  <DocSecurity>0</DocSecurity>
  <Lines>469</Lines>
  <Paragraphs>358</Paragraphs>
  <ScaleCrop>false</ScaleCrop>
  <Company>Author-it Software Corporation Ltd.</Company>
  <LinksUpToDate>false</LinksUpToDate>
  <CharactersWithSpaces>22964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BSBFLM409B Implement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2012-05-26T13:51:00Z</dcterms:created>
  <dcterms:modified xsi:type="dcterms:W3CDTF">2012-05-26T13:51:00Z</dcterms:modified>
</cp:coreProperties>
</file>