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72C1" w:rsidP="00D972C1">
      <w:pPr>
        <w:pStyle w:val="Title"/>
      </w:pPr>
      <w:r>
        <w:fldChar w:fldCharType="begin"/>
      </w:r>
      <w:r>
        <w:instrText xml:space="preserve"> TITLE   \* MERGEFORMAT </w:instrText>
      </w:r>
      <w:r>
        <w:fldChar w:fldCharType="separate"/>
      </w:r>
      <w:r>
        <w:t>BSBCMN404A Develop teams and individuals</w:t>
      </w:r>
      <w:r>
        <w:fldChar w:fldCharType="end"/>
      </w:r>
    </w:p>
    <w:p w:rsidR="00D972C1" w:rsidP="00D972C1">
      <w:pPr>
        <w:pStyle w:val="Version"/>
        <w:sectPr w:rsidSect="002671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7163" w:rsidP="00267163">
      <w:pPr>
        <w:pStyle w:val="SuperHeading"/>
      </w:pPr>
      <w:r w:rsidRPr="00267163">
        <w:t>BSBCMN404A Develop teams and individuals</w:t>
      </w:r>
    </w:p>
    <w:p w:rsidR="00000000" w:rsidRPr="00267163" w:rsidP="00267163">
      <w:pPr>
        <w:pStyle w:val="Heading1"/>
      </w:pPr>
      <w:bookmarkStart w:id="1" w:name="O_322600"/>
      <w:bookmarkEnd w:id="1"/>
      <w:r w:rsidRPr="00267163">
        <w:t>Modification History</w:t>
      </w:r>
    </w:p>
    <w:p w:rsidR="00000000" w:rsidRPr="00267163" w:rsidP="00267163">
      <w:pPr>
        <w:pStyle w:val="BodyText"/>
      </w:pPr>
      <w:r w:rsidRPr="00267163">
        <w:t>Not applicable.</w:t>
      </w:r>
    </w:p>
    <w:p w:rsidR="00000000" w:rsidRPr="00267163" w:rsidP="00267163">
      <w:pPr>
        <w:pStyle w:val="AllowPageBreak"/>
      </w:pPr>
    </w:p>
    <w:p w:rsidR="00000000" w:rsidRPr="00267163" w:rsidP="00267163">
      <w:pPr>
        <w:pStyle w:val="Heading1"/>
      </w:pPr>
      <w:bookmarkStart w:id="2" w:name="O_322599"/>
      <w:bookmarkEnd w:id="2"/>
      <w:r w:rsidRPr="00267163">
        <w:t>Unit Descriptor</w:t>
      </w:r>
    </w:p>
    <w:p w:rsidR="00000000" w:rsidRPr="00267163" w:rsidP="00267163">
      <w:pPr>
        <w:pStyle w:val="BodyText"/>
      </w:pPr>
      <w:r w:rsidRPr="00267163">
        <w:t>This unit covers the skills and knowled</w:t>
      </w:r>
      <w:r w:rsidRPr="00267163">
        <w:t>ge required to determine individual and team development needs and facilitate the development of the workgroup.</w:t>
      </w:r>
    </w:p>
    <w:p w:rsidR="00000000" w:rsidRPr="00267163" w:rsidP="00267163">
      <w:pPr>
        <w:pStyle w:val="BodyText"/>
      </w:pPr>
      <w:r w:rsidRPr="00267163">
        <w:t>This unit is related to BSBCMN304A Contribute to personal skill development and learning.</w:t>
      </w:r>
    </w:p>
    <w:p w:rsidR="00000000" w:rsidRPr="00267163" w:rsidP="00267163">
      <w:pPr>
        <w:pStyle w:val="BodyText"/>
      </w:pPr>
      <w:r w:rsidRPr="00267163">
        <w:t xml:space="preserve">This unit covers the skills and knowledge required to </w:t>
      </w:r>
      <w:r w:rsidRPr="00267163">
        <w:t>determine individual and team development needs and facilitate the development of the workgroup.</w:t>
      </w:r>
    </w:p>
    <w:p w:rsidR="00000000" w:rsidRPr="00267163" w:rsidP="00267163">
      <w:pPr>
        <w:pStyle w:val="BodyText"/>
      </w:pPr>
      <w:r w:rsidRPr="00267163">
        <w:t>This unit is related to BSBCMN304A Contribute to personal skill development and learning.</w:t>
      </w:r>
    </w:p>
    <w:p w:rsidR="00000000" w:rsidRPr="00267163" w:rsidP="00267163">
      <w:pPr>
        <w:pStyle w:val="AllowPageBreak"/>
      </w:pPr>
    </w:p>
    <w:p w:rsidR="00000000" w:rsidRPr="00267163" w:rsidP="00267163">
      <w:pPr>
        <w:pStyle w:val="Heading1"/>
      </w:pPr>
      <w:bookmarkStart w:id="3" w:name="O_322598"/>
      <w:bookmarkEnd w:id="3"/>
      <w:r w:rsidRPr="00267163">
        <w:t>Application of the Unit</w:t>
      </w:r>
    </w:p>
    <w:p w:rsidR="00000000" w:rsidRPr="00267163" w:rsidP="00267163">
      <w:pPr>
        <w:pStyle w:val="BodyText"/>
      </w:pPr>
      <w:r w:rsidRPr="00267163">
        <w:t>Not applicable.</w:t>
      </w:r>
    </w:p>
    <w:p w:rsidR="00000000" w:rsidRPr="00267163" w:rsidP="00267163">
      <w:pPr>
        <w:pStyle w:val="AllowPageBreak"/>
      </w:pPr>
    </w:p>
    <w:p w:rsidR="00000000" w:rsidRPr="00267163" w:rsidP="00267163">
      <w:pPr>
        <w:pStyle w:val="Heading1"/>
      </w:pPr>
      <w:bookmarkStart w:id="4" w:name="O_322597"/>
      <w:bookmarkEnd w:id="4"/>
      <w:r w:rsidRPr="00267163">
        <w:t>Licensing/Regulatory Information</w:t>
      </w:r>
    </w:p>
    <w:p w:rsidR="00000000" w:rsidRPr="00267163" w:rsidP="00267163">
      <w:pPr>
        <w:pStyle w:val="BodyText"/>
      </w:pPr>
      <w:r w:rsidRPr="00267163">
        <w:t>Not applicable.</w:t>
      </w:r>
    </w:p>
    <w:p w:rsidR="00000000" w:rsidRPr="00267163" w:rsidP="00267163">
      <w:pPr>
        <w:pStyle w:val="AllowPageBreak"/>
      </w:pPr>
    </w:p>
    <w:p w:rsidR="00000000" w:rsidRPr="00267163" w:rsidP="00267163">
      <w:pPr>
        <w:pStyle w:val="Heading1"/>
      </w:pPr>
      <w:bookmarkStart w:id="5" w:name="O_322596"/>
      <w:bookmarkEnd w:id="5"/>
      <w:r w:rsidRPr="00267163">
        <w:t>Pre-Requisites</w:t>
      </w:r>
    </w:p>
    <w:p w:rsidR="00000000" w:rsidRPr="00267163" w:rsidP="00267163">
      <w:pPr>
        <w:pStyle w:val="BodyText"/>
      </w:pPr>
      <w:r w:rsidRPr="00267163">
        <w:t>Not applicable.</w:t>
      </w:r>
    </w:p>
    <w:p w:rsidR="00000000" w:rsidRPr="00267163" w:rsidP="00267163">
      <w:pPr>
        <w:pStyle w:val="AllowPageBreak"/>
      </w:pPr>
    </w:p>
    <w:p w:rsidR="00000000" w:rsidRPr="00267163" w:rsidP="00267163">
      <w:pPr>
        <w:pStyle w:val="Heading1"/>
      </w:pPr>
      <w:bookmarkStart w:id="6" w:name="O_322601"/>
      <w:bookmarkEnd w:id="6"/>
      <w:r w:rsidRPr="00267163">
        <w:t>Employability Skills Information</w:t>
      </w:r>
    </w:p>
    <w:p w:rsidR="00000000" w:rsidRPr="00267163" w:rsidP="00267163">
      <w:pPr>
        <w:pStyle w:val="BodyText"/>
      </w:pPr>
      <w:r w:rsidRPr="00267163">
        <w:t>Not applicable.</w:t>
      </w:r>
    </w:p>
    <w:p w:rsidR="00000000" w:rsidRPr="00267163" w:rsidP="00267163">
      <w:pPr>
        <w:pStyle w:val="AllowPageBreak"/>
      </w:pPr>
    </w:p>
    <w:p w:rsidR="00000000" w:rsidRPr="00267163" w:rsidP="00267163">
      <w:pPr>
        <w:pStyle w:val="Heading1"/>
      </w:pPr>
      <w:bookmarkStart w:id="7" w:name="O_322590"/>
      <w:bookmarkEnd w:id="7"/>
      <w:r w:rsidRPr="00267163">
        <w:t>Elements and Performance Criteria Pre-Content</w:t>
      </w:r>
    </w:p>
    <w:p w:rsidR="00000000" w:rsidRPr="00267163" w:rsidP="00267163">
      <w:pPr>
        <w:pStyle w:val="BodyText"/>
      </w:pPr>
      <w:r w:rsidRPr="00267163">
        <w:t>Not applicable.</w:t>
      </w:r>
    </w:p>
    <w:p w:rsidR="00000000" w:rsidRPr="00267163" w:rsidP="00267163">
      <w:pPr>
        <w:pStyle w:val="AllowPageBreak"/>
      </w:pPr>
    </w:p>
    <w:p w:rsidR="00000000" w:rsidRPr="00267163" w:rsidP="00267163">
      <w:pPr>
        <w:pStyle w:val="Heading1"/>
      </w:pPr>
      <w:bookmarkStart w:id="8" w:name="O_322595"/>
      <w:bookmarkEnd w:id="8"/>
      <w:r w:rsidRPr="0026716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D972C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67163">
            <w:pPr>
              <w:pStyle w:val="BodyText"/>
              <w:rPr>
                <w:lang w:val="en-NZ"/>
              </w:rPr>
            </w:pPr>
            <w:r w:rsidRPr="00267163">
              <w:rPr>
                <w:rStyle w:val="SpecialBold"/>
              </w:rPr>
              <w:t>Elements and Performance Criteria</w:t>
            </w:r>
          </w:p>
        </w:tc>
      </w:tr>
      <w:tr w:rsidTr="00D972C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67163" w:rsidP="00267163">
            <w:pPr>
              <w:pStyle w:val="BodyText"/>
            </w:pPr>
            <w:r w:rsidRPr="0026716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67163">
            <w:pPr>
              <w:pStyle w:val="BodyText"/>
              <w:rPr>
                <w:lang w:val="en-NZ"/>
              </w:rPr>
            </w:pPr>
            <w:r w:rsidRPr="00267163">
              <w:rPr>
                <w:rStyle w:val="SpecialBold"/>
              </w:rPr>
              <w:t>Performance Criteria</w:t>
            </w:r>
          </w:p>
        </w:tc>
      </w:tr>
      <w:tr w:rsidTr="00D972C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67163">
            <w:pPr>
              <w:pStyle w:val="BodyText"/>
              <w:rPr>
                <w:lang w:val="en-NZ"/>
              </w:rPr>
            </w:pPr>
            <w:r w:rsidRPr="00267163">
              <w:t>1</w:t>
            </w:r>
          </w:p>
        </w:tc>
        <w:tc>
          <w:tcPr>
            <w:tcW w:w="3000" w:type="dxa"/>
            <w:vMerge w:val="restart"/>
            <w:tcBorders>
              <w:top w:val="nil"/>
              <w:left w:val="nil"/>
              <w:bottom w:val="nil"/>
              <w:right w:val="nil"/>
            </w:tcBorders>
            <w:tcMar>
              <w:top w:w="0" w:type="dxa"/>
              <w:left w:w="62" w:type="dxa"/>
              <w:bottom w:w="0" w:type="dxa"/>
              <w:right w:w="62" w:type="dxa"/>
            </w:tcMar>
          </w:tcPr>
          <w:p w:rsidR="00000000" w:rsidP="00267163">
            <w:pPr>
              <w:pStyle w:val="BodyText"/>
              <w:rPr>
                <w:lang w:val="en-NZ"/>
              </w:rPr>
            </w:pPr>
            <w:r w:rsidRPr="00267163">
              <w:t>Determine development needs</w:t>
            </w:r>
          </w:p>
        </w:tc>
        <w:tc>
          <w:tcPr>
            <w:tcW w:w="500" w:type="dxa"/>
            <w:tcBorders>
              <w:top w:val="nil"/>
              <w:left w:val="nil"/>
              <w:bottom w:val="nil"/>
              <w:right w:val="nil"/>
            </w:tcBorders>
            <w:tcMar>
              <w:top w:w="0" w:type="dxa"/>
              <w:left w:w="62" w:type="dxa"/>
              <w:bottom w:w="0" w:type="dxa"/>
              <w:right w:w="62" w:type="dxa"/>
            </w:tcMar>
          </w:tcPr>
          <w:p w:rsidR="00000000" w:rsidP="00267163">
            <w:pPr>
              <w:pStyle w:val="BodyText"/>
              <w:rPr>
                <w:lang w:val="en-NZ"/>
              </w:rPr>
            </w:pPr>
            <w:r w:rsidRPr="00267163">
              <w:t>1.1</w:t>
            </w:r>
          </w:p>
        </w:tc>
        <w:tc>
          <w:tcPr>
            <w:tcW w:w="5100" w:type="dxa"/>
            <w:tcBorders>
              <w:top w:val="nil"/>
              <w:left w:val="nil"/>
              <w:bottom w:val="nil"/>
              <w:right w:val="nil"/>
            </w:tcBorders>
            <w:tcMar>
              <w:top w:w="0" w:type="dxa"/>
              <w:left w:w="62" w:type="dxa"/>
              <w:bottom w:w="0" w:type="dxa"/>
              <w:right w:w="62" w:type="dxa"/>
            </w:tcMar>
          </w:tcPr>
          <w:p w:rsidR="00000000" w:rsidP="00267163">
            <w:pPr>
              <w:pStyle w:val="BodyText"/>
              <w:rPr>
                <w:lang w:val="en-NZ"/>
              </w:rPr>
            </w:pPr>
            <w:r w:rsidRPr="00267163">
              <w:t>Learning and developmen</w:t>
            </w:r>
            <w:r w:rsidRPr="00267163">
              <w:t>t needs are systematically identified and implemented in line with organisational requirements</w:t>
            </w:r>
          </w:p>
        </w:tc>
      </w:tr>
      <w:tr w:rsidTr="00D972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67163">
            <w:pPr>
              <w:pStyle w:val="BodyText"/>
              <w:rPr>
                <w:lang w:val="en-NZ"/>
              </w:rPr>
            </w:pPr>
            <w:r w:rsidRPr="00267163">
              <w:t>1.2</w:t>
            </w:r>
          </w:p>
        </w:tc>
        <w:tc>
          <w:tcPr>
            <w:tcW w:w="5100" w:type="dxa"/>
            <w:tcBorders>
              <w:top w:val="nil"/>
              <w:left w:val="nil"/>
              <w:bottom w:val="nil"/>
              <w:right w:val="nil"/>
            </w:tcBorders>
            <w:tcMar>
              <w:top w:w="0" w:type="dxa"/>
              <w:left w:w="62" w:type="dxa"/>
              <w:bottom w:w="0" w:type="dxa"/>
              <w:right w:w="62" w:type="dxa"/>
            </w:tcMar>
          </w:tcPr>
          <w:p w:rsidR="00000000" w:rsidP="00267163">
            <w:pPr>
              <w:pStyle w:val="BodyText"/>
              <w:rPr>
                <w:lang w:val="en-NZ"/>
              </w:rPr>
            </w:pPr>
            <w:r w:rsidRPr="00267163">
              <w:t>A learning plan to meet individual and group training and development needs is collaboratively developed, agreed to and implemented</w:t>
            </w:r>
          </w:p>
        </w:tc>
      </w:tr>
      <w:tr w:rsidTr="00D972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67163">
            <w:pPr>
              <w:pStyle w:val="BodyText"/>
              <w:rPr>
                <w:lang w:val="en-NZ"/>
              </w:rPr>
            </w:pPr>
            <w:r w:rsidRPr="00267163">
              <w:t>1.3</w:t>
            </w:r>
          </w:p>
        </w:tc>
        <w:tc>
          <w:tcPr>
            <w:tcW w:w="5100" w:type="dxa"/>
            <w:tcBorders>
              <w:top w:val="nil"/>
              <w:left w:val="nil"/>
              <w:bottom w:val="nil"/>
              <w:right w:val="nil"/>
            </w:tcBorders>
            <w:tcMar>
              <w:top w:w="0" w:type="dxa"/>
              <w:left w:w="62" w:type="dxa"/>
              <w:bottom w:w="0" w:type="dxa"/>
              <w:right w:w="62" w:type="dxa"/>
            </w:tcMar>
          </w:tcPr>
          <w:p w:rsidR="00000000" w:rsidP="00267163">
            <w:pPr>
              <w:pStyle w:val="BodyText"/>
              <w:rPr>
                <w:lang w:val="en-NZ"/>
              </w:rPr>
            </w:pPr>
            <w:r w:rsidRPr="00267163">
              <w:t>Individuals are encouraged to self evaluate performance and identify areas for improvement</w:t>
            </w:r>
          </w:p>
        </w:tc>
      </w:tr>
      <w:tr w:rsidTr="00D972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67163">
            <w:pPr>
              <w:pStyle w:val="BodyText"/>
              <w:rPr>
                <w:lang w:val="en-NZ"/>
              </w:rPr>
            </w:pPr>
            <w:r w:rsidRPr="00267163">
              <w:t>1.4</w:t>
            </w:r>
          </w:p>
        </w:tc>
        <w:tc>
          <w:tcPr>
            <w:tcW w:w="5100" w:type="dxa"/>
            <w:tcBorders>
              <w:top w:val="nil"/>
              <w:left w:val="nil"/>
              <w:bottom w:val="nil"/>
              <w:right w:val="nil"/>
            </w:tcBorders>
            <w:tcMar>
              <w:top w:w="0" w:type="dxa"/>
              <w:left w:w="62" w:type="dxa"/>
              <w:bottom w:w="0" w:type="dxa"/>
              <w:right w:w="62" w:type="dxa"/>
            </w:tcMar>
          </w:tcPr>
          <w:p w:rsidR="00000000" w:rsidP="00267163">
            <w:pPr>
              <w:pStyle w:val="BodyText"/>
              <w:rPr>
                <w:lang w:val="en-NZ"/>
              </w:rPr>
            </w:pPr>
            <w:r w:rsidRPr="00267163">
              <w:t>Feedback on performance of team members is collected from relevant sources and compared with established team learning needs</w:t>
            </w:r>
          </w:p>
        </w:tc>
      </w:tr>
      <w:tr w:rsidTr="00D972C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67163">
            <w:pPr>
              <w:pStyle w:val="BodyText"/>
              <w:rPr>
                <w:lang w:val="en-NZ"/>
              </w:rPr>
            </w:pPr>
            <w:r w:rsidRPr="00267163">
              <w:t>2</w:t>
            </w:r>
          </w:p>
        </w:tc>
        <w:tc>
          <w:tcPr>
            <w:tcW w:w="3000" w:type="dxa"/>
            <w:vMerge w:val="restart"/>
            <w:tcBorders>
              <w:top w:val="nil"/>
              <w:left w:val="nil"/>
              <w:bottom w:val="nil"/>
              <w:right w:val="nil"/>
            </w:tcBorders>
            <w:tcMar>
              <w:top w:w="0" w:type="dxa"/>
              <w:left w:w="62" w:type="dxa"/>
              <w:bottom w:w="0" w:type="dxa"/>
              <w:right w:w="62" w:type="dxa"/>
            </w:tcMar>
          </w:tcPr>
          <w:p w:rsidR="00000000" w:rsidP="00267163">
            <w:pPr>
              <w:pStyle w:val="BodyText"/>
              <w:rPr>
                <w:lang w:val="en-NZ"/>
              </w:rPr>
            </w:pPr>
            <w:r w:rsidRPr="00267163">
              <w:t>Develop individuals and teams</w:t>
            </w:r>
          </w:p>
        </w:tc>
        <w:tc>
          <w:tcPr>
            <w:tcW w:w="500" w:type="dxa"/>
            <w:tcBorders>
              <w:top w:val="nil"/>
              <w:left w:val="nil"/>
              <w:bottom w:val="nil"/>
              <w:right w:val="nil"/>
            </w:tcBorders>
            <w:tcMar>
              <w:top w:w="0" w:type="dxa"/>
              <w:left w:w="62" w:type="dxa"/>
              <w:bottom w:w="0" w:type="dxa"/>
              <w:right w:w="62" w:type="dxa"/>
            </w:tcMar>
          </w:tcPr>
          <w:p w:rsidR="00000000" w:rsidP="00267163">
            <w:pPr>
              <w:pStyle w:val="BodyText"/>
              <w:rPr>
                <w:lang w:val="en-NZ"/>
              </w:rPr>
            </w:pPr>
            <w:r w:rsidRPr="00267163">
              <w:t>2.1</w:t>
            </w:r>
          </w:p>
        </w:tc>
        <w:tc>
          <w:tcPr>
            <w:tcW w:w="5100" w:type="dxa"/>
            <w:tcBorders>
              <w:top w:val="nil"/>
              <w:left w:val="nil"/>
              <w:bottom w:val="nil"/>
              <w:right w:val="nil"/>
            </w:tcBorders>
            <w:tcMar>
              <w:top w:w="0" w:type="dxa"/>
              <w:left w:w="62" w:type="dxa"/>
              <w:bottom w:w="0" w:type="dxa"/>
              <w:right w:w="62" w:type="dxa"/>
            </w:tcMar>
          </w:tcPr>
          <w:p w:rsidR="00000000" w:rsidP="00267163">
            <w:pPr>
              <w:pStyle w:val="BodyText"/>
              <w:rPr>
                <w:lang w:val="en-NZ"/>
              </w:rPr>
            </w:pPr>
            <w:r w:rsidRPr="00267163">
              <w:t>Learning and development program goals and objectives are identified to match specific knowledge and skill requirements of competency standards</w:t>
            </w:r>
          </w:p>
        </w:tc>
      </w:tr>
      <w:tr w:rsidTr="00D972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67163">
            <w:pPr>
              <w:pStyle w:val="BodyText"/>
              <w:rPr>
                <w:lang w:val="en-NZ"/>
              </w:rPr>
            </w:pPr>
            <w:r w:rsidRPr="00267163">
              <w:t>2.2</w:t>
            </w:r>
          </w:p>
        </w:tc>
        <w:tc>
          <w:tcPr>
            <w:tcW w:w="5100" w:type="dxa"/>
            <w:tcBorders>
              <w:top w:val="nil"/>
              <w:left w:val="nil"/>
              <w:bottom w:val="nil"/>
              <w:right w:val="nil"/>
            </w:tcBorders>
            <w:tcMar>
              <w:top w:w="0" w:type="dxa"/>
              <w:left w:w="62" w:type="dxa"/>
              <w:bottom w:w="0" w:type="dxa"/>
              <w:right w:w="62" w:type="dxa"/>
            </w:tcMar>
          </w:tcPr>
          <w:p w:rsidR="00000000" w:rsidP="00267163">
            <w:pPr>
              <w:pStyle w:val="BodyText"/>
              <w:rPr>
                <w:lang w:val="en-NZ"/>
              </w:rPr>
            </w:pPr>
            <w:r w:rsidRPr="00267163">
              <w:t>Learning delivery methods are appropriate to the learning goals, the learning s</w:t>
            </w:r>
            <w:r w:rsidRPr="00267163">
              <w:t>tyle of participants, and availability of equipment and resources</w:t>
            </w:r>
          </w:p>
        </w:tc>
      </w:tr>
      <w:tr w:rsidTr="00D972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67163">
            <w:pPr>
              <w:pStyle w:val="BodyText"/>
              <w:rPr>
                <w:lang w:val="en-NZ"/>
              </w:rPr>
            </w:pPr>
            <w:r w:rsidRPr="00267163">
              <w:t>2.3</w:t>
            </w:r>
          </w:p>
        </w:tc>
        <w:tc>
          <w:tcPr>
            <w:tcW w:w="5100" w:type="dxa"/>
            <w:tcBorders>
              <w:top w:val="nil"/>
              <w:left w:val="nil"/>
              <w:bottom w:val="nil"/>
              <w:right w:val="nil"/>
            </w:tcBorders>
            <w:tcMar>
              <w:top w:w="0" w:type="dxa"/>
              <w:left w:w="62" w:type="dxa"/>
              <w:bottom w:w="0" w:type="dxa"/>
              <w:right w:w="62" w:type="dxa"/>
            </w:tcMar>
          </w:tcPr>
          <w:p w:rsidR="00000000" w:rsidP="00267163">
            <w:pPr>
              <w:pStyle w:val="BodyText"/>
              <w:rPr>
                <w:lang w:val="en-NZ"/>
              </w:rPr>
            </w:pPr>
            <w:r w:rsidRPr="00267163">
              <w:t>Workplace learning opportunities and coaching and mentoring assistance are provided to facilitate individual and team achievement of competencies</w:t>
            </w:r>
          </w:p>
        </w:tc>
      </w:tr>
      <w:tr w:rsidTr="00D972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67163">
            <w:pPr>
              <w:pStyle w:val="BodyText"/>
              <w:rPr>
                <w:lang w:val="en-NZ"/>
              </w:rPr>
            </w:pPr>
            <w:r w:rsidRPr="00267163">
              <w:t>2.4</w:t>
            </w:r>
          </w:p>
        </w:tc>
        <w:tc>
          <w:tcPr>
            <w:tcW w:w="5100" w:type="dxa"/>
            <w:tcBorders>
              <w:top w:val="nil"/>
              <w:left w:val="nil"/>
              <w:bottom w:val="nil"/>
              <w:right w:val="nil"/>
            </w:tcBorders>
            <w:tcMar>
              <w:top w:w="0" w:type="dxa"/>
              <w:left w:w="62" w:type="dxa"/>
              <w:bottom w:w="0" w:type="dxa"/>
              <w:right w:w="62" w:type="dxa"/>
            </w:tcMar>
          </w:tcPr>
          <w:p w:rsidR="00000000" w:rsidP="00267163">
            <w:pPr>
              <w:pStyle w:val="BodyText"/>
              <w:rPr>
                <w:lang w:val="en-NZ"/>
              </w:rPr>
            </w:pPr>
            <w:r w:rsidRPr="00267163">
              <w:t>Development opportunities inco</w:t>
            </w:r>
            <w:r w:rsidRPr="00267163">
              <w:t>rporate a range of activities and support materials appropriate to the achievement of identified competencies</w:t>
            </w:r>
          </w:p>
        </w:tc>
      </w:tr>
      <w:tr w:rsidTr="00D972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67163">
            <w:pPr>
              <w:pStyle w:val="BodyText"/>
              <w:rPr>
                <w:lang w:val="en-NZ"/>
              </w:rPr>
            </w:pPr>
            <w:r w:rsidRPr="00267163">
              <w:t>2.5</w:t>
            </w:r>
          </w:p>
        </w:tc>
        <w:tc>
          <w:tcPr>
            <w:tcW w:w="5100" w:type="dxa"/>
            <w:tcBorders>
              <w:top w:val="nil"/>
              <w:left w:val="nil"/>
              <w:bottom w:val="nil"/>
              <w:right w:val="nil"/>
            </w:tcBorders>
            <w:tcMar>
              <w:top w:w="0" w:type="dxa"/>
              <w:left w:w="62" w:type="dxa"/>
              <w:bottom w:w="0" w:type="dxa"/>
              <w:right w:w="62" w:type="dxa"/>
            </w:tcMar>
          </w:tcPr>
          <w:p w:rsidR="00000000" w:rsidP="00267163">
            <w:pPr>
              <w:pStyle w:val="BodyText"/>
              <w:rPr>
                <w:lang w:val="en-NZ"/>
              </w:rPr>
            </w:pPr>
            <w:r w:rsidRPr="00267163">
              <w:t>Resources and timelines required for learning activities are identified and approved in accordance with organisational requirements</w:t>
            </w:r>
          </w:p>
        </w:tc>
      </w:tr>
      <w:tr w:rsidTr="00D972C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67163">
            <w:pPr>
              <w:pStyle w:val="BodyText"/>
              <w:rPr>
                <w:lang w:val="en-NZ"/>
              </w:rPr>
            </w:pPr>
            <w:r w:rsidRPr="00267163">
              <w:t>3</w:t>
            </w:r>
          </w:p>
        </w:tc>
        <w:tc>
          <w:tcPr>
            <w:tcW w:w="3000" w:type="dxa"/>
            <w:vMerge w:val="restart"/>
            <w:tcBorders>
              <w:top w:val="nil"/>
              <w:left w:val="nil"/>
              <w:bottom w:val="nil"/>
              <w:right w:val="nil"/>
            </w:tcBorders>
            <w:tcMar>
              <w:top w:w="0" w:type="dxa"/>
              <w:left w:w="62" w:type="dxa"/>
              <w:bottom w:w="0" w:type="dxa"/>
              <w:right w:w="62" w:type="dxa"/>
            </w:tcMar>
          </w:tcPr>
          <w:p w:rsidR="00000000" w:rsidP="00267163">
            <w:pPr>
              <w:pStyle w:val="BodyText"/>
              <w:rPr>
                <w:lang w:val="en-NZ"/>
              </w:rPr>
            </w:pPr>
            <w:r w:rsidRPr="00267163">
              <w:t>Monitor and evaluate workplace learning</w:t>
            </w:r>
          </w:p>
        </w:tc>
        <w:tc>
          <w:tcPr>
            <w:tcW w:w="500" w:type="dxa"/>
            <w:tcBorders>
              <w:top w:val="nil"/>
              <w:left w:val="nil"/>
              <w:bottom w:val="nil"/>
              <w:right w:val="nil"/>
            </w:tcBorders>
            <w:tcMar>
              <w:top w:w="0" w:type="dxa"/>
              <w:left w:w="62" w:type="dxa"/>
              <w:bottom w:w="0" w:type="dxa"/>
              <w:right w:w="62" w:type="dxa"/>
            </w:tcMar>
          </w:tcPr>
          <w:p w:rsidR="00000000" w:rsidP="00267163">
            <w:pPr>
              <w:pStyle w:val="BodyText"/>
              <w:rPr>
                <w:lang w:val="en-NZ"/>
              </w:rPr>
            </w:pPr>
            <w:r w:rsidRPr="00267163">
              <w:t>3.1</w:t>
            </w:r>
          </w:p>
        </w:tc>
        <w:tc>
          <w:tcPr>
            <w:tcW w:w="5100" w:type="dxa"/>
            <w:tcBorders>
              <w:top w:val="nil"/>
              <w:left w:val="nil"/>
              <w:bottom w:val="nil"/>
              <w:right w:val="nil"/>
            </w:tcBorders>
            <w:tcMar>
              <w:top w:w="0" w:type="dxa"/>
              <w:left w:w="62" w:type="dxa"/>
              <w:bottom w:w="0" w:type="dxa"/>
              <w:right w:w="62" w:type="dxa"/>
            </w:tcMar>
          </w:tcPr>
          <w:p w:rsidR="00000000" w:rsidP="00267163">
            <w:pPr>
              <w:pStyle w:val="BodyText"/>
              <w:rPr>
                <w:lang w:val="en-NZ"/>
              </w:rPr>
            </w:pPr>
            <w:r w:rsidRPr="00267163">
              <w:t>Feedback from individuals or teams is used to identify and implement improvements in future learning arrangements</w:t>
            </w:r>
          </w:p>
        </w:tc>
      </w:tr>
      <w:tr w:rsidTr="00D972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67163">
            <w:pPr>
              <w:pStyle w:val="BodyText"/>
              <w:rPr>
                <w:lang w:val="en-NZ"/>
              </w:rPr>
            </w:pPr>
            <w:r w:rsidRPr="00267163">
              <w:t>3.2</w:t>
            </w:r>
          </w:p>
        </w:tc>
        <w:tc>
          <w:tcPr>
            <w:tcW w:w="5100" w:type="dxa"/>
            <w:tcBorders>
              <w:top w:val="nil"/>
              <w:left w:val="nil"/>
              <w:bottom w:val="nil"/>
              <w:right w:val="nil"/>
            </w:tcBorders>
            <w:tcMar>
              <w:top w:w="0" w:type="dxa"/>
              <w:left w:w="62" w:type="dxa"/>
              <w:bottom w:w="0" w:type="dxa"/>
              <w:right w:w="62" w:type="dxa"/>
            </w:tcMar>
          </w:tcPr>
          <w:p w:rsidR="00000000" w:rsidP="00267163">
            <w:pPr>
              <w:pStyle w:val="BodyText"/>
              <w:rPr>
                <w:lang w:val="en-NZ"/>
              </w:rPr>
            </w:pPr>
            <w:r w:rsidRPr="00267163">
              <w:t>Outcomes and performance of individu</w:t>
            </w:r>
            <w:r w:rsidRPr="00267163">
              <w:t xml:space="preserve">als/teams are assessed and recorded to determine the effectiveness of development programs and the </w:t>
            </w:r>
            <w:r w:rsidRPr="00267163">
              <w:t>extent of additional development support</w:t>
            </w:r>
          </w:p>
        </w:tc>
      </w:tr>
      <w:tr w:rsidTr="00D972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67163">
            <w:pPr>
              <w:pStyle w:val="BodyText"/>
              <w:rPr>
                <w:lang w:val="en-NZ"/>
              </w:rPr>
            </w:pPr>
            <w:r w:rsidRPr="00267163">
              <w:t>3.3</w:t>
            </w:r>
          </w:p>
        </w:tc>
        <w:tc>
          <w:tcPr>
            <w:tcW w:w="5100" w:type="dxa"/>
            <w:tcBorders>
              <w:top w:val="nil"/>
              <w:left w:val="nil"/>
              <w:bottom w:val="nil"/>
              <w:right w:val="nil"/>
            </w:tcBorders>
            <w:tcMar>
              <w:top w:w="0" w:type="dxa"/>
              <w:left w:w="62" w:type="dxa"/>
              <w:bottom w:w="0" w:type="dxa"/>
              <w:right w:w="62" w:type="dxa"/>
            </w:tcMar>
          </w:tcPr>
          <w:p w:rsidR="00000000" w:rsidP="00267163">
            <w:pPr>
              <w:pStyle w:val="BodyText"/>
              <w:rPr>
                <w:lang w:val="en-NZ"/>
              </w:rPr>
            </w:pPr>
            <w:r w:rsidRPr="00267163">
              <w:t>Modifications to learning plans are negotiated to improve the efficiency and effectiveness of learning</w:t>
            </w:r>
          </w:p>
        </w:tc>
      </w:tr>
      <w:tr w:rsidTr="00D972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67163">
            <w:pPr>
              <w:pStyle w:val="BodyText"/>
              <w:rPr>
                <w:lang w:val="en-NZ"/>
              </w:rPr>
            </w:pPr>
            <w:r w:rsidRPr="00267163">
              <w:t>3.4</w:t>
            </w:r>
          </w:p>
        </w:tc>
        <w:tc>
          <w:tcPr>
            <w:tcW w:w="5100" w:type="dxa"/>
            <w:tcBorders>
              <w:top w:val="nil"/>
              <w:left w:val="nil"/>
              <w:bottom w:val="nil"/>
              <w:right w:val="nil"/>
            </w:tcBorders>
            <w:tcMar>
              <w:top w:w="0" w:type="dxa"/>
              <w:left w:w="62" w:type="dxa"/>
              <w:bottom w:w="0" w:type="dxa"/>
              <w:right w:w="62" w:type="dxa"/>
            </w:tcMar>
          </w:tcPr>
          <w:p w:rsidR="00000000" w:rsidRPr="00267163" w:rsidP="00267163">
            <w:pPr>
              <w:pStyle w:val="BodyText"/>
            </w:pPr>
            <w:r w:rsidRPr="00267163">
              <w:t>Records and reports of competency are documented and maintained within organisational requirements</w:t>
            </w:r>
          </w:p>
        </w:tc>
      </w:tr>
    </w:tbl>
    <w:p w:rsidR="00000000" w:rsidRPr="00267163" w:rsidP="00267163">
      <w:pPr>
        <w:pStyle w:val="BodyText"/>
      </w:pPr>
    </w:p>
    <w:p w:rsidR="00000000" w:rsidRPr="00267163" w:rsidP="00267163">
      <w:pPr>
        <w:pStyle w:val="AllowPageBreak"/>
      </w:pPr>
    </w:p>
    <w:p w:rsidR="00000000" w:rsidRPr="00267163" w:rsidP="00267163">
      <w:pPr>
        <w:pStyle w:val="Heading1"/>
      </w:pPr>
      <w:bookmarkStart w:id="9" w:name="O_322594"/>
      <w:bookmarkEnd w:id="9"/>
      <w:r w:rsidRPr="00267163">
        <w:t>Required Skills and Knowledge</w:t>
      </w:r>
    </w:p>
    <w:p w:rsidR="00000000" w:rsidRPr="00267163" w:rsidP="00267163">
      <w:pPr>
        <w:pStyle w:val="BodyText"/>
      </w:pPr>
      <w:r w:rsidRPr="00267163">
        <w:t>Not applicable.</w:t>
      </w:r>
    </w:p>
    <w:p w:rsidR="00000000" w:rsidRPr="00267163" w:rsidP="00267163">
      <w:pPr>
        <w:pStyle w:val="AllowPageBreak"/>
      </w:pPr>
    </w:p>
    <w:p w:rsidR="00000000" w:rsidRPr="00267163" w:rsidP="00267163">
      <w:pPr>
        <w:pStyle w:val="Heading1"/>
      </w:pPr>
      <w:bookmarkStart w:id="10" w:name="O_322593"/>
      <w:bookmarkEnd w:id="10"/>
      <w:r w:rsidRPr="00267163">
        <w:t>Evidence Guide</w:t>
      </w:r>
    </w:p>
    <w:p w:rsidR="00000000" w:rsidRPr="00267163" w:rsidP="00267163">
      <w:pPr>
        <w:pStyle w:val="BodyText"/>
      </w:pPr>
      <w:r w:rsidRPr="00267163">
        <w:t>The Evidence Guide identifies the critical aspects, underpi</w:t>
      </w:r>
      <w:r w:rsidRPr="00267163">
        <w:t>nning knowledge and skills to be demonstrated to confirm competence for this unit. This is an integral part of the assessment of competence and should be read in conjunction with the Range Statement.</w:t>
      </w:r>
    </w:p>
    <w:p w:rsidR="00000000" w:rsidRPr="00267163" w:rsidP="00267163">
      <w:pPr>
        <w:pStyle w:val="BodyText"/>
      </w:pPr>
      <w:r w:rsidRPr="00267163">
        <w:rPr>
          <w:rStyle w:val="SpecialBold"/>
        </w:rPr>
        <w:t>Critical Aspects of Evidence</w:t>
      </w:r>
    </w:p>
    <w:p w:rsidR="00000000" w:rsidRPr="00267163" w:rsidP="00267163">
      <w:pPr>
        <w:pStyle w:val="BodyText"/>
      </w:pPr>
      <w:r w:rsidRPr="00267163">
        <w:t xml:space="preserve">Identifying and implementing learning opportunities for others </w:t>
      </w:r>
    </w:p>
    <w:p w:rsidR="00000000" w:rsidRPr="00267163" w:rsidP="00267163">
      <w:pPr>
        <w:pStyle w:val="BodyText"/>
      </w:pPr>
      <w:r w:rsidRPr="00267163">
        <w:t xml:space="preserve">Giving and receiving feedback constructively </w:t>
      </w:r>
    </w:p>
    <w:p w:rsidR="00000000" w:rsidRPr="00267163" w:rsidP="00267163">
      <w:pPr>
        <w:pStyle w:val="BodyText"/>
      </w:pPr>
      <w:r w:rsidRPr="00267163">
        <w:t xml:space="preserve">Facilitating participation of individuals in the work of the team </w:t>
      </w:r>
    </w:p>
    <w:p w:rsidR="00000000" w:rsidRPr="00267163" w:rsidP="00267163">
      <w:pPr>
        <w:pStyle w:val="BodyText"/>
      </w:pPr>
      <w:r w:rsidRPr="00267163">
        <w:t xml:space="preserve">Negotiating learning plans to improve the effectiveness of learning </w:t>
      </w:r>
    </w:p>
    <w:p w:rsidR="00000000" w:rsidRPr="00267163" w:rsidP="00267163">
      <w:pPr>
        <w:pStyle w:val="BodyText"/>
      </w:pPr>
      <w:r w:rsidRPr="00267163">
        <w:t xml:space="preserve">Preparing </w:t>
      </w:r>
      <w:r w:rsidRPr="00267163">
        <w:t xml:space="preserve">learning plans to match skill needs </w:t>
      </w:r>
    </w:p>
    <w:p w:rsidR="00000000" w:rsidRPr="00267163" w:rsidP="00267163">
      <w:pPr>
        <w:pStyle w:val="BodyText"/>
      </w:pPr>
      <w:r w:rsidRPr="00267163">
        <w:t>Accessing and designing learning opportunities</w:t>
      </w:r>
    </w:p>
    <w:p w:rsidR="00000000" w:rsidRPr="00267163" w:rsidP="00267163">
      <w:pPr>
        <w:pStyle w:val="BodyText"/>
      </w:pPr>
      <w:r w:rsidRPr="00267163">
        <w:rPr>
          <w:rStyle w:val="SpecialBold"/>
        </w:rPr>
        <w:t>Underpinning Knowledge</w:t>
      </w:r>
      <w:r w:rsidRPr="00267163">
        <w:t>*</w:t>
      </w:r>
    </w:p>
    <w:p w:rsidR="00000000" w:rsidRPr="00267163" w:rsidP="00267163">
      <w:pPr>
        <w:pStyle w:val="BodyText"/>
      </w:pPr>
      <w:r w:rsidRPr="00267163">
        <w:t>* At this level the learner must demonstrate understanding of a broad knowledge base incorporating some theoretical concepts.</w:t>
      </w:r>
    </w:p>
    <w:p w:rsidR="00000000" w:rsidRPr="00267163" w:rsidP="00267163">
      <w:pPr>
        <w:pStyle w:val="BodyText"/>
      </w:pPr>
      <w:r w:rsidRPr="00267163">
        <w:t>The relevant legislati</w:t>
      </w:r>
      <w:r w:rsidRPr="00267163">
        <w:t xml:space="preserve">on from all levels of government that affects business operation, especially in regard to Occupational Health and Safety and environmental issues, equal opportunity, industrial relations and anti-discrimination </w:t>
      </w:r>
    </w:p>
    <w:p w:rsidR="00000000" w:rsidRPr="00267163" w:rsidP="00267163">
      <w:pPr>
        <w:pStyle w:val="BodyText"/>
      </w:pPr>
      <w:r w:rsidRPr="00267163">
        <w:t xml:space="preserve">Knowledge of the principles of coaching and </w:t>
      </w:r>
      <w:r w:rsidRPr="00267163">
        <w:t xml:space="preserve">mentoring for development of competence </w:t>
      </w:r>
    </w:p>
    <w:p w:rsidR="00000000" w:rsidRPr="00267163" w:rsidP="00267163">
      <w:pPr>
        <w:pStyle w:val="BodyText"/>
      </w:pPr>
      <w:r w:rsidRPr="00267163">
        <w:t xml:space="preserve">Understanding how to work effectively with team members who have diverse work styles, aspirations, cultures and perspectives </w:t>
      </w:r>
    </w:p>
    <w:p w:rsidR="00000000" w:rsidRPr="00267163" w:rsidP="00267163">
      <w:pPr>
        <w:pStyle w:val="BodyText"/>
      </w:pPr>
      <w:r w:rsidRPr="00267163">
        <w:t xml:space="preserve">Understanding how to facilitate team development and improvement </w:t>
      </w:r>
    </w:p>
    <w:p w:rsidR="00000000" w:rsidRPr="00267163" w:rsidP="00267163">
      <w:pPr>
        <w:pStyle w:val="BodyText"/>
      </w:pPr>
      <w:r w:rsidRPr="00267163">
        <w:t>Knowledge of the organi</w:t>
      </w:r>
      <w:r w:rsidRPr="00267163">
        <w:t xml:space="preserve">sation's policies, plans and procedures </w:t>
      </w:r>
    </w:p>
    <w:p w:rsidR="00000000" w:rsidRPr="00267163" w:rsidP="00267163">
      <w:pPr>
        <w:pStyle w:val="BodyText"/>
      </w:pPr>
      <w:r w:rsidRPr="00267163">
        <w:t xml:space="preserve">Understanding methods and techniques for eliciting and interpreting feedback </w:t>
      </w:r>
    </w:p>
    <w:p w:rsidR="00000000" w:rsidRPr="00267163" w:rsidP="00267163">
      <w:pPr>
        <w:pStyle w:val="BodyText"/>
      </w:pPr>
      <w:r w:rsidRPr="00267163">
        <w:t xml:space="preserve">Understanding methods for identifying and prioritising personal development opportunities and options </w:t>
      </w:r>
    </w:p>
    <w:p w:rsidR="00000000" w:rsidRPr="00267163" w:rsidP="00267163">
      <w:pPr>
        <w:pStyle w:val="BodyText"/>
      </w:pPr>
      <w:r w:rsidRPr="00267163">
        <w:t>Knowledge of career paths and comp</w:t>
      </w:r>
      <w:r w:rsidRPr="00267163">
        <w:t>etency standards in the industry</w:t>
      </w:r>
    </w:p>
    <w:p w:rsidR="00000000" w:rsidRPr="00267163" w:rsidP="00267163">
      <w:pPr>
        <w:pStyle w:val="BodyText"/>
      </w:pPr>
      <w:r w:rsidRPr="00267163">
        <w:rPr>
          <w:rStyle w:val="SpecialBold"/>
        </w:rPr>
        <w:t>Underpinning Skills</w:t>
      </w:r>
    </w:p>
    <w:p w:rsidR="00000000" w:rsidRPr="00267163" w:rsidP="00267163">
      <w:pPr>
        <w:pStyle w:val="BodyText"/>
      </w:pPr>
      <w:r w:rsidRPr="00267163">
        <w:t>Literacy skills to read and understand a variety of texts; prepare general information and papers according to target audience; spell with accuracy; use grammar and punctuation effectively as an aid to u</w:t>
      </w:r>
      <w:r w:rsidRPr="00267163">
        <w:t xml:space="preserve">nderstanding; maintain records of learning </w:t>
      </w:r>
    </w:p>
    <w:p w:rsidR="00000000" w:rsidRPr="00267163" w:rsidP="00267163">
      <w:pPr>
        <w:pStyle w:val="BodyText"/>
      </w:pPr>
      <w:r w:rsidRPr="00267163">
        <w:t xml:space="preserve">Communication skills including receiving feedback and reporting, maintaining effective relationships and conflict management </w:t>
      </w:r>
    </w:p>
    <w:p w:rsidR="00000000" w:rsidRPr="00267163" w:rsidP="00267163">
      <w:pPr>
        <w:pStyle w:val="BodyText"/>
      </w:pPr>
      <w:r w:rsidRPr="00267163">
        <w:t xml:space="preserve">Planning skills to organise required resources and equipment to meet learning needs </w:t>
      </w:r>
    </w:p>
    <w:p w:rsidR="00000000" w:rsidRPr="00267163" w:rsidP="00267163">
      <w:pPr>
        <w:pStyle w:val="BodyText"/>
      </w:pPr>
      <w:r w:rsidRPr="00267163">
        <w:t>C</w:t>
      </w:r>
      <w:r w:rsidRPr="00267163">
        <w:t xml:space="preserve">oaching and mentoring skills to provide support to colleagues </w:t>
      </w:r>
    </w:p>
    <w:p w:rsidR="00000000" w:rsidRPr="00267163" w:rsidP="00267163">
      <w:pPr>
        <w:pStyle w:val="BodyText"/>
      </w:pPr>
      <w:r w:rsidRPr="00267163">
        <w:t xml:space="preserve">Report writing skills to organise information; assess information for relevance and accuracy; identify and elaborate on learning outcomes </w:t>
      </w:r>
    </w:p>
    <w:p w:rsidR="00000000" w:rsidRPr="00267163" w:rsidP="00267163">
      <w:pPr>
        <w:pStyle w:val="BodyText"/>
      </w:pPr>
      <w:r w:rsidRPr="00267163">
        <w:t>Facilitation skills to conduct small group training se</w:t>
      </w:r>
      <w:r w:rsidRPr="00267163">
        <w:t xml:space="preserve">ssions </w:t>
      </w:r>
    </w:p>
    <w:p w:rsidR="00000000" w:rsidRPr="00267163" w:rsidP="00267163">
      <w:pPr>
        <w:pStyle w:val="BodyText"/>
      </w:pPr>
      <w:r w:rsidRPr="00267163">
        <w:t xml:space="preserve">Time management skills for scheduling learning programs within work activities </w:t>
      </w:r>
    </w:p>
    <w:p w:rsidR="00000000" w:rsidRPr="00267163" w:rsidP="00267163">
      <w:pPr>
        <w:pStyle w:val="BodyText"/>
      </w:pPr>
      <w:r w:rsidRPr="00267163">
        <w:t>Ability to relate to people from a range of social, cultural and ethnic backgrounds and physical and mental abilities</w:t>
      </w:r>
    </w:p>
    <w:p w:rsidR="00000000" w:rsidRPr="00267163" w:rsidP="00267163">
      <w:pPr>
        <w:pStyle w:val="BodyText"/>
      </w:pPr>
      <w:r w:rsidRPr="00267163">
        <w:rPr>
          <w:rStyle w:val="SpecialBold"/>
        </w:rPr>
        <w:t>Resource Implications</w:t>
      </w:r>
    </w:p>
    <w:p w:rsidR="00000000" w:rsidRPr="00267163" w:rsidP="00267163">
      <w:pPr>
        <w:pStyle w:val="BodyText"/>
      </w:pPr>
      <w:r w:rsidRPr="00267163">
        <w:t>The learner and trainer shou</w:t>
      </w:r>
      <w:r w:rsidRPr="00267163">
        <w:t xml:space="preserve">ld have access to appropriate documentation and resources normally used in the workplace </w:t>
      </w:r>
    </w:p>
    <w:p w:rsidR="00000000" w:rsidRPr="00267163" w:rsidP="00267163">
      <w:pPr>
        <w:pStyle w:val="BodyText"/>
      </w:pPr>
      <w:r w:rsidRPr="00267163">
        <w:rPr>
          <w:rStyle w:val="SpecialBold"/>
        </w:rPr>
        <w:t>Consistency of Performance</w:t>
      </w:r>
    </w:p>
    <w:p w:rsidR="00000000" w:rsidRPr="00267163" w:rsidP="00267163">
      <w:pPr>
        <w:pStyle w:val="BodyText"/>
      </w:pPr>
      <w:r w:rsidRPr="00267163">
        <w:t>In order to achieve consistency of performance, evidence should be collected over a set period of time which is sufficient to include deali</w:t>
      </w:r>
      <w:r w:rsidRPr="00267163">
        <w:t>ngs with an appropriate range and variety of situations</w:t>
      </w:r>
    </w:p>
    <w:p w:rsidR="00000000" w:rsidRPr="00267163" w:rsidP="00267163">
      <w:pPr>
        <w:pStyle w:val="BodyText"/>
      </w:pPr>
      <w:r w:rsidRPr="00267163">
        <w:rPr>
          <w:rStyle w:val="SpecialBold"/>
        </w:rPr>
        <w:t>Context</w:t>
      </w:r>
      <w:r w:rsidRPr="00267163">
        <w:t>/</w:t>
      </w:r>
      <w:r w:rsidRPr="00267163">
        <w:rPr>
          <w:rStyle w:val="SpecialBold"/>
        </w:rPr>
        <w:t>s of Assessment</w:t>
      </w:r>
    </w:p>
    <w:p w:rsidR="00000000" w:rsidRPr="00267163" w:rsidP="00267163">
      <w:pPr>
        <w:pStyle w:val="BodyText"/>
      </w:pPr>
      <w:r w:rsidRPr="00267163">
        <w:t>Competency is demonstrated by performance of all stated criteria, including paying particular attention to the critical aspects and the knowledge and skills elaborated i</w:t>
      </w:r>
      <w:r w:rsidRPr="00267163">
        <w:t xml:space="preserve">n the Evidence Guide, and within the scope as defined by the Range Statement </w:t>
      </w:r>
    </w:p>
    <w:p w:rsidR="00000000" w:rsidRPr="00267163" w:rsidP="00267163">
      <w:pPr>
        <w:pStyle w:val="BodyText"/>
      </w:pPr>
      <w:r w:rsidRPr="00267163">
        <w:t xml:space="preserve">Assessment must take account of the endorsed assessment guidelines in the Business Services Training Package </w:t>
      </w:r>
    </w:p>
    <w:p w:rsidR="00000000" w:rsidRPr="00267163" w:rsidP="00267163">
      <w:pPr>
        <w:pStyle w:val="BodyText"/>
      </w:pPr>
      <w:r w:rsidRPr="00267163">
        <w:t>Assessment of performance requirements in this unit should be undert</w:t>
      </w:r>
      <w:r w:rsidRPr="00267163">
        <w:t xml:space="preserve">aken in an actual workplace or simulated environment </w:t>
      </w:r>
    </w:p>
    <w:p w:rsidR="00000000" w:rsidRPr="00267163" w:rsidP="00267163">
      <w:pPr>
        <w:pStyle w:val="BodyText"/>
      </w:pPr>
      <w:r w:rsidRPr="00267163">
        <w:t>Assessment should reinforce the integration of the key competencies and the Business Services Common Competencies for the particular AQF Level. Refer to the Key Competency Levels at the end of this unit</w:t>
      </w:r>
    </w:p>
    <w:p w:rsidR="00000000" w:rsidRPr="00267163" w:rsidP="00267163">
      <w:pPr>
        <w:pStyle w:val="BodyText"/>
      </w:pPr>
      <w:r w:rsidRPr="00267163">
        <w:rPr>
          <w:rStyle w:val="SpecialBold"/>
        </w:rPr>
        <w:t>Key Competency Levels</w:t>
      </w:r>
    </w:p>
    <w:p w:rsidR="00000000" w:rsidRPr="00267163" w:rsidP="00267163">
      <w:pPr>
        <w:pStyle w:val="BodyText"/>
      </w:pPr>
      <w:r w:rsidRPr="00267163">
        <w:rPr>
          <w:rStyle w:val="SpecialBold"/>
        </w:rPr>
        <w:t>Collecting</w:t>
      </w:r>
      <w:r w:rsidRPr="00267163">
        <w:t xml:space="preserve">, </w:t>
      </w:r>
      <w:r w:rsidRPr="00267163">
        <w:rPr>
          <w:rStyle w:val="SpecialBold"/>
        </w:rPr>
        <w:t>analysing and organising information</w:t>
      </w:r>
      <w:r w:rsidRPr="00267163">
        <w:t xml:space="preserve"> -(Level 2) to measure team performance </w:t>
      </w:r>
    </w:p>
    <w:p w:rsidR="00000000" w:rsidRPr="00267163" w:rsidP="00267163">
      <w:pPr>
        <w:pStyle w:val="BodyText"/>
      </w:pPr>
      <w:r w:rsidRPr="00267163">
        <w:rPr>
          <w:rStyle w:val="SpecialBold"/>
        </w:rPr>
        <w:t>Communicating ideas and information</w:t>
      </w:r>
      <w:r w:rsidRPr="00267163">
        <w:t xml:space="preserve"> - (Level 2) with members of the work team </w:t>
      </w:r>
    </w:p>
    <w:p w:rsidR="00000000" w:rsidRPr="00267163" w:rsidP="00267163">
      <w:pPr>
        <w:pStyle w:val="BodyText"/>
      </w:pPr>
      <w:r w:rsidRPr="00267163">
        <w:rPr>
          <w:rStyle w:val="SpecialBold"/>
        </w:rPr>
        <w:t>Planning and organising activities</w:t>
      </w:r>
      <w:r w:rsidRPr="00267163">
        <w:t xml:space="preserve"> -(Level 2)  for learning oppor</w:t>
      </w:r>
      <w:r w:rsidRPr="00267163">
        <w:t xml:space="preserve">tunities </w:t>
      </w:r>
    </w:p>
    <w:p w:rsidR="00000000" w:rsidRPr="00267163" w:rsidP="00267163">
      <w:pPr>
        <w:pStyle w:val="BodyText"/>
      </w:pPr>
      <w:r w:rsidRPr="00267163">
        <w:rPr>
          <w:rStyle w:val="SpecialBold"/>
        </w:rPr>
        <w:t>Working with teams and others</w:t>
      </w:r>
      <w:r w:rsidRPr="00267163">
        <w:t xml:space="preserve"> - (Level 2) in completing scheduled tasks </w:t>
      </w:r>
    </w:p>
    <w:p w:rsidR="00000000" w:rsidRPr="00267163" w:rsidP="00267163">
      <w:pPr>
        <w:pStyle w:val="BodyText"/>
      </w:pPr>
      <w:r w:rsidRPr="00267163">
        <w:rPr>
          <w:rStyle w:val="SpecialBold"/>
        </w:rPr>
        <w:t>Using mathematical ideas and techniques</w:t>
      </w:r>
      <w:r w:rsidRPr="00267163">
        <w:t xml:space="preserve"> -(Level 1)  as an aid to measure learning outcomes  </w:t>
      </w:r>
    </w:p>
    <w:p w:rsidR="00000000" w:rsidRPr="00267163" w:rsidP="00267163">
      <w:pPr>
        <w:pStyle w:val="BodyText"/>
      </w:pPr>
      <w:r w:rsidRPr="00267163">
        <w:rPr>
          <w:rStyle w:val="SpecialBold"/>
        </w:rPr>
        <w:t>Solving problems</w:t>
      </w:r>
      <w:r w:rsidRPr="00267163">
        <w:t xml:space="preserve"> - (Level 2) as an aid to team-development </w:t>
      </w:r>
    </w:p>
    <w:p w:rsidR="00000000" w:rsidRPr="00267163" w:rsidP="00267163">
      <w:pPr>
        <w:pStyle w:val="BodyText"/>
      </w:pPr>
      <w:r w:rsidRPr="00267163">
        <w:rPr>
          <w:rStyle w:val="SpecialBold"/>
        </w:rPr>
        <w:t>Using technology</w:t>
      </w:r>
      <w:r w:rsidRPr="00267163">
        <w:t xml:space="preserve"> -(L</w:t>
      </w:r>
      <w:r w:rsidRPr="00267163">
        <w:t>evel 2) to manage scheduling of tasks</w:t>
      </w:r>
    </w:p>
    <w:p w:rsidR="00000000" w:rsidRPr="00267163" w:rsidP="00267163">
      <w:pPr>
        <w:pStyle w:val="BodyText"/>
      </w:pPr>
      <w:r w:rsidRPr="00267163">
        <w:t xml:space="preserve">The Evidence Guide identifies the critical aspects, underpinning knowledge and skills to be demonstrated to confirm competence for this unit. This is an integral part of the assessment of competence and should be read </w:t>
      </w:r>
      <w:r w:rsidRPr="00267163">
        <w:t>in conjunction with the Range Statement.</w:t>
      </w:r>
    </w:p>
    <w:p w:rsidR="00000000" w:rsidRPr="00267163" w:rsidP="00267163">
      <w:pPr>
        <w:pStyle w:val="BodyText"/>
      </w:pPr>
      <w:r w:rsidRPr="00267163">
        <w:rPr>
          <w:rStyle w:val="SpecialBold"/>
        </w:rPr>
        <w:t>Critical Aspects of Evidence</w:t>
      </w:r>
    </w:p>
    <w:p w:rsidR="00000000" w:rsidRPr="00267163" w:rsidP="00267163">
      <w:pPr>
        <w:pStyle w:val="BodyText"/>
      </w:pPr>
      <w:r w:rsidRPr="00267163">
        <w:t xml:space="preserve">Identifying and implementing learning opportunities for others </w:t>
      </w:r>
    </w:p>
    <w:p w:rsidR="00000000" w:rsidRPr="00267163" w:rsidP="00267163">
      <w:pPr>
        <w:pStyle w:val="BodyText"/>
      </w:pPr>
      <w:r w:rsidRPr="00267163">
        <w:t xml:space="preserve">Giving and receiving feedback constructively </w:t>
      </w:r>
    </w:p>
    <w:p w:rsidR="00000000" w:rsidRPr="00267163" w:rsidP="00267163">
      <w:pPr>
        <w:pStyle w:val="BodyText"/>
      </w:pPr>
      <w:r w:rsidRPr="00267163">
        <w:t xml:space="preserve">Facilitating participation of individuals in the work of the team </w:t>
      </w:r>
    </w:p>
    <w:p w:rsidR="00000000" w:rsidRPr="00267163" w:rsidP="00267163">
      <w:pPr>
        <w:pStyle w:val="BodyText"/>
      </w:pPr>
      <w:r w:rsidRPr="00267163">
        <w:t>Negotiati</w:t>
      </w:r>
      <w:r w:rsidRPr="00267163">
        <w:t xml:space="preserve">ng learning plans to improve the effectiveness of learning </w:t>
      </w:r>
    </w:p>
    <w:p w:rsidR="00000000" w:rsidRPr="00267163" w:rsidP="00267163">
      <w:pPr>
        <w:pStyle w:val="BodyText"/>
      </w:pPr>
      <w:r w:rsidRPr="00267163">
        <w:t xml:space="preserve">Preparing learning plans to match skill needs </w:t>
      </w:r>
    </w:p>
    <w:p w:rsidR="00000000" w:rsidRPr="00267163" w:rsidP="00267163">
      <w:pPr>
        <w:pStyle w:val="BodyText"/>
      </w:pPr>
      <w:r w:rsidRPr="00267163">
        <w:t>Accessing and designing learning opportunities</w:t>
      </w:r>
    </w:p>
    <w:p w:rsidR="00000000" w:rsidRPr="00267163" w:rsidP="00267163">
      <w:pPr>
        <w:pStyle w:val="BodyText"/>
      </w:pPr>
      <w:r w:rsidRPr="00267163">
        <w:rPr>
          <w:rStyle w:val="SpecialBold"/>
        </w:rPr>
        <w:t>Underpinning Knowledge</w:t>
      </w:r>
      <w:r w:rsidRPr="00267163">
        <w:t>*</w:t>
      </w:r>
    </w:p>
    <w:p w:rsidR="00000000" w:rsidRPr="00267163" w:rsidP="00267163">
      <w:pPr>
        <w:pStyle w:val="BodyText"/>
      </w:pPr>
      <w:r w:rsidRPr="00267163">
        <w:t>* At this level the learner must demonstrate understanding of a broad knowledg</w:t>
      </w:r>
      <w:r w:rsidRPr="00267163">
        <w:t>e base incorporating some theoretical concepts.</w:t>
      </w:r>
    </w:p>
    <w:p w:rsidR="00000000" w:rsidRPr="00267163" w:rsidP="00267163">
      <w:pPr>
        <w:pStyle w:val="BodyText"/>
      </w:pPr>
      <w:r w:rsidRPr="00267163">
        <w:t>The relevant legislation from all levels of government that affects business operation, especially in regard to Occupational Health and Safety and environmental issues, equal opportunity, industrial relations</w:t>
      </w:r>
      <w:r w:rsidRPr="00267163">
        <w:t xml:space="preserve"> and anti-discrimination </w:t>
      </w:r>
    </w:p>
    <w:p w:rsidR="00000000" w:rsidRPr="00267163" w:rsidP="00267163">
      <w:pPr>
        <w:pStyle w:val="BodyText"/>
      </w:pPr>
      <w:r w:rsidRPr="00267163">
        <w:t xml:space="preserve">Knowledge of the principles of coaching and mentoring for development of competence </w:t>
      </w:r>
    </w:p>
    <w:p w:rsidR="00000000" w:rsidRPr="00267163" w:rsidP="00267163">
      <w:pPr>
        <w:pStyle w:val="BodyText"/>
      </w:pPr>
      <w:r w:rsidRPr="00267163">
        <w:t xml:space="preserve">Understanding how to work effectively with team members who have diverse work styles, aspirations, cultures and perspectives </w:t>
      </w:r>
    </w:p>
    <w:p w:rsidR="00000000" w:rsidRPr="00267163" w:rsidP="00267163">
      <w:pPr>
        <w:pStyle w:val="BodyText"/>
      </w:pPr>
      <w:r w:rsidRPr="00267163">
        <w:t>Understanding how t</w:t>
      </w:r>
      <w:r w:rsidRPr="00267163">
        <w:t xml:space="preserve">o facilitate team development and improvement </w:t>
      </w:r>
    </w:p>
    <w:p w:rsidR="00000000" w:rsidRPr="00267163" w:rsidP="00267163">
      <w:pPr>
        <w:pStyle w:val="BodyText"/>
      </w:pPr>
      <w:r w:rsidRPr="00267163">
        <w:t xml:space="preserve">Knowledge of the organisation's policies, plans and procedures </w:t>
      </w:r>
    </w:p>
    <w:p w:rsidR="00000000" w:rsidRPr="00267163" w:rsidP="00267163">
      <w:pPr>
        <w:pStyle w:val="BodyText"/>
      </w:pPr>
      <w:r w:rsidRPr="00267163">
        <w:t xml:space="preserve">Understanding methods and techniques for eliciting and interpreting feedback </w:t>
      </w:r>
    </w:p>
    <w:p w:rsidR="00000000" w:rsidRPr="00267163" w:rsidP="00267163">
      <w:pPr>
        <w:pStyle w:val="BodyText"/>
      </w:pPr>
      <w:r w:rsidRPr="00267163">
        <w:t xml:space="preserve">Understanding methods for identifying and prioritising personal development opportunities and options </w:t>
      </w:r>
    </w:p>
    <w:p w:rsidR="00000000" w:rsidRPr="00267163" w:rsidP="00267163">
      <w:pPr>
        <w:pStyle w:val="BodyText"/>
      </w:pPr>
      <w:r w:rsidRPr="00267163">
        <w:t>Knowledge of career paths and competency standards in the industry</w:t>
      </w:r>
    </w:p>
    <w:p w:rsidR="00000000" w:rsidRPr="00267163" w:rsidP="00267163">
      <w:pPr>
        <w:pStyle w:val="BodyText"/>
      </w:pPr>
      <w:r w:rsidRPr="00267163">
        <w:rPr>
          <w:rStyle w:val="SpecialBold"/>
        </w:rPr>
        <w:t>Underpinning Skills</w:t>
      </w:r>
    </w:p>
    <w:p w:rsidR="00000000" w:rsidRPr="00267163" w:rsidP="00267163">
      <w:pPr>
        <w:pStyle w:val="BodyText"/>
      </w:pPr>
      <w:r w:rsidRPr="00267163">
        <w:t>Literacy skills to read and understand a variety of texts; prepare</w:t>
      </w:r>
      <w:r w:rsidRPr="00267163">
        <w:t xml:space="preserve"> general information and papers according to target audience; spell with accuracy; use grammar and punctuation effectively as an aid to understanding; maintain records of learning </w:t>
      </w:r>
    </w:p>
    <w:p w:rsidR="00000000" w:rsidRPr="00267163" w:rsidP="00267163">
      <w:pPr>
        <w:pStyle w:val="BodyText"/>
      </w:pPr>
      <w:r w:rsidRPr="00267163">
        <w:t>Communication skills including receiving feedback and reporting, maintainin</w:t>
      </w:r>
      <w:r w:rsidRPr="00267163">
        <w:t xml:space="preserve">g effective relationships and conflict management </w:t>
      </w:r>
    </w:p>
    <w:p w:rsidR="00000000" w:rsidRPr="00267163" w:rsidP="00267163">
      <w:pPr>
        <w:pStyle w:val="BodyText"/>
      </w:pPr>
      <w:r w:rsidRPr="00267163">
        <w:t xml:space="preserve">Planning skills to organise required resources and equipment to meet learning needs </w:t>
      </w:r>
    </w:p>
    <w:p w:rsidR="00000000" w:rsidRPr="00267163" w:rsidP="00267163">
      <w:pPr>
        <w:pStyle w:val="BodyText"/>
      </w:pPr>
      <w:r w:rsidRPr="00267163">
        <w:t xml:space="preserve">Coaching and mentoring skills to provide support to colleagues </w:t>
      </w:r>
    </w:p>
    <w:p w:rsidR="00000000" w:rsidRPr="00267163" w:rsidP="00267163">
      <w:pPr>
        <w:pStyle w:val="BodyText"/>
      </w:pPr>
      <w:r w:rsidRPr="00267163">
        <w:t>Report writing skills to organise information; assess in</w:t>
      </w:r>
      <w:r w:rsidRPr="00267163">
        <w:t xml:space="preserve">formation for relevance and accuracy; identify and elaborate on learning outcomes </w:t>
      </w:r>
    </w:p>
    <w:p w:rsidR="00000000" w:rsidRPr="00267163" w:rsidP="00267163">
      <w:pPr>
        <w:pStyle w:val="BodyText"/>
      </w:pPr>
      <w:r w:rsidRPr="00267163">
        <w:t xml:space="preserve">Facilitation skills to conduct small group training sessions </w:t>
      </w:r>
    </w:p>
    <w:p w:rsidR="00000000" w:rsidRPr="00267163" w:rsidP="00267163">
      <w:pPr>
        <w:pStyle w:val="BodyText"/>
      </w:pPr>
      <w:r w:rsidRPr="00267163">
        <w:t xml:space="preserve">Time management skills for scheduling learning programs within work activities </w:t>
      </w:r>
    </w:p>
    <w:p w:rsidR="00000000" w:rsidRPr="00267163" w:rsidP="00267163">
      <w:pPr>
        <w:pStyle w:val="BodyText"/>
      </w:pPr>
      <w:r w:rsidRPr="00267163">
        <w:t>Ability to relate to people fro</w:t>
      </w:r>
      <w:r w:rsidRPr="00267163">
        <w:t>m a range of social, cultural and ethnic backgrounds and physical and mental abilities</w:t>
      </w:r>
    </w:p>
    <w:p w:rsidR="00000000" w:rsidRPr="00267163" w:rsidP="00267163">
      <w:pPr>
        <w:pStyle w:val="BodyText"/>
      </w:pPr>
      <w:r w:rsidRPr="00267163">
        <w:rPr>
          <w:rStyle w:val="SpecialBold"/>
        </w:rPr>
        <w:t>Resource Implications</w:t>
      </w:r>
    </w:p>
    <w:p w:rsidR="00000000" w:rsidRPr="00267163" w:rsidP="00267163">
      <w:pPr>
        <w:pStyle w:val="BodyText"/>
      </w:pPr>
      <w:r w:rsidRPr="00267163">
        <w:t xml:space="preserve">The learner and trainer should have access to appropriate documentation and resources normally used in the workplace </w:t>
      </w:r>
    </w:p>
    <w:p w:rsidR="00000000" w:rsidRPr="00267163" w:rsidP="00267163">
      <w:pPr>
        <w:pStyle w:val="BodyText"/>
      </w:pPr>
      <w:r w:rsidRPr="00267163">
        <w:rPr>
          <w:rStyle w:val="SpecialBold"/>
        </w:rPr>
        <w:t>Consistency of Performance</w:t>
      </w:r>
    </w:p>
    <w:p w:rsidR="00000000" w:rsidRPr="00267163" w:rsidP="00267163">
      <w:pPr>
        <w:pStyle w:val="BodyText"/>
      </w:pPr>
      <w:r w:rsidRPr="00267163">
        <w:t>In</w:t>
      </w:r>
      <w:r w:rsidRPr="00267163">
        <w:t xml:space="preserve"> order to achieve consistency of performance, evidence should be collected over a set period of time which is sufficient to include dealings with an appropriate range and variety of situations</w:t>
      </w:r>
    </w:p>
    <w:p w:rsidR="00000000" w:rsidRPr="00267163" w:rsidP="00267163">
      <w:pPr>
        <w:pStyle w:val="BodyText"/>
      </w:pPr>
      <w:r w:rsidRPr="00267163">
        <w:rPr>
          <w:rStyle w:val="SpecialBold"/>
        </w:rPr>
        <w:t>Context</w:t>
      </w:r>
      <w:r w:rsidRPr="00267163">
        <w:t>/</w:t>
      </w:r>
      <w:r w:rsidRPr="00267163">
        <w:rPr>
          <w:rStyle w:val="SpecialBold"/>
        </w:rPr>
        <w:t>s of Assessment</w:t>
      </w:r>
    </w:p>
    <w:p w:rsidR="00000000" w:rsidRPr="00267163" w:rsidP="00267163">
      <w:pPr>
        <w:pStyle w:val="BodyText"/>
      </w:pPr>
      <w:r w:rsidRPr="00267163">
        <w:t>Competency is demonstrated by performan</w:t>
      </w:r>
      <w:r w:rsidRPr="00267163">
        <w:t xml:space="preserve">ce of all stated criteria, including paying particular attention to the critical aspects and the knowledge and skills elaborated in the Evidence Guide, and within the scope as defined by the Range Statement </w:t>
      </w:r>
    </w:p>
    <w:p w:rsidR="00000000" w:rsidRPr="00267163" w:rsidP="00267163">
      <w:pPr>
        <w:pStyle w:val="BodyText"/>
      </w:pPr>
      <w:r w:rsidRPr="00267163">
        <w:t>Assessment must take account of the endorsed ass</w:t>
      </w:r>
      <w:r w:rsidRPr="00267163">
        <w:t xml:space="preserve">essment guidelines in the Business Services Training Package </w:t>
      </w:r>
    </w:p>
    <w:p w:rsidR="00000000" w:rsidRPr="00267163" w:rsidP="00267163">
      <w:pPr>
        <w:pStyle w:val="BodyText"/>
      </w:pPr>
      <w:r w:rsidRPr="00267163">
        <w:t xml:space="preserve">Assessment of performance requirements in this unit should be undertaken in an actual workplace or simulated environment </w:t>
      </w:r>
    </w:p>
    <w:p w:rsidR="00000000" w:rsidRPr="00267163" w:rsidP="00267163">
      <w:pPr>
        <w:pStyle w:val="BodyText"/>
      </w:pPr>
      <w:r w:rsidRPr="00267163">
        <w:t xml:space="preserve">Assessment should reinforce the integration of the key competencies and </w:t>
      </w:r>
      <w:r w:rsidRPr="00267163">
        <w:t>the Business Services Common Competencies for the particular AQF Level. Refer to the Key Competency Levels at the end of this unit</w:t>
      </w:r>
    </w:p>
    <w:p w:rsidR="00000000" w:rsidRPr="00267163" w:rsidP="00267163">
      <w:pPr>
        <w:pStyle w:val="BodyText"/>
      </w:pPr>
      <w:r w:rsidRPr="00267163">
        <w:rPr>
          <w:rStyle w:val="SpecialBold"/>
        </w:rPr>
        <w:t>Key Competency Levels</w:t>
      </w:r>
    </w:p>
    <w:p w:rsidR="00000000" w:rsidRPr="00267163" w:rsidP="00267163">
      <w:pPr>
        <w:pStyle w:val="BodyText"/>
      </w:pPr>
      <w:r w:rsidRPr="00267163">
        <w:rPr>
          <w:rStyle w:val="SpecialBold"/>
        </w:rPr>
        <w:t>Collecting</w:t>
      </w:r>
      <w:r w:rsidRPr="00267163">
        <w:t xml:space="preserve">, </w:t>
      </w:r>
      <w:r w:rsidRPr="00267163">
        <w:rPr>
          <w:rStyle w:val="SpecialBold"/>
        </w:rPr>
        <w:t>analysing and organising information</w:t>
      </w:r>
      <w:r w:rsidRPr="00267163">
        <w:t xml:space="preserve"> -(Level 2) to measure team performance </w:t>
      </w:r>
    </w:p>
    <w:p w:rsidR="00000000" w:rsidRPr="00267163" w:rsidP="00267163">
      <w:pPr>
        <w:pStyle w:val="BodyText"/>
      </w:pPr>
      <w:r w:rsidRPr="00267163">
        <w:rPr>
          <w:rStyle w:val="SpecialBold"/>
        </w:rPr>
        <w:t xml:space="preserve">Communicating </w:t>
      </w:r>
      <w:r w:rsidRPr="00267163">
        <w:rPr>
          <w:rStyle w:val="SpecialBold"/>
        </w:rPr>
        <w:t>ideas and information</w:t>
      </w:r>
      <w:r w:rsidRPr="00267163">
        <w:t xml:space="preserve"> - (Level 2) with members of the work team </w:t>
      </w:r>
    </w:p>
    <w:p w:rsidR="00000000" w:rsidRPr="00267163" w:rsidP="00267163">
      <w:pPr>
        <w:pStyle w:val="BodyText"/>
      </w:pPr>
      <w:r w:rsidRPr="00267163">
        <w:rPr>
          <w:rStyle w:val="SpecialBold"/>
        </w:rPr>
        <w:t>Planning and organising activities</w:t>
      </w:r>
      <w:r w:rsidRPr="00267163">
        <w:t xml:space="preserve"> -(Level 2)  for learning opportunities </w:t>
      </w:r>
    </w:p>
    <w:p w:rsidR="00000000" w:rsidRPr="00267163" w:rsidP="00267163">
      <w:pPr>
        <w:pStyle w:val="BodyText"/>
      </w:pPr>
      <w:r w:rsidRPr="00267163">
        <w:rPr>
          <w:rStyle w:val="SpecialBold"/>
        </w:rPr>
        <w:t>Working with teams and others</w:t>
      </w:r>
      <w:r w:rsidRPr="00267163">
        <w:t xml:space="preserve"> - (Level 2) in completing scheduled tasks </w:t>
      </w:r>
    </w:p>
    <w:p w:rsidR="00000000" w:rsidRPr="00267163" w:rsidP="00267163">
      <w:pPr>
        <w:pStyle w:val="BodyText"/>
      </w:pPr>
      <w:r w:rsidRPr="00267163">
        <w:rPr>
          <w:rStyle w:val="SpecialBold"/>
        </w:rPr>
        <w:t>Using mathematical ideas and techniques</w:t>
      </w:r>
      <w:r w:rsidRPr="00267163">
        <w:t xml:space="preserve"> -(Level 1)  as an aid to measure learning outcomes  </w:t>
      </w:r>
    </w:p>
    <w:p w:rsidR="00000000" w:rsidRPr="00267163" w:rsidP="00267163">
      <w:pPr>
        <w:pStyle w:val="BodyText"/>
      </w:pPr>
      <w:r w:rsidRPr="00267163">
        <w:rPr>
          <w:rStyle w:val="SpecialBold"/>
        </w:rPr>
        <w:t>Solving problems</w:t>
      </w:r>
      <w:r w:rsidRPr="00267163">
        <w:t xml:space="preserve"> - (Level 2) as an aid to team-development </w:t>
      </w:r>
    </w:p>
    <w:p w:rsidR="00000000" w:rsidRPr="00267163" w:rsidP="00267163">
      <w:pPr>
        <w:pStyle w:val="BodyText"/>
      </w:pPr>
      <w:r w:rsidRPr="00267163">
        <w:rPr>
          <w:rStyle w:val="SpecialBold"/>
        </w:rPr>
        <w:t>Using technology</w:t>
      </w:r>
      <w:r w:rsidRPr="00267163">
        <w:t xml:space="preserve"> -(Level 2) to manage scheduling of tasks</w:t>
      </w:r>
    </w:p>
    <w:p w:rsidR="00000000" w:rsidRPr="00267163" w:rsidP="00267163">
      <w:pPr>
        <w:pStyle w:val="AllowPageBreak"/>
      </w:pPr>
    </w:p>
    <w:p w:rsidR="00000000" w:rsidRPr="00267163" w:rsidP="00267163">
      <w:pPr>
        <w:pStyle w:val="Heading1"/>
      </w:pPr>
      <w:bookmarkStart w:id="11" w:name="O_322592"/>
      <w:bookmarkEnd w:id="11"/>
      <w:r w:rsidRPr="00267163">
        <w:t>Range Statement</w:t>
      </w:r>
    </w:p>
    <w:p w:rsidR="00000000" w:rsidRPr="00267163" w:rsidP="00267163">
      <w:pPr>
        <w:pStyle w:val="BodyText"/>
      </w:pPr>
      <w:r w:rsidRPr="00267163">
        <w:t>The Range Statement provides advice to int</w:t>
      </w:r>
      <w:r w:rsidRPr="00267163">
        <w:t>erpret the scope and context of this unit of competence, allowing for differences between enterprises and workplaces. It relates to the unit as a whole and facilitates holistic assessment. The following variables may be present for this particular unit:</w:t>
      </w:r>
    </w:p>
    <w:p w:rsidR="00000000" w:rsidRPr="00267163" w:rsidP="00267163">
      <w:pPr>
        <w:pStyle w:val="BodyText"/>
      </w:pPr>
      <w:r w:rsidRPr="00267163">
        <w:rPr>
          <w:rStyle w:val="SpecialBold"/>
        </w:rPr>
        <w:t>Th</w:t>
      </w:r>
      <w:r w:rsidRPr="00267163">
        <w:rPr>
          <w:rStyle w:val="SpecialBold"/>
        </w:rPr>
        <w:t>ey may use legislation</w:t>
      </w:r>
      <w:r w:rsidRPr="00267163">
        <w:t xml:space="preserve">, </w:t>
      </w:r>
      <w:r w:rsidRPr="00267163">
        <w:rPr>
          <w:rStyle w:val="SpecialBold"/>
        </w:rPr>
        <w:t>codes and national standards relevant to the workplace including</w:t>
      </w:r>
      <w:r w:rsidRPr="00267163">
        <w:t>:</w:t>
      </w:r>
    </w:p>
    <w:p w:rsidR="00000000" w:rsidRPr="00267163" w:rsidP="00267163">
      <w:pPr>
        <w:pStyle w:val="BodyText"/>
      </w:pPr>
      <w:r w:rsidRPr="00267163">
        <w:t xml:space="preserve">award and enterprise agreements and relevant industrial instruments </w:t>
      </w:r>
    </w:p>
    <w:p w:rsidR="00000000" w:rsidRPr="00267163" w:rsidP="00267163">
      <w:pPr>
        <w:pStyle w:val="BodyText"/>
      </w:pPr>
      <w:r w:rsidRPr="00267163">
        <w:t>relevant legislation from all levels of government that affects business operation, especially in</w:t>
      </w:r>
      <w:r w:rsidRPr="00267163">
        <w:t xml:space="preserve"> regard to Occupational Health and Safety and environmental issues, equal opportunity, industrial relations and anti-discrimination </w:t>
      </w:r>
    </w:p>
    <w:p w:rsidR="00000000" w:rsidRPr="00267163" w:rsidP="00267163">
      <w:pPr>
        <w:pStyle w:val="BodyText"/>
      </w:pPr>
      <w:r w:rsidRPr="00267163">
        <w:t>relevant industry codes of practice</w:t>
      </w:r>
    </w:p>
    <w:p w:rsidR="00000000" w:rsidRPr="00267163" w:rsidP="00267163">
      <w:pPr>
        <w:pStyle w:val="BodyText"/>
      </w:pPr>
      <w:r w:rsidRPr="00267163">
        <w:rPr>
          <w:rStyle w:val="SpecialBold"/>
        </w:rPr>
        <w:t>Learning and development needs may include</w:t>
      </w:r>
      <w:r w:rsidRPr="00267163">
        <w:t>:</w:t>
      </w:r>
    </w:p>
    <w:p w:rsidR="00000000" w:rsidRPr="00267163" w:rsidP="00267163">
      <w:pPr>
        <w:pStyle w:val="BodyText"/>
      </w:pPr>
      <w:r w:rsidRPr="00267163">
        <w:t xml:space="preserve">coaching, mentoring and/or supervision </w:t>
      </w:r>
    </w:p>
    <w:p w:rsidR="00000000" w:rsidRPr="00267163" w:rsidP="00267163">
      <w:pPr>
        <w:pStyle w:val="BodyText"/>
      </w:pPr>
      <w:r w:rsidRPr="00267163">
        <w:t>for</w:t>
      </w:r>
      <w:r w:rsidRPr="00267163">
        <w:t xml:space="preserve">mal/informal learning programs </w:t>
      </w:r>
    </w:p>
    <w:p w:rsidR="00000000" w:rsidRPr="00267163" w:rsidP="00267163">
      <w:pPr>
        <w:pStyle w:val="BodyText"/>
      </w:pPr>
      <w:r w:rsidRPr="00267163">
        <w:t xml:space="preserve">internal/external training provision </w:t>
      </w:r>
    </w:p>
    <w:p w:rsidR="00000000" w:rsidRPr="00267163" w:rsidP="00267163">
      <w:pPr>
        <w:pStyle w:val="BodyText"/>
      </w:pPr>
      <w:r w:rsidRPr="00267163">
        <w:t xml:space="preserve">work experience/exchange/opportunities </w:t>
      </w:r>
    </w:p>
    <w:p w:rsidR="00000000" w:rsidRPr="00267163" w:rsidP="00267163">
      <w:pPr>
        <w:pStyle w:val="BodyText"/>
      </w:pPr>
      <w:r w:rsidRPr="00267163">
        <w:t xml:space="preserve">personal study </w:t>
      </w:r>
    </w:p>
    <w:p w:rsidR="00000000" w:rsidRPr="00267163" w:rsidP="00267163">
      <w:pPr>
        <w:pStyle w:val="BodyText"/>
      </w:pPr>
      <w:r w:rsidRPr="00267163">
        <w:t xml:space="preserve">career planning/development </w:t>
      </w:r>
    </w:p>
    <w:p w:rsidR="00000000" w:rsidRPr="00267163" w:rsidP="00267163">
      <w:pPr>
        <w:pStyle w:val="BodyText"/>
      </w:pPr>
      <w:r w:rsidRPr="00267163">
        <w:t xml:space="preserve">performance appraisals </w:t>
      </w:r>
    </w:p>
    <w:p w:rsidR="00000000" w:rsidRPr="00267163" w:rsidP="00267163">
      <w:pPr>
        <w:pStyle w:val="BodyText"/>
      </w:pPr>
      <w:r w:rsidRPr="00267163">
        <w:t xml:space="preserve">workplace skills assessment </w:t>
      </w:r>
    </w:p>
    <w:p w:rsidR="00000000" w:rsidRPr="00267163" w:rsidP="00267163">
      <w:pPr>
        <w:pStyle w:val="BodyText"/>
      </w:pPr>
      <w:r w:rsidRPr="00267163">
        <w:t>Recognition of Prior Learning</w:t>
      </w:r>
    </w:p>
    <w:p w:rsidR="00000000" w:rsidRPr="00267163" w:rsidP="00267163">
      <w:pPr>
        <w:pStyle w:val="BodyText"/>
      </w:pPr>
      <w:r w:rsidRPr="00267163">
        <w:rPr>
          <w:rStyle w:val="SpecialBold"/>
        </w:rPr>
        <w:t>Organisational req</w:t>
      </w:r>
      <w:r w:rsidRPr="00267163">
        <w:rPr>
          <w:rStyle w:val="SpecialBold"/>
        </w:rPr>
        <w:t>uirements may be included in</w:t>
      </w:r>
      <w:r w:rsidRPr="00267163">
        <w:t>:</w:t>
      </w:r>
    </w:p>
    <w:p w:rsidR="00000000" w:rsidRPr="00267163" w:rsidP="00267163">
      <w:pPr>
        <w:pStyle w:val="BodyText"/>
      </w:pPr>
      <w:r w:rsidRPr="00267163">
        <w:t xml:space="preserve">quality assurances and/or procedures manuals </w:t>
      </w:r>
    </w:p>
    <w:p w:rsidR="00000000" w:rsidRPr="00267163" w:rsidP="00267163">
      <w:pPr>
        <w:pStyle w:val="BodyText"/>
      </w:pPr>
      <w:r w:rsidRPr="00267163">
        <w:t xml:space="preserve">goals, objectives, plans, systems and processes </w:t>
      </w:r>
    </w:p>
    <w:p w:rsidR="00000000" w:rsidRPr="00267163" w:rsidP="00267163">
      <w:pPr>
        <w:pStyle w:val="BodyText"/>
      </w:pPr>
      <w:r w:rsidRPr="00267163">
        <w:t xml:space="preserve">legal and organisational policy/guidelines and requirements </w:t>
      </w:r>
    </w:p>
    <w:p w:rsidR="00000000" w:rsidRPr="00267163" w:rsidP="00267163">
      <w:pPr>
        <w:pStyle w:val="BodyText"/>
      </w:pPr>
      <w:r w:rsidRPr="00267163">
        <w:t xml:space="preserve">Occupational Health and Safety policies, procedures and programs </w:t>
      </w:r>
    </w:p>
    <w:p w:rsidR="00000000" w:rsidRPr="00267163" w:rsidP="00267163">
      <w:pPr>
        <w:pStyle w:val="BodyText"/>
      </w:pPr>
      <w:r w:rsidRPr="00267163">
        <w:t>conf</w:t>
      </w:r>
      <w:r w:rsidRPr="00267163">
        <w:t xml:space="preserve">identiality and security requirements </w:t>
      </w:r>
    </w:p>
    <w:p w:rsidR="00000000" w:rsidRPr="00267163" w:rsidP="00267163">
      <w:pPr>
        <w:pStyle w:val="BodyText"/>
      </w:pPr>
      <w:r w:rsidRPr="00267163">
        <w:t xml:space="preserve">business and performance plans </w:t>
      </w:r>
    </w:p>
    <w:p w:rsidR="00000000" w:rsidRPr="00267163" w:rsidP="00267163">
      <w:pPr>
        <w:pStyle w:val="BodyText"/>
      </w:pPr>
      <w:r w:rsidRPr="00267163">
        <w:t xml:space="preserve">anti-discrimination and related policy </w:t>
      </w:r>
    </w:p>
    <w:p w:rsidR="00000000" w:rsidRPr="00267163" w:rsidP="00267163">
      <w:pPr>
        <w:pStyle w:val="BodyText"/>
      </w:pPr>
      <w:r w:rsidRPr="00267163">
        <w:t xml:space="preserve">access and equity principles and practice </w:t>
      </w:r>
    </w:p>
    <w:p w:rsidR="00000000" w:rsidRPr="00267163" w:rsidP="00267163">
      <w:pPr>
        <w:pStyle w:val="BodyText"/>
      </w:pPr>
      <w:r w:rsidRPr="00267163">
        <w:t xml:space="preserve">ethical standards </w:t>
      </w:r>
    </w:p>
    <w:p w:rsidR="00000000" w:rsidRPr="00267163" w:rsidP="00267163">
      <w:pPr>
        <w:pStyle w:val="BodyText"/>
      </w:pPr>
      <w:r w:rsidRPr="00267163">
        <w:t xml:space="preserve">quality and continuous improvement processes and standards </w:t>
      </w:r>
    </w:p>
    <w:p w:rsidR="00000000" w:rsidRPr="00267163" w:rsidP="00267163">
      <w:pPr>
        <w:pStyle w:val="BodyText"/>
      </w:pPr>
      <w:r w:rsidRPr="00267163">
        <w:t>defined resource parame</w:t>
      </w:r>
      <w:r w:rsidRPr="00267163">
        <w:t>ters</w:t>
      </w:r>
    </w:p>
    <w:p w:rsidR="00000000" w:rsidRPr="00267163" w:rsidP="00267163">
      <w:pPr>
        <w:pStyle w:val="BodyText"/>
      </w:pPr>
      <w:r w:rsidRPr="00267163">
        <w:rPr>
          <w:rStyle w:val="SpecialBold"/>
        </w:rPr>
        <w:t>Feedback on performance may include</w:t>
      </w:r>
      <w:r w:rsidRPr="00267163">
        <w:t>:</w:t>
      </w:r>
    </w:p>
    <w:p w:rsidR="00000000" w:rsidRPr="00267163" w:rsidP="00267163">
      <w:pPr>
        <w:pStyle w:val="BodyText"/>
      </w:pPr>
      <w:r w:rsidRPr="00267163">
        <w:t xml:space="preserve">formal/informal performance appraisals </w:t>
      </w:r>
    </w:p>
    <w:p w:rsidR="00000000" w:rsidRPr="00267163" w:rsidP="00267163">
      <w:pPr>
        <w:pStyle w:val="BodyText"/>
      </w:pPr>
      <w:r w:rsidRPr="00267163">
        <w:t xml:space="preserve">obtaining feedback from supervisors and colleagues </w:t>
      </w:r>
    </w:p>
    <w:p w:rsidR="00000000" w:rsidRPr="00267163" w:rsidP="00267163">
      <w:pPr>
        <w:pStyle w:val="BodyText"/>
      </w:pPr>
      <w:r w:rsidRPr="00267163">
        <w:t xml:space="preserve">obtaining feedback from clients </w:t>
      </w:r>
    </w:p>
    <w:p w:rsidR="00000000" w:rsidRPr="00267163" w:rsidP="00267163">
      <w:pPr>
        <w:pStyle w:val="BodyText"/>
      </w:pPr>
      <w:r w:rsidRPr="00267163">
        <w:t xml:space="preserve">personal, reflective behaviour strategies </w:t>
      </w:r>
    </w:p>
    <w:p w:rsidR="00000000" w:rsidRPr="00267163" w:rsidP="00267163">
      <w:pPr>
        <w:pStyle w:val="BodyText"/>
      </w:pPr>
      <w:r w:rsidRPr="00267163">
        <w:t>routine organisational methods for monitoring service delivery</w:t>
      </w:r>
    </w:p>
    <w:p w:rsidR="00000000" w:rsidRPr="00267163" w:rsidP="00267163">
      <w:pPr>
        <w:pStyle w:val="BodyText"/>
      </w:pPr>
      <w:r w:rsidRPr="00267163">
        <w:rPr>
          <w:rStyle w:val="SpecialBold"/>
        </w:rPr>
        <w:t>Competency standards are standards which measure</w:t>
      </w:r>
      <w:r w:rsidRPr="00267163">
        <w:t>:</w:t>
      </w:r>
    </w:p>
    <w:p w:rsidR="00000000" w:rsidRPr="00267163" w:rsidP="00267163">
      <w:pPr>
        <w:pStyle w:val="BodyText"/>
      </w:pPr>
      <w:r w:rsidRPr="00267163">
        <w:t>all those personal and technical knowledge, skills and attitudinal aspects (competencies) required to effectively and efficiently undertake the</w:t>
      </w:r>
      <w:r w:rsidRPr="00267163">
        <w:t xml:space="preserve"> day to day tasks and duties of the practitioner's work function</w:t>
      </w:r>
    </w:p>
    <w:p w:rsidR="00000000" w:rsidRPr="00267163" w:rsidP="00267163">
      <w:pPr>
        <w:pStyle w:val="BodyText"/>
      </w:pPr>
      <w:r w:rsidRPr="00267163">
        <w:rPr>
          <w:rStyle w:val="SpecialBold"/>
        </w:rPr>
        <w:t>Learning delivery methods may include</w:t>
      </w:r>
      <w:r w:rsidRPr="00267163">
        <w:t>:</w:t>
      </w:r>
    </w:p>
    <w:p w:rsidR="00000000" w:rsidRPr="00267163" w:rsidP="00267163">
      <w:pPr>
        <w:pStyle w:val="BodyText"/>
      </w:pPr>
      <w:r w:rsidRPr="00267163">
        <w:t xml:space="preserve">on-the-job coaching or mentoring </w:t>
      </w:r>
    </w:p>
    <w:p w:rsidR="00000000" w:rsidRPr="00267163" w:rsidP="00267163">
      <w:pPr>
        <w:pStyle w:val="BodyText"/>
      </w:pPr>
      <w:r w:rsidRPr="00267163">
        <w:t xml:space="preserve">problem solving </w:t>
      </w:r>
    </w:p>
    <w:p w:rsidR="00000000" w:rsidRPr="00267163" w:rsidP="00267163">
      <w:pPr>
        <w:pStyle w:val="BodyText"/>
      </w:pPr>
      <w:r w:rsidRPr="00267163">
        <w:t xml:space="preserve">presentations/demonstrations </w:t>
      </w:r>
    </w:p>
    <w:p w:rsidR="00000000" w:rsidRPr="00267163" w:rsidP="00267163">
      <w:pPr>
        <w:pStyle w:val="BodyText"/>
      </w:pPr>
      <w:r w:rsidRPr="00267163">
        <w:t xml:space="preserve">formal course participation </w:t>
      </w:r>
    </w:p>
    <w:p w:rsidR="00000000" w:rsidRPr="00267163" w:rsidP="00267163">
      <w:pPr>
        <w:pStyle w:val="BodyText"/>
      </w:pPr>
      <w:r w:rsidRPr="00267163">
        <w:t xml:space="preserve">work experience </w:t>
      </w:r>
    </w:p>
    <w:p w:rsidR="00000000" w:rsidRPr="00267163" w:rsidP="00267163">
      <w:pPr>
        <w:pStyle w:val="BodyText"/>
      </w:pPr>
      <w:r w:rsidRPr="00267163">
        <w:t>involvement in profession</w:t>
      </w:r>
      <w:r w:rsidRPr="00267163">
        <w:t xml:space="preserve">al networks </w:t>
      </w:r>
    </w:p>
    <w:p w:rsidR="00000000" w:rsidRPr="00267163" w:rsidP="00267163">
      <w:pPr>
        <w:pStyle w:val="BodyText"/>
      </w:pPr>
      <w:r w:rsidRPr="00267163">
        <w:t xml:space="preserve">conference and seminar attendance </w:t>
      </w:r>
    </w:p>
    <w:p w:rsidR="00000000" w:rsidRPr="00267163" w:rsidP="00267163">
      <w:pPr>
        <w:pStyle w:val="BodyText"/>
      </w:pPr>
      <w:r w:rsidRPr="00267163">
        <w:t>induction</w:t>
      </w:r>
    </w:p>
    <w:p w:rsidR="00000000" w:rsidRPr="00267163" w:rsidP="00267163">
      <w:pPr>
        <w:pStyle w:val="BodyText"/>
      </w:pPr>
      <w:r w:rsidRPr="00267163">
        <w:rPr>
          <w:rStyle w:val="SpecialBold"/>
        </w:rPr>
        <w:t>Equipment and resources may include</w:t>
      </w:r>
      <w:r w:rsidRPr="00267163">
        <w:t>:</w:t>
      </w:r>
    </w:p>
    <w:p w:rsidR="00000000" w:rsidRPr="00267163" w:rsidP="00267163">
      <w:pPr>
        <w:pStyle w:val="BodyText"/>
      </w:pPr>
      <w:r w:rsidRPr="00267163">
        <w:t xml:space="preserve">funding </w:t>
      </w:r>
    </w:p>
    <w:p w:rsidR="00000000" w:rsidRPr="00267163" w:rsidP="00267163">
      <w:pPr>
        <w:pStyle w:val="BodyText"/>
      </w:pPr>
      <w:r w:rsidRPr="00267163">
        <w:t xml:space="preserve">facilities </w:t>
      </w:r>
    </w:p>
    <w:p w:rsidR="00000000" w:rsidRPr="00267163" w:rsidP="00267163">
      <w:pPr>
        <w:pStyle w:val="BodyText"/>
      </w:pPr>
      <w:r w:rsidRPr="00267163">
        <w:t xml:space="preserve">guest speakers </w:t>
      </w:r>
    </w:p>
    <w:p w:rsidR="00000000" w:rsidRPr="00267163" w:rsidP="00267163">
      <w:pPr>
        <w:pStyle w:val="BodyText"/>
      </w:pPr>
      <w:r w:rsidRPr="00267163">
        <w:t xml:space="preserve">training equipment such as whiteboards and audio-visual equipment </w:t>
      </w:r>
    </w:p>
    <w:p w:rsidR="00000000" w:rsidRPr="00267163" w:rsidP="00267163">
      <w:pPr>
        <w:pStyle w:val="BodyText"/>
      </w:pPr>
      <w:r w:rsidRPr="00267163">
        <w:t xml:space="preserve">technological tools and equipment </w:t>
      </w:r>
    </w:p>
    <w:p w:rsidR="00000000" w:rsidRPr="00267163" w:rsidP="00267163">
      <w:pPr>
        <w:pStyle w:val="BodyText"/>
      </w:pPr>
      <w:r w:rsidRPr="00267163">
        <w:t>time</w:t>
      </w:r>
    </w:p>
    <w:p w:rsidR="00000000" w:rsidRPr="00267163" w:rsidP="00267163">
      <w:pPr>
        <w:pStyle w:val="BodyText"/>
      </w:pPr>
      <w:r w:rsidRPr="00267163">
        <w:rPr>
          <w:rStyle w:val="SpecialBold"/>
        </w:rPr>
        <w:t>Coaching and ment</w:t>
      </w:r>
      <w:r w:rsidRPr="00267163">
        <w:rPr>
          <w:rStyle w:val="SpecialBold"/>
        </w:rPr>
        <w:t>oring assistance may include</w:t>
      </w:r>
      <w:r w:rsidRPr="00267163">
        <w:t>:</w:t>
      </w:r>
    </w:p>
    <w:p w:rsidR="00000000" w:rsidRPr="00267163" w:rsidP="00267163">
      <w:pPr>
        <w:pStyle w:val="BodyText"/>
      </w:pPr>
      <w:r w:rsidRPr="00267163">
        <w:t xml:space="preserve">providing feedback to another team member </w:t>
      </w:r>
    </w:p>
    <w:p w:rsidR="00000000" w:rsidRPr="00267163" w:rsidP="00267163">
      <w:pPr>
        <w:pStyle w:val="BodyText"/>
      </w:pPr>
      <w:r w:rsidRPr="00267163">
        <w:t xml:space="preserve">fair and ethical practice </w:t>
      </w:r>
    </w:p>
    <w:p w:rsidR="00000000" w:rsidRPr="00267163" w:rsidP="00267163">
      <w:pPr>
        <w:pStyle w:val="BodyText"/>
      </w:pPr>
      <w:r w:rsidRPr="00267163">
        <w:t xml:space="preserve">non-discriminatory processes and activities </w:t>
      </w:r>
    </w:p>
    <w:p w:rsidR="00000000" w:rsidRPr="00267163" w:rsidP="00267163">
      <w:pPr>
        <w:pStyle w:val="BodyText"/>
      </w:pPr>
      <w:r w:rsidRPr="00267163">
        <w:t xml:space="preserve">respecting the contribution of all participants and giving credit for achievements </w:t>
      </w:r>
    </w:p>
    <w:p w:rsidR="00000000" w:rsidRPr="00267163" w:rsidP="00267163">
      <w:pPr>
        <w:pStyle w:val="BodyText"/>
      </w:pPr>
      <w:r w:rsidRPr="00267163">
        <w:t xml:space="preserve">presenting and promoting a positive image of the collective group </w:t>
      </w:r>
    </w:p>
    <w:p w:rsidR="00000000" w:rsidRPr="00267163" w:rsidP="00267163">
      <w:pPr>
        <w:pStyle w:val="BodyText"/>
      </w:pPr>
      <w:r w:rsidRPr="00267163">
        <w:t xml:space="preserve">problem solving </w:t>
      </w:r>
    </w:p>
    <w:p w:rsidR="00000000" w:rsidRPr="00267163" w:rsidP="00267163">
      <w:pPr>
        <w:pStyle w:val="BodyText"/>
      </w:pPr>
      <w:r w:rsidRPr="00267163">
        <w:t>providing encouragement</w:t>
      </w:r>
    </w:p>
    <w:p w:rsidR="00000000" w:rsidRPr="00267163" w:rsidP="00267163">
      <w:pPr>
        <w:pStyle w:val="BodyText"/>
      </w:pPr>
      <w:r w:rsidRPr="00267163">
        <w:t xml:space="preserve">The Range Statement provides advice to interpret the scope and context of this unit of competence, allowing for differences between enterprises and </w:t>
      </w:r>
      <w:r w:rsidRPr="00267163">
        <w:t>workplaces. It relates to the unit as a whole and facilitates holistic assessment. The following variables may be present for this particular unit:</w:t>
      </w:r>
    </w:p>
    <w:p w:rsidR="00000000" w:rsidRPr="00267163" w:rsidP="00267163">
      <w:pPr>
        <w:pStyle w:val="BodyText"/>
      </w:pPr>
      <w:r w:rsidRPr="00267163">
        <w:rPr>
          <w:rStyle w:val="SpecialBold"/>
        </w:rPr>
        <w:t>They may use legislation</w:t>
      </w:r>
      <w:r w:rsidRPr="00267163">
        <w:t xml:space="preserve">, </w:t>
      </w:r>
      <w:r w:rsidRPr="00267163">
        <w:rPr>
          <w:rStyle w:val="SpecialBold"/>
        </w:rPr>
        <w:t>codes and national standards relevant to the workplace including</w:t>
      </w:r>
      <w:r w:rsidRPr="00267163">
        <w:t>:</w:t>
      </w:r>
    </w:p>
    <w:p w:rsidR="00000000" w:rsidRPr="00267163" w:rsidP="00267163">
      <w:pPr>
        <w:pStyle w:val="BodyText"/>
      </w:pPr>
      <w:r w:rsidRPr="00267163">
        <w:t>award and enterp</w:t>
      </w:r>
      <w:r w:rsidRPr="00267163">
        <w:t xml:space="preserve">rise agreements and relevant industrial instruments </w:t>
      </w:r>
    </w:p>
    <w:p w:rsidR="00000000" w:rsidRPr="00267163" w:rsidP="00267163">
      <w:pPr>
        <w:pStyle w:val="BodyText"/>
      </w:pPr>
      <w:r w:rsidRPr="00267163">
        <w:t>relevant legislation from all levels of government that affects business operation, especially in regard to Occupational Health and Safety and environmental issues, equal opportunity, industrial relation</w:t>
      </w:r>
      <w:r w:rsidRPr="00267163">
        <w:t xml:space="preserve">s and anti-discrimination </w:t>
      </w:r>
    </w:p>
    <w:p w:rsidR="00000000" w:rsidRPr="00267163" w:rsidP="00267163">
      <w:pPr>
        <w:pStyle w:val="BodyText"/>
      </w:pPr>
      <w:r w:rsidRPr="00267163">
        <w:t>relevant industry codes of practice</w:t>
      </w:r>
    </w:p>
    <w:p w:rsidR="00000000" w:rsidRPr="00267163" w:rsidP="00267163">
      <w:pPr>
        <w:pStyle w:val="BodyText"/>
      </w:pPr>
      <w:r w:rsidRPr="00267163">
        <w:rPr>
          <w:rStyle w:val="SpecialBold"/>
        </w:rPr>
        <w:t>Learning and development needs may include</w:t>
      </w:r>
      <w:r w:rsidRPr="00267163">
        <w:t>:</w:t>
      </w:r>
    </w:p>
    <w:p w:rsidR="00000000" w:rsidRPr="00267163" w:rsidP="00267163">
      <w:pPr>
        <w:pStyle w:val="BodyText"/>
      </w:pPr>
      <w:r w:rsidRPr="00267163">
        <w:t xml:space="preserve">coaching, mentoring and/or supervision </w:t>
      </w:r>
    </w:p>
    <w:p w:rsidR="00000000" w:rsidRPr="00267163" w:rsidP="00267163">
      <w:pPr>
        <w:pStyle w:val="BodyText"/>
      </w:pPr>
      <w:r w:rsidRPr="00267163">
        <w:t xml:space="preserve">formal/informal learning programs </w:t>
      </w:r>
    </w:p>
    <w:p w:rsidR="00000000" w:rsidRPr="00267163" w:rsidP="00267163">
      <w:pPr>
        <w:pStyle w:val="BodyText"/>
      </w:pPr>
      <w:r w:rsidRPr="00267163">
        <w:t xml:space="preserve">internal/external training provision </w:t>
      </w:r>
    </w:p>
    <w:p w:rsidR="00000000" w:rsidRPr="00267163" w:rsidP="00267163">
      <w:pPr>
        <w:pStyle w:val="BodyText"/>
      </w:pPr>
      <w:r w:rsidRPr="00267163">
        <w:t>work experience/exchange/opportuniti</w:t>
      </w:r>
      <w:r w:rsidRPr="00267163">
        <w:t xml:space="preserve">es </w:t>
      </w:r>
    </w:p>
    <w:p w:rsidR="00000000" w:rsidRPr="00267163" w:rsidP="00267163">
      <w:pPr>
        <w:pStyle w:val="BodyText"/>
      </w:pPr>
      <w:r w:rsidRPr="00267163">
        <w:t xml:space="preserve">personal study </w:t>
      </w:r>
    </w:p>
    <w:p w:rsidR="00000000" w:rsidRPr="00267163" w:rsidP="00267163">
      <w:pPr>
        <w:pStyle w:val="BodyText"/>
      </w:pPr>
      <w:r w:rsidRPr="00267163">
        <w:t xml:space="preserve">career planning/development </w:t>
      </w:r>
    </w:p>
    <w:p w:rsidR="00000000" w:rsidRPr="00267163" w:rsidP="00267163">
      <w:pPr>
        <w:pStyle w:val="BodyText"/>
      </w:pPr>
      <w:r w:rsidRPr="00267163">
        <w:t xml:space="preserve">performance appraisals </w:t>
      </w:r>
    </w:p>
    <w:p w:rsidR="00000000" w:rsidRPr="00267163" w:rsidP="00267163">
      <w:pPr>
        <w:pStyle w:val="BodyText"/>
      </w:pPr>
      <w:r w:rsidRPr="00267163">
        <w:t xml:space="preserve">workplace skills assessment </w:t>
      </w:r>
    </w:p>
    <w:p w:rsidR="00000000" w:rsidRPr="00267163" w:rsidP="00267163">
      <w:pPr>
        <w:pStyle w:val="BodyText"/>
      </w:pPr>
      <w:r w:rsidRPr="00267163">
        <w:t>Recognition of Prior Learning</w:t>
      </w:r>
    </w:p>
    <w:p w:rsidR="00000000" w:rsidRPr="00267163" w:rsidP="00267163">
      <w:pPr>
        <w:pStyle w:val="BodyText"/>
      </w:pPr>
      <w:r w:rsidRPr="00267163">
        <w:rPr>
          <w:rStyle w:val="SpecialBold"/>
        </w:rPr>
        <w:t>Organisational requirements may be included in</w:t>
      </w:r>
      <w:r w:rsidRPr="00267163">
        <w:t>:</w:t>
      </w:r>
    </w:p>
    <w:p w:rsidR="00000000" w:rsidRPr="00267163" w:rsidP="00267163">
      <w:pPr>
        <w:pStyle w:val="BodyText"/>
      </w:pPr>
      <w:r w:rsidRPr="00267163">
        <w:t xml:space="preserve">quality assurances and/or procedures manuals </w:t>
      </w:r>
    </w:p>
    <w:p w:rsidR="00000000" w:rsidRPr="00267163" w:rsidP="00267163">
      <w:pPr>
        <w:pStyle w:val="BodyText"/>
      </w:pPr>
      <w:r w:rsidRPr="00267163">
        <w:t>goals, objectives, plans, syst</w:t>
      </w:r>
      <w:r w:rsidRPr="00267163">
        <w:t xml:space="preserve">ems and processes </w:t>
      </w:r>
    </w:p>
    <w:p w:rsidR="00000000" w:rsidRPr="00267163" w:rsidP="00267163">
      <w:pPr>
        <w:pStyle w:val="BodyText"/>
      </w:pPr>
      <w:r w:rsidRPr="00267163">
        <w:t xml:space="preserve">legal and organisational policy/guidelines and requirements </w:t>
      </w:r>
    </w:p>
    <w:p w:rsidR="00000000" w:rsidRPr="00267163" w:rsidP="00267163">
      <w:pPr>
        <w:pStyle w:val="BodyText"/>
      </w:pPr>
      <w:r w:rsidRPr="00267163">
        <w:t xml:space="preserve">Occupational Health and Safety policies, procedures and programs </w:t>
      </w:r>
    </w:p>
    <w:p w:rsidR="00000000" w:rsidRPr="00267163" w:rsidP="00267163">
      <w:pPr>
        <w:pStyle w:val="BodyText"/>
      </w:pPr>
      <w:r w:rsidRPr="00267163">
        <w:t xml:space="preserve">confidentiality and security requirements </w:t>
      </w:r>
    </w:p>
    <w:p w:rsidR="00000000" w:rsidRPr="00267163" w:rsidP="00267163">
      <w:pPr>
        <w:pStyle w:val="BodyText"/>
      </w:pPr>
      <w:r w:rsidRPr="00267163">
        <w:t xml:space="preserve">business and performance plans </w:t>
      </w:r>
    </w:p>
    <w:p w:rsidR="00000000" w:rsidRPr="00267163" w:rsidP="00267163">
      <w:pPr>
        <w:pStyle w:val="BodyText"/>
      </w:pPr>
      <w:r w:rsidRPr="00267163">
        <w:t>anti-discrimination and related pol</w:t>
      </w:r>
      <w:r w:rsidRPr="00267163">
        <w:t xml:space="preserve">icy </w:t>
      </w:r>
    </w:p>
    <w:p w:rsidR="00000000" w:rsidRPr="00267163" w:rsidP="00267163">
      <w:pPr>
        <w:pStyle w:val="BodyText"/>
      </w:pPr>
      <w:r w:rsidRPr="00267163">
        <w:t xml:space="preserve">access and equity principles and practice </w:t>
      </w:r>
    </w:p>
    <w:p w:rsidR="00000000" w:rsidRPr="00267163" w:rsidP="00267163">
      <w:pPr>
        <w:pStyle w:val="BodyText"/>
      </w:pPr>
      <w:r w:rsidRPr="00267163">
        <w:t xml:space="preserve">ethical standards </w:t>
      </w:r>
    </w:p>
    <w:p w:rsidR="00000000" w:rsidRPr="00267163" w:rsidP="00267163">
      <w:pPr>
        <w:pStyle w:val="BodyText"/>
      </w:pPr>
      <w:r w:rsidRPr="00267163">
        <w:t xml:space="preserve">quality and continuous improvement processes and standards </w:t>
      </w:r>
    </w:p>
    <w:p w:rsidR="00000000" w:rsidRPr="00267163" w:rsidP="00267163">
      <w:pPr>
        <w:pStyle w:val="BodyText"/>
      </w:pPr>
      <w:r w:rsidRPr="00267163">
        <w:t>defined resource parameters</w:t>
      </w:r>
    </w:p>
    <w:p w:rsidR="00000000" w:rsidRPr="00267163" w:rsidP="00267163">
      <w:pPr>
        <w:pStyle w:val="BodyText"/>
      </w:pPr>
      <w:r w:rsidRPr="00267163">
        <w:rPr>
          <w:rStyle w:val="SpecialBold"/>
        </w:rPr>
        <w:t>Feedback on performance may include</w:t>
      </w:r>
      <w:r w:rsidRPr="00267163">
        <w:t>:</w:t>
      </w:r>
    </w:p>
    <w:p w:rsidR="00000000" w:rsidRPr="00267163" w:rsidP="00267163">
      <w:pPr>
        <w:pStyle w:val="BodyText"/>
      </w:pPr>
      <w:r w:rsidRPr="00267163">
        <w:t xml:space="preserve">formal/informal performance appraisals </w:t>
      </w:r>
    </w:p>
    <w:p w:rsidR="00000000" w:rsidRPr="00267163" w:rsidP="00267163">
      <w:pPr>
        <w:pStyle w:val="BodyText"/>
      </w:pPr>
      <w:r w:rsidRPr="00267163">
        <w:t xml:space="preserve">obtaining feedback from supervisors and colleagues </w:t>
      </w:r>
    </w:p>
    <w:p w:rsidR="00000000" w:rsidRPr="00267163" w:rsidP="00267163">
      <w:pPr>
        <w:pStyle w:val="BodyText"/>
      </w:pPr>
      <w:r w:rsidRPr="00267163">
        <w:t xml:space="preserve">obtaining feedback from clients </w:t>
      </w:r>
    </w:p>
    <w:p w:rsidR="00000000" w:rsidRPr="00267163" w:rsidP="00267163">
      <w:pPr>
        <w:pStyle w:val="BodyText"/>
      </w:pPr>
      <w:r w:rsidRPr="00267163">
        <w:t xml:space="preserve">personal, reflective behaviour strategies </w:t>
      </w:r>
    </w:p>
    <w:p w:rsidR="00000000" w:rsidRPr="00267163" w:rsidP="00267163">
      <w:pPr>
        <w:pStyle w:val="BodyText"/>
      </w:pPr>
      <w:r w:rsidRPr="00267163">
        <w:t>routine organisational methods for monitoring service delivery</w:t>
      </w:r>
    </w:p>
    <w:p w:rsidR="00000000" w:rsidRPr="00267163" w:rsidP="00267163">
      <w:pPr>
        <w:pStyle w:val="BodyText"/>
      </w:pPr>
      <w:r w:rsidRPr="00267163">
        <w:rPr>
          <w:rStyle w:val="SpecialBold"/>
        </w:rPr>
        <w:t>Competency standards are standards which measure</w:t>
      </w:r>
      <w:r w:rsidRPr="00267163">
        <w:t>:</w:t>
      </w:r>
    </w:p>
    <w:p w:rsidR="00000000" w:rsidRPr="00267163" w:rsidP="00267163">
      <w:pPr>
        <w:pStyle w:val="BodyText"/>
      </w:pPr>
      <w:r w:rsidRPr="00267163">
        <w:t>all those perso</w:t>
      </w:r>
      <w:r w:rsidRPr="00267163">
        <w:t>nal and technical knowledge, skills and attitudinal aspects (competencies) required to effectively and efficiently undertake the day to day tasks and duties of the practitioner's work function</w:t>
      </w:r>
    </w:p>
    <w:p w:rsidR="00000000" w:rsidRPr="00267163" w:rsidP="00267163">
      <w:pPr>
        <w:pStyle w:val="BodyText"/>
      </w:pPr>
      <w:r w:rsidRPr="00267163">
        <w:rPr>
          <w:rStyle w:val="SpecialBold"/>
        </w:rPr>
        <w:t>Learning delivery methods may include</w:t>
      </w:r>
      <w:r w:rsidRPr="00267163">
        <w:t>:</w:t>
      </w:r>
    </w:p>
    <w:p w:rsidR="00000000" w:rsidRPr="00267163" w:rsidP="00267163">
      <w:pPr>
        <w:pStyle w:val="BodyText"/>
      </w:pPr>
      <w:r w:rsidRPr="00267163">
        <w:t>on-the-job coaching or m</w:t>
      </w:r>
      <w:r w:rsidRPr="00267163">
        <w:t xml:space="preserve">entoring </w:t>
      </w:r>
    </w:p>
    <w:p w:rsidR="00000000" w:rsidRPr="00267163" w:rsidP="00267163">
      <w:pPr>
        <w:pStyle w:val="BodyText"/>
      </w:pPr>
      <w:r w:rsidRPr="00267163">
        <w:t xml:space="preserve">problem solving </w:t>
      </w:r>
    </w:p>
    <w:p w:rsidR="00000000" w:rsidRPr="00267163" w:rsidP="00267163">
      <w:pPr>
        <w:pStyle w:val="BodyText"/>
      </w:pPr>
      <w:r w:rsidRPr="00267163">
        <w:t xml:space="preserve">presentations/demonstrations </w:t>
      </w:r>
    </w:p>
    <w:p w:rsidR="00000000" w:rsidRPr="00267163" w:rsidP="00267163">
      <w:pPr>
        <w:pStyle w:val="BodyText"/>
      </w:pPr>
      <w:r w:rsidRPr="00267163">
        <w:t xml:space="preserve">formal course participation </w:t>
      </w:r>
    </w:p>
    <w:p w:rsidR="00000000" w:rsidRPr="00267163" w:rsidP="00267163">
      <w:pPr>
        <w:pStyle w:val="BodyText"/>
      </w:pPr>
      <w:r w:rsidRPr="00267163">
        <w:t xml:space="preserve">work experience </w:t>
      </w:r>
    </w:p>
    <w:p w:rsidR="00000000" w:rsidRPr="00267163" w:rsidP="00267163">
      <w:pPr>
        <w:pStyle w:val="BodyText"/>
      </w:pPr>
      <w:r w:rsidRPr="00267163">
        <w:t xml:space="preserve">involvement in professional networks </w:t>
      </w:r>
    </w:p>
    <w:p w:rsidR="00000000" w:rsidRPr="00267163" w:rsidP="00267163">
      <w:pPr>
        <w:pStyle w:val="BodyText"/>
      </w:pPr>
      <w:r w:rsidRPr="00267163">
        <w:t xml:space="preserve">conference and seminar attendance </w:t>
      </w:r>
    </w:p>
    <w:p w:rsidR="00000000" w:rsidRPr="00267163" w:rsidP="00267163">
      <w:pPr>
        <w:pStyle w:val="BodyText"/>
      </w:pPr>
      <w:r w:rsidRPr="00267163">
        <w:t>induction</w:t>
      </w:r>
    </w:p>
    <w:p w:rsidR="00000000" w:rsidRPr="00267163" w:rsidP="00267163">
      <w:pPr>
        <w:pStyle w:val="BodyText"/>
      </w:pPr>
      <w:r w:rsidRPr="00267163">
        <w:rPr>
          <w:rStyle w:val="SpecialBold"/>
        </w:rPr>
        <w:t>Equipment and resources may include</w:t>
      </w:r>
      <w:r w:rsidRPr="00267163">
        <w:t>:</w:t>
      </w:r>
    </w:p>
    <w:p w:rsidR="00000000" w:rsidRPr="00267163" w:rsidP="00267163">
      <w:pPr>
        <w:pStyle w:val="BodyText"/>
      </w:pPr>
      <w:r w:rsidRPr="00267163">
        <w:t xml:space="preserve">funding </w:t>
      </w:r>
    </w:p>
    <w:p w:rsidR="00000000" w:rsidRPr="00267163" w:rsidP="00267163">
      <w:pPr>
        <w:pStyle w:val="BodyText"/>
      </w:pPr>
      <w:r w:rsidRPr="00267163">
        <w:t xml:space="preserve">facilities </w:t>
      </w:r>
    </w:p>
    <w:p w:rsidR="00000000" w:rsidRPr="00267163" w:rsidP="00267163">
      <w:pPr>
        <w:pStyle w:val="BodyText"/>
      </w:pPr>
      <w:r w:rsidRPr="00267163">
        <w:t>guest speake</w:t>
      </w:r>
      <w:r w:rsidRPr="00267163">
        <w:t xml:space="preserve">rs </w:t>
      </w:r>
    </w:p>
    <w:p w:rsidR="00000000" w:rsidRPr="00267163" w:rsidP="00267163">
      <w:pPr>
        <w:pStyle w:val="BodyText"/>
      </w:pPr>
      <w:r w:rsidRPr="00267163">
        <w:t xml:space="preserve">training equipment such as whiteboards and audio-visual equipment </w:t>
      </w:r>
    </w:p>
    <w:p w:rsidR="00000000" w:rsidRPr="00267163" w:rsidP="00267163">
      <w:pPr>
        <w:pStyle w:val="BodyText"/>
      </w:pPr>
      <w:r w:rsidRPr="00267163">
        <w:t xml:space="preserve">technological tools and equipment </w:t>
      </w:r>
    </w:p>
    <w:p w:rsidR="00000000" w:rsidRPr="00267163" w:rsidP="00267163">
      <w:pPr>
        <w:pStyle w:val="BodyText"/>
      </w:pPr>
      <w:r w:rsidRPr="00267163">
        <w:t>time</w:t>
      </w:r>
    </w:p>
    <w:p w:rsidR="00000000" w:rsidRPr="00267163" w:rsidP="00267163">
      <w:pPr>
        <w:pStyle w:val="BodyText"/>
      </w:pPr>
      <w:r w:rsidRPr="00267163">
        <w:rPr>
          <w:rStyle w:val="SpecialBold"/>
        </w:rPr>
        <w:t>Coaching and mentoring assistance may include</w:t>
      </w:r>
      <w:r w:rsidRPr="00267163">
        <w:t>:</w:t>
      </w:r>
    </w:p>
    <w:p w:rsidR="00000000" w:rsidRPr="00267163" w:rsidP="00267163">
      <w:pPr>
        <w:pStyle w:val="BodyText"/>
      </w:pPr>
      <w:r w:rsidRPr="00267163">
        <w:t xml:space="preserve">providing feedback to another team member </w:t>
      </w:r>
    </w:p>
    <w:p w:rsidR="00000000" w:rsidRPr="00267163" w:rsidP="00267163">
      <w:pPr>
        <w:pStyle w:val="BodyText"/>
      </w:pPr>
      <w:r w:rsidRPr="00267163">
        <w:t xml:space="preserve">fair and ethical practice </w:t>
      </w:r>
    </w:p>
    <w:p w:rsidR="00000000" w:rsidRPr="00267163" w:rsidP="00267163">
      <w:pPr>
        <w:pStyle w:val="BodyText"/>
      </w:pPr>
      <w:r w:rsidRPr="00267163">
        <w:t>non-discriminatory processes</w:t>
      </w:r>
      <w:r w:rsidRPr="00267163">
        <w:t xml:space="preserve"> and activities </w:t>
      </w:r>
    </w:p>
    <w:p w:rsidR="00000000" w:rsidRPr="00267163" w:rsidP="00267163">
      <w:pPr>
        <w:pStyle w:val="BodyText"/>
      </w:pPr>
      <w:r w:rsidRPr="00267163">
        <w:t xml:space="preserve">respecting the contribution of all participants and giving credit for achievements </w:t>
      </w:r>
    </w:p>
    <w:p w:rsidR="00000000" w:rsidRPr="00267163" w:rsidP="00267163">
      <w:pPr>
        <w:pStyle w:val="BodyText"/>
      </w:pPr>
      <w:r w:rsidRPr="00267163">
        <w:t xml:space="preserve">presenting and promoting a positive image of the collective group </w:t>
      </w:r>
    </w:p>
    <w:p w:rsidR="00000000" w:rsidRPr="00267163" w:rsidP="00267163">
      <w:pPr>
        <w:pStyle w:val="BodyText"/>
      </w:pPr>
      <w:r w:rsidRPr="00267163">
        <w:t xml:space="preserve">problem solving </w:t>
      </w:r>
    </w:p>
    <w:p w:rsidR="00000000" w:rsidRPr="00267163" w:rsidP="00267163">
      <w:pPr>
        <w:pStyle w:val="BodyText"/>
      </w:pPr>
      <w:r w:rsidRPr="00267163">
        <w:t>providing encouragement</w:t>
      </w:r>
    </w:p>
    <w:p w:rsidR="00000000" w:rsidRPr="00267163" w:rsidP="00267163">
      <w:pPr>
        <w:pStyle w:val="AllowPageBreak"/>
      </w:pPr>
    </w:p>
    <w:p w:rsidR="00000000" w:rsidRPr="00267163" w:rsidP="00267163">
      <w:pPr>
        <w:pStyle w:val="Heading1"/>
      </w:pPr>
      <w:bookmarkStart w:id="12" w:name="O_322591"/>
      <w:bookmarkEnd w:id="12"/>
      <w:r w:rsidRPr="00267163">
        <w:t>Unit Sector(s)</w:t>
      </w:r>
    </w:p>
    <w:p w:rsidR="00000000" w:rsidRPr="00267163" w:rsidP="00267163">
      <w:pPr>
        <w:pStyle w:val="BodyText"/>
      </w:pPr>
      <w:r w:rsidRPr="00267163">
        <w:t>Not applicable.</w:t>
      </w:r>
    </w:p>
    <w:p w:rsidR="00000000" w:rsidRPr="00267163" w:rsidP="00267163"/>
    <w:sectPr w:rsidSect="002671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1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72C1" w:rsidP="00D972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1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2C1" w:rsidP="002671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972C1" w:rsidP="002671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972C1" w:rsidP="002671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1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163" w:rsidRPr="00D972C1" w:rsidP="00D972C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1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2C1" w:rsidP="00267163">
    <w:pPr>
      <w:pStyle w:val="Header"/>
      <w:framePr w:wrap="around"/>
    </w:pPr>
    <w:r>
      <w:fldChar w:fldCharType="begin"/>
    </w:r>
    <w:r>
      <w:instrText xml:space="preserve"> TITLE   \* MERGEFORMAT </w:instrText>
    </w:r>
    <w:r>
      <w:fldChar w:fldCharType="separate"/>
    </w:r>
    <w:r>
      <w:t>BSBCMN404A Develop teams and individuals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972C1" w:rsidP="002671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71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7163"/>
    <w:pPr>
      <w:spacing w:before="360" w:after="60"/>
      <w:outlineLvl w:val="0"/>
    </w:pPr>
    <w:rPr>
      <w:sz w:val="32"/>
    </w:rPr>
  </w:style>
  <w:style w:type="paragraph" w:styleId="Heading2">
    <w:name w:val="heading 2"/>
    <w:basedOn w:val="HeadingBase"/>
    <w:next w:val="BodyText"/>
    <w:link w:val="Heading2Char"/>
    <w:qFormat/>
    <w:rsid w:val="00267163"/>
    <w:pPr>
      <w:keepLines/>
      <w:spacing w:before="240" w:after="120"/>
      <w:outlineLvl w:val="1"/>
    </w:pPr>
    <w:rPr>
      <w:sz w:val="28"/>
      <w:szCs w:val="40"/>
    </w:rPr>
  </w:style>
  <w:style w:type="paragraph" w:styleId="Heading3">
    <w:name w:val="heading 3"/>
    <w:basedOn w:val="HeadingBase"/>
    <w:next w:val="BodyText"/>
    <w:link w:val="Heading3Char"/>
    <w:qFormat/>
    <w:rsid w:val="00267163"/>
    <w:pPr>
      <w:spacing w:before="180" w:after="120"/>
      <w:outlineLvl w:val="2"/>
    </w:pPr>
    <w:rPr>
      <w:spacing w:val="-10"/>
      <w:kern w:val="32"/>
    </w:rPr>
  </w:style>
  <w:style w:type="paragraph" w:styleId="Heading4">
    <w:name w:val="heading 4"/>
    <w:basedOn w:val="HeadingBase"/>
    <w:next w:val="BodyText"/>
    <w:link w:val="Heading4Char"/>
    <w:qFormat/>
    <w:rsid w:val="00267163"/>
    <w:pPr>
      <w:spacing w:before="160" w:after="120"/>
      <w:outlineLvl w:val="3"/>
    </w:pPr>
    <w:rPr>
      <w:sz w:val="22"/>
    </w:rPr>
  </w:style>
  <w:style w:type="paragraph" w:styleId="Heading5">
    <w:name w:val="heading 5"/>
    <w:basedOn w:val="HeadingBase"/>
    <w:next w:val="Normal"/>
    <w:link w:val="Heading5Char"/>
    <w:qFormat/>
    <w:rsid w:val="00267163"/>
    <w:pPr>
      <w:spacing w:before="80"/>
      <w:outlineLvl w:val="4"/>
    </w:pPr>
    <w:rPr>
      <w:color w:val="918585"/>
      <w:sz w:val="20"/>
    </w:rPr>
  </w:style>
  <w:style w:type="paragraph" w:styleId="Heading6">
    <w:name w:val="heading 6"/>
    <w:basedOn w:val="HeadingBase"/>
    <w:next w:val="Normal"/>
    <w:link w:val="Heading6Char"/>
    <w:qFormat/>
    <w:rsid w:val="00267163"/>
    <w:pPr>
      <w:spacing w:before="60"/>
      <w:outlineLvl w:val="5"/>
    </w:pPr>
    <w:rPr>
      <w:color w:val="918585"/>
      <w:sz w:val="20"/>
    </w:rPr>
  </w:style>
  <w:style w:type="paragraph" w:styleId="Heading7">
    <w:name w:val="heading 7"/>
    <w:basedOn w:val="Normal"/>
    <w:next w:val="Normal"/>
    <w:link w:val="Heading7Char"/>
    <w:qFormat/>
    <w:rsid w:val="00267163"/>
    <w:pPr>
      <w:ind w:left="720"/>
      <w:outlineLvl w:val="6"/>
    </w:pPr>
    <w:rPr>
      <w:i/>
    </w:rPr>
  </w:style>
  <w:style w:type="paragraph" w:styleId="Heading8">
    <w:name w:val="heading 8"/>
    <w:basedOn w:val="Normal"/>
    <w:next w:val="Normal"/>
    <w:link w:val="Heading8Char"/>
    <w:qFormat/>
    <w:rsid w:val="00267163"/>
    <w:pPr>
      <w:ind w:left="720"/>
      <w:outlineLvl w:val="7"/>
    </w:pPr>
    <w:rPr>
      <w:i/>
    </w:rPr>
  </w:style>
  <w:style w:type="paragraph" w:styleId="Heading9">
    <w:name w:val="heading 9"/>
    <w:basedOn w:val="Normal"/>
    <w:next w:val="Normal"/>
    <w:link w:val="Heading9Char"/>
    <w:qFormat/>
    <w:rsid w:val="00267163"/>
    <w:pPr>
      <w:ind w:left="720"/>
      <w:outlineLvl w:val="8"/>
    </w:pPr>
    <w:rPr>
      <w:i/>
    </w:rPr>
  </w:style>
  <w:style w:type="character" w:default="1" w:styleId="DefaultParagraphFont">
    <w:name w:val="Default Paragraph Font"/>
    <w:uiPriority w:val="1"/>
    <w:unhideWhenUsed/>
    <w:rsid w:val="002671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7163"/>
  </w:style>
  <w:style w:type="character" w:customStyle="1" w:styleId="Heading1Char">
    <w:name w:val="Heading 1 Char"/>
    <w:link w:val="Heading1"/>
    <w:rsid w:val="00267163"/>
    <w:rPr>
      <w:rFonts w:ascii="Times New Roman" w:eastAsia="Times New Roman" w:hAnsi="Times New Roman" w:cs="Times New Roman"/>
      <w:b/>
      <w:sz w:val="32"/>
      <w:szCs w:val="20"/>
      <w:lang w:eastAsia="en-US"/>
    </w:rPr>
  </w:style>
  <w:style w:type="paragraph" w:styleId="BodyText">
    <w:name w:val="Body Text"/>
    <w:basedOn w:val="Normal"/>
    <w:link w:val="BodyTextChar"/>
    <w:rsid w:val="00267163"/>
    <w:pPr>
      <w:spacing w:before="120" w:after="120"/>
      <w:contextualSpacing/>
    </w:pPr>
    <w:rPr>
      <w:rFonts w:ascii="Times New Roman" w:hAnsi="Times New Roman"/>
      <w:sz w:val="24"/>
      <w:szCs w:val="22"/>
    </w:rPr>
  </w:style>
  <w:style w:type="character" w:customStyle="1" w:styleId="BodyTextChar">
    <w:name w:val="Body Text Char"/>
    <w:link w:val="BodyText"/>
    <w:rsid w:val="00267163"/>
    <w:rPr>
      <w:rFonts w:ascii="Times New Roman" w:eastAsia="Times New Roman" w:hAnsi="Times New Roman" w:cs="Times New Roman"/>
      <w:sz w:val="24"/>
      <w:lang w:val="en-US" w:eastAsia="en-US"/>
    </w:rPr>
  </w:style>
  <w:style w:type="paragraph" w:styleId="Footer">
    <w:name w:val="footer"/>
    <w:basedOn w:val="Normal"/>
    <w:link w:val="FooterChar"/>
    <w:rsid w:val="002671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67163"/>
    <w:rPr>
      <w:rFonts w:ascii="Times New Roman" w:eastAsia="Times New Roman" w:hAnsi="Times New Roman" w:cs="Times New Roman"/>
      <w:sz w:val="16"/>
      <w:lang w:val="en-US" w:eastAsia="en-US"/>
    </w:rPr>
  </w:style>
  <w:style w:type="character" w:customStyle="1" w:styleId="SpecialBold">
    <w:name w:val="Special Bold"/>
    <w:rsid w:val="00267163"/>
    <w:rPr>
      <w:b/>
      <w:spacing w:val="0"/>
    </w:rPr>
  </w:style>
  <w:style w:type="paragraph" w:customStyle="1" w:styleId="SuperHeading">
    <w:name w:val="SuperHeading"/>
    <w:basedOn w:val="Normal"/>
    <w:rsid w:val="00267163"/>
    <w:pPr>
      <w:spacing w:before="240" w:after="120"/>
      <w:outlineLvl w:val="0"/>
    </w:pPr>
    <w:rPr>
      <w:rFonts w:ascii="Times New Roman" w:hAnsi="Times New Roman"/>
      <w:b/>
      <w:sz w:val="28"/>
    </w:rPr>
  </w:style>
  <w:style w:type="paragraph" w:customStyle="1" w:styleId="AllowPageBreak">
    <w:name w:val="AllowPageBreak"/>
    <w:rsid w:val="002671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267163"/>
    <w:rPr>
      <w:rFonts w:ascii="Times New Roman" w:eastAsia="Times New Roman" w:hAnsi="Times New Roman" w:cs="Times New Roman"/>
      <w:b/>
      <w:sz w:val="28"/>
      <w:szCs w:val="40"/>
      <w:lang w:eastAsia="en-US"/>
    </w:rPr>
  </w:style>
  <w:style w:type="character" w:customStyle="1" w:styleId="Heading3Char">
    <w:name w:val="Heading 3 Char"/>
    <w:link w:val="Heading3"/>
    <w:rsid w:val="0026716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67163"/>
    <w:rPr>
      <w:rFonts w:ascii="Times New Roman" w:eastAsia="Times New Roman" w:hAnsi="Times New Roman" w:cs="Times New Roman"/>
      <w:b/>
      <w:szCs w:val="20"/>
      <w:lang w:eastAsia="en-US"/>
    </w:rPr>
  </w:style>
  <w:style w:type="character" w:customStyle="1" w:styleId="Heading5Char">
    <w:name w:val="Heading 5 Char"/>
    <w:link w:val="Heading5"/>
    <w:rsid w:val="0026716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671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71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71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7163"/>
    <w:rPr>
      <w:rFonts w:ascii="Courier New" w:eastAsia="Times New Roman" w:hAnsi="Courier New" w:cs="Times New Roman"/>
      <w:i/>
      <w:szCs w:val="20"/>
      <w:lang w:val="en-US" w:eastAsia="en-US"/>
    </w:rPr>
  </w:style>
  <w:style w:type="paragraph" w:customStyle="1" w:styleId="HeadingBase">
    <w:name w:val="Heading Base"/>
    <w:rsid w:val="002671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7163"/>
    <w:pPr>
      <w:tabs>
        <w:tab w:val="right" w:leader="dot" w:pos="9072"/>
      </w:tabs>
      <w:ind w:left="567"/>
    </w:pPr>
    <w:rPr>
      <w:szCs w:val="22"/>
    </w:rPr>
  </w:style>
  <w:style w:type="paragraph" w:customStyle="1" w:styleId="TOCBase">
    <w:name w:val="TOC Base"/>
    <w:rsid w:val="002671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7163"/>
    <w:pPr>
      <w:tabs>
        <w:tab w:val="right" w:leader="dot" w:pos="9072"/>
      </w:tabs>
      <w:spacing w:before="40" w:after="40"/>
      <w:ind w:left="284"/>
    </w:pPr>
    <w:rPr>
      <w:rFonts w:ascii="Times New Roman" w:hAnsi="Times New Roman"/>
    </w:rPr>
  </w:style>
  <w:style w:type="paragraph" w:styleId="TOC1">
    <w:name w:val="toc 1"/>
    <w:basedOn w:val="TOCBase"/>
    <w:next w:val="Normal"/>
    <w:rsid w:val="002671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7163"/>
    <w:pPr>
      <w:spacing w:before="5040"/>
      <w:jc w:val="center"/>
    </w:pPr>
    <w:rPr>
      <w:sz w:val="48"/>
      <w:szCs w:val="72"/>
      <w:lang w:val="en-US"/>
    </w:rPr>
  </w:style>
  <w:style w:type="character" w:customStyle="1" w:styleId="TitleChar">
    <w:name w:val="Title Char"/>
    <w:link w:val="Title"/>
    <w:rsid w:val="002671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7163"/>
    <w:pPr>
      <w:tabs>
        <w:tab w:val="left" w:pos="3600"/>
        <w:tab w:val="left" w:pos="3958"/>
      </w:tabs>
    </w:pPr>
  </w:style>
  <w:style w:type="paragraph" w:styleId="List">
    <w:name w:val="List"/>
    <w:basedOn w:val="BodyText"/>
    <w:next w:val="BodyText"/>
    <w:rsid w:val="00267163"/>
    <w:pPr>
      <w:tabs>
        <w:tab w:val="left" w:pos="340"/>
      </w:tabs>
      <w:spacing w:before="60" w:after="60"/>
      <w:ind w:left="340" w:hanging="340"/>
    </w:pPr>
  </w:style>
  <w:style w:type="paragraph" w:styleId="ListBullet">
    <w:name w:val="List Bullet"/>
    <w:basedOn w:val="List"/>
    <w:rsid w:val="00267163"/>
    <w:pPr>
      <w:numPr>
        <w:numId w:val="11"/>
      </w:numPr>
      <w:tabs>
        <w:tab w:val="clear" w:pos="340"/>
      </w:tabs>
      <w:spacing w:before="40" w:after="40"/>
    </w:pPr>
  </w:style>
  <w:style w:type="paragraph" w:customStyle="1" w:styleId="Note">
    <w:name w:val="Note"/>
    <w:basedOn w:val="BodyText"/>
    <w:rsid w:val="002671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7163"/>
    <w:pPr>
      <w:framePr w:wrap="auto" w:hAnchor="text" w:y="6049"/>
    </w:pPr>
    <w:rPr>
      <w:color w:val="000000"/>
      <w:sz w:val="40"/>
    </w:rPr>
  </w:style>
  <w:style w:type="paragraph" w:customStyle="1" w:styleId="TOCTitle">
    <w:name w:val="TOCTitle"/>
    <w:basedOn w:val="Heading1"/>
    <w:rsid w:val="00267163"/>
    <w:pPr>
      <w:spacing w:after="240"/>
      <w:jc w:val="center"/>
      <w:outlineLvl w:val="9"/>
    </w:pPr>
    <w:rPr>
      <w:caps/>
    </w:rPr>
  </w:style>
  <w:style w:type="paragraph" w:customStyle="1" w:styleId="Version">
    <w:name w:val="Version"/>
    <w:rsid w:val="002671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7163"/>
    <w:pPr>
      <w:numPr>
        <w:numId w:val="12"/>
      </w:numPr>
      <w:tabs>
        <w:tab w:val="clear" w:pos="680"/>
      </w:tabs>
    </w:pPr>
  </w:style>
  <w:style w:type="paragraph" w:styleId="Index1">
    <w:name w:val="index 1"/>
    <w:basedOn w:val="Normal"/>
    <w:next w:val="Normal"/>
    <w:semiHidden/>
    <w:rsid w:val="00267163"/>
    <w:pPr>
      <w:keepNext w:val="0"/>
      <w:tabs>
        <w:tab w:val="right" w:pos="4176"/>
      </w:tabs>
      <w:ind w:left="198" w:hanging="198"/>
    </w:pPr>
    <w:rPr>
      <w:rFonts w:ascii="Garamond" w:hAnsi="Garamond"/>
    </w:rPr>
  </w:style>
  <w:style w:type="paragraph" w:styleId="IndexHeading">
    <w:name w:val="index heading"/>
    <w:basedOn w:val="Normal"/>
    <w:next w:val="Index1"/>
    <w:semiHidden/>
    <w:rsid w:val="00267163"/>
    <w:pPr>
      <w:spacing w:before="120" w:after="120"/>
    </w:pPr>
    <w:rPr>
      <w:rFonts w:ascii="Arial" w:hAnsi="Arial"/>
      <w:b/>
      <w:color w:val="918585"/>
      <w:sz w:val="24"/>
    </w:rPr>
  </w:style>
  <w:style w:type="paragraph" w:styleId="Header">
    <w:name w:val="header"/>
    <w:basedOn w:val="Normal"/>
    <w:link w:val="HeaderChar"/>
    <w:rsid w:val="002671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67163"/>
    <w:rPr>
      <w:rFonts w:ascii="Times New Roman" w:eastAsia="Times New Roman" w:hAnsi="Times New Roman" w:cs="Times New Roman"/>
      <w:sz w:val="16"/>
      <w:szCs w:val="20"/>
      <w:lang w:val="en-GB" w:eastAsia="en-US"/>
    </w:rPr>
  </w:style>
  <w:style w:type="paragraph" w:customStyle="1" w:styleId="Chapter">
    <w:name w:val="Chapter"/>
    <w:basedOn w:val="Normal"/>
    <w:rsid w:val="00267163"/>
    <w:pPr>
      <w:spacing w:before="240"/>
    </w:pPr>
    <w:rPr>
      <w:rFonts w:ascii="Times New Roman" w:hAnsi="Times New Roman"/>
      <w:smallCaps/>
      <w:spacing w:val="80"/>
      <w:sz w:val="28"/>
    </w:rPr>
  </w:style>
  <w:style w:type="paragraph" w:customStyle="1" w:styleId="InChapter">
    <w:name w:val="InChapter"/>
    <w:basedOn w:val="Heading3"/>
    <w:rsid w:val="00267163"/>
    <w:pPr>
      <w:spacing w:after="240"/>
      <w:outlineLvl w:val="9"/>
    </w:pPr>
    <w:rPr>
      <w:noProof/>
    </w:rPr>
  </w:style>
  <w:style w:type="paragraph" w:styleId="Index2">
    <w:name w:val="index 2"/>
    <w:basedOn w:val="Normal"/>
    <w:next w:val="Normal"/>
    <w:semiHidden/>
    <w:rsid w:val="00267163"/>
    <w:pPr>
      <w:tabs>
        <w:tab w:val="right" w:pos="4176"/>
      </w:tabs>
      <w:ind w:left="568" w:hanging="284"/>
    </w:pPr>
    <w:rPr>
      <w:rFonts w:ascii="Garamond" w:hAnsi="Garamond"/>
    </w:rPr>
  </w:style>
  <w:style w:type="paragraph" w:customStyle="1" w:styleId="Byline">
    <w:name w:val="Byline"/>
    <w:rsid w:val="002671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7163"/>
    <w:pPr>
      <w:tabs>
        <w:tab w:val="clear" w:pos="3600"/>
        <w:tab w:val="clear" w:pos="3958"/>
      </w:tabs>
      <w:jc w:val="right"/>
    </w:pPr>
  </w:style>
  <w:style w:type="character" w:styleId="Emphasis">
    <w:name w:val="Emphasis"/>
    <w:qFormat/>
    <w:rsid w:val="00267163"/>
    <w:rPr>
      <w:i/>
    </w:rPr>
  </w:style>
  <w:style w:type="paragraph" w:styleId="Caption">
    <w:name w:val="caption"/>
    <w:basedOn w:val="BodyText"/>
    <w:next w:val="Normal"/>
    <w:qFormat/>
    <w:rsid w:val="00267163"/>
    <w:pPr>
      <w:framePr w:w="2268" w:hSpace="181" w:vSpace="181" w:wrap="around" w:vAnchor="text" w:hAnchor="page" w:x="1135" w:y="285" w:anchorLock="1"/>
    </w:pPr>
    <w:rPr>
      <w:i/>
    </w:rPr>
  </w:style>
  <w:style w:type="paragraph" w:customStyle="1" w:styleId="MiniTOCTitle">
    <w:name w:val="MiniTOCTitle"/>
    <w:basedOn w:val="Heading4"/>
    <w:rsid w:val="00267163"/>
    <w:pPr>
      <w:spacing w:before="240"/>
      <w:outlineLvl w:val="9"/>
    </w:pPr>
    <w:rPr>
      <w:noProof/>
      <w:sz w:val="24"/>
    </w:rPr>
  </w:style>
  <w:style w:type="paragraph" w:customStyle="1" w:styleId="MiniTOCItem">
    <w:name w:val="MiniTOCItem"/>
    <w:basedOn w:val="ListBullet"/>
    <w:rsid w:val="00267163"/>
    <w:pPr>
      <w:numPr>
        <w:numId w:val="0"/>
      </w:numPr>
      <w:tabs>
        <w:tab w:val="right" w:leader="dot" w:pos="6521"/>
      </w:tabs>
      <w:spacing w:before="0" w:after="0"/>
    </w:pPr>
  </w:style>
  <w:style w:type="paragraph" w:customStyle="1" w:styleId="TOFTitle">
    <w:name w:val="TOFTitle"/>
    <w:basedOn w:val="TOCTitle"/>
    <w:rsid w:val="00267163"/>
  </w:style>
  <w:style w:type="paragraph" w:styleId="TableofFigures">
    <w:name w:val="table of figures"/>
    <w:basedOn w:val="Normal"/>
    <w:next w:val="Normal"/>
    <w:semiHidden/>
    <w:rsid w:val="00267163"/>
    <w:pPr>
      <w:tabs>
        <w:tab w:val="right" w:leader="dot" w:pos="9072"/>
      </w:tabs>
      <w:ind w:left="970" w:hanging="403"/>
    </w:pPr>
    <w:rPr>
      <w:rFonts w:ascii="Times New Roman" w:hAnsi="Times New Roman"/>
      <w:b/>
    </w:rPr>
  </w:style>
  <w:style w:type="paragraph" w:styleId="ListNumber">
    <w:name w:val="List Number"/>
    <w:basedOn w:val="List"/>
    <w:rsid w:val="00267163"/>
    <w:pPr>
      <w:numPr>
        <w:numId w:val="9"/>
      </w:numPr>
    </w:pPr>
  </w:style>
  <w:style w:type="character" w:customStyle="1" w:styleId="WingdingSymbols">
    <w:name w:val="Wingding Symbols"/>
    <w:rsid w:val="00267163"/>
    <w:rPr>
      <w:rFonts w:ascii="Wingdings" w:hAnsi="Wingdings"/>
    </w:rPr>
  </w:style>
  <w:style w:type="paragraph" w:customStyle="1" w:styleId="TableHeading">
    <w:name w:val="Table Heading"/>
    <w:basedOn w:val="HeadingBase"/>
    <w:rsid w:val="00267163"/>
    <w:pPr>
      <w:keepLines/>
      <w:pBdr>
        <w:bottom w:val="single" w:sz="6" w:space="1" w:color="918585"/>
      </w:pBdr>
      <w:spacing w:before="240"/>
    </w:pPr>
  </w:style>
  <w:style w:type="character" w:customStyle="1" w:styleId="HotSpot">
    <w:name w:val="HotSpot"/>
    <w:rsid w:val="00267163"/>
    <w:rPr>
      <w:color w:val="0033CC"/>
      <w:u w:val="none"/>
    </w:rPr>
  </w:style>
  <w:style w:type="paragraph" w:customStyle="1" w:styleId="BodyTextRight">
    <w:name w:val="Body Text Right"/>
    <w:basedOn w:val="BodyText"/>
    <w:rsid w:val="00267163"/>
    <w:pPr>
      <w:spacing w:before="0" w:after="0"/>
      <w:jc w:val="right"/>
    </w:pPr>
  </w:style>
  <w:style w:type="paragraph" w:styleId="Index3">
    <w:name w:val="index 3"/>
    <w:basedOn w:val="ListNumber2"/>
    <w:next w:val="Normal"/>
    <w:semiHidden/>
    <w:rsid w:val="00267163"/>
    <w:pPr>
      <w:numPr>
        <w:numId w:val="0"/>
      </w:numPr>
      <w:tabs>
        <w:tab w:val="right" w:leader="dot" w:pos="4176"/>
      </w:tabs>
    </w:pPr>
  </w:style>
  <w:style w:type="paragraph" w:styleId="ListNumber2">
    <w:name w:val="List Number 2"/>
    <w:basedOn w:val="List2"/>
    <w:rsid w:val="00267163"/>
    <w:pPr>
      <w:numPr>
        <w:numId w:val="8"/>
      </w:numPr>
      <w:tabs>
        <w:tab w:val="clear" w:pos="1060"/>
      </w:tabs>
    </w:pPr>
  </w:style>
  <w:style w:type="paragraph" w:customStyle="1" w:styleId="MarginNote">
    <w:name w:val="Margin Note"/>
    <w:basedOn w:val="BodyText"/>
    <w:rsid w:val="002671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71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671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7163"/>
    <w:rPr>
      <w:sz w:val="32"/>
    </w:rPr>
  </w:style>
  <w:style w:type="paragraph" w:customStyle="1" w:styleId="HeadingProcedure">
    <w:name w:val="Heading Procedure"/>
    <w:basedOn w:val="HeadingBase"/>
    <w:next w:val="Normal"/>
    <w:rsid w:val="00267163"/>
    <w:pPr>
      <w:tabs>
        <w:tab w:val="left" w:pos="0"/>
      </w:tabs>
      <w:spacing w:before="120" w:after="60"/>
    </w:pPr>
    <w:rPr>
      <w:i/>
      <w:color w:val="918585"/>
      <w:sz w:val="22"/>
    </w:rPr>
  </w:style>
  <w:style w:type="paragraph" w:customStyle="1" w:styleId="TableBodyText">
    <w:name w:val="Table Body Text"/>
    <w:basedOn w:val="BodyText"/>
    <w:rsid w:val="00267163"/>
    <w:pPr>
      <w:spacing w:before="60" w:after="60"/>
    </w:pPr>
  </w:style>
  <w:style w:type="paragraph" w:styleId="ListContinue">
    <w:name w:val="List Continue"/>
    <w:basedOn w:val="List"/>
    <w:rsid w:val="00267163"/>
    <w:pPr>
      <w:ind w:firstLine="0"/>
    </w:pPr>
  </w:style>
  <w:style w:type="paragraph" w:customStyle="1" w:styleId="ListNote">
    <w:name w:val="List Note"/>
    <w:basedOn w:val="List"/>
    <w:rsid w:val="00267163"/>
    <w:pPr>
      <w:pBdr>
        <w:top w:val="single" w:sz="6" w:space="2" w:color="918585"/>
        <w:bottom w:val="single" w:sz="6" w:space="2" w:color="918585"/>
      </w:pBdr>
      <w:tabs>
        <w:tab w:val="left" w:pos="1021"/>
      </w:tabs>
      <w:ind w:firstLine="0"/>
    </w:pPr>
  </w:style>
  <w:style w:type="paragraph" w:customStyle="1" w:styleId="Warning">
    <w:name w:val="Warning"/>
    <w:basedOn w:val="BodyText"/>
    <w:rsid w:val="00267163"/>
    <w:pPr>
      <w:shd w:val="clear" w:color="auto" w:fill="D9D9D9"/>
      <w:tabs>
        <w:tab w:val="left" w:pos="992"/>
      </w:tabs>
      <w:ind w:left="119" w:right="119"/>
    </w:pPr>
    <w:rPr>
      <w:sz w:val="20"/>
    </w:rPr>
  </w:style>
  <w:style w:type="paragraph" w:customStyle="1" w:styleId="MarginIcons">
    <w:name w:val="Margin Icons"/>
    <w:basedOn w:val="BodyText"/>
    <w:rsid w:val="0026716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67163"/>
    <w:rPr>
      <w:rFonts w:ascii="Courier New" w:hAnsi="Courier New"/>
    </w:rPr>
  </w:style>
  <w:style w:type="paragraph" w:customStyle="1" w:styleId="NoteBullet">
    <w:name w:val="Note Bullet"/>
    <w:basedOn w:val="Note"/>
    <w:rsid w:val="00267163"/>
    <w:pPr>
      <w:tabs>
        <w:tab w:val="clear" w:pos="680"/>
      </w:tabs>
      <w:spacing w:before="60" w:after="60"/>
    </w:pPr>
  </w:style>
  <w:style w:type="paragraph" w:customStyle="1" w:styleId="SubHeading2">
    <w:name w:val="SubHeading2"/>
    <w:basedOn w:val="HeadingBase"/>
    <w:rsid w:val="00267163"/>
    <w:pPr>
      <w:spacing w:before="240" w:after="60"/>
    </w:pPr>
    <w:rPr>
      <w:sz w:val="20"/>
    </w:rPr>
  </w:style>
  <w:style w:type="paragraph" w:customStyle="1" w:styleId="SubHeading1">
    <w:name w:val="SubHeading1"/>
    <w:basedOn w:val="HeadingBase"/>
    <w:rsid w:val="00267163"/>
    <w:pPr>
      <w:spacing w:before="240" w:after="60"/>
    </w:pPr>
    <w:rPr>
      <w:color w:val="918585"/>
      <w:sz w:val="22"/>
    </w:rPr>
  </w:style>
  <w:style w:type="paragraph" w:customStyle="1" w:styleId="SideHeading">
    <w:name w:val="Side Heading"/>
    <w:basedOn w:val="HeadingBase"/>
    <w:rsid w:val="002671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7163"/>
    <w:pPr>
      <w:numPr>
        <w:numId w:val="10"/>
      </w:numPr>
    </w:pPr>
  </w:style>
  <w:style w:type="paragraph" w:styleId="PlainText">
    <w:name w:val="Plain Text"/>
    <w:basedOn w:val="Normal"/>
    <w:link w:val="PlainTextChar"/>
    <w:rsid w:val="00267163"/>
    <w:rPr>
      <w:sz w:val="20"/>
    </w:rPr>
  </w:style>
  <w:style w:type="character" w:customStyle="1" w:styleId="PlainTextChar">
    <w:name w:val="Plain Text Char"/>
    <w:basedOn w:val="DefaultParagraphFont"/>
    <w:link w:val="PlainText"/>
    <w:rsid w:val="00267163"/>
    <w:rPr>
      <w:rFonts w:ascii="Courier New" w:eastAsia="Times New Roman" w:hAnsi="Courier New" w:cs="Times New Roman"/>
      <w:sz w:val="20"/>
      <w:szCs w:val="20"/>
      <w:lang w:val="en-US" w:eastAsia="en-US"/>
    </w:rPr>
  </w:style>
  <w:style w:type="character" w:customStyle="1" w:styleId="MenuOption">
    <w:name w:val="Menu Option"/>
    <w:rsid w:val="00267163"/>
    <w:rPr>
      <w:b/>
      <w:smallCaps/>
    </w:rPr>
  </w:style>
  <w:style w:type="paragraph" w:customStyle="1" w:styleId="TableListNumber">
    <w:name w:val="Table List Number"/>
    <w:basedOn w:val="ListNumber"/>
    <w:rsid w:val="00267163"/>
    <w:pPr>
      <w:numPr>
        <w:numId w:val="0"/>
      </w:numPr>
    </w:pPr>
  </w:style>
  <w:style w:type="paragraph" w:styleId="TOC4">
    <w:name w:val="toc 4"/>
    <w:basedOn w:val="TOCBase"/>
    <w:next w:val="Normal"/>
    <w:semiHidden/>
    <w:rsid w:val="00267163"/>
    <w:pPr>
      <w:tabs>
        <w:tab w:val="right" w:leader="dot" w:pos="9071"/>
      </w:tabs>
      <w:ind w:left="1701"/>
    </w:pPr>
  </w:style>
  <w:style w:type="paragraph" w:customStyle="1" w:styleId="ListAlpha">
    <w:name w:val="List Alpha"/>
    <w:basedOn w:val="List"/>
    <w:rsid w:val="00267163"/>
    <w:pPr>
      <w:numPr>
        <w:numId w:val="7"/>
      </w:numPr>
    </w:pPr>
  </w:style>
  <w:style w:type="paragraph" w:customStyle="1" w:styleId="ListAlpha2">
    <w:name w:val="List Alpha 2"/>
    <w:basedOn w:val="List2"/>
    <w:rsid w:val="00267163"/>
    <w:pPr>
      <w:numPr>
        <w:numId w:val="6"/>
      </w:numPr>
    </w:pPr>
  </w:style>
  <w:style w:type="paragraph" w:styleId="List2">
    <w:name w:val="List 2"/>
    <w:basedOn w:val="BodyText"/>
    <w:rsid w:val="00267163"/>
    <w:pPr>
      <w:tabs>
        <w:tab w:val="left" w:pos="680"/>
      </w:tabs>
      <w:spacing w:before="60" w:after="60"/>
      <w:ind w:left="680" w:hanging="340"/>
    </w:pPr>
  </w:style>
  <w:style w:type="paragraph" w:styleId="List3">
    <w:name w:val="List 3"/>
    <w:basedOn w:val="BodyText"/>
    <w:rsid w:val="00267163"/>
    <w:pPr>
      <w:tabs>
        <w:tab w:val="left" w:pos="1021"/>
      </w:tabs>
      <w:spacing w:before="60" w:after="60"/>
      <w:ind w:left="1020" w:hanging="340"/>
    </w:pPr>
  </w:style>
  <w:style w:type="paragraph" w:styleId="List4">
    <w:name w:val="List 4"/>
    <w:basedOn w:val="BodyText"/>
    <w:rsid w:val="00267163"/>
    <w:pPr>
      <w:tabs>
        <w:tab w:val="left" w:pos="1361"/>
      </w:tabs>
      <w:spacing w:before="60" w:after="60"/>
      <w:ind w:left="1361" w:hanging="340"/>
    </w:pPr>
  </w:style>
  <w:style w:type="paragraph" w:styleId="List5">
    <w:name w:val="List 5"/>
    <w:basedOn w:val="BodyText"/>
    <w:rsid w:val="00267163"/>
    <w:pPr>
      <w:tabs>
        <w:tab w:val="left" w:pos="1701"/>
      </w:tabs>
      <w:spacing w:before="60" w:after="60"/>
      <w:ind w:left="1701" w:hanging="340"/>
    </w:pPr>
  </w:style>
  <w:style w:type="paragraph" w:styleId="ListBullet3">
    <w:name w:val="List Bullet 3"/>
    <w:basedOn w:val="List3"/>
    <w:rsid w:val="00267163"/>
    <w:pPr>
      <w:numPr>
        <w:numId w:val="13"/>
      </w:numPr>
      <w:tabs>
        <w:tab w:val="clear" w:pos="1021"/>
      </w:tabs>
      <w:ind w:left="1037" w:hanging="357"/>
    </w:pPr>
  </w:style>
  <w:style w:type="paragraph" w:styleId="ListBullet4">
    <w:name w:val="List Bullet 4"/>
    <w:basedOn w:val="List4"/>
    <w:rsid w:val="00267163"/>
    <w:pPr>
      <w:numPr>
        <w:numId w:val="1"/>
      </w:numPr>
    </w:pPr>
  </w:style>
  <w:style w:type="paragraph" w:styleId="ListBullet5">
    <w:name w:val="List Bullet 5"/>
    <w:basedOn w:val="List5"/>
    <w:rsid w:val="00267163"/>
    <w:pPr>
      <w:numPr>
        <w:numId w:val="2"/>
      </w:numPr>
    </w:pPr>
  </w:style>
  <w:style w:type="paragraph" w:styleId="ListContinue2">
    <w:name w:val="List Continue 2"/>
    <w:basedOn w:val="List2"/>
    <w:rsid w:val="00267163"/>
    <w:pPr>
      <w:ind w:firstLine="0"/>
    </w:pPr>
  </w:style>
  <w:style w:type="paragraph" w:styleId="ListContinue3">
    <w:name w:val="List Continue 3"/>
    <w:basedOn w:val="List3"/>
    <w:rsid w:val="00267163"/>
    <w:pPr>
      <w:ind w:left="1021" w:firstLine="0"/>
    </w:pPr>
  </w:style>
  <w:style w:type="paragraph" w:styleId="ListContinue4">
    <w:name w:val="List Continue 4"/>
    <w:basedOn w:val="List4"/>
    <w:rsid w:val="00267163"/>
    <w:pPr>
      <w:ind w:firstLine="0"/>
    </w:pPr>
  </w:style>
  <w:style w:type="paragraph" w:styleId="ListContinue5">
    <w:name w:val="List Continue 5"/>
    <w:basedOn w:val="List5"/>
    <w:rsid w:val="00267163"/>
    <w:pPr>
      <w:ind w:firstLine="0"/>
    </w:pPr>
  </w:style>
  <w:style w:type="paragraph" w:styleId="ListNumber3">
    <w:name w:val="List Number 3"/>
    <w:basedOn w:val="List3"/>
    <w:rsid w:val="00267163"/>
    <w:pPr>
      <w:numPr>
        <w:numId w:val="3"/>
      </w:numPr>
    </w:pPr>
  </w:style>
  <w:style w:type="paragraph" w:styleId="ListNumber4">
    <w:name w:val="List Number 4"/>
    <w:basedOn w:val="List4"/>
    <w:rsid w:val="00267163"/>
    <w:pPr>
      <w:numPr>
        <w:numId w:val="4"/>
      </w:numPr>
    </w:pPr>
  </w:style>
  <w:style w:type="paragraph" w:styleId="ListNumber5">
    <w:name w:val="List Number 5"/>
    <w:basedOn w:val="List5"/>
    <w:rsid w:val="00267163"/>
    <w:pPr>
      <w:numPr>
        <w:numId w:val="5"/>
      </w:numPr>
    </w:pPr>
  </w:style>
  <w:style w:type="paragraph" w:styleId="BlockText">
    <w:name w:val="Block Text"/>
    <w:basedOn w:val="Normal"/>
    <w:rsid w:val="00267163"/>
    <w:pPr>
      <w:spacing w:after="120"/>
      <w:ind w:left="1440" w:right="1440"/>
    </w:pPr>
  </w:style>
  <w:style w:type="character" w:customStyle="1" w:styleId="Subscript">
    <w:name w:val="Subscript"/>
    <w:rsid w:val="00267163"/>
    <w:rPr>
      <w:sz w:val="16"/>
      <w:vertAlign w:val="subscript"/>
    </w:rPr>
  </w:style>
  <w:style w:type="character" w:customStyle="1" w:styleId="Superscript">
    <w:name w:val="Superscript"/>
    <w:rsid w:val="00267163"/>
    <w:rPr>
      <w:sz w:val="16"/>
      <w:vertAlign w:val="superscript"/>
    </w:rPr>
  </w:style>
  <w:style w:type="character" w:customStyle="1" w:styleId="Symbols">
    <w:name w:val="Symbols"/>
    <w:rsid w:val="00267163"/>
    <w:rPr>
      <w:rFonts w:ascii="Symbol" w:hAnsi="Symbol"/>
    </w:rPr>
  </w:style>
  <w:style w:type="character" w:customStyle="1" w:styleId="MenuOptions">
    <w:name w:val="Menu Options"/>
    <w:rsid w:val="00267163"/>
    <w:rPr>
      <w:rFonts w:ascii="Arial Narrow" w:hAnsi="Arial Narrow"/>
      <w:smallCaps/>
    </w:rPr>
  </w:style>
  <w:style w:type="character" w:customStyle="1" w:styleId="Buttons">
    <w:name w:val="Buttons"/>
    <w:rsid w:val="00267163"/>
    <w:rPr>
      <w:b/>
    </w:rPr>
  </w:style>
  <w:style w:type="character" w:customStyle="1" w:styleId="Underlined">
    <w:name w:val="Underlined"/>
    <w:rsid w:val="00267163"/>
    <w:rPr>
      <w:u w:val="single"/>
    </w:rPr>
  </w:style>
  <w:style w:type="paragraph" w:customStyle="1" w:styleId="TableBodyTextRight">
    <w:name w:val="Table Body Text Right"/>
    <w:basedOn w:val="TableBodyText"/>
    <w:rsid w:val="00267163"/>
    <w:pPr>
      <w:widowControl w:val="0"/>
      <w:autoSpaceDE w:val="0"/>
      <w:autoSpaceDN w:val="0"/>
      <w:adjustRightInd w:val="0"/>
      <w:jc w:val="right"/>
    </w:pPr>
    <w:rPr>
      <w:rFonts w:cs="Arial"/>
      <w:szCs w:val="18"/>
    </w:rPr>
  </w:style>
  <w:style w:type="paragraph" w:customStyle="1" w:styleId="CopyrightText">
    <w:name w:val="Copyright Text"/>
    <w:basedOn w:val="BodyText"/>
    <w:rsid w:val="00267163"/>
    <w:rPr>
      <w:sz w:val="18"/>
    </w:rPr>
  </w:style>
  <w:style w:type="paragraph" w:customStyle="1" w:styleId="BodySmallRight">
    <w:name w:val="Body Small Right"/>
    <w:basedOn w:val="BodyTextRight"/>
    <w:rsid w:val="00267163"/>
    <w:rPr>
      <w:sz w:val="18"/>
      <w:szCs w:val="18"/>
    </w:rPr>
  </w:style>
  <w:style w:type="paragraph" w:customStyle="1" w:styleId="MarginEdition">
    <w:name w:val="Margin Edition"/>
    <w:basedOn w:val="MarginNote"/>
    <w:rsid w:val="00267163"/>
    <w:pPr>
      <w:spacing w:before="0" w:after="0"/>
    </w:pPr>
    <w:rPr>
      <w:rFonts w:ascii="Times New Roman" w:hAnsi="Times New Roman"/>
      <w:color w:val="999999"/>
    </w:rPr>
  </w:style>
  <w:style w:type="paragraph" w:customStyle="1" w:styleId="Spacer">
    <w:name w:val="Spacer"/>
    <w:basedOn w:val="Normal"/>
    <w:rsid w:val="00267163"/>
    <w:rPr>
      <w:sz w:val="2"/>
      <w:szCs w:val="2"/>
    </w:rPr>
  </w:style>
  <w:style w:type="character" w:customStyle="1" w:styleId="Small">
    <w:name w:val="Small"/>
    <w:rsid w:val="00267163"/>
    <w:rPr>
      <w:sz w:val="16"/>
    </w:rPr>
  </w:style>
  <w:style w:type="paragraph" w:customStyle="1" w:styleId="WideTable">
    <w:name w:val="Wide Table"/>
    <w:basedOn w:val="Normal"/>
    <w:rsid w:val="00267163"/>
    <w:pPr>
      <w:ind w:left="-1418"/>
    </w:pPr>
    <w:rPr>
      <w:sz w:val="2"/>
      <w:szCs w:val="2"/>
    </w:rPr>
  </w:style>
  <w:style w:type="character" w:styleId="PageNumber">
    <w:name w:val="page number"/>
    <w:rsid w:val="00267163"/>
  </w:style>
  <w:style w:type="paragraph" w:styleId="Quote">
    <w:name w:val="Quote"/>
    <w:basedOn w:val="Heading1"/>
    <w:link w:val="QuoteChar"/>
    <w:qFormat/>
    <w:rsid w:val="00267163"/>
    <w:rPr>
      <w:b w:val="0"/>
      <w:sz w:val="72"/>
      <w:szCs w:val="72"/>
      <w:lang w:val="en-NZ"/>
    </w:rPr>
  </w:style>
  <w:style w:type="character" w:customStyle="1" w:styleId="QuoteChar">
    <w:name w:val="Quote Char"/>
    <w:link w:val="Quote"/>
    <w:rsid w:val="002671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7163"/>
    <w:pPr>
      <w:pageBreakBefore/>
    </w:pPr>
  </w:style>
  <w:style w:type="paragraph" w:customStyle="1" w:styleId="Border">
    <w:name w:val="Border"/>
    <w:basedOn w:val="Normal"/>
    <w:qFormat/>
    <w:rsid w:val="00267163"/>
    <w:pPr>
      <w:pBdr>
        <w:top w:val="single" w:sz="18" w:space="1" w:color="auto"/>
      </w:pBdr>
    </w:pPr>
    <w:rPr>
      <w:rFonts w:ascii="Times New Roman" w:hAnsi="Times New Roman"/>
      <w:color w:val="FFFFFF"/>
      <w:sz w:val="2"/>
    </w:rPr>
  </w:style>
  <w:style w:type="character" w:styleId="IntenseEmphasis">
    <w:name w:val="Intense Emphasis"/>
    <w:uiPriority w:val="21"/>
    <w:qFormat/>
    <w:rsid w:val="00267163"/>
    <w:rPr>
      <w:b/>
      <w:bCs/>
      <w:i/>
      <w:iCs/>
      <w:color w:val="auto"/>
    </w:rPr>
  </w:style>
  <w:style w:type="paragraph" w:styleId="IntenseQuote">
    <w:name w:val="Intense Quote"/>
    <w:basedOn w:val="Normal"/>
    <w:next w:val="Normal"/>
    <w:link w:val="IntenseQuoteChar"/>
    <w:uiPriority w:val="30"/>
    <w:qFormat/>
    <w:rsid w:val="0026716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67163"/>
    <w:rPr>
      <w:rFonts w:ascii="Courier New" w:eastAsia="Times New Roman" w:hAnsi="Courier New" w:cs="Times New Roman"/>
      <w:b/>
      <w:bCs/>
      <w:i/>
      <w:iCs/>
      <w:szCs w:val="20"/>
      <w:lang w:val="en-US" w:eastAsia="en-US"/>
    </w:rPr>
  </w:style>
  <w:style w:type="character" w:styleId="SubtleReference">
    <w:name w:val="Subtle Reference"/>
    <w:uiPriority w:val="31"/>
    <w:qFormat/>
    <w:rsid w:val="00267163"/>
    <w:rPr>
      <w:smallCaps/>
      <w:color w:val="auto"/>
      <w:u w:val="single"/>
    </w:rPr>
  </w:style>
  <w:style w:type="character" w:styleId="IntenseReference">
    <w:name w:val="Intense Reference"/>
    <w:uiPriority w:val="32"/>
    <w:qFormat/>
    <w:rsid w:val="00267163"/>
    <w:rPr>
      <w:b/>
      <w:bCs/>
      <w:smallCaps/>
      <w:color w:val="auto"/>
      <w:spacing w:val="5"/>
      <w:u w:val="single"/>
    </w:rPr>
  </w:style>
  <w:style w:type="paragraph" w:customStyle="1" w:styleId="2ColumnHeading">
    <w:name w:val="2Column Heading"/>
    <w:basedOn w:val="BodyText"/>
    <w:qFormat/>
    <w:rsid w:val="00267163"/>
    <w:pPr>
      <w:spacing w:after="60"/>
      <w:ind w:left="-2268"/>
    </w:pPr>
    <w:rPr>
      <w:b/>
    </w:rPr>
  </w:style>
  <w:style w:type="paragraph" w:customStyle="1" w:styleId="Heading1TOC">
    <w:name w:val="Heading1 TOC"/>
    <w:basedOn w:val="Normal"/>
    <w:qFormat/>
    <w:rsid w:val="00267163"/>
    <w:pPr>
      <w:spacing w:before="240" w:after="120"/>
    </w:pPr>
    <w:rPr>
      <w:rFonts w:ascii="Times New Roman" w:hAnsi="Times New Roman"/>
      <w:b/>
      <w:sz w:val="32"/>
    </w:rPr>
  </w:style>
  <w:style w:type="paragraph" w:customStyle="1" w:styleId="Heading2TOC">
    <w:name w:val="Heading2 TOC"/>
    <w:basedOn w:val="Normal"/>
    <w:qFormat/>
    <w:rsid w:val="00267163"/>
    <w:pPr>
      <w:spacing w:before="240" w:after="60"/>
    </w:pPr>
    <w:rPr>
      <w:rFonts w:ascii="Times New Roman" w:hAnsi="Times New Roman"/>
      <w:b/>
      <w:sz w:val="28"/>
    </w:rPr>
  </w:style>
  <w:style w:type="character" w:customStyle="1" w:styleId="Underline">
    <w:name w:val="Underline"/>
    <w:qFormat/>
    <w:rsid w:val="00267163"/>
    <w:rPr>
      <w:u w:val="single"/>
    </w:rPr>
  </w:style>
  <w:style w:type="character" w:customStyle="1" w:styleId="BoldandItalics">
    <w:name w:val="Bold and Italics"/>
    <w:qFormat/>
    <w:rsid w:val="00267163"/>
    <w:rPr>
      <w:b/>
      <w:i/>
      <w:u w:val="none"/>
    </w:rPr>
  </w:style>
  <w:style w:type="paragraph" w:styleId="BalloonText">
    <w:name w:val="Balloon Text"/>
    <w:basedOn w:val="Normal"/>
    <w:link w:val="BalloonTextChar"/>
    <w:rsid w:val="00267163"/>
    <w:rPr>
      <w:rFonts w:ascii="Tahoma" w:hAnsi="Tahoma" w:cs="Tahoma"/>
      <w:sz w:val="16"/>
      <w:szCs w:val="16"/>
    </w:rPr>
  </w:style>
  <w:style w:type="character" w:customStyle="1" w:styleId="BalloonTextChar">
    <w:name w:val="Balloon Text Char"/>
    <w:link w:val="BalloonText"/>
    <w:rsid w:val="002671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716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6716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2232</Words>
  <Characters>14609</Characters>
  <Application>Microsoft Office Word</Application>
  <DocSecurity>0</DocSecurity>
  <Lines>394</Lines>
  <Paragraphs>268</Paragraphs>
  <ScaleCrop>false</ScaleCrop>
  <Company>Author-it Software Corporation Ltd.</Company>
  <LinksUpToDate>false</LinksUpToDate>
  <CharactersWithSpaces>16720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BSBCMN404A Develop teams and individuals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2012-05-26T13:41:00Z</dcterms:created>
  <dcterms:modified xsi:type="dcterms:W3CDTF">2012-05-26T13:41:00Z</dcterms:modified>
</cp:coreProperties>
</file>