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233" w:rsidP="004F0233">
      <w:pPr>
        <w:pStyle w:val="Title"/>
      </w:pPr>
      <w:r>
        <w:fldChar w:fldCharType="begin"/>
      </w:r>
      <w:r>
        <w:instrText xml:space="preserve"> TITLE   \* MERGEFORMAT </w:instrText>
      </w:r>
      <w:r>
        <w:fldChar w:fldCharType="separate"/>
      </w:r>
      <w:r>
        <w:t>BSBCMN103A Apply basic communication skills</w:t>
      </w:r>
      <w:r>
        <w:fldChar w:fldCharType="end"/>
      </w:r>
    </w:p>
    <w:p w:rsidR="004F0233" w:rsidP="004F0233">
      <w:pPr>
        <w:pStyle w:val="Version"/>
        <w:sectPr w:rsidSect="00673F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FEE" w:rsidP="00673FEE">
      <w:pPr>
        <w:pStyle w:val="SuperHeading"/>
      </w:pPr>
      <w:r w:rsidRPr="00673FEE">
        <w:t>BSBCMN103A Apply basic communication skills</w:t>
      </w:r>
    </w:p>
    <w:p w:rsidR="00000000" w:rsidRPr="00673FEE" w:rsidP="00673FEE">
      <w:pPr>
        <w:pStyle w:val="Heading1"/>
      </w:pPr>
      <w:bookmarkStart w:id="1" w:name="O_322383"/>
      <w:bookmarkEnd w:id="1"/>
      <w:r w:rsidRPr="00673FEE">
        <w:t>Modification History</w:t>
      </w:r>
    </w:p>
    <w:p w:rsidR="00000000" w:rsidRPr="00673FEE" w:rsidP="00673FEE">
      <w:pPr>
        <w:pStyle w:val="BodyText"/>
      </w:pPr>
      <w:r w:rsidRPr="00673FEE">
        <w:t>Not applicable.</w:t>
      </w:r>
    </w:p>
    <w:p w:rsidR="00000000" w:rsidRPr="00673FEE" w:rsidP="00673FEE">
      <w:pPr>
        <w:pStyle w:val="AllowPageBreak"/>
      </w:pPr>
    </w:p>
    <w:p w:rsidR="00000000" w:rsidRPr="00673FEE" w:rsidP="00673FEE">
      <w:pPr>
        <w:pStyle w:val="Heading1"/>
      </w:pPr>
      <w:bookmarkStart w:id="2" w:name="O_322385"/>
      <w:bookmarkEnd w:id="2"/>
      <w:r w:rsidRPr="00673FEE">
        <w:t>Unit Descriptor</w:t>
      </w:r>
    </w:p>
    <w:p w:rsidR="00000000" w:rsidRPr="00673FEE" w:rsidP="00673FEE">
      <w:pPr>
        <w:pStyle w:val="BodyText"/>
      </w:pPr>
      <w:r w:rsidRPr="00673FEE">
        <w:t>This unit covers the development of communication skills in the workplace. It covers the activities of gathering, conveyin</w:t>
      </w:r>
      <w:r w:rsidRPr="00673FEE">
        <w:t>g and receiving information, together with completing assigned written information under direct supervision.</w:t>
      </w:r>
    </w:p>
    <w:p w:rsidR="00000000" w:rsidRPr="00673FEE" w:rsidP="00673FEE">
      <w:pPr>
        <w:pStyle w:val="BodyText"/>
      </w:pPr>
      <w:r w:rsidRPr="00673FEE">
        <w:t>This unit is related to BSBCMN203A Communicate in the workplace.</w:t>
      </w:r>
    </w:p>
    <w:p w:rsidR="00000000" w:rsidRPr="00673FEE" w:rsidP="00673FEE">
      <w:pPr>
        <w:pStyle w:val="BodyText"/>
      </w:pPr>
      <w:r w:rsidRPr="00673FEE">
        <w:t>This unit covers the development of communication skills in the workplace. It cove</w:t>
      </w:r>
      <w:r w:rsidRPr="00673FEE">
        <w:t>rs the activities of gathering, conveying and receiving information, together with completing assigned written information under direct supervision.</w:t>
      </w:r>
    </w:p>
    <w:p w:rsidR="00000000" w:rsidRPr="00673FEE" w:rsidP="00673FEE">
      <w:pPr>
        <w:pStyle w:val="BodyText"/>
      </w:pPr>
      <w:r w:rsidRPr="00673FEE">
        <w:t>This unit is related to BSBCMN203A Communicate in the workplace.</w:t>
      </w:r>
    </w:p>
    <w:p w:rsidR="00000000" w:rsidRPr="00673FEE" w:rsidP="00673FEE">
      <w:pPr>
        <w:pStyle w:val="AllowPageBreak"/>
      </w:pPr>
    </w:p>
    <w:p w:rsidR="00000000" w:rsidRPr="00673FEE" w:rsidP="00673FEE">
      <w:pPr>
        <w:pStyle w:val="Heading1"/>
      </w:pPr>
      <w:bookmarkStart w:id="3" w:name="O_322382"/>
      <w:bookmarkEnd w:id="3"/>
      <w:r w:rsidRPr="00673FEE">
        <w:t>Application of the Unit</w:t>
      </w:r>
    </w:p>
    <w:p w:rsidR="00000000" w:rsidRPr="00673FEE" w:rsidP="00673FEE">
      <w:pPr>
        <w:pStyle w:val="BodyText"/>
      </w:pPr>
      <w:r w:rsidRPr="00673FEE">
        <w:t>N</w:t>
      </w:r>
      <w:r w:rsidRPr="00673FEE">
        <w:t>ot applicable.</w:t>
      </w:r>
    </w:p>
    <w:p w:rsidR="00000000" w:rsidRPr="00673FEE" w:rsidP="00673FEE">
      <w:pPr>
        <w:pStyle w:val="AllowPageBreak"/>
      </w:pPr>
    </w:p>
    <w:p w:rsidR="00000000" w:rsidRPr="00673FEE" w:rsidP="00673FEE">
      <w:pPr>
        <w:pStyle w:val="Heading1"/>
      </w:pPr>
      <w:bookmarkStart w:id="4" w:name="O_322381"/>
      <w:bookmarkEnd w:id="4"/>
      <w:r w:rsidRPr="00673FEE">
        <w:t>Licensing/Regulatory Information</w:t>
      </w:r>
    </w:p>
    <w:p w:rsidR="00000000" w:rsidRPr="00673FEE" w:rsidP="00673FEE">
      <w:pPr>
        <w:pStyle w:val="BodyText"/>
      </w:pPr>
      <w:r w:rsidRPr="00673FEE">
        <w:t>Not applicable.</w:t>
      </w:r>
    </w:p>
    <w:p w:rsidR="00000000" w:rsidRPr="00673FEE" w:rsidP="00673FEE">
      <w:pPr>
        <w:pStyle w:val="AllowPageBreak"/>
      </w:pPr>
    </w:p>
    <w:p w:rsidR="00000000" w:rsidRPr="00673FEE" w:rsidP="00673FEE">
      <w:pPr>
        <w:pStyle w:val="Heading1"/>
      </w:pPr>
      <w:bookmarkStart w:id="5" w:name="O_322380"/>
      <w:bookmarkEnd w:id="5"/>
      <w:r w:rsidRPr="00673FEE">
        <w:t>Pre-Requisites</w:t>
      </w:r>
    </w:p>
    <w:p w:rsidR="00000000" w:rsidRPr="00673FEE" w:rsidP="00673FEE">
      <w:pPr>
        <w:pStyle w:val="BodyText"/>
      </w:pPr>
      <w:r w:rsidRPr="00673FEE">
        <w:t>Not applicable.</w:t>
      </w:r>
    </w:p>
    <w:p w:rsidR="00000000" w:rsidRPr="00673FEE" w:rsidP="00673FEE">
      <w:pPr>
        <w:pStyle w:val="AllowPageBreak"/>
      </w:pPr>
    </w:p>
    <w:p w:rsidR="00000000" w:rsidRPr="00673FEE" w:rsidP="00673FEE">
      <w:pPr>
        <w:pStyle w:val="Heading1"/>
      </w:pPr>
      <w:bookmarkStart w:id="6" w:name="O_322379"/>
      <w:bookmarkEnd w:id="6"/>
      <w:r w:rsidRPr="00673FEE">
        <w:t>Employability Skills Information</w:t>
      </w:r>
    </w:p>
    <w:p w:rsidR="00000000" w:rsidRPr="00673FEE" w:rsidP="00673FEE">
      <w:pPr>
        <w:pStyle w:val="BodyText"/>
      </w:pPr>
      <w:r w:rsidRPr="00673FEE">
        <w:t>Not applicable.</w:t>
      </w:r>
    </w:p>
    <w:p w:rsidR="00000000" w:rsidRPr="00673FEE" w:rsidP="00673FEE">
      <w:pPr>
        <w:pStyle w:val="AllowPageBreak"/>
      </w:pPr>
    </w:p>
    <w:p w:rsidR="00000000" w:rsidRPr="00673FEE" w:rsidP="00673FEE">
      <w:pPr>
        <w:pStyle w:val="Heading1"/>
      </w:pPr>
      <w:bookmarkStart w:id="7" w:name="O_322374"/>
      <w:bookmarkEnd w:id="7"/>
      <w:r w:rsidRPr="00673FEE">
        <w:t>Elements and Performance Criteria Pre-Content</w:t>
      </w:r>
    </w:p>
    <w:p w:rsidR="00000000" w:rsidRPr="00673FEE" w:rsidP="00673FEE">
      <w:pPr>
        <w:pStyle w:val="BodyText"/>
      </w:pPr>
      <w:r w:rsidRPr="00673FEE">
        <w:t>Not applicable.</w:t>
      </w:r>
    </w:p>
    <w:p w:rsidR="00000000" w:rsidRPr="00673FEE" w:rsidP="00673FEE">
      <w:pPr>
        <w:pStyle w:val="AllowPageBreak"/>
      </w:pPr>
    </w:p>
    <w:p w:rsidR="00000000" w:rsidRPr="00673FEE" w:rsidP="00673FEE">
      <w:pPr>
        <w:pStyle w:val="Heading1"/>
      </w:pPr>
      <w:bookmarkStart w:id="8" w:name="O_322378"/>
      <w:bookmarkEnd w:id="8"/>
      <w:r w:rsidRPr="00673FE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F023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rPr>
                <w:rStyle w:val="SpecialBold"/>
              </w:rPr>
              <w:t>Elements and Performance Criteria</w:t>
            </w:r>
          </w:p>
        </w:tc>
      </w:tr>
      <w:tr w:rsidTr="004F023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73FEE" w:rsidP="00673FEE">
            <w:pPr>
              <w:pStyle w:val="BodyText"/>
            </w:pPr>
            <w:r w:rsidRPr="00673FE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rPr>
                <w:rStyle w:val="SpecialBold"/>
              </w:rPr>
              <w:t>Performance Criteria</w:t>
            </w:r>
          </w:p>
        </w:tc>
      </w:tr>
      <w:tr w:rsidTr="004F02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1</w:t>
            </w:r>
          </w:p>
        </w:tc>
        <w:tc>
          <w:tcPr>
            <w:tcW w:w="3000" w:type="dxa"/>
            <w:vMerge w:val="restart"/>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Identify workplace communication procedures</w:t>
            </w:r>
          </w:p>
        </w:tc>
        <w:tc>
          <w:tcPr>
            <w:tcW w:w="5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1.1</w:t>
            </w:r>
          </w:p>
        </w:tc>
        <w:tc>
          <w:tcPr>
            <w:tcW w:w="51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Workplace communication requirements are identified with assistance from appropriate people</w:t>
            </w:r>
          </w:p>
        </w:tc>
      </w:tr>
      <w:tr w:rsidTr="004F02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1.2</w:t>
            </w:r>
          </w:p>
        </w:tc>
        <w:tc>
          <w:tcPr>
            <w:tcW w:w="51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Appropriate lines of communication with supervisors and colleagues are identified</w:t>
            </w:r>
          </w:p>
        </w:tc>
      </w:tr>
      <w:tr w:rsidTr="004F02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1.3</w:t>
            </w:r>
          </w:p>
        </w:tc>
        <w:tc>
          <w:tcPr>
            <w:tcW w:w="51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Advice is sought on the communication method/equipment which is most appropriate for the task in hand</w:t>
            </w:r>
          </w:p>
        </w:tc>
      </w:tr>
      <w:tr w:rsidTr="004F02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1.4</w:t>
            </w:r>
          </w:p>
        </w:tc>
        <w:tc>
          <w:tcPr>
            <w:tcW w:w="51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Effective questioning and active listening and speaking skills are used to gather and convey information</w:t>
            </w:r>
          </w:p>
        </w:tc>
      </w:tr>
      <w:tr w:rsidTr="004F02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1.5</w:t>
            </w:r>
          </w:p>
        </w:tc>
        <w:tc>
          <w:tcPr>
            <w:tcW w:w="51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Instructions or inquiries are answe</w:t>
            </w:r>
            <w:r w:rsidRPr="00673FEE">
              <w:t>red or followed promptly and appropriately</w:t>
            </w:r>
          </w:p>
        </w:tc>
      </w:tr>
      <w:tr w:rsidTr="004F02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1.6</w:t>
            </w:r>
          </w:p>
        </w:tc>
        <w:tc>
          <w:tcPr>
            <w:tcW w:w="51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Appropriate non-verbal behaviour is used at all times</w:t>
            </w:r>
          </w:p>
        </w:tc>
      </w:tr>
      <w:tr w:rsidTr="004F02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1.7</w:t>
            </w:r>
          </w:p>
        </w:tc>
        <w:tc>
          <w:tcPr>
            <w:tcW w:w="51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Constructive feedback is encouraged, acknowledged and acted upon</w:t>
            </w:r>
          </w:p>
        </w:tc>
      </w:tr>
      <w:tr w:rsidTr="004F02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2</w:t>
            </w:r>
          </w:p>
        </w:tc>
        <w:tc>
          <w:tcPr>
            <w:tcW w:w="3000" w:type="dxa"/>
            <w:vMerge w:val="restart"/>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Draft written information</w:t>
            </w:r>
          </w:p>
        </w:tc>
        <w:tc>
          <w:tcPr>
            <w:tcW w:w="5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2.1</w:t>
            </w:r>
          </w:p>
        </w:tc>
        <w:tc>
          <w:tcPr>
            <w:tcW w:w="51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Relevant procedures and formats are identified</w:t>
            </w:r>
          </w:p>
        </w:tc>
      </w:tr>
      <w:tr w:rsidTr="004F02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2.2</w:t>
            </w:r>
          </w:p>
        </w:tc>
        <w:tc>
          <w:tcPr>
            <w:tcW w:w="51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Assigned written information is drafted and presented for approval clearly and concisely within designated timelines</w:t>
            </w:r>
          </w:p>
        </w:tc>
      </w:tr>
      <w:tr w:rsidTr="004F02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2.3</w:t>
            </w:r>
          </w:p>
        </w:tc>
        <w:tc>
          <w:tcPr>
            <w:tcW w:w="51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Written information meets required standards of style, format and detail</w:t>
            </w:r>
          </w:p>
        </w:tc>
      </w:tr>
      <w:tr w:rsidTr="004F02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73FEE">
            <w:pPr>
              <w:pStyle w:val="BodyText"/>
              <w:rPr>
                <w:lang w:val="en-NZ"/>
              </w:rPr>
            </w:pPr>
            <w:r w:rsidRPr="00673FEE">
              <w:t>2.4</w:t>
            </w:r>
          </w:p>
        </w:tc>
        <w:tc>
          <w:tcPr>
            <w:tcW w:w="5100" w:type="dxa"/>
            <w:tcBorders>
              <w:top w:val="nil"/>
              <w:left w:val="nil"/>
              <w:bottom w:val="nil"/>
              <w:right w:val="nil"/>
            </w:tcBorders>
            <w:tcMar>
              <w:top w:w="0" w:type="dxa"/>
              <w:left w:w="62" w:type="dxa"/>
              <w:bottom w:w="0" w:type="dxa"/>
              <w:right w:w="62" w:type="dxa"/>
            </w:tcMar>
          </w:tcPr>
          <w:p w:rsidR="00000000" w:rsidRPr="00673FEE" w:rsidP="00673FEE">
            <w:pPr>
              <w:pStyle w:val="BodyText"/>
            </w:pPr>
            <w:r w:rsidRPr="00673FEE">
              <w:t>Assistance and/or feedback is sought to aid communication skills development</w:t>
            </w:r>
          </w:p>
        </w:tc>
      </w:tr>
    </w:tbl>
    <w:p w:rsidR="00000000" w:rsidRPr="00673FEE" w:rsidP="00673FEE">
      <w:pPr>
        <w:pStyle w:val="BodyText"/>
      </w:pPr>
    </w:p>
    <w:p w:rsidR="00000000" w:rsidRPr="00673FEE" w:rsidP="00673FEE">
      <w:pPr>
        <w:pStyle w:val="AllowPageBreak"/>
      </w:pPr>
    </w:p>
    <w:p w:rsidR="00000000" w:rsidRPr="00673FEE" w:rsidP="00673FEE">
      <w:pPr>
        <w:pStyle w:val="Heading1"/>
      </w:pPr>
      <w:bookmarkStart w:id="9" w:name="O_322377"/>
      <w:bookmarkEnd w:id="9"/>
      <w:r w:rsidRPr="00673FEE">
        <w:t>Required Skills and Knowledge</w:t>
      </w:r>
    </w:p>
    <w:p w:rsidR="00000000" w:rsidRPr="00673FEE" w:rsidP="00673FEE">
      <w:pPr>
        <w:pStyle w:val="BodyText"/>
      </w:pPr>
      <w:r w:rsidRPr="00673FEE">
        <w:t>Not applicable.</w:t>
      </w:r>
    </w:p>
    <w:p w:rsidR="00000000" w:rsidRPr="00673FEE" w:rsidP="00673FEE">
      <w:pPr>
        <w:pStyle w:val="AllowPageBreak"/>
      </w:pPr>
    </w:p>
    <w:p w:rsidR="00000000" w:rsidRPr="00673FEE" w:rsidP="00673FEE">
      <w:pPr>
        <w:pStyle w:val="Heading1"/>
      </w:pPr>
      <w:bookmarkStart w:id="10" w:name="O_322376"/>
      <w:bookmarkEnd w:id="10"/>
      <w:r w:rsidRPr="00673FEE">
        <w:t>Evidence Guide</w:t>
      </w:r>
    </w:p>
    <w:p w:rsidR="00000000" w:rsidRPr="00673FEE" w:rsidP="00673FEE">
      <w:pPr>
        <w:pStyle w:val="BodyText"/>
      </w:pPr>
      <w:r w:rsidRPr="00673FEE">
        <w:rPr>
          <w:rStyle w:val="SpecialBold"/>
        </w:rPr>
        <w:t>Critical Aspects of Evidence</w:t>
      </w:r>
    </w:p>
    <w:p w:rsidR="00000000" w:rsidRPr="00673FEE" w:rsidP="00673FEE">
      <w:pPr>
        <w:pStyle w:val="BodyText"/>
      </w:pPr>
      <w:r w:rsidRPr="00673FEE">
        <w:t>Seeks advice on most appropriate workplace communicat</w:t>
      </w:r>
      <w:r w:rsidRPr="00673FEE">
        <w:t xml:space="preserve">ion methods and lines of communication are established, </w:t>
      </w:r>
    </w:p>
    <w:p w:rsidR="00000000" w:rsidRPr="00673FEE" w:rsidP="00673FEE">
      <w:pPr>
        <w:pStyle w:val="BodyText"/>
      </w:pPr>
      <w:r w:rsidRPr="00673FEE">
        <w:t xml:space="preserve">Oral and written communication is clear, concise and correct and completed within designated timelines, </w:t>
      </w:r>
    </w:p>
    <w:p w:rsidR="00000000" w:rsidRPr="00673FEE" w:rsidP="00673FEE">
      <w:pPr>
        <w:pStyle w:val="BodyText"/>
      </w:pPr>
      <w:r w:rsidRPr="00673FEE">
        <w:t xml:space="preserve">Instructions are followed promptly and appropriately and </w:t>
      </w:r>
    </w:p>
    <w:p w:rsidR="00000000" w:rsidRPr="00673FEE" w:rsidP="00673FEE">
      <w:pPr>
        <w:pStyle w:val="BodyText"/>
      </w:pPr>
      <w:r w:rsidRPr="00673FEE">
        <w:t>Advice and feedback are actively sought, acknowledged and acted upon</w:t>
      </w:r>
    </w:p>
    <w:p w:rsidR="00000000" w:rsidRPr="00673FEE" w:rsidP="00673FEE">
      <w:pPr>
        <w:pStyle w:val="BodyText"/>
      </w:pPr>
      <w:r w:rsidRPr="00673FEE">
        <w:rPr>
          <w:rStyle w:val="SpecialBold"/>
        </w:rPr>
        <w:t>Underpinning Knowledge</w:t>
      </w:r>
      <w:r w:rsidRPr="00673FEE">
        <w:t>*</w:t>
      </w:r>
    </w:p>
    <w:p w:rsidR="00000000" w:rsidRPr="00673FEE" w:rsidP="00673FEE">
      <w:pPr>
        <w:pStyle w:val="BodyText"/>
      </w:pPr>
      <w:r w:rsidRPr="00673FEE">
        <w:t>* At this level the learner must demonstrate knowledge by recall in a narrow range of areas.</w:t>
      </w:r>
    </w:p>
    <w:p w:rsidR="00000000" w:rsidRPr="00673FEE" w:rsidP="00673FEE">
      <w:pPr>
        <w:pStyle w:val="BodyText"/>
      </w:pPr>
      <w:r w:rsidRPr="00673FEE">
        <w:t>Relevant legislation from all levels of government which affect busine</w:t>
      </w:r>
      <w:r w:rsidRPr="00673FEE">
        <w:t xml:space="preserve">ss operation, especially in regard to Occupational Health and Safety and environmental issues, equal opportunity, industrial relations, anti-discrimination and diversity </w:t>
      </w:r>
    </w:p>
    <w:p w:rsidR="00000000" w:rsidRPr="00673FEE" w:rsidP="00673FEE">
      <w:pPr>
        <w:pStyle w:val="BodyText"/>
      </w:pPr>
      <w:r w:rsidRPr="00673FEE">
        <w:t xml:space="preserve">Organisational policies, plans and procedures </w:t>
      </w:r>
    </w:p>
    <w:p w:rsidR="00000000" w:rsidRPr="00673FEE" w:rsidP="00673FEE">
      <w:pPr>
        <w:pStyle w:val="BodyText"/>
      </w:pPr>
      <w:r w:rsidRPr="00673FEE">
        <w:t>Knowledge of a limited range of commun</w:t>
      </w:r>
      <w:r w:rsidRPr="00673FEE">
        <w:t xml:space="preserve">ication methods </w:t>
      </w:r>
    </w:p>
    <w:p w:rsidR="00000000" w:rsidRPr="00673FEE" w:rsidP="00673FEE">
      <w:pPr>
        <w:pStyle w:val="BodyText"/>
      </w:pPr>
      <w:r w:rsidRPr="00673FEE">
        <w:t xml:space="preserve">Principles of effective listening, questioning and non-verbal communication </w:t>
      </w:r>
    </w:p>
    <w:p w:rsidR="00000000" w:rsidRPr="00673FEE" w:rsidP="00673FEE">
      <w:pPr>
        <w:pStyle w:val="BodyText"/>
      </w:pPr>
      <w:r w:rsidRPr="00673FEE">
        <w:t>Writing techniques for basic workplace documents</w:t>
      </w:r>
    </w:p>
    <w:p w:rsidR="00000000" w:rsidRPr="00673FEE" w:rsidP="00673FEE">
      <w:pPr>
        <w:pStyle w:val="BodyText"/>
      </w:pPr>
      <w:r w:rsidRPr="00673FEE">
        <w:rPr>
          <w:rStyle w:val="SpecialBold"/>
        </w:rPr>
        <w:t>Underpinning Skills</w:t>
      </w:r>
    </w:p>
    <w:p w:rsidR="00000000" w:rsidRPr="00673FEE" w:rsidP="00673FEE">
      <w:pPr>
        <w:pStyle w:val="BodyText"/>
      </w:pPr>
      <w:r w:rsidRPr="00673FEE">
        <w:t>Literacy skills to identify work requirements, to draft written information and process basic</w:t>
      </w:r>
      <w:r w:rsidRPr="00673FEE">
        <w:t xml:space="preserve">, relevant workplace documentation </w:t>
      </w:r>
    </w:p>
    <w:p w:rsidR="00000000" w:rsidRPr="00673FEE" w:rsidP="00673FEE">
      <w:pPr>
        <w:pStyle w:val="BodyText"/>
      </w:pPr>
      <w:r w:rsidRPr="00673FEE">
        <w:t xml:space="preserve">Communication skills to identify lines of communication, request advice, effectively question, follow instructions, and receive feedback and to convey messages clearly and concisely </w:t>
      </w:r>
    </w:p>
    <w:p w:rsidR="00000000" w:rsidRPr="00673FEE" w:rsidP="00673FEE">
      <w:pPr>
        <w:pStyle w:val="BodyText"/>
      </w:pPr>
      <w:r w:rsidRPr="00673FEE">
        <w:t>Problem solving skills to solve routi</w:t>
      </w:r>
      <w:r w:rsidRPr="00673FEE">
        <w:t xml:space="preserve">ne problems related to the workplace under direct supervision </w:t>
      </w:r>
    </w:p>
    <w:p w:rsidR="00000000" w:rsidRPr="00673FEE" w:rsidP="00673FEE">
      <w:pPr>
        <w:pStyle w:val="BodyText"/>
      </w:pPr>
      <w:r w:rsidRPr="00673FEE">
        <w:t xml:space="preserve">Technology skills to use business equipment under direction </w:t>
      </w:r>
    </w:p>
    <w:p w:rsidR="00000000" w:rsidRPr="00673FEE" w:rsidP="00673FEE">
      <w:pPr>
        <w:pStyle w:val="BodyText"/>
      </w:pPr>
      <w:r w:rsidRPr="00673FEE">
        <w:t>Ability to relate to people from a range of social, cultural and ethnic backgrounds and physical and mental abilities</w:t>
      </w:r>
    </w:p>
    <w:p w:rsidR="00000000" w:rsidRPr="00673FEE" w:rsidP="00673FEE">
      <w:pPr>
        <w:pStyle w:val="BodyText"/>
      </w:pPr>
      <w:r w:rsidRPr="00673FEE">
        <w:rPr>
          <w:rStyle w:val="SpecialBold"/>
        </w:rPr>
        <w:t>Resource Impli</w:t>
      </w:r>
      <w:r w:rsidRPr="00673FEE">
        <w:rPr>
          <w:rStyle w:val="SpecialBold"/>
        </w:rPr>
        <w:t>cations</w:t>
      </w:r>
    </w:p>
    <w:p w:rsidR="00000000" w:rsidRPr="00673FEE" w:rsidP="00673FEE">
      <w:pPr>
        <w:pStyle w:val="BodyText"/>
      </w:pPr>
      <w:r w:rsidRPr="00673FEE">
        <w:t xml:space="preserve">The learner and trainer should have access to appropriate documentation and resources normally used in the workplace </w:t>
      </w:r>
    </w:p>
    <w:p w:rsidR="00000000" w:rsidRPr="00673FEE" w:rsidP="00673FEE">
      <w:pPr>
        <w:pStyle w:val="BodyText"/>
      </w:pPr>
      <w:r w:rsidRPr="00673FEE">
        <w:rPr>
          <w:rStyle w:val="SpecialBold"/>
        </w:rPr>
        <w:t>Consistency of Performance</w:t>
      </w:r>
    </w:p>
    <w:p w:rsidR="00000000" w:rsidRPr="00673FEE" w:rsidP="00673FEE">
      <w:pPr>
        <w:pStyle w:val="BodyText"/>
      </w:pPr>
      <w:r w:rsidRPr="00673FEE">
        <w:t xml:space="preserve">In order to achieve consistency of performance, evidence should be collected over a set period of time </w:t>
      </w:r>
      <w:r w:rsidRPr="00673FEE">
        <w:t>which is sufficient to include dealings with an appropriate range and variety of situations</w:t>
      </w:r>
    </w:p>
    <w:p w:rsidR="00000000" w:rsidRPr="00673FEE" w:rsidP="00673FEE">
      <w:pPr>
        <w:pStyle w:val="BodyText"/>
      </w:pPr>
      <w:r w:rsidRPr="00673FEE">
        <w:rPr>
          <w:rStyle w:val="SpecialBold"/>
        </w:rPr>
        <w:t>Context</w:t>
      </w:r>
      <w:r w:rsidRPr="00673FEE">
        <w:t>/</w:t>
      </w:r>
      <w:r w:rsidRPr="00673FEE">
        <w:rPr>
          <w:rStyle w:val="SpecialBold"/>
        </w:rPr>
        <w:t>s of Assessment</w:t>
      </w:r>
    </w:p>
    <w:p w:rsidR="00000000" w:rsidRPr="00673FEE" w:rsidP="00673FEE">
      <w:pPr>
        <w:pStyle w:val="BodyText"/>
      </w:pPr>
      <w:r w:rsidRPr="00673FEE">
        <w:t>Competency is demonstrated by performance of all stated criteria, including paying particular attention to the critical aspects and the know</w:t>
      </w:r>
      <w:r w:rsidRPr="00673FEE">
        <w:t xml:space="preserve">ledge and skills elaborated in the Evidence Guide, and within the scope as defined by the Range Statement </w:t>
      </w:r>
    </w:p>
    <w:p w:rsidR="00000000" w:rsidRPr="00673FEE" w:rsidP="00673FEE">
      <w:pPr>
        <w:pStyle w:val="BodyText"/>
      </w:pPr>
      <w:r w:rsidRPr="00673FEE">
        <w:t xml:space="preserve">Assessment must take account of the endorsed assessment guidelines in the Business Services Training Package </w:t>
      </w:r>
    </w:p>
    <w:p w:rsidR="00000000" w:rsidRPr="00673FEE" w:rsidP="00673FEE">
      <w:pPr>
        <w:pStyle w:val="BodyText"/>
      </w:pPr>
      <w:r w:rsidRPr="00673FEE">
        <w:t xml:space="preserve">Assessment of performance requirements </w:t>
      </w:r>
      <w:r w:rsidRPr="00673FEE">
        <w:t>in this unit should be undertaken in an actual workplace or simulated environment</w:t>
      </w:r>
    </w:p>
    <w:p w:rsidR="00000000" w:rsidRPr="00673FEE" w:rsidP="00673FEE">
      <w:pPr>
        <w:pStyle w:val="BodyText"/>
      </w:pPr>
      <w:r w:rsidRPr="00673FEE">
        <w:t>Assessment should reinforce the integration of the key competencies and the Business Services Common Competencies for the particular AQF Level. Refer to the Key Competency Le</w:t>
      </w:r>
      <w:r w:rsidRPr="00673FEE">
        <w:t>vels at the end of this unit</w:t>
      </w:r>
    </w:p>
    <w:p w:rsidR="00000000" w:rsidRPr="00673FEE" w:rsidP="00673FEE">
      <w:pPr>
        <w:pStyle w:val="BodyText"/>
      </w:pPr>
      <w:r w:rsidRPr="00673FEE">
        <w:rPr>
          <w:rStyle w:val="SpecialBold"/>
        </w:rPr>
        <w:t>Key Competency Levels</w:t>
      </w:r>
    </w:p>
    <w:p w:rsidR="00000000" w:rsidRPr="00673FEE" w:rsidP="00673FEE">
      <w:pPr>
        <w:pStyle w:val="BodyText"/>
      </w:pPr>
      <w:r w:rsidRPr="00673FEE">
        <w:rPr>
          <w:rStyle w:val="SpecialBold"/>
        </w:rPr>
        <w:t>Communicating ideas and information</w:t>
      </w:r>
      <w:r w:rsidRPr="00673FEE">
        <w:t xml:space="preserve"> (Level 1) - to communicate workplace information </w:t>
      </w:r>
    </w:p>
    <w:p w:rsidR="00000000" w:rsidRPr="00673FEE" w:rsidP="00673FEE">
      <w:pPr>
        <w:pStyle w:val="BodyText"/>
      </w:pPr>
      <w:r w:rsidRPr="00673FEE">
        <w:rPr>
          <w:rStyle w:val="SpecialBold"/>
        </w:rPr>
        <w:t>Planning and organising activities</w:t>
      </w:r>
      <w:r w:rsidRPr="00673FEE">
        <w:t xml:space="preserve"> (Level 1) - for own work area, under direction </w:t>
      </w:r>
    </w:p>
    <w:p w:rsidR="00000000" w:rsidRPr="00673FEE" w:rsidP="00673FEE">
      <w:pPr>
        <w:pStyle w:val="BodyText"/>
      </w:pPr>
      <w:r w:rsidRPr="00673FEE">
        <w:rPr>
          <w:rStyle w:val="SpecialBold"/>
        </w:rPr>
        <w:t>Working with teams and others</w:t>
      </w:r>
      <w:r w:rsidRPr="00673FEE">
        <w:t xml:space="preserve"> (Level</w:t>
      </w:r>
      <w:r w:rsidRPr="00673FEE">
        <w:t xml:space="preserve"> 1) - to communicate information and receive feedback on performance </w:t>
      </w:r>
    </w:p>
    <w:p w:rsidR="00000000" w:rsidRPr="00673FEE" w:rsidP="00673FEE">
      <w:pPr>
        <w:pStyle w:val="BodyText"/>
      </w:pPr>
      <w:r w:rsidRPr="00673FEE">
        <w:rPr>
          <w:rStyle w:val="SpecialBold"/>
        </w:rPr>
        <w:t>Using mathematical ideas and techniques</w:t>
      </w:r>
      <w:r w:rsidRPr="00673FEE">
        <w:t xml:space="preserve"> (Level 1) - as an aid to solve problems </w:t>
      </w:r>
    </w:p>
    <w:p w:rsidR="00000000" w:rsidRPr="00673FEE" w:rsidP="00673FEE">
      <w:pPr>
        <w:pStyle w:val="BodyText"/>
      </w:pPr>
      <w:r w:rsidRPr="00673FEE">
        <w:rPr>
          <w:rStyle w:val="SpecialBold"/>
        </w:rPr>
        <w:t>Solving problems</w:t>
      </w:r>
      <w:r w:rsidRPr="00673FEE">
        <w:t xml:space="preserve"> (Level 1) - to gather and convey information under direct supervision </w:t>
      </w:r>
    </w:p>
    <w:p w:rsidR="00000000" w:rsidRPr="00673FEE" w:rsidP="00673FEE">
      <w:pPr>
        <w:pStyle w:val="BodyText"/>
      </w:pPr>
      <w:r w:rsidRPr="00673FEE">
        <w:rPr>
          <w:rStyle w:val="SpecialBold"/>
        </w:rPr>
        <w:t>Using technology</w:t>
      </w:r>
      <w:r w:rsidRPr="00673FEE">
        <w:t xml:space="preserve"> (Level 1) - to aid communication and the preparation of written information</w:t>
      </w:r>
    </w:p>
    <w:p w:rsidR="00000000" w:rsidRPr="00673FEE" w:rsidP="00673FEE">
      <w:pPr>
        <w:pStyle w:val="BodyText"/>
      </w:pPr>
      <w:r w:rsidRPr="00673FEE">
        <w:t>Please refer to the Assessment Guidelines for advice on how to use the Key Competencies</w:t>
      </w:r>
    </w:p>
    <w:p w:rsidR="00000000" w:rsidRPr="00673FEE" w:rsidP="00673FEE">
      <w:pPr>
        <w:pStyle w:val="BodyText"/>
      </w:pPr>
      <w:r w:rsidRPr="00673FEE">
        <w:rPr>
          <w:rStyle w:val="SpecialBold"/>
        </w:rPr>
        <w:t>Critical Aspects of Evidence</w:t>
      </w:r>
    </w:p>
    <w:p w:rsidR="00000000" w:rsidRPr="00673FEE" w:rsidP="00673FEE">
      <w:pPr>
        <w:pStyle w:val="BodyText"/>
      </w:pPr>
      <w:r w:rsidRPr="00673FEE">
        <w:t>Seeks advice on most appropriate workplace communication metho</w:t>
      </w:r>
      <w:r w:rsidRPr="00673FEE">
        <w:t xml:space="preserve">ds and lines of communication are established, </w:t>
      </w:r>
    </w:p>
    <w:p w:rsidR="00000000" w:rsidRPr="00673FEE" w:rsidP="00673FEE">
      <w:pPr>
        <w:pStyle w:val="BodyText"/>
      </w:pPr>
      <w:r w:rsidRPr="00673FEE">
        <w:t xml:space="preserve">Oral and written communication is clear, concise and correct and completed within designated timelines, </w:t>
      </w:r>
    </w:p>
    <w:p w:rsidR="00000000" w:rsidRPr="00673FEE" w:rsidP="00673FEE">
      <w:pPr>
        <w:pStyle w:val="BodyText"/>
      </w:pPr>
      <w:r w:rsidRPr="00673FEE">
        <w:t xml:space="preserve">Instructions are followed promptly and appropriately and </w:t>
      </w:r>
    </w:p>
    <w:p w:rsidR="00000000" w:rsidRPr="00673FEE" w:rsidP="00673FEE">
      <w:pPr>
        <w:pStyle w:val="BodyText"/>
      </w:pPr>
      <w:r w:rsidRPr="00673FEE">
        <w:t>Advice and feedback are actively sought, ackn</w:t>
      </w:r>
      <w:r w:rsidRPr="00673FEE">
        <w:t>owledged and acted upon</w:t>
      </w:r>
    </w:p>
    <w:p w:rsidR="00000000" w:rsidRPr="00673FEE" w:rsidP="00673FEE">
      <w:pPr>
        <w:pStyle w:val="BodyText"/>
      </w:pPr>
      <w:r w:rsidRPr="00673FEE">
        <w:rPr>
          <w:rStyle w:val="SpecialBold"/>
        </w:rPr>
        <w:t>Underpinning Knowledge</w:t>
      </w:r>
      <w:r w:rsidRPr="00673FEE">
        <w:t>*</w:t>
      </w:r>
    </w:p>
    <w:p w:rsidR="00000000" w:rsidRPr="00673FEE" w:rsidP="00673FEE">
      <w:pPr>
        <w:pStyle w:val="BodyText"/>
      </w:pPr>
      <w:r w:rsidRPr="00673FEE">
        <w:t>* At this level the learner must demonstrate knowledge by recall in a narrow range of areas.</w:t>
      </w:r>
    </w:p>
    <w:p w:rsidR="00000000" w:rsidRPr="00673FEE" w:rsidP="00673FEE">
      <w:pPr>
        <w:pStyle w:val="BodyText"/>
      </w:pPr>
      <w:r w:rsidRPr="00673FEE">
        <w:t>Relevant legislation from all levels of government which affect business operation, especially in regard to Occupat</w:t>
      </w:r>
      <w:r w:rsidRPr="00673FEE">
        <w:t xml:space="preserve">ional Health and Safety and environmental issues, equal opportunity, industrial relations, anti-discrimination and diversity </w:t>
      </w:r>
    </w:p>
    <w:p w:rsidR="00000000" w:rsidRPr="00673FEE" w:rsidP="00673FEE">
      <w:pPr>
        <w:pStyle w:val="BodyText"/>
      </w:pPr>
      <w:r w:rsidRPr="00673FEE">
        <w:t xml:space="preserve">Organisational policies, plans and procedures </w:t>
      </w:r>
    </w:p>
    <w:p w:rsidR="00000000" w:rsidRPr="00673FEE" w:rsidP="00673FEE">
      <w:pPr>
        <w:pStyle w:val="BodyText"/>
      </w:pPr>
      <w:r w:rsidRPr="00673FEE">
        <w:t xml:space="preserve">Knowledge of a limited range of communication methods </w:t>
      </w:r>
    </w:p>
    <w:p w:rsidR="00000000" w:rsidRPr="00673FEE" w:rsidP="00673FEE">
      <w:pPr>
        <w:pStyle w:val="BodyText"/>
      </w:pPr>
      <w:r w:rsidRPr="00673FEE">
        <w:t>Principles of effective list</w:t>
      </w:r>
      <w:r w:rsidRPr="00673FEE">
        <w:t xml:space="preserve">ening, questioning and non-verbal communication </w:t>
      </w:r>
    </w:p>
    <w:p w:rsidR="00000000" w:rsidRPr="00673FEE" w:rsidP="00673FEE">
      <w:pPr>
        <w:pStyle w:val="BodyText"/>
      </w:pPr>
      <w:r w:rsidRPr="00673FEE">
        <w:t>Writing techniques for basic workplace documents</w:t>
      </w:r>
    </w:p>
    <w:p w:rsidR="00000000" w:rsidRPr="00673FEE" w:rsidP="00673FEE">
      <w:pPr>
        <w:pStyle w:val="BodyText"/>
      </w:pPr>
      <w:r w:rsidRPr="00673FEE">
        <w:rPr>
          <w:rStyle w:val="SpecialBold"/>
        </w:rPr>
        <w:t>Underpinning Skills</w:t>
      </w:r>
    </w:p>
    <w:p w:rsidR="00000000" w:rsidRPr="00673FEE" w:rsidP="00673FEE">
      <w:pPr>
        <w:pStyle w:val="BodyText"/>
      </w:pPr>
      <w:r w:rsidRPr="00673FEE">
        <w:t xml:space="preserve">Literacy skills to identify work requirements, to draft written information and process basic, relevant workplace documentation </w:t>
      </w:r>
    </w:p>
    <w:p w:rsidR="00000000" w:rsidRPr="00673FEE" w:rsidP="00673FEE">
      <w:pPr>
        <w:pStyle w:val="BodyText"/>
      </w:pPr>
      <w:r w:rsidRPr="00673FEE">
        <w:t>Communica</w:t>
      </w:r>
      <w:r w:rsidRPr="00673FEE">
        <w:t xml:space="preserve">tion skills to identify lines of communication, request advice, effectively question, follow instructions, and receive feedback and to convey messages clearly and concisely </w:t>
      </w:r>
    </w:p>
    <w:p w:rsidR="00000000" w:rsidRPr="00673FEE" w:rsidP="00673FEE">
      <w:pPr>
        <w:pStyle w:val="BodyText"/>
      </w:pPr>
      <w:r w:rsidRPr="00673FEE">
        <w:t>Problem solving skills to solve routine problems related to the workplace under di</w:t>
      </w:r>
      <w:r w:rsidRPr="00673FEE">
        <w:t xml:space="preserve">rect supervision </w:t>
      </w:r>
    </w:p>
    <w:p w:rsidR="00000000" w:rsidRPr="00673FEE" w:rsidP="00673FEE">
      <w:pPr>
        <w:pStyle w:val="BodyText"/>
      </w:pPr>
      <w:r w:rsidRPr="00673FEE">
        <w:t xml:space="preserve">Technology skills to use business equipment under direction </w:t>
      </w:r>
    </w:p>
    <w:p w:rsidR="00000000" w:rsidRPr="00673FEE" w:rsidP="00673FEE">
      <w:pPr>
        <w:pStyle w:val="BodyText"/>
      </w:pPr>
      <w:r w:rsidRPr="00673FEE">
        <w:t>Ability to relate to people from a range of social, cultural and ethnic backgrounds and physical and mental abilities</w:t>
      </w:r>
    </w:p>
    <w:p w:rsidR="00000000" w:rsidRPr="00673FEE" w:rsidP="00673FEE">
      <w:pPr>
        <w:pStyle w:val="BodyText"/>
      </w:pPr>
      <w:r w:rsidRPr="00673FEE">
        <w:rPr>
          <w:rStyle w:val="SpecialBold"/>
        </w:rPr>
        <w:t>Resource Implications</w:t>
      </w:r>
    </w:p>
    <w:p w:rsidR="00000000" w:rsidRPr="00673FEE" w:rsidP="00673FEE">
      <w:pPr>
        <w:pStyle w:val="BodyText"/>
      </w:pPr>
      <w:r w:rsidRPr="00673FEE">
        <w:t>The learner and trainer should have a</w:t>
      </w:r>
      <w:r w:rsidRPr="00673FEE">
        <w:t xml:space="preserve">ccess to appropriate documentation and resources normally used in the workplace </w:t>
      </w:r>
    </w:p>
    <w:p w:rsidR="00000000" w:rsidRPr="00673FEE" w:rsidP="00673FEE">
      <w:pPr>
        <w:pStyle w:val="BodyText"/>
      </w:pPr>
      <w:r w:rsidRPr="00673FEE">
        <w:rPr>
          <w:rStyle w:val="SpecialBold"/>
        </w:rPr>
        <w:t>Consistency of Performance</w:t>
      </w:r>
    </w:p>
    <w:p w:rsidR="00000000" w:rsidRPr="00673FEE" w:rsidP="00673FEE">
      <w:pPr>
        <w:pStyle w:val="BodyText"/>
      </w:pPr>
      <w:r w:rsidRPr="00673FEE">
        <w:t xml:space="preserve">In order to achieve consistency of performance, evidence should be collected over a set period of time which is sufficient to include dealings with </w:t>
      </w:r>
      <w:r w:rsidRPr="00673FEE">
        <w:t>an appropriate range and variety of situations</w:t>
      </w:r>
    </w:p>
    <w:p w:rsidR="00000000" w:rsidRPr="00673FEE" w:rsidP="00673FEE">
      <w:pPr>
        <w:pStyle w:val="BodyText"/>
      </w:pPr>
      <w:r w:rsidRPr="00673FEE">
        <w:rPr>
          <w:rStyle w:val="SpecialBold"/>
        </w:rPr>
        <w:t>Context</w:t>
      </w:r>
      <w:r w:rsidRPr="00673FEE">
        <w:t>/</w:t>
      </w:r>
      <w:r w:rsidRPr="00673FEE">
        <w:rPr>
          <w:rStyle w:val="SpecialBold"/>
        </w:rPr>
        <w:t>s of Assessment</w:t>
      </w:r>
    </w:p>
    <w:p w:rsidR="00000000" w:rsidRPr="00673FEE" w:rsidP="00673FEE">
      <w:pPr>
        <w:pStyle w:val="BodyText"/>
      </w:pPr>
      <w:r w:rsidRPr="00673FEE">
        <w:t>Competency is demonstrated by performance of all stated criteria, including paying particular attention to the critical aspects and the knowledge and skills elaborated in the Evidence G</w:t>
      </w:r>
      <w:r w:rsidRPr="00673FEE">
        <w:t xml:space="preserve">uide, and within the scope as defined by the Range Statement </w:t>
      </w:r>
    </w:p>
    <w:p w:rsidR="00000000" w:rsidRPr="00673FEE" w:rsidP="00673FEE">
      <w:pPr>
        <w:pStyle w:val="BodyText"/>
      </w:pPr>
      <w:r w:rsidRPr="00673FEE">
        <w:t xml:space="preserve">Assessment must take account of the endorsed assessment guidelines in the Business Services Training Package </w:t>
      </w:r>
    </w:p>
    <w:p w:rsidR="00000000" w:rsidRPr="00673FEE" w:rsidP="00673FEE">
      <w:pPr>
        <w:pStyle w:val="BodyText"/>
      </w:pPr>
      <w:r w:rsidRPr="00673FEE">
        <w:t>Assessment of performance requirements in this unit should be undertaken in an actua</w:t>
      </w:r>
      <w:r w:rsidRPr="00673FEE">
        <w:t>l workplace or simulated environment</w:t>
      </w:r>
    </w:p>
    <w:p w:rsidR="00000000" w:rsidRPr="00673FEE" w:rsidP="00673FEE">
      <w:pPr>
        <w:pStyle w:val="BodyText"/>
      </w:pPr>
      <w:r w:rsidRPr="00673FEE">
        <w:t>Assessment should reinforce the integration of the key competencies and the Business Services Common Competencies for the particular AQF Level. Refer to the Key Competency Levels at the end of this unit</w:t>
      </w:r>
    </w:p>
    <w:p w:rsidR="00000000" w:rsidRPr="00673FEE" w:rsidP="00673FEE">
      <w:pPr>
        <w:pStyle w:val="BodyText"/>
      </w:pPr>
      <w:r w:rsidRPr="00673FEE">
        <w:rPr>
          <w:rStyle w:val="SpecialBold"/>
        </w:rPr>
        <w:t>Key Competency Levels</w:t>
      </w:r>
    </w:p>
    <w:p w:rsidR="00000000" w:rsidRPr="00673FEE" w:rsidP="00673FEE">
      <w:pPr>
        <w:pStyle w:val="BodyText"/>
      </w:pPr>
      <w:r w:rsidRPr="00673FEE">
        <w:rPr>
          <w:rStyle w:val="SpecialBold"/>
        </w:rPr>
        <w:t>Communicating ideas and information</w:t>
      </w:r>
      <w:r w:rsidRPr="00673FEE">
        <w:t xml:space="preserve"> (Level 1) - to communicate workplace information </w:t>
      </w:r>
    </w:p>
    <w:p w:rsidR="00000000" w:rsidRPr="00673FEE" w:rsidP="00673FEE">
      <w:pPr>
        <w:pStyle w:val="BodyText"/>
      </w:pPr>
      <w:r w:rsidRPr="00673FEE">
        <w:rPr>
          <w:rStyle w:val="SpecialBold"/>
        </w:rPr>
        <w:t>Planning and organising activities</w:t>
      </w:r>
      <w:r w:rsidRPr="00673FEE">
        <w:t xml:space="preserve"> (Level 1) - for own work area, under direction </w:t>
      </w:r>
    </w:p>
    <w:p w:rsidR="00000000" w:rsidRPr="00673FEE" w:rsidP="00673FEE">
      <w:pPr>
        <w:pStyle w:val="BodyText"/>
      </w:pPr>
      <w:r w:rsidRPr="00673FEE">
        <w:rPr>
          <w:rStyle w:val="SpecialBold"/>
        </w:rPr>
        <w:t>Working with teams and others</w:t>
      </w:r>
      <w:r w:rsidRPr="00673FEE">
        <w:t xml:space="preserve"> (Level 1) - to communicate informat</w:t>
      </w:r>
      <w:r w:rsidRPr="00673FEE">
        <w:t xml:space="preserve">ion and receive feedback on performance </w:t>
      </w:r>
    </w:p>
    <w:p w:rsidR="00000000" w:rsidRPr="00673FEE" w:rsidP="00673FEE">
      <w:pPr>
        <w:pStyle w:val="BodyText"/>
      </w:pPr>
      <w:r w:rsidRPr="00673FEE">
        <w:rPr>
          <w:rStyle w:val="SpecialBold"/>
        </w:rPr>
        <w:t>Using mathematical ideas and techniques</w:t>
      </w:r>
      <w:r w:rsidRPr="00673FEE">
        <w:t xml:space="preserve"> (Level 1) - as an aid to solve problems </w:t>
      </w:r>
    </w:p>
    <w:p w:rsidR="00000000" w:rsidRPr="00673FEE" w:rsidP="00673FEE">
      <w:pPr>
        <w:pStyle w:val="BodyText"/>
      </w:pPr>
      <w:r w:rsidRPr="00673FEE">
        <w:rPr>
          <w:rStyle w:val="SpecialBold"/>
        </w:rPr>
        <w:t>Solving problems</w:t>
      </w:r>
      <w:r w:rsidRPr="00673FEE">
        <w:t xml:space="preserve"> (Level 1) - to gather and convey information under direct supervision </w:t>
      </w:r>
    </w:p>
    <w:p w:rsidR="00000000" w:rsidRPr="00673FEE" w:rsidP="00673FEE">
      <w:pPr>
        <w:pStyle w:val="BodyText"/>
      </w:pPr>
      <w:r w:rsidRPr="00673FEE">
        <w:rPr>
          <w:rStyle w:val="SpecialBold"/>
        </w:rPr>
        <w:t>Using technology</w:t>
      </w:r>
      <w:r w:rsidRPr="00673FEE">
        <w:t xml:space="preserve"> (Level 1) - to aid communication and the preparation of written information</w:t>
      </w:r>
    </w:p>
    <w:p w:rsidR="00000000" w:rsidRPr="00673FEE" w:rsidP="00673FEE">
      <w:pPr>
        <w:pStyle w:val="BodyText"/>
      </w:pPr>
      <w:r w:rsidRPr="00673FEE">
        <w:t>Please refer to the Assessment Guidelines for advice on how to use the Key Competencies</w:t>
      </w:r>
    </w:p>
    <w:p w:rsidR="00000000" w:rsidRPr="00673FEE" w:rsidP="00673FEE">
      <w:pPr>
        <w:pStyle w:val="AllowPageBreak"/>
      </w:pPr>
    </w:p>
    <w:p w:rsidR="00000000" w:rsidRPr="00673FEE" w:rsidP="00673FEE">
      <w:pPr>
        <w:pStyle w:val="Heading1"/>
      </w:pPr>
      <w:bookmarkStart w:id="11" w:name="O_322375"/>
      <w:bookmarkEnd w:id="11"/>
      <w:r w:rsidRPr="00673FEE">
        <w:t>Range Statement</w:t>
      </w:r>
    </w:p>
    <w:p w:rsidR="00000000" w:rsidRPr="00673FEE" w:rsidP="00673FEE">
      <w:pPr>
        <w:pStyle w:val="BodyText"/>
      </w:pPr>
      <w:r w:rsidRPr="00673FEE">
        <w:rPr>
          <w:rStyle w:val="SpecialBold"/>
        </w:rPr>
        <w:t>Legislation</w:t>
      </w:r>
      <w:r w:rsidRPr="00673FEE">
        <w:t xml:space="preserve">, </w:t>
      </w:r>
      <w:r w:rsidRPr="00673FEE">
        <w:rPr>
          <w:rStyle w:val="SpecialBold"/>
        </w:rPr>
        <w:t xml:space="preserve">codes and national standards relevant to the </w:t>
      </w:r>
      <w:r w:rsidRPr="00673FEE">
        <w:rPr>
          <w:rStyle w:val="SpecialBold"/>
        </w:rPr>
        <w:t>workplace which may include</w:t>
      </w:r>
      <w:r w:rsidRPr="00673FEE">
        <w:t xml:space="preserve">:    </w:t>
      </w:r>
    </w:p>
    <w:p w:rsidR="00000000" w:rsidRPr="00673FEE" w:rsidP="00673FEE">
      <w:pPr>
        <w:pStyle w:val="BodyText"/>
      </w:pPr>
      <w:r w:rsidRPr="00673FEE">
        <w:t xml:space="preserve">award and enterprise agreements and relevant industrial instruments </w:t>
      </w:r>
    </w:p>
    <w:p w:rsidR="00000000" w:rsidRPr="00673FEE" w:rsidP="00673FEE">
      <w:pPr>
        <w:pStyle w:val="BodyText"/>
      </w:pPr>
      <w:r w:rsidRPr="00673FEE">
        <w:t>relevant legislation from all levels of government which affect business operation, especially in regard to Occupational Health and Safety and environment</w:t>
      </w:r>
      <w:r w:rsidRPr="00673FEE">
        <w:t xml:space="preserve">al issues, equal opportunity, industrial relations, anti-discrimination and diversity </w:t>
      </w:r>
    </w:p>
    <w:p w:rsidR="00000000" w:rsidRPr="00673FEE" w:rsidP="00673FEE">
      <w:pPr>
        <w:pStyle w:val="BodyText"/>
      </w:pPr>
      <w:r w:rsidRPr="00673FEE">
        <w:t>relevant industry codes of practice</w:t>
      </w:r>
    </w:p>
    <w:p w:rsidR="00000000" w:rsidRPr="00673FEE" w:rsidP="00673FEE">
      <w:pPr>
        <w:pStyle w:val="BodyText"/>
      </w:pPr>
      <w:r w:rsidRPr="00673FEE">
        <w:rPr>
          <w:rStyle w:val="SpecialBold"/>
        </w:rPr>
        <w:t>Organisational procedures may relate to</w:t>
      </w:r>
      <w:r w:rsidRPr="00673FEE">
        <w:t>:</w:t>
      </w:r>
    </w:p>
    <w:p w:rsidR="00000000" w:rsidRPr="00673FEE" w:rsidP="00673FEE">
      <w:pPr>
        <w:pStyle w:val="BodyText"/>
      </w:pPr>
      <w:r w:rsidRPr="00673FEE">
        <w:t xml:space="preserve">workplace procedures related to specific tasks </w:t>
      </w:r>
    </w:p>
    <w:p w:rsidR="00000000" w:rsidRPr="00673FEE" w:rsidP="00673FEE">
      <w:pPr>
        <w:pStyle w:val="BodyText"/>
      </w:pPr>
      <w:r w:rsidRPr="00673FEE">
        <w:t xml:space="preserve">following instructions </w:t>
      </w:r>
    </w:p>
    <w:p w:rsidR="00000000" w:rsidRPr="00673FEE" w:rsidP="00673FEE">
      <w:pPr>
        <w:pStyle w:val="BodyText"/>
      </w:pPr>
      <w:r w:rsidRPr="00673FEE">
        <w:t xml:space="preserve">answering telephone </w:t>
      </w:r>
      <w:r w:rsidRPr="00673FEE">
        <w:t xml:space="preserve">calls </w:t>
      </w:r>
    </w:p>
    <w:p w:rsidR="00000000" w:rsidRPr="00673FEE" w:rsidP="00673FEE">
      <w:pPr>
        <w:pStyle w:val="BodyText"/>
      </w:pPr>
      <w:r w:rsidRPr="00673FEE">
        <w:t xml:space="preserve">requests from colleagues </w:t>
      </w:r>
    </w:p>
    <w:p w:rsidR="00000000" w:rsidRPr="00673FEE" w:rsidP="00673FEE">
      <w:pPr>
        <w:pStyle w:val="BodyText"/>
      </w:pPr>
      <w:r w:rsidRPr="00673FEE">
        <w:t xml:space="preserve">use of voice mail </w:t>
      </w:r>
    </w:p>
    <w:p w:rsidR="00000000" w:rsidRPr="00673FEE" w:rsidP="00673FEE">
      <w:pPr>
        <w:pStyle w:val="BodyText"/>
      </w:pPr>
      <w:r w:rsidRPr="00673FEE">
        <w:t xml:space="preserve">use of internet and email </w:t>
      </w:r>
    </w:p>
    <w:p w:rsidR="00000000" w:rsidRPr="00673FEE" w:rsidP="00673FEE">
      <w:pPr>
        <w:pStyle w:val="BodyText"/>
      </w:pPr>
      <w:r w:rsidRPr="00673FEE">
        <w:t>informal discussions</w:t>
      </w:r>
    </w:p>
    <w:p w:rsidR="00000000" w:rsidRPr="00673FEE" w:rsidP="00673FEE">
      <w:pPr>
        <w:pStyle w:val="BodyText"/>
      </w:pPr>
      <w:r w:rsidRPr="00673FEE">
        <w:rPr>
          <w:rStyle w:val="SpecialBold"/>
        </w:rPr>
        <w:t>Appropriate people may include</w:t>
      </w:r>
      <w:r w:rsidRPr="00673FEE">
        <w:t>:</w:t>
      </w:r>
    </w:p>
    <w:p w:rsidR="00000000" w:rsidRPr="00673FEE" w:rsidP="00673FEE">
      <w:pPr>
        <w:pStyle w:val="BodyText"/>
      </w:pPr>
      <w:r w:rsidRPr="00673FEE">
        <w:t xml:space="preserve">supervisors, mentors or trainers </w:t>
      </w:r>
    </w:p>
    <w:p w:rsidR="00000000" w:rsidRPr="00673FEE" w:rsidP="00673FEE">
      <w:pPr>
        <w:pStyle w:val="BodyText"/>
      </w:pPr>
      <w:r w:rsidRPr="00673FEE">
        <w:t xml:space="preserve">colleagues </w:t>
      </w:r>
    </w:p>
    <w:p w:rsidR="00000000" w:rsidRPr="00673FEE" w:rsidP="00673FEE">
      <w:pPr>
        <w:pStyle w:val="BodyText"/>
      </w:pPr>
      <w:r w:rsidRPr="00673FEE">
        <w:t xml:space="preserve">other staff members </w:t>
      </w:r>
    </w:p>
    <w:p w:rsidR="00000000" w:rsidRPr="00673FEE" w:rsidP="00673FEE">
      <w:pPr>
        <w:pStyle w:val="BodyText"/>
      </w:pPr>
      <w:r w:rsidRPr="00673FEE">
        <w:rPr>
          <w:rStyle w:val="SpecialBold"/>
        </w:rPr>
        <w:t>Lines of communication may include</w:t>
      </w:r>
      <w:r w:rsidRPr="00673FEE">
        <w:t>:</w:t>
      </w:r>
    </w:p>
    <w:p w:rsidR="00000000" w:rsidRPr="00673FEE" w:rsidP="00673FEE">
      <w:pPr>
        <w:pStyle w:val="BodyText"/>
      </w:pPr>
      <w:r w:rsidRPr="00673FEE">
        <w:t>formal and informal m</w:t>
      </w:r>
      <w:r w:rsidRPr="00673FEE">
        <w:t xml:space="preserve">eans </w:t>
      </w:r>
    </w:p>
    <w:p w:rsidR="00000000" w:rsidRPr="00673FEE" w:rsidP="00673FEE">
      <w:pPr>
        <w:pStyle w:val="BodyText"/>
      </w:pPr>
      <w:r w:rsidRPr="00673FEE">
        <w:t>oral or written</w:t>
      </w:r>
    </w:p>
    <w:p w:rsidR="00000000" w:rsidRPr="00673FEE" w:rsidP="00673FEE">
      <w:pPr>
        <w:pStyle w:val="BodyText"/>
      </w:pPr>
      <w:r w:rsidRPr="00673FEE">
        <w:rPr>
          <w:rStyle w:val="SpecialBold"/>
        </w:rPr>
        <w:t>Communication method</w:t>
      </w:r>
      <w:r w:rsidRPr="00673FEE">
        <w:t>/</w:t>
      </w:r>
      <w:r w:rsidRPr="00673FEE">
        <w:rPr>
          <w:rStyle w:val="SpecialBold"/>
        </w:rPr>
        <w:t>equipment may include but are not limited to</w:t>
      </w:r>
      <w:r w:rsidRPr="00673FEE">
        <w:t>:</w:t>
      </w:r>
    </w:p>
    <w:p w:rsidR="00000000" w:rsidRPr="00673FEE" w:rsidP="00673FEE">
      <w:pPr>
        <w:pStyle w:val="BodyText"/>
      </w:pPr>
      <w:r w:rsidRPr="00673FEE">
        <w:t xml:space="preserve">computer network systems </w:t>
      </w:r>
    </w:p>
    <w:p w:rsidR="00000000" w:rsidRPr="00673FEE" w:rsidP="00673FEE">
      <w:pPr>
        <w:pStyle w:val="BodyText"/>
      </w:pPr>
      <w:r w:rsidRPr="00673FEE">
        <w:t xml:space="preserve">personal computer equipment including hardware, keyboards, software and communication packages </w:t>
      </w:r>
    </w:p>
    <w:p w:rsidR="00000000" w:rsidRPr="00673FEE" w:rsidP="00673FEE">
      <w:pPr>
        <w:pStyle w:val="BodyText"/>
      </w:pPr>
      <w:r w:rsidRPr="00673FEE">
        <w:t xml:space="preserve">telephones </w:t>
      </w:r>
    </w:p>
    <w:p w:rsidR="00000000" w:rsidRPr="00673FEE" w:rsidP="00673FEE">
      <w:pPr>
        <w:pStyle w:val="BodyText"/>
      </w:pPr>
      <w:r w:rsidRPr="00673FEE">
        <w:t>facsimile machines</w:t>
      </w:r>
    </w:p>
    <w:p w:rsidR="00000000" w:rsidRPr="00673FEE" w:rsidP="00673FEE">
      <w:pPr>
        <w:pStyle w:val="BodyText"/>
      </w:pPr>
      <w:r w:rsidRPr="00673FEE">
        <w:rPr>
          <w:rStyle w:val="SpecialBold"/>
        </w:rPr>
        <w:t>Organisational requirements may be included in</w:t>
      </w:r>
      <w:r w:rsidRPr="00673FEE">
        <w:t>:</w:t>
      </w:r>
    </w:p>
    <w:p w:rsidR="00000000" w:rsidRPr="00673FEE" w:rsidP="00673FEE">
      <w:pPr>
        <w:pStyle w:val="BodyText"/>
      </w:pPr>
      <w:r w:rsidRPr="00673FEE">
        <w:t xml:space="preserve">quality assurance and/or procedures manual </w:t>
      </w:r>
    </w:p>
    <w:p w:rsidR="00000000" w:rsidRPr="00673FEE" w:rsidP="00673FEE">
      <w:pPr>
        <w:pStyle w:val="BodyText"/>
      </w:pPr>
      <w:r w:rsidRPr="00673FEE">
        <w:t xml:space="preserve">goals, objectives, plans, systems and processes </w:t>
      </w:r>
    </w:p>
    <w:p w:rsidR="00000000" w:rsidRPr="00673FEE" w:rsidP="00673FEE">
      <w:pPr>
        <w:pStyle w:val="BodyText"/>
      </w:pPr>
      <w:r w:rsidRPr="00673FEE">
        <w:t xml:space="preserve">business and performance plans </w:t>
      </w:r>
    </w:p>
    <w:p w:rsidR="00000000" w:rsidRPr="00673FEE" w:rsidP="00673FEE">
      <w:pPr>
        <w:pStyle w:val="BodyText"/>
      </w:pPr>
      <w:r w:rsidRPr="00673FEE">
        <w:t xml:space="preserve">legal and organisation policy/guidelines and requirements </w:t>
      </w:r>
    </w:p>
    <w:p w:rsidR="00000000" w:rsidRPr="00673FEE" w:rsidP="00673FEE">
      <w:pPr>
        <w:pStyle w:val="BodyText"/>
      </w:pPr>
      <w:r w:rsidRPr="00673FEE">
        <w:t>access and equity princi</w:t>
      </w:r>
      <w:r w:rsidRPr="00673FEE">
        <w:t xml:space="preserve">ples and practice </w:t>
      </w:r>
    </w:p>
    <w:p w:rsidR="00000000" w:rsidRPr="00673FEE" w:rsidP="00673FEE">
      <w:pPr>
        <w:pStyle w:val="BodyText"/>
      </w:pPr>
      <w:r w:rsidRPr="00673FEE">
        <w:t xml:space="preserve">ethical standards </w:t>
      </w:r>
    </w:p>
    <w:p w:rsidR="00000000" w:rsidRPr="00673FEE" w:rsidP="00673FEE">
      <w:pPr>
        <w:pStyle w:val="BodyText"/>
      </w:pPr>
      <w:r w:rsidRPr="00673FEE">
        <w:t xml:space="preserve">Occupational Health and Safety policies, procedures and programs </w:t>
      </w:r>
    </w:p>
    <w:p w:rsidR="00000000" w:rsidRPr="00673FEE" w:rsidP="00673FEE">
      <w:pPr>
        <w:pStyle w:val="BodyText"/>
      </w:pPr>
      <w:r w:rsidRPr="00673FEE">
        <w:t>quality and continuous improvement processes and standards</w:t>
      </w:r>
    </w:p>
    <w:p w:rsidR="00000000" w:rsidRPr="00673FEE" w:rsidP="00673FEE">
      <w:pPr>
        <w:pStyle w:val="BodyText"/>
      </w:pPr>
      <w:r w:rsidRPr="00673FEE">
        <w:rPr>
          <w:rStyle w:val="SpecialBold"/>
        </w:rPr>
        <w:t>Written information may include but is not limited to</w:t>
      </w:r>
      <w:r w:rsidRPr="00673FEE">
        <w:t>:</w:t>
      </w:r>
    </w:p>
    <w:p w:rsidR="00000000" w:rsidRPr="00673FEE" w:rsidP="00673FEE">
      <w:pPr>
        <w:pStyle w:val="BodyText"/>
      </w:pPr>
      <w:r w:rsidRPr="00673FEE">
        <w:t xml:space="preserve">handwritten and printed materials </w:t>
      </w:r>
    </w:p>
    <w:p w:rsidR="00000000" w:rsidRPr="00673FEE" w:rsidP="00673FEE">
      <w:pPr>
        <w:pStyle w:val="BodyText"/>
      </w:pPr>
      <w:r w:rsidRPr="00673FEE">
        <w:t>ele</w:t>
      </w:r>
      <w:r w:rsidRPr="00673FEE">
        <w:t xml:space="preserve">ctronic mail </w:t>
      </w:r>
    </w:p>
    <w:p w:rsidR="00000000" w:rsidRPr="00673FEE" w:rsidP="00673FEE">
      <w:pPr>
        <w:pStyle w:val="BodyText"/>
      </w:pPr>
      <w:r w:rsidRPr="00673FEE">
        <w:t xml:space="preserve">facsimiles </w:t>
      </w:r>
    </w:p>
    <w:p w:rsidR="00000000" w:rsidRPr="00673FEE" w:rsidP="00673FEE">
      <w:pPr>
        <w:pStyle w:val="BodyText"/>
      </w:pPr>
      <w:r w:rsidRPr="00673FEE">
        <w:t xml:space="preserve">general correspondence or standard/form letters and memos </w:t>
      </w:r>
    </w:p>
    <w:p w:rsidR="00000000" w:rsidRPr="00673FEE" w:rsidP="00673FEE">
      <w:pPr>
        <w:pStyle w:val="BodyText"/>
      </w:pPr>
      <w:r w:rsidRPr="00673FEE">
        <w:t>telephone messages or general messages</w:t>
      </w:r>
    </w:p>
    <w:p w:rsidR="00000000" w:rsidRPr="00673FEE" w:rsidP="00673FEE">
      <w:pPr>
        <w:pStyle w:val="BodyText"/>
      </w:pPr>
      <w:r w:rsidRPr="00673FEE">
        <w:rPr>
          <w:rStyle w:val="SpecialBold"/>
        </w:rPr>
        <w:t>Standards may include</w:t>
      </w:r>
      <w:r w:rsidRPr="00673FEE">
        <w:t>:</w:t>
      </w:r>
    </w:p>
    <w:p w:rsidR="00000000" w:rsidRPr="00673FEE" w:rsidP="00673FEE">
      <w:pPr>
        <w:pStyle w:val="BodyText"/>
      </w:pPr>
      <w:r w:rsidRPr="00673FEE">
        <w:t xml:space="preserve">standards set by work group </w:t>
      </w:r>
    </w:p>
    <w:p w:rsidR="00000000" w:rsidRPr="00673FEE" w:rsidP="00673FEE">
      <w:pPr>
        <w:pStyle w:val="BodyText"/>
      </w:pPr>
      <w:r w:rsidRPr="00673FEE">
        <w:t>organisational policies</w:t>
      </w:r>
    </w:p>
    <w:p w:rsidR="00000000" w:rsidRPr="00673FEE" w:rsidP="00673FEE">
      <w:pPr>
        <w:pStyle w:val="BodyText"/>
      </w:pPr>
      <w:r w:rsidRPr="00673FEE">
        <w:rPr>
          <w:rStyle w:val="SpecialBold"/>
        </w:rPr>
        <w:t>Legislation</w:t>
      </w:r>
      <w:r w:rsidRPr="00673FEE">
        <w:t xml:space="preserve">, </w:t>
      </w:r>
      <w:r w:rsidRPr="00673FEE">
        <w:rPr>
          <w:rStyle w:val="SpecialBold"/>
        </w:rPr>
        <w:t>codes and national standards relevant to th</w:t>
      </w:r>
      <w:r w:rsidRPr="00673FEE">
        <w:rPr>
          <w:rStyle w:val="SpecialBold"/>
        </w:rPr>
        <w:t>e workplace which may include</w:t>
      </w:r>
      <w:r w:rsidRPr="00673FEE">
        <w:t xml:space="preserve">:    </w:t>
      </w:r>
    </w:p>
    <w:p w:rsidR="00000000" w:rsidRPr="00673FEE" w:rsidP="00673FEE">
      <w:pPr>
        <w:pStyle w:val="BodyText"/>
      </w:pPr>
      <w:r w:rsidRPr="00673FEE">
        <w:t xml:space="preserve">award and enterprise agreements and relevant industrial instruments </w:t>
      </w:r>
    </w:p>
    <w:p w:rsidR="00000000" w:rsidRPr="00673FEE" w:rsidP="00673FEE">
      <w:pPr>
        <w:pStyle w:val="BodyText"/>
      </w:pPr>
      <w:r w:rsidRPr="00673FEE">
        <w:t>relevant legislation from all levels of government which affect business operation, especially in regard to Occupational Health and Safety and environme</w:t>
      </w:r>
      <w:r w:rsidRPr="00673FEE">
        <w:t xml:space="preserve">ntal issues, equal opportunity, industrial relations, anti-discrimination and diversity </w:t>
      </w:r>
    </w:p>
    <w:p w:rsidR="00000000" w:rsidRPr="00673FEE" w:rsidP="00673FEE">
      <w:pPr>
        <w:pStyle w:val="BodyText"/>
      </w:pPr>
      <w:r w:rsidRPr="00673FEE">
        <w:t>relevant industry codes of practice</w:t>
      </w:r>
    </w:p>
    <w:p w:rsidR="00000000" w:rsidRPr="00673FEE" w:rsidP="00673FEE">
      <w:pPr>
        <w:pStyle w:val="BodyText"/>
      </w:pPr>
      <w:r w:rsidRPr="00673FEE">
        <w:rPr>
          <w:rStyle w:val="SpecialBold"/>
        </w:rPr>
        <w:t>Organisational procedures may relate to</w:t>
      </w:r>
      <w:r w:rsidRPr="00673FEE">
        <w:t>:</w:t>
      </w:r>
    </w:p>
    <w:p w:rsidR="00000000" w:rsidRPr="00673FEE" w:rsidP="00673FEE">
      <w:pPr>
        <w:pStyle w:val="BodyText"/>
      </w:pPr>
      <w:r w:rsidRPr="00673FEE">
        <w:t xml:space="preserve">workplace procedures related to specific tasks </w:t>
      </w:r>
    </w:p>
    <w:p w:rsidR="00000000" w:rsidRPr="00673FEE" w:rsidP="00673FEE">
      <w:pPr>
        <w:pStyle w:val="BodyText"/>
      </w:pPr>
      <w:r w:rsidRPr="00673FEE">
        <w:t xml:space="preserve">following instructions </w:t>
      </w:r>
    </w:p>
    <w:p w:rsidR="00000000" w:rsidRPr="00673FEE" w:rsidP="00673FEE">
      <w:pPr>
        <w:pStyle w:val="BodyText"/>
      </w:pPr>
      <w:r w:rsidRPr="00673FEE">
        <w:t xml:space="preserve">answering telephone calls </w:t>
      </w:r>
    </w:p>
    <w:p w:rsidR="00000000" w:rsidRPr="00673FEE" w:rsidP="00673FEE">
      <w:pPr>
        <w:pStyle w:val="BodyText"/>
      </w:pPr>
      <w:r w:rsidRPr="00673FEE">
        <w:t xml:space="preserve">requests from colleagues </w:t>
      </w:r>
    </w:p>
    <w:p w:rsidR="00000000" w:rsidRPr="00673FEE" w:rsidP="00673FEE">
      <w:pPr>
        <w:pStyle w:val="BodyText"/>
      </w:pPr>
      <w:r w:rsidRPr="00673FEE">
        <w:t xml:space="preserve">use of voice mail </w:t>
      </w:r>
    </w:p>
    <w:p w:rsidR="00000000" w:rsidRPr="00673FEE" w:rsidP="00673FEE">
      <w:pPr>
        <w:pStyle w:val="BodyText"/>
      </w:pPr>
      <w:r w:rsidRPr="00673FEE">
        <w:t xml:space="preserve">use of internet and email </w:t>
      </w:r>
    </w:p>
    <w:p w:rsidR="00000000" w:rsidRPr="00673FEE" w:rsidP="00673FEE">
      <w:pPr>
        <w:pStyle w:val="BodyText"/>
      </w:pPr>
      <w:r w:rsidRPr="00673FEE">
        <w:t>informal discussions</w:t>
      </w:r>
    </w:p>
    <w:p w:rsidR="00000000" w:rsidRPr="00673FEE" w:rsidP="00673FEE">
      <w:pPr>
        <w:pStyle w:val="BodyText"/>
      </w:pPr>
      <w:r w:rsidRPr="00673FEE">
        <w:rPr>
          <w:rStyle w:val="SpecialBold"/>
        </w:rPr>
        <w:t>Appropriate people may include</w:t>
      </w:r>
      <w:r w:rsidRPr="00673FEE">
        <w:t>:</w:t>
      </w:r>
    </w:p>
    <w:p w:rsidR="00000000" w:rsidRPr="00673FEE" w:rsidP="00673FEE">
      <w:pPr>
        <w:pStyle w:val="BodyText"/>
      </w:pPr>
      <w:r w:rsidRPr="00673FEE">
        <w:t xml:space="preserve">supervisors, mentors or trainers </w:t>
      </w:r>
    </w:p>
    <w:p w:rsidR="00000000" w:rsidRPr="00673FEE" w:rsidP="00673FEE">
      <w:pPr>
        <w:pStyle w:val="BodyText"/>
      </w:pPr>
      <w:r w:rsidRPr="00673FEE">
        <w:t xml:space="preserve">colleagues </w:t>
      </w:r>
    </w:p>
    <w:p w:rsidR="00000000" w:rsidRPr="00673FEE" w:rsidP="00673FEE">
      <w:pPr>
        <w:pStyle w:val="BodyText"/>
      </w:pPr>
      <w:r w:rsidRPr="00673FEE">
        <w:t xml:space="preserve">other staff members </w:t>
      </w:r>
    </w:p>
    <w:p w:rsidR="00000000" w:rsidRPr="00673FEE" w:rsidP="00673FEE">
      <w:pPr>
        <w:pStyle w:val="BodyText"/>
      </w:pPr>
      <w:r w:rsidRPr="00673FEE">
        <w:rPr>
          <w:rStyle w:val="SpecialBold"/>
        </w:rPr>
        <w:t>Lines of communication may include</w:t>
      </w:r>
      <w:r w:rsidRPr="00673FEE">
        <w:t>:</w:t>
      </w:r>
    </w:p>
    <w:p w:rsidR="00000000" w:rsidRPr="00673FEE" w:rsidP="00673FEE">
      <w:pPr>
        <w:pStyle w:val="BodyText"/>
      </w:pPr>
      <w:r w:rsidRPr="00673FEE">
        <w:t>f</w:t>
      </w:r>
      <w:r w:rsidRPr="00673FEE">
        <w:t xml:space="preserve">ormal and informal means </w:t>
      </w:r>
    </w:p>
    <w:p w:rsidR="00000000" w:rsidRPr="00673FEE" w:rsidP="00673FEE">
      <w:pPr>
        <w:pStyle w:val="BodyText"/>
      </w:pPr>
      <w:r w:rsidRPr="00673FEE">
        <w:t>oral or written</w:t>
      </w:r>
    </w:p>
    <w:p w:rsidR="00000000" w:rsidRPr="00673FEE" w:rsidP="00673FEE">
      <w:pPr>
        <w:pStyle w:val="BodyText"/>
      </w:pPr>
      <w:r w:rsidRPr="00673FEE">
        <w:rPr>
          <w:rStyle w:val="SpecialBold"/>
        </w:rPr>
        <w:t>Communication method</w:t>
      </w:r>
      <w:r w:rsidRPr="00673FEE">
        <w:t>/</w:t>
      </w:r>
      <w:r w:rsidRPr="00673FEE">
        <w:rPr>
          <w:rStyle w:val="SpecialBold"/>
        </w:rPr>
        <w:t>equipment may include but are not limited to</w:t>
      </w:r>
      <w:r w:rsidRPr="00673FEE">
        <w:t>:</w:t>
      </w:r>
    </w:p>
    <w:p w:rsidR="00000000" w:rsidRPr="00673FEE" w:rsidP="00673FEE">
      <w:pPr>
        <w:pStyle w:val="BodyText"/>
      </w:pPr>
      <w:r w:rsidRPr="00673FEE">
        <w:t xml:space="preserve">computer network systems </w:t>
      </w:r>
    </w:p>
    <w:p w:rsidR="00000000" w:rsidRPr="00673FEE" w:rsidP="00673FEE">
      <w:pPr>
        <w:pStyle w:val="BodyText"/>
      </w:pPr>
      <w:r w:rsidRPr="00673FEE">
        <w:t xml:space="preserve">personal computer equipment including hardware, keyboards, software and communication packages </w:t>
      </w:r>
    </w:p>
    <w:p w:rsidR="00000000" w:rsidRPr="00673FEE" w:rsidP="00673FEE">
      <w:pPr>
        <w:pStyle w:val="BodyText"/>
      </w:pPr>
      <w:r w:rsidRPr="00673FEE">
        <w:t xml:space="preserve">telephones </w:t>
      </w:r>
    </w:p>
    <w:p w:rsidR="00000000" w:rsidRPr="00673FEE" w:rsidP="00673FEE">
      <w:pPr>
        <w:pStyle w:val="BodyText"/>
      </w:pPr>
      <w:r w:rsidRPr="00673FEE">
        <w:t>facsimile mac</w:t>
      </w:r>
      <w:r w:rsidRPr="00673FEE">
        <w:t>hines</w:t>
      </w:r>
    </w:p>
    <w:p w:rsidR="00000000" w:rsidRPr="00673FEE" w:rsidP="00673FEE">
      <w:pPr>
        <w:pStyle w:val="BodyText"/>
      </w:pPr>
      <w:r w:rsidRPr="00673FEE">
        <w:rPr>
          <w:rStyle w:val="SpecialBold"/>
        </w:rPr>
        <w:t>Organisational requirements may be included in</w:t>
      </w:r>
      <w:r w:rsidRPr="00673FEE">
        <w:t>:</w:t>
      </w:r>
    </w:p>
    <w:p w:rsidR="00000000" w:rsidRPr="00673FEE" w:rsidP="00673FEE">
      <w:pPr>
        <w:pStyle w:val="BodyText"/>
      </w:pPr>
      <w:r w:rsidRPr="00673FEE">
        <w:t xml:space="preserve">quality assurance and/or procedures manual </w:t>
      </w:r>
    </w:p>
    <w:p w:rsidR="00000000" w:rsidRPr="00673FEE" w:rsidP="00673FEE">
      <w:pPr>
        <w:pStyle w:val="BodyText"/>
      </w:pPr>
      <w:r w:rsidRPr="00673FEE">
        <w:t xml:space="preserve">goals, objectives, plans, systems and processes </w:t>
      </w:r>
    </w:p>
    <w:p w:rsidR="00000000" w:rsidRPr="00673FEE" w:rsidP="00673FEE">
      <w:pPr>
        <w:pStyle w:val="BodyText"/>
      </w:pPr>
      <w:r w:rsidRPr="00673FEE">
        <w:t xml:space="preserve">business and performance plans </w:t>
      </w:r>
    </w:p>
    <w:p w:rsidR="00000000" w:rsidRPr="00673FEE" w:rsidP="00673FEE">
      <w:pPr>
        <w:pStyle w:val="BodyText"/>
      </w:pPr>
      <w:r w:rsidRPr="00673FEE">
        <w:t xml:space="preserve">legal and organisation policy/guidelines and requirements </w:t>
      </w:r>
    </w:p>
    <w:p w:rsidR="00000000" w:rsidRPr="00673FEE" w:rsidP="00673FEE">
      <w:pPr>
        <w:pStyle w:val="BodyText"/>
      </w:pPr>
      <w:r w:rsidRPr="00673FEE">
        <w:t xml:space="preserve">access and equity </w:t>
      </w:r>
      <w:r w:rsidRPr="00673FEE">
        <w:t xml:space="preserve">principles and practice </w:t>
      </w:r>
    </w:p>
    <w:p w:rsidR="00000000" w:rsidRPr="00673FEE" w:rsidP="00673FEE">
      <w:pPr>
        <w:pStyle w:val="BodyText"/>
      </w:pPr>
      <w:r w:rsidRPr="00673FEE">
        <w:t xml:space="preserve">ethical standards </w:t>
      </w:r>
    </w:p>
    <w:p w:rsidR="00000000" w:rsidRPr="00673FEE" w:rsidP="00673FEE">
      <w:pPr>
        <w:pStyle w:val="BodyText"/>
      </w:pPr>
      <w:r w:rsidRPr="00673FEE">
        <w:t xml:space="preserve">Occupational Health and Safety policies, procedures and programs </w:t>
      </w:r>
    </w:p>
    <w:p w:rsidR="00000000" w:rsidRPr="00673FEE" w:rsidP="00673FEE">
      <w:pPr>
        <w:pStyle w:val="BodyText"/>
      </w:pPr>
      <w:r w:rsidRPr="00673FEE">
        <w:t>quality and continuous improvement processes and standards</w:t>
      </w:r>
    </w:p>
    <w:p w:rsidR="00000000" w:rsidRPr="00673FEE" w:rsidP="00673FEE">
      <w:pPr>
        <w:pStyle w:val="BodyText"/>
      </w:pPr>
      <w:r w:rsidRPr="00673FEE">
        <w:rPr>
          <w:rStyle w:val="SpecialBold"/>
        </w:rPr>
        <w:t>Written information may include but is not limited to</w:t>
      </w:r>
      <w:r w:rsidRPr="00673FEE">
        <w:t>:</w:t>
      </w:r>
    </w:p>
    <w:p w:rsidR="00000000" w:rsidRPr="00673FEE" w:rsidP="00673FEE">
      <w:pPr>
        <w:pStyle w:val="BodyText"/>
      </w:pPr>
      <w:r w:rsidRPr="00673FEE">
        <w:t xml:space="preserve">handwritten and printed materials </w:t>
      </w:r>
    </w:p>
    <w:p w:rsidR="00000000" w:rsidRPr="00673FEE" w:rsidP="00673FEE">
      <w:pPr>
        <w:pStyle w:val="BodyText"/>
      </w:pPr>
      <w:r w:rsidRPr="00673FEE">
        <w:t xml:space="preserve">electronic mail </w:t>
      </w:r>
    </w:p>
    <w:p w:rsidR="00000000" w:rsidRPr="00673FEE" w:rsidP="00673FEE">
      <w:pPr>
        <w:pStyle w:val="BodyText"/>
      </w:pPr>
      <w:r w:rsidRPr="00673FEE">
        <w:t xml:space="preserve">facsimiles </w:t>
      </w:r>
    </w:p>
    <w:p w:rsidR="00000000" w:rsidRPr="00673FEE" w:rsidP="00673FEE">
      <w:pPr>
        <w:pStyle w:val="BodyText"/>
      </w:pPr>
      <w:r w:rsidRPr="00673FEE">
        <w:t xml:space="preserve">general correspondence or standard/form letters and memos </w:t>
      </w:r>
    </w:p>
    <w:p w:rsidR="00000000" w:rsidRPr="00673FEE" w:rsidP="00673FEE">
      <w:pPr>
        <w:pStyle w:val="BodyText"/>
      </w:pPr>
      <w:r w:rsidRPr="00673FEE">
        <w:t>telephone messages or general messages</w:t>
      </w:r>
    </w:p>
    <w:p w:rsidR="00000000" w:rsidRPr="00673FEE" w:rsidP="00673FEE">
      <w:pPr>
        <w:pStyle w:val="BodyText"/>
      </w:pPr>
      <w:r w:rsidRPr="00673FEE">
        <w:rPr>
          <w:rStyle w:val="SpecialBold"/>
        </w:rPr>
        <w:t>Standards may include</w:t>
      </w:r>
      <w:r w:rsidRPr="00673FEE">
        <w:t>:</w:t>
      </w:r>
    </w:p>
    <w:p w:rsidR="00000000" w:rsidRPr="00673FEE" w:rsidP="00673FEE">
      <w:pPr>
        <w:pStyle w:val="BodyText"/>
      </w:pPr>
      <w:r w:rsidRPr="00673FEE">
        <w:t xml:space="preserve">standards set by work group </w:t>
      </w:r>
    </w:p>
    <w:p w:rsidR="00000000" w:rsidRPr="00673FEE" w:rsidP="00673FEE">
      <w:pPr>
        <w:pStyle w:val="BodyText"/>
      </w:pPr>
      <w:r w:rsidRPr="00673FEE">
        <w:t>organisational policies</w:t>
      </w:r>
    </w:p>
    <w:p w:rsidR="00000000" w:rsidRPr="00673FEE" w:rsidP="00673FEE">
      <w:pPr>
        <w:pStyle w:val="AllowPageBreak"/>
      </w:pPr>
    </w:p>
    <w:p w:rsidR="00000000" w:rsidRPr="00673FEE" w:rsidP="00673FEE">
      <w:pPr>
        <w:pStyle w:val="Heading1"/>
      </w:pPr>
      <w:bookmarkStart w:id="12" w:name="O_322384"/>
      <w:bookmarkEnd w:id="12"/>
      <w:r w:rsidRPr="00673FEE">
        <w:t>U</w:t>
      </w:r>
      <w:r w:rsidRPr="00673FEE">
        <w:t>nit Sector(s)</w:t>
      </w:r>
    </w:p>
    <w:p w:rsidR="00000000" w:rsidRPr="00673FEE" w:rsidP="00673FEE">
      <w:pPr>
        <w:pStyle w:val="BodyText"/>
      </w:pPr>
      <w:r w:rsidRPr="00673FEE">
        <w:t>Not applicable.</w:t>
      </w:r>
    </w:p>
    <w:p w:rsidR="00000000" w:rsidRPr="00673FEE" w:rsidP="00673FEE"/>
    <w:sectPr w:rsidSect="00673F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233" w:rsidP="004F02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233" w:rsidP="00673F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F0233" w:rsidP="00673F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0233" w:rsidP="00673F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233" w:rsidP="004F02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233" w:rsidP="00673FEE">
    <w:pPr>
      <w:pStyle w:val="Header"/>
      <w:framePr w:wrap="around"/>
    </w:pPr>
    <w:r>
      <w:fldChar w:fldCharType="begin"/>
    </w:r>
    <w:r>
      <w:instrText xml:space="preserve"> TITLE   \* MERGEFORMAT </w:instrText>
    </w:r>
    <w:r>
      <w:fldChar w:fldCharType="separate"/>
    </w:r>
    <w:r>
      <w:t>BSBCMN103A Apply basic communication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0233" w:rsidP="00673F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F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3FEE"/>
    <w:pPr>
      <w:spacing w:before="360" w:after="60"/>
      <w:outlineLvl w:val="0"/>
    </w:pPr>
    <w:rPr>
      <w:sz w:val="32"/>
    </w:rPr>
  </w:style>
  <w:style w:type="paragraph" w:styleId="Heading2">
    <w:name w:val="heading 2"/>
    <w:basedOn w:val="HeadingBase"/>
    <w:next w:val="BodyText"/>
    <w:link w:val="Heading2Char"/>
    <w:qFormat/>
    <w:rsid w:val="00673FEE"/>
    <w:pPr>
      <w:keepLines/>
      <w:spacing w:before="240" w:after="120"/>
      <w:outlineLvl w:val="1"/>
    </w:pPr>
    <w:rPr>
      <w:sz w:val="28"/>
      <w:szCs w:val="40"/>
    </w:rPr>
  </w:style>
  <w:style w:type="paragraph" w:styleId="Heading3">
    <w:name w:val="heading 3"/>
    <w:basedOn w:val="HeadingBase"/>
    <w:next w:val="BodyText"/>
    <w:link w:val="Heading3Char"/>
    <w:qFormat/>
    <w:rsid w:val="00673FEE"/>
    <w:pPr>
      <w:spacing w:before="180" w:after="120"/>
      <w:outlineLvl w:val="2"/>
    </w:pPr>
    <w:rPr>
      <w:spacing w:val="-10"/>
      <w:kern w:val="32"/>
    </w:rPr>
  </w:style>
  <w:style w:type="paragraph" w:styleId="Heading4">
    <w:name w:val="heading 4"/>
    <w:basedOn w:val="HeadingBase"/>
    <w:next w:val="BodyText"/>
    <w:link w:val="Heading4Char"/>
    <w:qFormat/>
    <w:rsid w:val="00673FEE"/>
    <w:pPr>
      <w:spacing w:before="160" w:after="120"/>
      <w:outlineLvl w:val="3"/>
    </w:pPr>
    <w:rPr>
      <w:sz w:val="22"/>
    </w:rPr>
  </w:style>
  <w:style w:type="paragraph" w:styleId="Heading5">
    <w:name w:val="heading 5"/>
    <w:basedOn w:val="HeadingBase"/>
    <w:next w:val="Normal"/>
    <w:link w:val="Heading5Char"/>
    <w:qFormat/>
    <w:rsid w:val="00673FEE"/>
    <w:pPr>
      <w:spacing w:before="80"/>
      <w:outlineLvl w:val="4"/>
    </w:pPr>
    <w:rPr>
      <w:color w:val="918585"/>
      <w:sz w:val="20"/>
    </w:rPr>
  </w:style>
  <w:style w:type="paragraph" w:styleId="Heading6">
    <w:name w:val="heading 6"/>
    <w:basedOn w:val="HeadingBase"/>
    <w:next w:val="Normal"/>
    <w:link w:val="Heading6Char"/>
    <w:qFormat/>
    <w:rsid w:val="00673FEE"/>
    <w:pPr>
      <w:spacing w:before="60"/>
      <w:outlineLvl w:val="5"/>
    </w:pPr>
    <w:rPr>
      <w:color w:val="918585"/>
      <w:sz w:val="20"/>
    </w:rPr>
  </w:style>
  <w:style w:type="paragraph" w:styleId="Heading7">
    <w:name w:val="heading 7"/>
    <w:basedOn w:val="Normal"/>
    <w:next w:val="Normal"/>
    <w:link w:val="Heading7Char"/>
    <w:qFormat/>
    <w:rsid w:val="00673FEE"/>
    <w:pPr>
      <w:ind w:left="720"/>
      <w:outlineLvl w:val="6"/>
    </w:pPr>
    <w:rPr>
      <w:i/>
    </w:rPr>
  </w:style>
  <w:style w:type="paragraph" w:styleId="Heading8">
    <w:name w:val="heading 8"/>
    <w:basedOn w:val="Normal"/>
    <w:next w:val="Normal"/>
    <w:link w:val="Heading8Char"/>
    <w:qFormat/>
    <w:rsid w:val="00673FEE"/>
    <w:pPr>
      <w:ind w:left="720"/>
      <w:outlineLvl w:val="7"/>
    </w:pPr>
    <w:rPr>
      <w:i/>
    </w:rPr>
  </w:style>
  <w:style w:type="paragraph" w:styleId="Heading9">
    <w:name w:val="heading 9"/>
    <w:basedOn w:val="Normal"/>
    <w:next w:val="Normal"/>
    <w:link w:val="Heading9Char"/>
    <w:qFormat/>
    <w:rsid w:val="00673FEE"/>
    <w:pPr>
      <w:ind w:left="720"/>
      <w:outlineLvl w:val="8"/>
    </w:pPr>
    <w:rPr>
      <w:i/>
    </w:rPr>
  </w:style>
  <w:style w:type="character" w:default="1" w:styleId="DefaultParagraphFont">
    <w:name w:val="Default Paragraph Font"/>
    <w:uiPriority w:val="1"/>
    <w:unhideWhenUsed/>
    <w:rsid w:val="00673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FEE"/>
  </w:style>
  <w:style w:type="character" w:customStyle="1" w:styleId="Heading1Char">
    <w:name w:val="Heading 1 Char"/>
    <w:basedOn w:val="DefaultParagraphFont"/>
    <w:link w:val="Heading1"/>
    <w:rsid w:val="00673FEE"/>
    <w:rPr>
      <w:rFonts w:ascii="Times New Roman" w:eastAsia="Times New Roman" w:hAnsi="Times New Roman" w:cs="Times New Roman"/>
      <w:b/>
      <w:sz w:val="32"/>
      <w:szCs w:val="20"/>
      <w:lang w:eastAsia="en-US"/>
    </w:rPr>
  </w:style>
  <w:style w:type="paragraph" w:styleId="BodyText">
    <w:name w:val="Body Text"/>
    <w:basedOn w:val="Normal"/>
    <w:link w:val="BodyTextChar"/>
    <w:rsid w:val="00673F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3FEE"/>
    <w:rPr>
      <w:rFonts w:ascii="Times New Roman" w:eastAsia="Times New Roman" w:hAnsi="Times New Roman" w:cs="Times New Roman"/>
      <w:sz w:val="24"/>
      <w:lang w:val="en-US" w:eastAsia="en-US"/>
    </w:rPr>
  </w:style>
  <w:style w:type="paragraph" w:styleId="Footer">
    <w:name w:val="footer"/>
    <w:basedOn w:val="Normal"/>
    <w:link w:val="FooterChar"/>
    <w:rsid w:val="00673F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FE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73FEE"/>
    <w:rPr>
      <w:b/>
      <w:spacing w:val="0"/>
    </w:rPr>
  </w:style>
  <w:style w:type="paragraph" w:styleId="Header">
    <w:name w:val="header"/>
    <w:basedOn w:val="Normal"/>
    <w:link w:val="HeaderChar"/>
    <w:rsid w:val="00673F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F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3FEE"/>
    <w:pPr>
      <w:spacing w:before="240" w:after="120"/>
      <w:outlineLvl w:val="0"/>
    </w:pPr>
    <w:rPr>
      <w:rFonts w:ascii="Times New Roman" w:hAnsi="Times New Roman"/>
      <w:b/>
      <w:sz w:val="28"/>
    </w:rPr>
  </w:style>
  <w:style w:type="paragraph" w:customStyle="1" w:styleId="AllowPageBreak">
    <w:name w:val="AllowPageBreak"/>
    <w:rsid w:val="00673F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3F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F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F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F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F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F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3F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3FEE"/>
    <w:rPr>
      <w:rFonts w:ascii="Courier New" w:eastAsia="Times New Roman" w:hAnsi="Courier New" w:cs="Times New Roman"/>
      <w:i/>
      <w:szCs w:val="20"/>
      <w:lang w:val="en-US" w:eastAsia="en-US"/>
    </w:rPr>
  </w:style>
  <w:style w:type="paragraph" w:customStyle="1" w:styleId="HeadingBase">
    <w:name w:val="Heading Base"/>
    <w:rsid w:val="00673F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FEE"/>
    <w:pPr>
      <w:tabs>
        <w:tab w:val="right" w:leader="dot" w:pos="9072"/>
      </w:tabs>
      <w:ind w:left="567"/>
    </w:pPr>
    <w:rPr>
      <w:szCs w:val="22"/>
    </w:rPr>
  </w:style>
  <w:style w:type="paragraph" w:customStyle="1" w:styleId="TOCBase">
    <w:name w:val="TOC Base"/>
    <w:rsid w:val="00673F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FEE"/>
    <w:pPr>
      <w:tabs>
        <w:tab w:val="right" w:leader="dot" w:pos="9072"/>
      </w:tabs>
      <w:spacing w:before="40" w:after="40"/>
      <w:ind w:left="284"/>
    </w:pPr>
    <w:rPr>
      <w:rFonts w:ascii="Times New Roman" w:hAnsi="Times New Roman"/>
    </w:rPr>
  </w:style>
  <w:style w:type="paragraph" w:styleId="TOC1">
    <w:name w:val="toc 1"/>
    <w:basedOn w:val="TOCBase"/>
    <w:next w:val="Normal"/>
    <w:rsid w:val="00673F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3FEE"/>
    <w:pPr>
      <w:spacing w:before="5040"/>
      <w:jc w:val="center"/>
    </w:pPr>
    <w:rPr>
      <w:sz w:val="48"/>
      <w:szCs w:val="72"/>
      <w:lang w:val="en-US"/>
    </w:rPr>
  </w:style>
  <w:style w:type="character" w:customStyle="1" w:styleId="TitleChar">
    <w:name w:val="Title Char"/>
    <w:basedOn w:val="DefaultParagraphFont"/>
    <w:link w:val="Title"/>
    <w:rsid w:val="00673F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FEE"/>
    <w:pPr>
      <w:tabs>
        <w:tab w:val="left" w:pos="3600"/>
        <w:tab w:val="left" w:pos="3958"/>
      </w:tabs>
    </w:pPr>
  </w:style>
  <w:style w:type="paragraph" w:styleId="List">
    <w:name w:val="List"/>
    <w:basedOn w:val="BodyText"/>
    <w:next w:val="BodyText"/>
    <w:rsid w:val="00673FEE"/>
    <w:pPr>
      <w:tabs>
        <w:tab w:val="left" w:pos="340"/>
      </w:tabs>
      <w:spacing w:before="60" w:after="60"/>
      <w:ind w:left="340" w:hanging="340"/>
    </w:pPr>
  </w:style>
  <w:style w:type="paragraph" w:styleId="ListBullet">
    <w:name w:val="List Bullet"/>
    <w:basedOn w:val="List"/>
    <w:rsid w:val="00673FEE"/>
    <w:pPr>
      <w:numPr>
        <w:numId w:val="11"/>
      </w:numPr>
      <w:tabs>
        <w:tab w:val="clear" w:pos="340"/>
      </w:tabs>
      <w:spacing w:before="40" w:after="40"/>
    </w:pPr>
  </w:style>
  <w:style w:type="paragraph" w:customStyle="1" w:styleId="Note">
    <w:name w:val="Note"/>
    <w:basedOn w:val="BodyText"/>
    <w:rsid w:val="00673F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FEE"/>
    <w:pPr>
      <w:framePr w:wrap="auto" w:hAnchor="text" w:y="6049"/>
    </w:pPr>
    <w:rPr>
      <w:color w:val="000000"/>
      <w:sz w:val="40"/>
    </w:rPr>
  </w:style>
  <w:style w:type="paragraph" w:customStyle="1" w:styleId="TOCTitle">
    <w:name w:val="TOCTitle"/>
    <w:basedOn w:val="Heading1"/>
    <w:rsid w:val="00673FEE"/>
    <w:pPr>
      <w:spacing w:after="240"/>
      <w:jc w:val="center"/>
      <w:outlineLvl w:val="9"/>
    </w:pPr>
    <w:rPr>
      <w:caps/>
    </w:rPr>
  </w:style>
  <w:style w:type="paragraph" w:customStyle="1" w:styleId="Version">
    <w:name w:val="Version"/>
    <w:rsid w:val="00673F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3FEE"/>
    <w:pPr>
      <w:numPr>
        <w:numId w:val="12"/>
      </w:numPr>
      <w:tabs>
        <w:tab w:val="clear" w:pos="680"/>
      </w:tabs>
    </w:pPr>
  </w:style>
  <w:style w:type="paragraph" w:styleId="Index1">
    <w:name w:val="index 1"/>
    <w:basedOn w:val="Normal"/>
    <w:next w:val="Normal"/>
    <w:semiHidden/>
    <w:rsid w:val="00673FEE"/>
    <w:pPr>
      <w:keepNext w:val="0"/>
      <w:tabs>
        <w:tab w:val="right" w:pos="4176"/>
      </w:tabs>
      <w:ind w:left="198" w:hanging="198"/>
    </w:pPr>
    <w:rPr>
      <w:rFonts w:ascii="Garamond" w:hAnsi="Garamond"/>
    </w:rPr>
  </w:style>
  <w:style w:type="paragraph" w:styleId="IndexHeading">
    <w:name w:val="index heading"/>
    <w:basedOn w:val="Normal"/>
    <w:next w:val="Index1"/>
    <w:semiHidden/>
    <w:rsid w:val="00673FEE"/>
    <w:pPr>
      <w:spacing w:before="120" w:after="120"/>
    </w:pPr>
    <w:rPr>
      <w:rFonts w:ascii="Arial" w:hAnsi="Arial"/>
      <w:b/>
      <w:color w:val="918585"/>
      <w:sz w:val="24"/>
    </w:rPr>
  </w:style>
  <w:style w:type="paragraph" w:customStyle="1" w:styleId="Chapter">
    <w:name w:val="Chapter"/>
    <w:basedOn w:val="Normal"/>
    <w:rsid w:val="00673FEE"/>
    <w:pPr>
      <w:spacing w:before="240"/>
    </w:pPr>
    <w:rPr>
      <w:rFonts w:ascii="Times New Roman" w:hAnsi="Times New Roman"/>
      <w:smallCaps/>
      <w:spacing w:val="80"/>
      <w:sz w:val="28"/>
    </w:rPr>
  </w:style>
  <w:style w:type="paragraph" w:customStyle="1" w:styleId="InChapter">
    <w:name w:val="InChapter"/>
    <w:basedOn w:val="Heading3"/>
    <w:rsid w:val="00673FEE"/>
    <w:pPr>
      <w:spacing w:after="240"/>
      <w:outlineLvl w:val="9"/>
    </w:pPr>
    <w:rPr>
      <w:noProof/>
    </w:rPr>
  </w:style>
  <w:style w:type="paragraph" w:styleId="Index2">
    <w:name w:val="index 2"/>
    <w:basedOn w:val="Normal"/>
    <w:next w:val="Normal"/>
    <w:semiHidden/>
    <w:rsid w:val="00673FEE"/>
    <w:pPr>
      <w:tabs>
        <w:tab w:val="right" w:pos="4176"/>
      </w:tabs>
      <w:ind w:left="568" w:hanging="284"/>
    </w:pPr>
    <w:rPr>
      <w:rFonts w:ascii="Garamond" w:hAnsi="Garamond"/>
    </w:rPr>
  </w:style>
  <w:style w:type="paragraph" w:customStyle="1" w:styleId="Byline">
    <w:name w:val="Byline"/>
    <w:rsid w:val="00673F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FEE"/>
    <w:pPr>
      <w:tabs>
        <w:tab w:val="clear" w:pos="3600"/>
        <w:tab w:val="clear" w:pos="3958"/>
      </w:tabs>
      <w:jc w:val="right"/>
    </w:pPr>
  </w:style>
  <w:style w:type="character" w:styleId="Emphasis">
    <w:name w:val="Emphasis"/>
    <w:basedOn w:val="DefaultParagraphFont"/>
    <w:qFormat/>
    <w:rsid w:val="00673FEE"/>
    <w:rPr>
      <w:i/>
    </w:rPr>
  </w:style>
  <w:style w:type="paragraph" w:styleId="Caption">
    <w:name w:val="caption"/>
    <w:basedOn w:val="BodyText"/>
    <w:next w:val="Normal"/>
    <w:qFormat/>
    <w:rsid w:val="00673FEE"/>
    <w:pPr>
      <w:framePr w:w="2268" w:hSpace="181" w:vSpace="181" w:wrap="around" w:vAnchor="text" w:hAnchor="page" w:x="1135" w:y="285" w:anchorLock="1"/>
    </w:pPr>
    <w:rPr>
      <w:i/>
    </w:rPr>
  </w:style>
  <w:style w:type="paragraph" w:customStyle="1" w:styleId="MiniTOCTitle">
    <w:name w:val="MiniTOCTitle"/>
    <w:basedOn w:val="Heading4"/>
    <w:rsid w:val="00673FEE"/>
    <w:pPr>
      <w:spacing w:before="240"/>
      <w:outlineLvl w:val="9"/>
    </w:pPr>
    <w:rPr>
      <w:noProof/>
      <w:sz w:val="24"/>
    </w:rPr>
  </w:style>
  <w:style w:type="paragraph" w:customStyle="1" w:styleId="MiniTOCItem">
    <w:name w:val="MiniTOCItem"/>
    <w:basedOn w:val="ListBullet"/>
    <w:rsid w:val="00673FEE"/>
    <w:pPr>
      <w:numPr>
        <w:numId w:val="0"/>
      </w:numPr>
      <w:tabs>
        <w:tab w:val="right" w:leader="dot" w:pos="6521"/>
      </w:tabs>
      <w:spacing w:before="0" w:after="0"/>
    </w:pPr>
  </w:style>
  <w:style w:type="paragraph" w:customStyle="1" w:styleId="TOFTitle">
    <w:name w:val="TOFTitle"/>
    <w:basedOn w:val="TOCTitle"/>
    <w:rsid w:val="00673FEE"/>
  </w:style>
  <w:style w:type="paragraph" w:styleId="TableofFigures">
    <w:name w:val="table of figures"/>
    <w:basedOn w:val="Normal"/>
    <w:next w:val="Normal"/>
    <w:semiHidden/>
    <w:rsid w:val="00673FEE"/>
    <w:pPr>
      <w:tabs>
        <w:tab w:val="right" w:leader="dot" w:pos="9072"/>
      </w:tabs>
      <w:ind w:left="970" w:hanging="403"/>
    </w:pPr>
    <w:rPr>
      <w:rFonts w:ascii="Times New Roman" w:hAnsi="Times New Roman"/>
      <w:b/>
    </w:rPr>
  </w:style>
  <w:style w:type="paragraph" w:styleId="ListNumber">
    <w:name w:val="List Number"/>
    <w:basedOn w:val="List"/>
    <w:rsid w:val="00673FEE"/>
    <w:pPr>
      <w:numPr>
        <w:numId w:val="9"/>
      </w:numPr>
    </w:pPr>
  </w:style>
  <w:style w:type="character" w:customStyle="1" w:styleId="WingdingSymbols">
    <w:name w:val="Wingding Symbols"/>
    <w:rsid w:val="00673FEE"/>
    <w:rPr>
      <w:rFonts w:ascii="Wingdings" w:hAnsi="Wingdings"/>
    </w:rPr>
  </w:style>
  <w:style w:type="paragraph" w:customStyle="1" w:styleId="TableHeading">
    <w:name w:val="Table Heading"/>
    <w:basedOn w:val="HeadingBase"/>
    <w:rsid w:val="00673FEE"/>
    <w:pPr>
      <w:keepLines/>
      <w:pBdr>
        <w:bottom w:val="single" w:sz="6" w:space="1" w:color="918585"/>
      </w:pBdr>
      <w:spacing w:before="240"/>
    </w:pPr>
  </w:style>
  <w:style w:type="character" w:customStyle="1" w:styleId="HotSpot">
    <w:name w:val="HotSpot"/>
    <w:rsid w:val="00673FEE"/>
    <w:rPr>
      <w:color w:val="0033CC"/>
      <w:u w:val="none"/>
    </w:rPr>
  </w:style>
  <w:style w:type="paragraph" w:customStyle="1" w:styleId="BodyTextRight">
    <w:name w:val="Body Text Right"/>
    <w:basedOn w:val="BodyText"/>
    <w:rsid w:val="00673FEE"/>
    <w:pPr>
      <w:spacing w:before="0" w:after="0"/>
      <w:jc w:val="right"/>
    </w:pPr>
  </w:style>
  <w:style w:type="paragraph" w:styleId="Index3">
    <w:name w:val="index 3"/>
    <w:basedOn w:val="ListNumber2"/>
    <w:next w:val="Normal"/>
    <w:semiHidden/>
    <w:rsid w:val="00673FEE"/>
    <w:pPr>
      <w:numPr>
        <w:numId w:val="0"/>
      </w:numPr>
      <w:tabs>
        <w:tab w:val="right" w:leader="dot" w:pos="4176"/>
      </w:tabs>
    </w:pPr>
  </w:style>
  <w:style w:type="paragraph" w:styleId="ListNumber2">
    <w:name w:val="List Number 2"/>
    <w:basedOn w:val="List2"/>
    <w:rsid w:val="00673FEE"/>
    <w:pPr>
      <w:numPr>
        <w:numId w:val="8"/>
      </w:numPr>
      <w:tabs>
        <w:tab w:val="clear" w:pos="1060"/>
      </w:tabs>
    </w:pPr>
  </w:style>
  <w:style w:type="paragraph" w:customStyle="1" w:styleId="MarginNote">
    <w:name w:val="Margin Note"/>
    <w:basedOn w:val="BodyText"/>
    <w:rsid w:val="00673F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F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F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3FEE"/>
    <w:rPr>
      <w:sz w:val="32"/>
    </w:rPr>
  </w:style>
  <w:style w:type="paragraph" w:customStyle="1" w:styleId="HeadingProcedure">
    <w:name w:val="Heading Procedure"/>
    <w:basedOn w:val="HeadingBase"/>
    <w:next w:val="Normal"/>
    <w:rsid w:val="00673FEE"/>
    <w:pPr>
      <w:tabs>
        <w:tab w:val="left" w:pos="0"/>
      </w:tabs>
      <w:spacing w:before="120" w:after="60"/>
    </w:pPr>
    <w:rPr>
      <w:i/>
      <w:color w:val="918585"/>
      <w:sz w:val="22"/>
    </w:rPr>
  </w:style>
  <w:style w:type="paragraph" w:customStyle="1" w:styleId="TableBodyText">
    <w:name w:val="Table Body Text"/>
    <w:basedOn w:val="BodyText"/>
    <w:rsid w:val="00673FEE"/>
    <w:pPr>
      <w:spacing w:before="60" w:after="60"/>
    </w:pPr>
  </w:style>
  <w:style w:type="paragraph" w:styleId="ListContinue">
    <w:name w:val="List Continue"/>
    <w:basedOn w:val="List"/>
    <w:rsid w:val="00673FEE"/>
    <w:pPr>
      <w:ind w:firstLine="0"/>
    </w:pPr>
  </w:style>
  <w:style w:type="paragraph" w:customStyle="1" w:styleId="ListNote">
    <w:name w:val="List Note"/>
    <w:basedOn w:val="List"/>
    <w:rsid w:val="00673FEE"/>
    <w:pPr>
      <w:pBdr>
        <w:top w:val="single" w:sz="6" w:space="2" w:color="918585"/>
        <w:bottom w:val="single" w:sz="6" w:space="2" w:color="918585"/>
      </w:pBdr>
      <w:tabs>
        <w:tab w:val="left" w:pos="1021"/>
      </w:tabs>
      <w:ind w:firstLine="0"/>
    </w:pPr>
  </w:style>
  <w:style w:type="paragraph" w:customStyle="1" w:styleId="Warning">
    <w:name w:val="Warning"/>
    <w:basedOn w:val="BodyText"/>
    <w:rsid w:val="00673FEE"/>
    <w:pPr>
      <w:shd w:val="clear" w:color="auto" w:fill="D9D9D9"/>
      <w:tabs>
        <w:tab w:val="left" w:pos="992"/>
      </w:tabs>
      <w:ind w:left="119" w:right="119"/>
    </w:pPr>
    <w:rPr>
      <w:sz w:val="20"/>
    </w:rPr>
  </w:style>
  <w:style w:type="paragraph" w:customStyle="1" w:styleId="MarginIcons">
    <w:name w:val="Margin Icons"/>
    <w:basedOn w:val="BodyText"/>
    <w:rsid w:val="00673F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FEE"/>
    <w:rPr>
      <w:rFonts w:ascii="Courier New" w:hAnsi="Courier New"/>
    </w:rPr>
  </w:style>
  <w:style w:type="paragraph" w:customStyle="1" w:styleId="NoteBullet">
    <w:name w:val="Note Bullet"/>
    <w:basedOn w:val="Note"/>
    <w:rsid w:val="00673FEE"/>
    <w:pPr>
      <w:tabs>
        <w:tab w:val="clear" w:pos="680"/>
      </w:tabs>
      <w:spacing w:before="60" w:after="60"/>
    </w:pPr>
  </w:style>
  <w:style w:type="paragraph" w:customStyle="1" w:styleId="SubHeading2">
    <w:name w:val="SubHeading2"/>
    <w:basedOn w:val="HeadingBase"/>
    <w:rsid w:val="00673FEE"/>
    <w:pPr>
      <w:spacing w:before="240" w:after="60"/>
    </w:pPr>
    <w:rPr>
      <w:sz w:val="20"/>
    </w:rPr>
  </w:style>
  <w:style w:type="paragraph" w:customStyle="1" w:styleId="SubHeading1">
    <w:name w:val="SubHeading1"/>
    <w:basedOn w:val="HeadingBase"/>
    <w:rsid w:val="00673FEE"/>
    <w:pPr>
      <w:spacing w:before="240" w:after="60"/>
    </w:pPr>
    <w:rPr>
      <w:color w:val="918585"/>
      <w:sz w:val="22"/>
    </w:rPr>
  </w:style>
  <w:style w:type="paragraph" w:customStyle="1" w:styleId="SideHeading">
    <w:name w:val="Side Heading"/>
    <w:basedOn w:val="HeadingBase"/>
    <w:rsid w:val="00673F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FEE"/>
    <w:pPr>
      <w:numPr>
        <w:numId w:val="10"/>
      </w:numPr>
    </w:pPr>
  </w:style>
  <w:style w:type="paragraph" w:styleId="PlainText">
    <w:name w:val="Plain Text"/>
    <w:basedOn w:val="Normal"/>
    <w:link w:val="PlainTextChar"/>
    <w:rsid w:val="00673FEE"/>
    <w:rPr>
      <w:sz w:val="20"/>
    </w:rPr>
  </w:style>
  <w:style w:type="character" w:customStyle="1" w:styleId="PlainTextChar">
    <w:name w:val="Plain Text Char"/>
    <w:basedOn w:val="DefaultParagraphFont"/>
    <w:link w:val="PlainText"/>
    <w:rsid w:val="00673F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3FEE"/>
    <w:rPr>
      <w:b/>
      <w:smallCaps/>
    </w:rPr>
  </w:style>
  <w:style w:type="paragraph" w:customStyle="1" w:styleId="TableListNumber">
    <w:name w:val="Table List Number"/>
    <w:basedOn w:val="ListNumber"/>
    <w:rsid w:val="00673FEE"/>
    <w:pPr>
      <w:numPr>
        <w:numId w:val="0"/>
      </w:numPr>
    </w:pPr>
  </w:style>
  <w:style w:type="paragraph" w:styleId="TOC4">
    <w:name w:val="toc 4"/>
    <w:basedOn w:val="TOCBase"/>
    <w:next w:val="Normal"/>
    <w:semiHidden/>
    <w:rsid w:val="00673FEE"/>
    <w:pPr>
      <w:tabs>
        <w:tab w:val="right" w:leader="dot" w:pos="9071"/>
      </w:tabs>
      <w:ind w:left="1701"/>
    </w:pPr>
  </w:style>
  <w:style w:type="paragraph" w:customStyle="1" w:styleId="ListAlpha">
    <w:name w:val="List Alpha"/>
    <w:basedOn w:val="List"/>
    <w:rsid w:val="00673FEE"/>
    <w:pPr>
      <w:numPr>
        <w:numId w:val="7"/>
      </w:numPr>
    </w:pPr>
  </w:style>
  <w:style w:type="paragraph" w:customStyle="1" w:styleId="ListAlpha2">
    <w:name w:val="List Alpha 2"/>
    <w:basedOn w:val="List2"/>
    <w:rsid w:val="00673FEE"/>
    <w:pPr>
      <w:numPr>
        <w:numId w:val="6"/>
      </w:numPr>
    </w:pPr>
  </w:style>
  <w:style w:type="paragraph" w:styleId="List2">
    <w:name w:val="List 2"/>
    <w:basedOn w:val="BodyText"/>
    <w:rsid w:val="00673FEE"/>
    <w:pPr>
      <w:tabs>
        <w:tab w:val="left" w:pos="680"/>
      </w:tabs>
      <w:spacing w:before="60" w:after="60"/>
      <w:ind w:left="680" w:hanging="340"/>
    </w:pPr>
  </w:style>
  <w:style w:type="paragraph" w:styleId="List3">
    <w:name w:val="List 3"/>
    <w:basedOn w:val="BodyText"/>
    <w:rsid w:val="00673FEE"/>
    <w:pPr>
      <w:tabs>
        <w:tab w:val="left" w:pos="1021"/>
      </w:tabs>
      <w:spacing w:before="60" w:after="60"/>
      <w:ind w:left="1020" w:hanging="340"/>
    </w:pPr>
  </w:style>
  <w:style w:type="paragraph" w:styleId="List4">
    <w:name w:val="List 4"/>
    <w:basedOn w:val="BodyText"/>
    <w:rsid w:val="00673FEE"/>
    <w:pPr>
      <w:tabs>
        <w:tab w:val="left" w:pos="1361"/>
      </w:tabs>
      <w:spacing w:before="60" w:after="60"/>
      <w:ind w:left="1361" w:hanging="340"/>
    </w:pPr>
  </w:style>
  <w:style w:type="paragraph" w:styleId="List5">
    <w:name w:val="List 5"/>
    <w:basedOn w:val="BodyText"/>
    <w:rsid w:val="00673FEE"/>
    <w:pPr>
      <w:tabs>
        <w:tab w:val="left" w:pos="1701"/>
      </w:tabs>
      <w:spacing w:before="60" w:after="60"/>
      <w:ind w:left="1701" w:hanging="340"/>
    </w:pPr>
  </w:style>
  <w:style w:type="paragraph" w:styleId="ListBullet3">
    <w:name w:val="List Bullet 3"/>
    <w:basedOn w:val="List3"/>
    <w:rsid w:val="00673FEE"/>
    <w:pPr>
      <w:numPr>
        <w:numId w:val="13"/>
      </w:numPr>
      <w:tabs>
        <w:tab w:val="clear" w:pos="1021"/>
      </w:tabs>
      <w:ind w:left="1037" w:hanging="357"/>
    </w:pPr>
  </w:style>
  <w:style w:type="paragraph" w:styleId="ListBullet4">
    <w:name w:val="List Bullet 4"/>
    <w:basedOn w:val="List4"/>
    <w:rsid w:val="00673FEE"/>
    <w:pPr>
      <w:numPr>
        <w:numId w:val="1"/>
      </w:numPr>
    </w:pPr>
  </w:style>
  <w:style w:type="paragraph" w:styleId="ListBullet5">
    <w:name w:val="List Bullet 5"/>
    <w:basedOn w:val="List5"/>
    <w:rsid w:val="00673FEE"/>
    <w:pPr>
      <w:numPr>
        <w:numId w:val="2"/>
      </w:numPr>
    </w:pPr>
  </w:style>
  <w:style w:type="paragraph" w:styleId="ListContinue2">
    <w:name w:val="List Continue 2"/>
    <w:basedOn w:val="List2"/>
    <w:rsid w:val="00673FEE"/>
    <w:pPr>
      <w:ind w:firstLine="0"/>
    </w:pPr>
  </w:style>
  <w:style w:type="paragraph" w:styleId="ListContinue3">
    <w:name w:val="List Continue 3"/>
    <w:basedOn w:val="List3"/>
    <w:rsid w:val="00673FEE"/>
    <w:pPr>
      <w:ind w:left="1021" w:firstLine="0"/>
    </w:pPr>
  </w:style>
  <w:style w:type="paragraph" w:styleId="ListContinue4">
    <w:name w:val="List Continue 4"/>
    <w:basedOn w:val="List4"/>
    <w:rsid w:val="00673FEE"/>
    <w:pPr>
      <w:ind w:firstLine="0"/>
    </w:pPr>
  </w:style>
  <w:style w:type="paragraph" w:styleId="ListContinue5">
    <w:name w:val="List Continue 5"/>
    <w:basedOn w:val="List5"/>
    <w:rsid w:val="00673FEE"/>
    <w:pPr>
      <w:ind w:firstLine="0"/>
    </w:pPr>
  </w:style>
  <w:style w:type="paragraph" w:styleId="ListNumber3">
    <w:name w:val="List Number 3"/>
    <w:basedOn w:val="List3"/>
    <w:rsid w:val="00673FEE"/>
    <w:pPr>
      <w:numPr>
        <w:numId w:val="3"/>
      </w:numPr>
    </w:pPr>
  </w:style>
  <w:style w:type="paragraph" w:styleId="ListNumber4">
    <w:name w:val="List Number 4"/>
    <w:basedOn w:val="List4"/>
    <w:rsid w:val="00673FEE"/>
    <w:pPr>
      <w:numPr>
        <w:numId w:val="4"/>
      </w:numPr>
    </w:pPr>
  </w:style>
  <w:style w:type="paragraph" w:styleId="ListNumber5">
    <w:name w:val="List Number 5"/>
    <w:basedOn w:val="List5"/>
    <w:rsid w:val="00673FEE"/>
    <w:pPr>
      <w:numPr>
        <w:numId w:val="5"/>
      </w:numPr>
    </w:pPr>
  </w:style>
  <w:style w:type="paragraph" w:styleId="BlockText">
    <w:name w:val="Block Text"/>
    <w:basedOn w:val="Normal"/>
    <w:rsid w:val="00673FEE"/>
    <w:pPr>
      <w:spacing w:after="120"/>
      <w:ind w:left="1440" w:right="1440"/>
    </w:pPr>
  </w:style>
  <w:style w:type="character" w:customStyle="1" w:styleId="Subscript">
    <w:name w:val="Subscript"/>
    <w:basedOn w:val="DefaultParagraphFont"/>
    <w:rsid w:val="00673FEE"/>
    <w:rPr>
      <w:sz w:val="16"/>
      <w:vertAlign w:val="subscript"/>
    </w:rPr>
  </w:style>
  <w:style w:type="character" w:customStyle="1" w:styleId="Superscript">
    <w:name w:val="Superscript"/>
    <w:basedOn w:val="DefaultParagraphFont"/>
    <w:rsid w:val="00673FEE"/>
    <w:rPr>
      <w:sz w:val="16"/>
      <w:vertAlign w:val="superscript"/>
    </w:rPr>
  </w:style>
  <w:style w:type="character" w:customStyle="1" w:styleId="Symbols">
    <w:name w:val="Symbols"/>
    <w:basedOn w:val="DefaultParagraphFont"/>
    <w:rsid w:val="00673FEE"/>
    <w:rPr>
      <w:rFonts w:ascii="Symbol" w:hAnsi="Symbol"/>
    </w:rPr>
  </w:style>
  <w:style w:type="character" w:customStyle="1" w:styleId="MenuOptions">
    <w:name w:val="Menu Options"/>
    <w:basedOn w:val="DefaultParagraphFont"/>
    <w:rsid w:val="00673FEE"/>
    <w:rPr>
      <w:rFonts w:ascii="Arial Narrow" w:hAnsi="Arial Narrow"/>
      <w:smallCaps/>
    </w:rPr>
  </w:style>
  <w:style w:type="character" w:customStyle="1" w:styleId="Buttons">
    <w:name w:val="Buttons"/>
    <w:basedOn w:val="DefaultParagraphFont"/>
    <w:rsid w:val="00673FEE"/>
    <w:rPr>
      <w:b/>
    </w:rPr>
  </w:style>
  <w:style w:type="character" w:customStyle="1" w:styleId="Underlined">
    <w:name w:val="Underlined"/>
    <w:basedOn w:val="DefaultParagraphFont"/>
    <w:rsid w:val="00673FEE"/>
    <w:rPr>
      <w:u w:val="single"/>
    </w:rPr>
  </w:style>
  <w:style w:type="paragraph" w:customStyle="1" w:styleId="TableBodyTextRight">
    <w:name w:val="Table Body Text Right"/>
    <w:basedOn w:val="TableBodyText"/>
    <w:rsid w:val="00673FEE"/>
    <w:pPr>
      <w:widowControl w:val="0"/>
      <w:autoSpaceDE w:val="0"/>
      <w:autoSpaceDN w:val="0"/>
      <w:adjustRightInd w:val="0"/>
      <w:jc w:val="right"/>
    </w:pPr>
    <w:rPr>
      <w:rFonts w:cs="Arial"/>
      <w:szCs w:val="18"/>
    </w:rPr>
  </w:style>
  <w:style w:type="paragraph" w:customStyle="1" w:styleId="CopyrightText">
    <w:name w:val="Copyright Text"/>
    <w:basedOn w:val="BodyText"/>
    <w:rsid w:val="00673FEE"/>
    <w:rPr>
      <w:sz w:val="18"/>
    </w:rPr>
  </w:style>
  <w:style w:type="paragraph" w:customStyle="1" w:styleId="BodySmallRight">
    <w:name w:val="Body Small Right"/>
    <w:basedOn w:val="BodyTextRight"/>
    <w:rsid w:val="00673FEE"/>
    <w:rPr>
      <w:sz w:val="18"/>
      <w:szCs w:val="18"/>
    </w:rPr>
  </w:style>
  <w:style w:type="paragraph" w:customStyle="1" w:styleId="MarginEdition">
    <w:name w:val="Margin Edition"/>
    <w:basedOn w:val="MarginNote"/>
    <w:rsid w:val="00673FEE"/>
    <w:pPr>
      <w:spacing w:before="0" w:after="0"/>
    </w:pPr>
    <w:rPr>
      <w:rFonts w:ascii="Times New Roman" w:hAnsi="Times New Roman"/>
      <w:color w:val="999999"/>
    </w:rPr>
  </w:style>
  <w:style w:type="paragraph" w:customStyle="1" w:styleId="Spacer">
    <w:name w:val="Spacer"/>
    <w:basedOn w:val="Normal"/>
    <w:rsid w:val="00673FEE"/>
    <w:rPr>
      <w:sz w:val="2"/>
      <w:szCs w:val="2"/>
    </w:rPr>
  </w:style>
  <w:style w:type="character" w:customStyle="1" w:styleId="Small">
    <w:name w:val="Small"/>
    <w:basedOn w:val="DefaultParagraphFont"/>
    <w:rsid w:val="00673FEE"/>
    <w:rPr>
      <w:sz w:val="16"/>
    </w:rPr>
  </w:style>
  <w:style w:type="paragraph" w:customStyle="1" w:styleId="WideTable">
    <w:name w:val="Wide Table"/>
    <w:basedOn w:val="Normal"/>
    <w:rsid w:val="00673FEE"/>
    <w:pPr>
      <w:ind w:left="-1418"/>
    </w:pPr>
    <w:rPr>
      <w:sz w:val="2"/>
      <w:szCs w:val="2"/>
    </w:rPr>
  </w:style>
  <w:style w:type="character" w:styleId="PageNumber">
    <w:name w:val="page number"/>
    <w:basedOn w:val="DefaultParagraphFont"/>
    <w:rsid w:val="00673FEE"/>
  </w:style>
  <w:style w:type="paragraph" w:styleId="Quote">
    <w:name w:val="Quote"/>
    <w:basedOn w:val="Heading1"/>
    <w:link w:val="QuoteChar"/>
    <w:qFormat/>
    <w:rsid w:val="00673FEE"/>
    <w:rPr>
      <w:b w:val="0"/>
      <w:sz w:val="72"/>
      <w:szCs w:val="72"/>
      <w:lang w:val="en-NZ"/>
    </w:rPr>
  </w:style>
  <w:style w:type="character" w:customStyle="1" w:styleId="QuoteChar">
    <w:name w:val="Quote Char"/>
    <w:basedOn w:val="DefaultParagraphFont"/>
    <w:link w:val="Quote"/>
    <w:rsid w:val="00673F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FEE"/>
    <w:pPr>
      <w:pageBreakBefore/>
    </w:pPr>
  </w:style>
  <w:style w:type="paragraph" w:customStyle="1" w:styleId="Border">
    <w:name w:val="Border"/>
    <w:basedOn w:val="Normal"/>
    <w:qFormat/>
    <w:rsid w:val="00673F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FEE"/>
    <w:rPr>
      <w:b/>
      <w:bCs/>
      <w:i/>
      <w:iCs/>
      <w:color w:val="auto"/>
    </w:rPr>
  </w:style>
  <w:style w:type="paragraph" w:styleId="IntenseQuote">
    <w:name w:val="Intense Quote"/>
    <w:basedOn w:val="Normal"/>
    <w:next w:val="Normal"/>
    <w:link w:val="IntenseQuoteChar"/>
    <w:uiPriority w:val="30"/>
    <w:qFormat/>
    <w:rsid w:val="00673F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F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3FEE"/>
    <w:rPr>
      <w:smallCaps/>
      <w:color w:val="auto"/>
      <w:u w:val="single"/>
    </w:rPr>
  </w:style>
  <w:style w:type="character" w:styleId="IntenseReference">
    <w:name w:val="Intense Reference"/>
    <w:basedOn w:val="DefaultParagraphFont"/>
    <w:uiPriority w:val="32"/>
    <w:qFormat/>
    <w:rsid w:val="00673FEE"/>
    <w:rPr>
      <w:b/>
      <w:bCs/>
      <w:smallCaps/>
      <w:color w:val="auto"/>
      <w:spacing w:val="5"/>
      <w:u w:val="single"/>
    </w:rPr>
  </w:style>
  <w:style w:type="paragraph" w:customStyle="1" w:styleId="2ColumnHeading">
    <w:name w:val="2Column Heading"/>
    <w:basedOn w:val="BodyText"/>
    <w:qFormat/>
    <w:rsid w:val="00673FEE"/>
    <w:pPr>
      <w:spacing w:after="60"/>
      <w:ind w:left="-2268"/>
    </w:pPr>
    <w:rPr>
      <w:b/>
    </w:rPr>
  </w:style>
  <w:style w:type="paragraph" w:customStyle="1" w:styleId="Heading1TOC">
    <w:name w:val="Heading1 TOC"/>
    <w:basedOn w:val="Normal"/>
    <w:qFormat/>
    <w:rsid w:val="00673FEE"/>
    <w:pPr>
      <w:spacing w:before="240" w:after="120"/>
    </w:pPr>
    <w:rPr>
      <w:rFonts w:ascii="Times New Roman" w:hAnsi="Times New Roman"/>
      <w:b/>
      <w:sz w:val="32"/>
    </w:rPr>
  </w:style>
  <w:style w:type="paragraph" w:customStyle="1" w:styleId="Heading2TOC">
    <w:name w:val="Heading2 TOC"/>
    <w:basedOn w:val="Normal"/>
    <w:qFormat/>
    <w:rsid w:val="00673FEE"/>
    <w:pPr>
      <w:spacing w:before="240" w:after="60"/>
    </w:pPr>
    <w:rPr>
      <w:rFonts w:ascii="Times New Roman" w:hAnsi="Times New Roman"/>
      <w:b/>
      <w:sz w:val="28"/>
    </w:rPr>
  </w:style>
  <w:style w:type="character" w:customStyle="1" w:styleId="Underline">
    <w:name w:val="Underline"/>
    <w:basedOn w:val="DefaultParagraphFont"/>
    <w:qFormat/>
    <w:rsid w:val="00673FEE"/>
    <w:rPr>
      <w:u w:val="single"/>
    </w:rPr>
  </w:style>
  <w:style w:type="character" w:customStyle="1" w:styleId="BoldandItalics">
    <w:name w:val="Bold and Italics"/>
    <w:qFormat/>
    <w:rsid w:val="00673FEE"/>
    <w:rPr>
      <w:b/>
      <w:i/>
      <w:u w:val="none"/>
    </w:rPr>
  </w:style>
  <w:style w:type="paragraph" w:styleId="BalloonText">
    <w:name w:val="Balloon Text"/>
    <w:basedOn w:val="Normal"/>
    <w:link w:val="BalloonTextChar"/>
    <w:rsid w:val="00673FEE"/>
    <w:rPr>
      <w:rFonts w:ascii="Tahoma" w:hAnsi="Tahoma" w:cs="Tahoma"/>
      <w:sz w:val="16"/>
      <w:szCs w:val="16"/>
    </w:rPr>
  </w:style>
  <w:style w:type="character" w:customStyle="1" w:styleId="BalloonTextChar">
    <w:name w:val="Balloon Text Char"/>
    <w:basedOn w:val="DefaultParagraphFont"/>
    <w:link w:val="BalloonText"/>
    <w:rsid w:val="00673F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3F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3F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1652</Words>
  <Characters>10562</Characters>
  <Application>Microsoft Office Word</Application>
  <DocSecurity>0</DocSecurity>
  <Lines>304</Lines>
  <Paragraphs>210</Paragraphs>
  <ScaleCrop>false</ScaleCrop>
  <Company>Author-it Software Corporation Ltd.</Company>
  <LinksUpToDate>false</LinksUpToDate>
  <CharactersWithSpaces>12103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BSBCMN103A Apply basic communication skills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2012-05-26T13:39:00Z</dcterms:created>
  <dcterms:modified xsi:type="dcterms:W3CDTF">2012-05-26T13:39:00Z</dcterms:modified>
</cp:coreProperties>
</file>