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579" w:rsidP="005A3579">
      <w:pPr>
        <w:pStyle w:val="Title"/>
      </w:pPr>
      <w:bookmarkStart w:id="0" w:name="O_384967"/>
      <w:bookmarkEnd w:id="0"/>
      <w:r>
        <w:fldChar w:fldCharType="begin"/>
      </w:r>
      <w:r>
        <w:instrText xml:space="preserve"> TITLE   \* MERGEFORMAT </w:instrText>
      </w:r>
      <w:r>
        <w:fldChar w:fldCharType="separate"/>
      </w:r>
      <w:r>
        <w:t>BSBCMN101A Prepare for work</w:t>
      </w:r>
      <w:r>
        <w:fldChar w:fldCharType="end"/>
      </w:r>
    </w:p>
    <w:p w:rsidR="005A3579" w:rsidP="005A3579">
      <w:pPr>
        <w:pStyle w:val="Version"/>
        <w:sectPr w:rsidSect="00A05E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E32" w:rsidP="00A05E32">
      <w:pPr>
        <w:pStyle w:val="Heading1"/>
      </w:pPr>
      <w:r w:rsidRPr="00A05E32">
        <w:t>Modification History</w:t>
      </w:r>
    </w:p>
    <w:p w:rsidR="00000000" w:rsidRPr="00A05E32" w:rsidP="00A05E32">
      <w:pPr>
        <w:pStyle w:val="BodyText"/>
      </w:pPr>
      <w:r w:rsidRPr="00A05E32">
        <w:t>Not Available</w:t>
      </w:r>
    </w:p>
    <w:p w:rsidR="00000000" w:rsidRPr="00A05E32" w:rsidP="00A05E32">
      <w:pPr>
        <w:pStyle w:val="AllowPageBreak"/>
      </w:pPr>
    </w:p>
    <w:p w:rsidR="00000000" w:rsidRPr="00A05E32" w:rsidP="00A05E32">
      <w:pPr>
        <w:pStyle w:val="Heading1"/>
      </w:pPr>
      <w:bookmarkStart w:id="2" w:name="O_384968"/>
      <w:bookmarkEnd w:id="2"/>
      <w:r w:rsidRPr="00A05E32">
        <w:t>INTRODUCTION</w:t>
      </w:r>
    </w:p>
    <w:p w:rsidR="00000000" w:rsidRPr="00A05E32" w:rsidP="00A05E32">
      <w:pPr>
        <w:pStyle w:val="BodyText"/>
      </w:pPr>
    </w:p>
    <w:tbl>
      <w:tblPr>
        <w:tblW w:w="0" w:type="auto"/>
        <w:tblCellMar>
          <w:left w:w="62" w:type="dxa"/>
          <w:right w:w="62" w:type="dxa"/>
        </w:tblCellMar>
        <w:tblLook w:val="0000"/>
      </w:tblPr>
      <w:tblGrid>
        <w:gridCol w:w="3589"/>
        <w:gridCol w:w="5607"/>
      </w:tblGrid>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5E32">
            <w:pPr>
              <w:pStyle w:val="BodyText"/>
              <w:rPr>
                <w:lang w:val="en-NZ"/>
              </w:rPr>
            </w:pPr>
            <w:r w:rsidRPr="00A05E32">
              <w:t>Unit Descriptor</w:t>
            </w: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BodyText"/>
            </w:pPr>
            <w:r w:rsidRPr="00A05E32">
              <w:t>This unit covers the skills and knowledge required to prepare a person to perform effectively in a work environment. It includes identifying</w:t>
            </w:r>
            <w:r w:rsidRPr="00A05E32">
              <w:t xml:space="preserve"> the rights and responsibilities of employees and employers and assisting in the business while under direct supervision.</w:t>
            </w:r>
          </w:p>
          <w:p w:rsidR="00000000" w:rsidRPr="00A05E32" w:rsidP="00A05E32">
            <w:pPr>
              <w:pStyle w:val="BodyText"/>
            </w:pPr>
            <w:r w:rsidRPr="00A05E32">
              <w:t>This unit is related to BSBCMN201A Work effectively in a business environment.</w:t>
            </w:r>
          </w:p>
          <w:p w:rsidR="00000000" w:rsidP="00A05E32">
            <w:pPr>
              <w:pStyle w:val="BodyTex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5E32">
            <w:pPr>
              <w:pStyle w:val="BodyText"/>
              <w:rPr>
                <w:lang w:val="en-NZ"/>
              </w:rPr>
            </w:pPr>
            <w:r w:rsidRPr="00A05E32">
              <w:t>Competency Field</w:t>
            </w: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BodyText"/>
            </w:pPr>
            <w:r w:rsidRPr="00A05E32">
              <w:t>Common</w:t>
            </w:r>
          </w:p>
          <w:p w:rsidR="00000000" w:rsidRPr="00A05E32" w:rsidP="00A05E32">
            <w:pPr>
              <w:pStyle w:val="BodyText"/>
            </w:pPr>
          </w:p>
        </w:tc>
      </w:tr>
    </w:tbl>
    <w:p w:rsidR="00000000" w:rsidRPr="00A05E32" w:rsidP="00A05E32">
      <w:pPr>
        <w:pStyle w:val="BodyText"/>
      </w:pPr>
    </w:p>
    <w:tbl>
      <w:tblPr>
        <w:tblW w:w="0" w:type="auto"/>
        <w:tblCellMar>
          <w:left w:w="62" w:type="dxa"/>
          <w:right w:w="62" w:type="dxa"/>
        </w:tblCellMar>
        <w:tblLook w:val="0000"/>
      </w:tblPr>
      <w:tblGrid>
        <w:gridCol w:w="3542"/>
        <w:gridCol w:w="5654"/>
      </w:tblGrid>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5E32">
            <w:pPr>
              <w:pStyle w:val="Heading2"/>
            </w:pPr>
            <w:r w:rsidRPr="00A05E32">
              <w:t>Element</w:t>
            </w:r>
          </w:p>
        </w:tc>
        <w:tc>
          <w:tcPr>
            <w:tcW w:w="0" w:type="auto"/>
            <w:tcBorders>
              <w:top w:val="nil"/>
              <w:left w:val="nil"/>
              <w:bottom w:val="nil"/>
              <w:right w:val="nil"/>
            </w:tcBorders>
            <w:tcMar>
              <w:top w:w="0" w:type="dxa"/>
              <w:left w:w="62" w:type="dxa"/>
              <w:bottom w:w="0" w:type="dxa"/>
              <w:right w:w="62" w:type="dxa"/>
            </w:tcMar>
          </w:tcPr>
          <w:p w:rsidR="00000000" w:rsidP="00A05E32">
            <w:pPr>
              <w:pStyle w:val="Heading2"/>
            </w:pPr>
            <w:r w:rsidRPr="00A05E32">
              <w:t>Performance Criteria</w:t>
            </w: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1.</w:t>
            </w:r>
            <w:r w:rsidRPr="00A05E32">
              <w:tab/>
              <w:t>Identify organisational/work requirements</w:t>
            </w:r>
          </w:p>
          <w:p w:rsidR="00000000" w:rsidRPr="00A05E32" w:rsidP="00A05E32">
            <w:pPr>
              <w:pStyle w:val="List"/>
            </w:pP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1.1</w:t>
            </w:r>
            <w:r w:rsidRPr="00A05E32">
              <w:tab/>
              <w:t>Work requirements and responsibilities are identified with advice from appropriate persons</w:t>
            </w:r>
          </w:p>
          <w:p w:rsidR="00000000" w:rsidRPr="00A05E32" w:rsidP="00A05E32">
            <w:pPr>
              <w:pStyle w:val="List"/>
            </w:pPr>
            <w:r w:rsidRPr="00A05E32">
              <w:t>1.2</w:t>
            </w:r>
            <w:r w:rsidRPr="00A05E32">
              <w:tab/>
              <w:t>Roles and responsibilities of colleagues and immediate superiors are identified</w:t>
            </w:r>
          </w:p>
          <w:p w:rsidR="00000000" w:rsidRPr="00A05E32" w:rsidP="00A05E32">
            <w:pPr>
              <w:pStyle w:val="List"/>
            </w:pPr>
            <w:r w:rsidRPr="00A05E32">
              <w:t>1.3</w:t>
            </w:r>
            <w:r w:rsidRPr="00A05E32">
              <w:tab/>
            </w:r>
            <w:r w:rsidRPr="00A05E32">
              <w:t>Employee’s/employer’s rights are identified and knowledge applied where appropriate</w:t>
            </w:r>
          </w:p>
          <w:p w:rsidR="00000000" w:rsidRPr="00A05E32" w:rsidP="00A05E32">
            <w:pPr>
              <w:pStyle w:val="List"/>
            </w:pPr>
            <w:r w:rsidRPr="00A05E32">
              <w:t>1.4</w:t>
            </w:r>
            <w:r w:rsidRPr="00A05E32">
              <w:tab/>
              <w:t>Duty of care, legal responsibilities and any relevant organisational goals and objectives are identified and applied where appropriate</w:t>
            </w:r>
          </w:p>
          <w:p w:rsidR="00000000" w:rsidRPr="00A05E32" w:rsidP="00A05E32">
            <w:pPr>
              <w:pStyle w:val="List"/>
            </w:pPr>
            <w:r w:rsidRPr="00A05E32">
              <w:t>1.5</w:t>
            </w:r>
            <w:r w:rsidRPr="00A05E32">
              <w:tab/>
              <w:t>Behaviour which contributes t</w:t>
            </w:r>
            <w:r w:rsidRPr="00A05E32">
              <w:t>o a safe work environment is identified and followed</w:t>
            </w:r>
          </w:p>
          <w:p w:rsidR="00000000" w:rsidP="00A05E32">
            <w:pPr>
              <w:pStyle w:val="Lis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2.</w:t>
            </w:r>
            <w:r w:rsidRPr="00A05E32">
              <w:tab/>
              <w:t>Work in a team</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2.1</w:t>
            </w:r>
            <w:r w:rsidRPr="00A05E32">
              <w:tab/>
              <w:t>Courteous and helpful manner is displayed at all times</w:t>
            </w:r>
          </w:p>
          <w:p w:rsidR="00000000" w:rsidRPr="00A05E32" w:rsidP="00A05E32">
            <w:pPr>
              <w:pStyle w:val="List"/>
            </w:pPr>
            <w:r w:rsidRPr="00A05E32">
              <w:t>2.2</w:t>
            </w:r>
            <w:r w:rsidRPr="00A05E32">
              <w:tab/>
              <w:t>Allocated tasks are completed as required</w:t>
            </w:r>
          </w:p>
          <w:p w:rsidR="00000000" w:rsidRPr="00A05E32" w:rsidP="00A05E32">
            <w:pPr>
              <w:pStyle w:val="List"/>
            </w:pPr>
            <w:r w:rsidRPr="00A05E32">
              <w:t>2.3</w:t>
            </w:r>
            <w:r w:rsidRPr="00A05E32">
              <w:tab/>
              <w:t>Assistance is sought when difficulties arise</w:t>
            </w:r>
          </w:p>
          <w:p w:rsidR="00000000" w:rsidRPr="00A05E32" w:rsidP="00A05E32">
            <w:pPr>
              <w:pStyle w:val="List"/>
            </w:pPr>
            <w:r w:rsidRPr="00A05E32">
              <w:t>2.4</w:t>
            </w:r>
            <w:r w:rsidRPr="00A05E32">
              <w:tab/>
              <w:t>Questioning is used to c</w:t>
            </w:r>
            <w:r w:rsidRPr="00A05E32">
              <w:t>larify instructions or responsibilities</w:t>
            </w:r>
          </w:p>
          <w:p w:rsidR="00000000" w:rsidRPr="00A05E32" w:rsidP="00A05E32">
            <w:pPr>
              <w:pStyle w:val="List"/>
            </w:pPr>
            <w:r w:rsidRPr="00A05E32">
              <w:t>2.5</w:t>
            </w:r>
            <w:r w:rsidRPr="00A05E32">
              <w:tab/>
              <w:t>Non discriminatory attitude is identified and displayed</w:t>
            </w:r>
          </w:p>
          <w:p w:rsidR="00000000" w:rsidP="00A05E32">
            <w:pPr>
              <w:pStyle w:val="Lis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3.</w:t>
            </w:r>
            <w:r w:rsidRPr="00A05E32">
              <w:tab/>
              <w:t>Develop effective work habits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3.1</w:t>
            </w:r>
            <w:r w:rsidRPr="00A05E32">
              <w:tab/>
              <w:t>Work and personal priorities are identified and a balance achieved between competing priorities</w:t>
            </w:r>
          </w:p>
          <w:p w:rsidR="00000000" w:rsidRPr="00A05E32" w:rsidP="00A05E32">
            <w:pPr>
              <w:pStyle w:val="List"/>
            </w:pPr>
            <w:r w:rsidRPr="00A05E32">
              <w:t>3.2</w:t>
            </w:r>
            <w:r w:rsidRPr="00A05E32">
              <w:tab/>
              <w:t xml:space="preserve">Time management </w:t>
            </w:r>
            <w:r w:rsidRPr="00A05E32">
              <w:t>strategies are applied to work duties</w:t>
            </w:r>
          </w:p>
          <w:p w:rsidR="00000000" w:rsidRPr="00A05E32" w:rsidP="00A05E32">
            <w:pPr>
              <w:pStyle w:val="List"/>
            </w:pPr>
            <w:r w:rsidRPr="00A05E32">
              <w:t>3.3</w:t>
            </w:r>
            <w:r w:rsidRPr="00A05E32">
              <w:tab/>
              <w:t>Appropriate dress and behaviour are observed in the workplace</w:t>
            </w:r>
          </w:p>
        </w:tc>
      </w:tr>
    </w:tbl>
    <w:p w:rsidR="00000000" w:rsidRPr="00A05E32" w:rsidP="00A05E32">
      <w:pPr>
        <w:pStyle w:val="BodyText"/>
      </w:pPr>
    </w:p>
    <w:p w:rsidR="00000000" w:rsidRPr="00A05E32" w:rsidP="00A05E32">
      <w:pPr>
        <w:pStyle w:val="AllowPageBreak"/>
      </w:pPr>
    </w:p>
    <w:p w:rsidR="00000000" w:rsidRPr="00A05E32" w:rsidP="00A05E32">
      <w:pPr>
        <w:pStyle w:val="Heading1"/>
      </w:pPr>
      <w:bookmarkStart w:id="3" w:name="O_384969"/>
      <w:bookmarkEnd w:id="3"/>
      <w:r w:rsidRPr="00A05E32">
        <w:t>RANGE STATEMENT</w:t>
      </w:r>
    </w:p>
    <w:p w:rsidR="00000000" w:rsidRPr="00A05E32" w:rsidP="00A05E32">
      <w:pPr>
        <w:pStyle w:val="BodyText"/>
      </w:pPr>
      <w:r w:rsidRPr="00A05E32">
        <w:t>The Range Statement provides advice to interpret the scope and context of this unit of competency, allowing for differences between enterprises and workplaces. It relates to the</w:t>
      </w:r>
    </w:p>
    <w:p w:rsidR="00000000" w:rsidRPr="00A05E32" w:rsidP="00A05E32">
      <w:pPr>
        <w:pStyle w:val="BodyText"/>
      </w:pPr>
      <w:r w:rsidRPr="00A05E32">
        <w:t>unit as a whole and facilitates holistic assessment. In addition, the followin</w:t>
      </w:r>
      <w:r w:rsidRPr="00A05E32">
        <w:t>g variables may be present for this particular unit:</w:t>
      </w:r>
    </w:p>
    <w:p w:rsidR="00000000" w:rsidRPr="00A05E32" w:rsidP="00A05E32">
      <w:pPr>
        <w:pStyle w:val="BodyText"/>
      </w:pPr>
    </w:p>
    <w:tbl>
      <w:tblPr>
        <w:tblW w:w="0" w:type="auto"/>
        <w:tblCellMar>
          <w:left w:w="62" w:type="dxa"/>
          <w:right w:w="62" w:type="dxa"/>
        </w:tblCellMar>
        <w:tblLook w:val="0000"/>
      </w:tblPr>
      <w:tblGrid>
        <w:gridCol w:w="3542"/>
        <w:gridCol w:w="5654"/>
      </w:tblGrid>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5E32" w:rsidP="00A05E32">
            <w:pPr>
              <w:pStyle w:val="BodyText"/>
            </w:pPr>
            <w:r w:rsidRPr="00A05E32">
              <w:t>Legislation, codes and national standards relevant to the workplace which may include:</w:t>
            </w:r>
          </w:p>
          <w:p w:rsidR="00000000" w:rsidP="00A05E3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w:t>
            </w:r>
            <w:r w:rsidRPr="00A05E32">
              <w:tab/>
              <w:t>award and enterprise agreements and relevant industrial instruments</w:t>
            </w:r>
          </w:p>
          <w:p w:rsidR="00000000" w:rsidRPr="00A05E32" w:rsidP="00A05E32">
            <w:pPr>
              <w:pStyle w:val="List"/>
            </w:pPr>
            <w:r w:rsidRPr="00A05E32">
              <w:t>•</w:t>
            </w:r>
            <w:r w:rsidRPr="00A05E32">
              <w:tab/>
              <w:t>relevant legislation from all levels of go</w:t>
            </w:r>
            <w:r w:rsidRPr="00A05E32">
              <w:t>vernment which affect business operation, especially in regard to Occupational Health and Safety and environmental issues, equal opportunity, industrial relations, anti-discrimination and diversity</w:t>
            </w:r>
          </w:p>
          <w:p w:rsidR="00000000" w:rsidRPr="00A05E32" w:rsidP="00A05E32">
            <w:pPr>
              <w:pStyle w:val="List"/>
            </w:pPr>
            <w:r w:rsidRPr="00A05E32">
              <w:t>•</w:t>
            </w:r>
            <w:r w:rsidRPr="00A05E32">
              <w:tab/>
              <w:t>relevant industry codes of practice</w:t>
            </w:r>
          </w:p>
          <w:p w:rsidR="00000000" w:rsidP="00A05E32">
            <w:pPr>
              <w:pStyle w:val="Lis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5E32">
            <w:pPr>
              <w:pStyle w:val="BodyText"/>
              <w:rPr>
                <w:lang w:val="en-NZ"/>
              </w:rPr>
            </w:pPr>
            <w:r w:rsidRPr="00A05E32">
              <w:t>Organisation’s req</w:t>
            </w:r>
            <w:r w:rsidRPr="00A05E32">
              <w:t>uirements may be included in:</w:t>
            </w: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w:t>
            </w:r>
            <w:r w:rsidRPr="00A05E32">
              <w:tab/>
              <w:t>organisational policies and guidelines</w:t>
            </w:r>
          </w:p>
          <w:p w:rsidR="00000000" w:rsidRPr="00A05E32" w:rsidP="00A05E32">
            <w:pPr>
              <w:pStyle w:val="List"/>
            </w:pPr>
            <w:r w:rsidRPr="00A05E32">
              <w:t>•</w:t>
            </w:r>
            <w:r w:rsidRPr="00A05E32">
              <w:tab/>
              <w:t>common organisational practice</w:t>
            </w:r>
          </w:p>
          <w:p w:rsidR="00000000" w:rsidRPr="00A05E32" w:rsidP="00A05E32">
            <w:pPr>
              <w:pStyle w:val="List"/>
            </w:pPr>
            <w:r w:rsidRPr="00A05E32">
              <w:t>•</w:t>
            </w:r>
            <w:r w:rsidRPr="00A05E32">
              <w:tab/>
              <w:t>performance plans</w:t>
            </w:r>
          </w:p>
          <w:p w:rsidR="00000000" w:rsidRPr="00A05E32" w:rsidP="00A05E32">
            <w:pPr>
              <w:pStyle w:val="List"/>
            </w:pPr>
            <w:r w:rsidRPr="00A05E32">
              <w:t>•</w:t>
            </w:r>
            <w:r w:rsidRPr="00A05E32">
              <w:tab/>
              <w:t>Occupational Health and Safety policies, procedures and programs</w:t>
            </w:r>
          </w:p>
          <w:p w:rsidR="00000000" w:rsidP="00A05E32">
            <w:pPr>
              <w:pStyle w:val="Lis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5E32">
            <w:pPr>
              <w:pStyle w:val="BodyText"/>
              <w:rPr>
                <w:lang w:val="en-NZ"/>
              </w:rPr>
            </w:pPr>
            <w:r w:rsidRPr="00A05E32">
              <w:t>Appropriate persons may include:</w:t>
            </w: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w:t>
            </w:r>
            <w:r w:rsidRPr="00A05E32">
              <w:tab/>
            </w:r>
            <w:r w:rsidRPr="00A05E32">
              <w:t xml:space="preserve">supervisors, mentors or trainers </w:t>
            </w:r>
          </w:p>
          <w:p w:rsidR="00000000" w:rsidRPr="00A05E32" w:rsidP="00A05E32">
            <w:pPr>
              <w:pStyle w:val="List"/>
            </w:pPr>
            <w:r w:rsidRPr="00A05E32">
              <w:t>•</w:t>
            </w:r>
            <w:r w:rsidRPr="00A05E32">
              <w:tab/>
              <w:t>colleagues</w:t>
            </w:r>
          </w:p>
          <w:p w:rsidR="00000000" w:rsidP="00A05E32">
            <w:pPr>
              <w:pStyle w:val="Lis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5E32" w:rsidP="00A05E32">
            <w:pPr>
              <w:pStyle w:val="BodyText"/>
            </w:pPr>
            <w:r w:rsidRPr="00A05E32">
              <w:t>Rights and responsibilities of employees may relate to:</w:t>
            </w:r>
          </w:p>
          <w:p w:rsidR="00000000" w:rsidP="00A05E3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w:t>
            </w:r>
            <w:r w:rsidRPr="00A05E32">
              <w:tab/>
              <w:t>attendance</w:t>
            </w:r>
          </w:p>
          <w:p w:rsidR="00000000" w:rsidRPr="00A05E32" w:rsidP="00A05E32">
            <w:pPr>
              <w:pStyle w:val="List"/>
            </w:pPr>
            <w:r w:rsidRPr="00A05E32">
              <w:t>•</w:t>
            </w:r>
            <w:r w:rsidRPr="00A05E32">
              <w:tab/>
              <w:t>punctuality</w:t>
            </w:r>
          </w:p>
          <w:p w:rsidR="00000000" w:rsidRPr="00A05E32" w:rsidP="00A05E32">
            <w:pPr>
              <w:pStyle w:val="List"/>
            </w:pPr>
            <w:r w:rsidRPr="00A05E32">
              <w:t>•</w:t>
            </w:r>
            <w:r w:rsidRPr="00A05E32">
              <w:tab/>
              <w:t>obeying lawful orders</w:t>
            </w:r>
          </w:p>
          <w:p w:rsidR="00000000" w:rsidRPr="00A05E32" w:rsidP="00A05E32">
            <w:pPr>
              <w:pStyle w:val="List"/>
            </w:pPr>
            <w:r w:rsidRPr="00A05E32">
              <w:t>•</w:t>
            </w:r>
            <w:r w:rsidRPr="00A05E32">
              <w:tab/>
              <w:t>confidentiality and privacy of enterprise, client and colleague’s information</w:t>
            </w:r>
          </w:p>
          <w:p w:rsidR="00000000" w:rsidRPr="00A05E32" w:rsidP="00A05E32">
            <w:pPr>
              <w:pStyle w:val="List"/>
            </w:pPr>
            <w:r w:rsidRPr="00A05E32">
              <w:t>•</w:t>
            </w:r>
            <w:r w:rsidRPr="00A05E32">
              <w:tab/>
              <w:t>safety and care w</w:t>
            </w:r>
            <w:r w:rsidRPr="00A05E32">
              <w:t>ith respect to Occupational Health and Safety</w:t>
            </w:r>
          </w:p>
          <w:p w:rsidR="00000000" w:rsidRPr="00A05E32" w:rsidP="00A05E32">
            <w:pPr>
              <w:pStyle w:val="List"/>
            </w:pPr>
            <w:r w:rsidRPr="00A05E32">
              <w:t>•</w:t>
            </w:r>
            <w:r w:rsidRPr="00A05E32">
              <w:tab/>
              <w:t>knowing the terms and conditions of own employment</w:t>
            </w:r>
          </w:p>
          <w:p w:rsidR="00000000" w:rsidRPr="00A05E32" w:rsidP="00A05E32">
            <w:pPr>
              <w:pStyle w:val="List"/>
            </w:pPr>
            <w:r w:rsidRPr="00A05E32">
              <w:t>•</w:t>
            </w:r>
            <w:r w:rsidRPr="00A05E32">
              <w:tab/>
              <w:t>the right to union representation</w:t>
            </w:r>
          </w:p>
          <w:p w:rsidR="00000000" w:rsidRPr="00A05E32" w:rsidP="00A05E32">
            <w:pPr>
              <w:pStyle w:val="List"/>
            </w:pPr>
            <w:r w:rsidRPr="00A05E32">
              <w:t>•</w:t>
            </w:r>
            <w:r w:rsidRPr="00A05E32">
              <w:tab/>
              <w:t>protection from discrimination and sexual harassment</w:t>
            </w:r>
          </w:p>
          <w:p w:rsidR="00000000" w:rsidP="00A05E32">
            <w:pPr>
              <w:pStyle w:val="Lis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5E32" w:rsidP="00A05E32">
            <w:pPr>
              <w:pStyle w:val="BodyText"/>
            </w:pPr>
            <w:r w:rsidRPr="00A05E32">
              <w:t>Rights and responsibilities of employers include:</w:t>
            </w:r>
          </w:p>
          <w:p w:rsidR="00000000" w:rsidP="00A05E3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w:t>
            </w:r>
            <w:r w:rsidRPr="00A05E32">
              <w:tab/>
              <w:t>the right t</w:t>
            </w:r>
            <w:r w:rsidRPr="00A05E32">
              <w:t>o dismiss an employee if they:</w:t>
            </w:r>
          </w:p>
          <w:p w:rsidR="00000000" w:rsidRPr="00A05E32" w:rsidP="00A05E32">
            <w:pPr>
              <w:pStyle w:val="List2"/>
            </w:pPr>
            <w:r w:rsidRPr="00A05E32">
              <w:t>•</w:t>
            </w:r>
            <w:r w:rsidRPr="00A05E32">
              <w:tab/>
              <w:t>commit a criminal offence</w:t>
            </w:r>
          </w:p>
          <w:p w:rsidR="00000000" w:rsidRPr="00A05E32" w:rsidP="00A05E32">
            <w:pPr>
              <w:pStyle w:val="List2"/>
            </w:pPr>
            <w:r w:rsidRPr="00A05E32">
              <w:t>•</w:t>
            </w:r>
            <w:r w:rsidRPr="00A05E32">
              <w:tab/>
              <w:t>are negligent, careless or cause an accident</w:t>
            </w:r>
          </w:p>
          <w:p w:rsidR="00000000" w:rsidRPr="00A05E32" w:rsidP="00A05E32">
            <w:pPr>
              <w:pStyle w:val="List2"/>
            </w:pPr>
            <w:r w:rsidRPr="00A05E32">
              <w:t>•</w:t>
            </w:r>
            <w:r w:rsidRPr="00A05E32">
              <w:tab/>
              <w:t>commit acts of disloyalty such as revealing confidential information (see the Commonwealth Workplace Relations Act 1996)</w:t>
            </w:r>
          </w:p>
          <w:p w:rsidR="00000000" w:rsidRPr="00A05E32" w:rsidP="00A05E32">
            <w:pPr>
              <w:pStyle w:val="List"/>
            </w:pPr>
            <w:r w:rsidRPr="00A05E32">
              <w:t>•</w:t>
            </w:r>
            <w:r w:rsidRPr="00A05E32">
              <w:tab/>
            </w:r>
            <w:r w:rsidRPr="00A05E32">
              <w:t>responsibility of providing a safe environment free from discrimination and sexual harassment (see relevant State and Commonwealth anti-discrimination legislation)</w:t>
            </w:r>
          </w:p>
          <w:p w:rsidR="00000000" w:rsidP="00A05E32">
            <w:pPr>
              <w:pStyle w:val="BodyTex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5E32" w:rsidP="00A05E32">
            <w:pPr>
              <w:pStyle w:val="BodyText"/>
            </w:pPr>
            <w:r w:rsidRPr="00A05E32">
              <w:t>The organisation’s goals and objectives may be:</w:t>
            </w:r>
          </w:p>
          <w:p w:rsidR="00000000" w:rsidP="00A05E3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w:t>
            </w:r>
            <w:r w:rsidRPr="00A05E32">
              <w:tab/>
              <w:t>stated or implied by the way the organi</w:t>
            </w:r>
            <w:r w:rsidRPr="00A05E32">
              <w:t>sation conducts its business including:</w:t>
            </w:r>
          </w:p>
          <w:p w:rsidR="00000000" w:rsidRPr="00A05E32" w:rsidP="00A05E32">
            <w:pPr>
              <w:pStyle w:val="List2"/>
            </w:pPr>
            <w:r w:rsidRPr="00A05E32">
              <w:t>•</w:t>
            </w:r>
            <w:r w:rsidRPr="00A05E32">
              <w:tab/>
              <w:t>organisational values and behaviours</w:t>
            </w:r>
          </w:p>
          <w:p w:rsidR="00000000" w:rsidRPr="00A05E32" w:rsidP="00A05E32">
            <w:pPr>
              <w:pStyle w:val="List2"/>
            </w:pPr>
            <w:r w:rsidRPr="00A05E32">
              <w:t>•</w:t>
            </w:r>
            <w:r w:rsidRPr="00A05E32">
              <w:tab/>
              <w:t>flexibility, responsiveness, financial performance</w:t>
            </w:r>
          </w:p>
          <w:p w:rsidR="00000000" w:rsidRPr="00A05E32" w:rsidP="00A05E32">
            <w:pPr>
              <w:pStyle w:val="List2"/>
            </w:pPr>
            <w:r w:rsidRPr="00A05E32">
              <w:t>•</w:t>
            </w:r>
            <w:r w:rsidRPr="00A05E32">
              <w:tab/>
              <w:t>work procedures and/or procedures manuals</w:t>
            </w:r>
          </w:p>
          <w:p w:rsidR="00000000" w:rsidRPr="00A05E32" w:rsidP="00A05E32">
            <w:pPr>
              <w:pStyle w:val="List2"/>
            </w:pPr>
            <w:r w:rsidRPr="00A05E32">
              <w:t>•</w:t>
            </w:r>
            <w:r w:rsidRPr="00A05E32">
              <w:tab/>
              <w:t>people management, interpersonal communication</w:t>
            </w:r>
          </w:p>
          <w:p w:rsidR="00000000" w:rsidRPr="00A05E32" w:rsidP="00A05E32">
            <w:pPr>
              <w:pStyle w:val="List2"/>
            </w:pPr>
            <w:r w:rsidRPr="00A05E32">
              <w:t>•</w:t>
            </w:r>
            <w:r w:rsidRPr="00A05E32">
              <w:tab/>
              <w:t xml:space="preserve">business planning, marketing </w:t>
            </w:r>
            <w:r w:rsidRPr="00A05E32">
              <w:t>and customer service</w:t>
            </w:r>
          </w:p>
          <w:p w:rsidR="00000000" w:rsidP="00A05E32">
            <w:pPr>
              <w:pStyle w:val="BodyTex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5E32" w:rsidP="00A05E32">
            <w:pPr>
              <w:pStyle w:val="BodyText"/>
            </w:pPr>
            <w:r w:rsidRPr="00A05E32">
              <w:t>Behaviour which contributes to a safe work environment may include:</w:t>
            </w:r>
          </w:p>
          <w:p w:rsidR="00000000" w:rsidP="00A05E3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w:t>
            </w:r>
            <w:r w:rsidRPr="00A05E32">
              <w:tab/>
              <w:t>discussing and negotiating problems and tasks with other team members</w:t>
            </w:r>
          </w:p>
          <w:p w:rsidR="00000000" w:rsidRPr="00A05E32" w:rsidP="00A05E32">
            <w:pPr>
              <w:pStyle w:val="List"/>
            </w:pPr>
            <w:r w:rsidRPr="00A05E32">
              <w:t>•</w:t>
            </w:r>
            <w:r w:rsidRPr="00A05E32">
              <w:tab/>
              <w:t>sharing knowledge and skills</w:t>
            </w:r>
          </w:p>
          <w:p w:rsidR="00000000" w:rsidRPr="00A05E32" w:rsidP="00A05E32">
            <w:pPr>
              <w:pStyle w:val="List"/>
            </w:pPr>
            <w:r w:rsidRPr="00A05E32">
              <w:t>•</w:t>
            </w:r>
            <w:r w:rsidRPr="00A05E32">
              <w:tab/>
              <w:t>identifying and reporting any risks or hazards</w:t>
            </w:r>
          </w:p>
          <w:p w:rsidR="00000000" w:rsidRPr="00A05E32" w:rsidP="00A05E32">
            <w:pPr>
              <w:pStyle w:val="List"/>
            </w:pPr>
            <w:r w:rsidRPr="00A05E32">
              <w:t>•</w:t>
            </w:r>
            <w:r w:rsidRPr="00A05E32">
              <w:tab/>
              <w:t>using bu</w:t>
            </w:r>
            <w:r w:rsidRPr="00A05E32">
              <w:t>siness equipment according to instructions</w:t>
            </w:r>
          </w:p>
          <w:p w:rsidR="00000000" w:rsidP="00A05E32">
            <w:pPr>
              <w:pStyle w:val="Lis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5E32" w:rsidP="00A05E32">
            <w:pPr>
              <w:pStyle w:val="BodyText"/>
            </w:pPr>
            <w:r w:rsidRPr="00A05E32">
              <w:t>Non discriminatory attitudes may include:</w:t>
            </w:r>
          </w:p>
          <w:p w:rsidR="00000000" w:rsidP="00A05E3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w:t>
            </w:r>
            <w:r w:rsidRPr="00A05E32">
              <w:tab/>
              <w:t>all contacts with other staff, clients or management</w:t>
            </w:r>
          </w:p>
          <w:p w:rsidR="00000000" w:rsidRPr="00A05E32" w:rsidP="00A05E32">
            <w:pPr>
              <w:pStyle w:val="List"/>
            </w:pPr>
            <w:r w:rsidRPr="00A05E32">
              <w:t>•</w:t>
            </w:r>
            <w:r w:rsidRPr="00A05E32">
              <w:tab/>
              <w:t>verbal or non verbal communication</w:t>
            </w:r>
          </w:p>
          <w:p w:rsidR="00000000" w:rsidP="00A05E32">
            <w:pPr>
              <w:pStyle w:val="Lis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5E32" w:rsidP="00A05E32">
            <w:pPr>
              <w:pStyle w:val="BodyText"/>
            </w:pPr>
            <w:r w:rsidRPr="00A05E32">
              <w:t>Work and personal priorities relate to a work/life balance and may include</w:t>
            </w:r>
            <w:r w:rsidRPr="00A05E32">
              <w:t xml:space="preserve"> work and other commitments including:</w:t>
            </w:r>
          </w:p>
          <w:p w:rsidR="00000000" w:rsidP="00A05E3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w:t>
            </w:r>
            <w:r w:rsidRPr="00A05E32">
              <w:tab/>
              <w:t>school/homework</w:t>
            </w:r>
          </w:p>
          <w:p w:rsidR="00000000" w:rsidRPr="00A05E32" w:rsidP="00A05E32">
            <w:pPr>
              <w:pStyle w:val="List"/>
            </w:pPr>
            <w:r w:rsidRPr="00A05E32">
              <w:t>•</w:t>
            </w:r>
            <w:r w:rsidRPr="00A05E32">
              <w:tab/>
              <w:t>home/family/parties/friends</w:t>
            </w:r>
          </w:p>
          <w:p w:rsidR="00000000" w:rsidRPr="00A05E32" w:rsidP="00A05E32">
            <w:pPr>
              <w:pStyle w:val="List"/>
            </w:pPr>
            <w:r w:rsidRPr="00A05E32">
              <w:t>•</w:t>
            </w:r>
            <w:r w:rsidRPr="00A05E32">
              <w:tab/>
              <w:t>other jobs</w:t>
            </w:r>
          </w:p>
          <w:p w:rsidR="00000000" w:rsidRPr="00A05E32" w:rsidP="00A05E32">
            <w:pPr>
              <w:pStyle w:val="List"/>
            </w:pPr>
            <w:r w:rsidRPr="00A05E32">
              <w:t>•</w:t>
            </w:r>
            <w:r w:rsidRPr="00A05E32">
              <w:tab/>
              <w:t>culture</w:t>
            </w:r>
          </w:p>
          <w:p w:rsidR="00000000" w:rsidP="00A05E32">
            <w:pPr>
              <w:pStyle w:val="List"/>
              <w:rPr>
                <w:lang w:val="en-NZ"/>
              </w:rPr>
            </w:pPr>
            <w:r w:rsidRPr="00A05E32">
              <w:t>•</w:t>
            </w:r>
            <w:r w:rsidRPr="00A05E32">
              <w:tab/>
              <w:t>disability</w:t>
            </w: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5E32">
            <w:pPr>
              <w:pStyle w:val="BodyText"/>
              <w:rPr>
                <w:lang w:val="en-NZ"/>
              </w:rPr>
            </w:pPr>
            <w:r w:rsidRPr="00A05E32">
              <w:t>Appropriate dress and behaviour may relate to:</w:t>
            </w: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w:t>
            </w:r>
            <w:r w:rsidRPr="00A05E32">
              <w:tab/>
              <w:t>personal dress, presentation and hygiene</w:t>
            </w:r>
          </w:p>
          <w:p w:rsidR="00000000" w:rsidRPr="00A05E32" w:rsidP="00A05E32">
            <w:pPr>
              <w:pStyle w:val="List"/>
            </w:pPr>
            <w:r w:rsidRPr="00A05E32">
              <w:t>•</w:t>
            </w:r>
            <w:r w:rsidRPr="00A05E32">
              <w:tab/>
            </w:r>
            <w:r w:rsidRPr="00A05E32">
              <w:t>demeanour in the workplace and attitude displayed to customers and other team members</w:t>
            </w:r>
          </w:p>
          <w:p w:rsidR="00000000" w:rsidP="00A05E32">
            <w:pPr>
              <w:pStyle w:val="Lis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5E32">
            <w:pPr>
              <w:pStyle w:val="BodyText"/>
              <w:rPr>
                <w:lang w:val="en-NZ"/>
              </w:rPr>
            </w:pPr>
            <w:r w:rsidRPr="00A05E32">
              <w:t>and may vary according to:</w:t>
            </w: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w:t>
            </w:r>
            <w:r w:rsidRPr="00A05E32">
              <w:tab/>
              <w:t>organisation requirements</w:t>
            </w:r>
          </w:p>
          <w:p w:rsidR="00000000" w:rsidRPr="00A05E32" w:rsidP="00A05E32">
            <w:pPr>
              <w:pStyle w:val="List"/>
            </w:pPr>
            <w:r w:rsidRPr="00A05E32">
              <w:t>•</w:t>
            </w:r>
            <w:r w:rsidRPr="00A05E32">
              <w:tab/>
              <w:t>type of work</w:t>
            </w:r>
          </w:p>
          <w:p w:rsidR="00000000" w:rsidRPr="00A05E32" w:rsidP="00A05E32">
            <w:pPr>
              <w:pStyle w:val="List"/>
            </w:pPr>
            <w:r w:rsidRPr="00A05E32">
              <w:t>•</w:t>
            </w:r>
            <w:r w:rsidRPr="00A05E32">
              <w:tab/>
              <w:t>degree of client/customer contact</w:t>
            </w:r>
          </w:p>
          <w:p w:rsidR="00000000" w:rsidP="00A05E32">
            <w:pPr>
              <w:pStyle w:val="Lis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5E32" w:rsidP="00A05E32">
            <w:pPr>
              <w:pStyle w:val="BodyText"/>
            </w:pPr>
            <w:r w:rsidRPr="00A05E32">
              <w:t>Additional skills may be acquired by:</w:t>
            </w:r>
          </w:p>
          <w:p w:rsidR="00000000" w:rsidP="00A05E3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w:t>
            </w:r>
            <w:r w:rsidRPr="00A05E32">
              <w:tab/>
              <w:t>on-the-job coaching</w:t>
            </w:r>
            <w:r w:rsidRPr="00A05E32">
              <w:t xml:space="preserve"> or mentoring</w:t>
            </w:r>
          </w:p>
          <w:p w:rsidR="00000000" w:rsidRPr="00A05E32" w:rsidP="00A05E32">
            <w:pPr>
              <w:pStyle w:val="List"/>
            </w:pPr>
            <w:r w:rsidRPr="00A05E32">
              <w:t>•</w:t>
            </w:r>
            <w:r w:rsidRPr="00A05E32">
              <w:tab/>
              <w:t>presentations/demonstrations</w:t>
            </w:r>
          </w:p>
          <w:p w:rsidR="00000000" w:rsidRPr="00A05E32" w:rsidP="00A05E32">
            <w:pPr>
              <w:pStyle w:val="List"/>
            </w:pPr>
            <w:r w:rsidRPr="00A05E32">
              <w:t>•</w:t>
            </w:r>
            <w:r w:rsidRPr="00A05E32">
              <w:tab/>
              <w:t>formal course participation</w:t>
            </w:r>
          </w:p>
          <w:p w:rsidR="00000000" w:rsidRPr="00A05E32" w:rsidP="00A05E32">
            <w:pPr>
              <w:pStyle w:val="List"/>
            </w:pPr>
            <w:r w:rsidRPr="00A05E32">
              <w:t>•</w:t>
            </w:r>
            <w:r w:rsidRPr="00A05E32">
              <w:tab/>
              <w:t>work experience</w:t>
            </w:r>
          </w:p>
          <w:p w:rsidR="00000000" w:rsidRPr="00A05E32" w:rsidP="00A05E32">
            <w:pPr>
              <w:pStyle w:val="List"/>
            </w:pPr>
          </w:p>
        </w:tc>
      </w:tr>
    </w:tbl>
    <w:p w:rsidR="00000000" w:rsidRPr="00A05E32" w:rsidP="00A05E32">
      <w:pPr>
        <w:pStyle w:val="BodyText"/>
      </w:pPr>
    </w:p>
    <w:p w:rsidR="00000000" w:rsidRPr="00A05E32" w:rsidP="00A05E32">
      <w:pPr>
        <w:pStyle w:val="AllowPageBreak"/>
      </w:pPr>
    </w:p>
    <w:p w:rsidR="00000000" w:rsidRPr="00A05E32" w:rsidP="00A05E32">
      <w:pPr>
        <w:pStyle w:val="Heading1"/>
      </w:pPr>
      <w:bookmarkStart w:id="4" w:name="O_384970"/>
      <w:bookmarkEnd w:id="4"/>
      <w:r w:rsidRPr="00A05E32">
        <w:t>EVIDENCE GUIDE</w:t>
      </w:r>
    </w:p>
    <w:p w:rsidR="00000000" w:rsidRPr="00A05E32" w:rsidP="00A05E32">
      <w:pPr>
        <w:pStyle w:val="BodyText"/>
      </w:pPr>
      <w:r w:rsidRPr="00A05E32">
        <w:t>The Evidence Guide identifies the critical aspects, knowledge and skills to be demonstrated</w:t>
      </w:r>
      <w:r w:rsidRPr="00A05E32">
        <w:t xml:space="preserve"> to confirm competence for this unit. This is an integral part of the assessment of competence and should be read in conjunction with the Range Statement.</w:t>
      </w:r>
    </w:p>
    <w:p w:rsidR="00000000" w:rsidRPr="00A05E32" w:rsidP="00A05E32">
      <w:pPr>
        <w:pStyle w:val="BodyText"/>
      </w:pPr>
    </w:p>
    <w:tbl>
      <w:tblPr>
        <w:tblW w:w="0" w:type="auto"/>
        <w:tblCellMar>
          <w:left w:w="62" w:type="dxa"/>
          <w:right w:w="62" w:type="dxa"/>
        </w:tblCellMar>
        <w:tblLook w:val="0000"/>
      </w:tblPr>
      <w:tblGrid>
        <w:gridCol w:w="3662"/>
        <w:gridCol w:w="5534"/>
      </w:tblGrid>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5E32">
            <w:pPr>
              <w:pStyle w:val="BodyText"/>
              <w:rPr>
                <w:lang w:val="en-NZ"/>
              </w:rPr>
            </w:pPr>
            <w:r w:rsidRPr="00A05E32">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w:t>
            </w:r>
            <w:r w:rsidRPr="00A05E32">
              <w:tab/>
              <w:t>Ability to express the organisation’s requirements including goals an</w:t>
            </w:r>
            <w:r w:rsidRPr="00A05E32">
              <w:t>d values,</w:t>
            </w:r>
          </w:p>
          <w:p w:rsidR="00000000" w:rsidRPr="00A05E32" w:rsidP="00A05E32">
            <w:pPr>
              <w:pStyle w:val="List"/>
            </w:pPr>
            <w:r w:rsidRPr="00A05E32">
              <w:t>•</w:t>
            </w:r>
            <w:r w:rsidRPr="00A05E32">
              <w:tab/>
              <w:t>To identify workplace procedures for maintaining employee and employer rights and to</w:t>
            </w:r>
          </w:p>
          <w:p w:rsidR="00000000" w:rsidRPr="00A05E32" w:rsidP="00A05E32">
            <w:pPr>
              <w:pStyle w:val="List"/>
            </w:pPr>
            <w:r w:rsidRPr="00A05E32">
              <w:t>•</w:t>
            </w:r>
            <w:r w:rsidRPr="00A05E32">
              <w:tab/>
              <w:t>To develop strategies for effective work practices</w:t>
            </w:r>
          </w:p>
          <w:p w:rsidR="00000000" w:rsidRPr="00A05E32" w:rsidP="00A05E32">
            <w:pPr>
              <w:pStyle w:val="List"/>
            </w:pPr>
          </w:p>
          <w:p w:rsidR="00000000" w:rsidP="00A05E32">
            <w:pPr>
              <w:pStyle w:val="Lis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5E32" w:rsidP="00A05E32">
            <w:pPr>
              <w:pStyle w:val="BodyText"/>
            </w:pPr>
            <w:r w:rsidRPr="00A05E32">
              <w:t>Underpinning Knowledge*</w:t>
            </w:r>
          </w:p>
          <w:p w:rsidR="00000000" w:rsidRPr="00A05E32" w:rsidP="00A05E32">
            <w:pPr>
              <w:pStyle w:val="BodyText"/>
            </w:pPr>
            <w:r w:rsidRPr="00A05E32">
              <w:t xml:space="preserve">*   At this level the learner must demonstrate knowledge by recall in a narrow </w:t>
            </w:r>
            <w:r w:rsidRPr="00A05E32">
              <w:t>range of areas.</w:t>
            </w:r>
          </w:p>
          <w:p w:rsidR="00000000" w:rsidP="00A05E3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w:t>
            </w:r>
            <w:r w:rsidRPr="00A05E32">
              <w:tab/>
              <w:t>Relevant features of legislation from all levels of government which affect business operation, especially in regard to Occupational Health and Safety and environmental issues, equal opportunity, industrial relations, anti-discrimination</w:t>
            </w:r>
            <w:r w:rsidRPr="00A05E32">
              <w:t xml:space="preserve"> and diversity</w:t>
            </w:r>
          </w:p>
          <w:p w:rsidR="00000000" w:rsidRPr="00A05E32" w:rsidP="00A05E32">
            <w:pPr>
              <w:pStyle w:val="List"/>
            </w:pPr>
            <w:r w:rsidRPr="00A05E32">
              <w:t>•</w:t>
            </w:r>
            <w:r w:rsidRPr="00A05E32">
              <w:tab/>
              <w:t>Award and enterprise agreements and relevant industrial instruments</w:t>
            </w:r>
          </w:p>
          <w:p w:rsidR="00000000" w:rsidRPr="00A05E32" w:rsidP="00A05E32">
            <w:pPr>
              <w:pStyle w:val="List"/>
            </w:pPr>
            <w:r w:rsidRPr="00A05E32">
              <w:t>•</w:t>
            </w:r>
            <w:r w:rsidRPr="00A05E32">
              <w:tab/>
              <w:t>Knowledge of place of work in society, for self</w:t>
            </w:r>
          </w:p>
          <w:p w:rsidR="00000000" w:rsidRPr="00A05E32" w:rsidP="00A05E32">
            <w:pPr>
              <w:pStyle w:val="List"/>
            </w:pPr>
            <w:r w:rsidRPr="00A05E32">
              <w:t>•</w:t>
            </w:r>
            <w:r w:rsidRPr="00A05E32">
              <w:tab/>
              <w:t>Basic rules and expectations for workers and employees</w:t>
            </w:r>
          </w:p>
          <w:p w:rsidR="00000000" w:rsidRPr="00A05E32" w:rsidP="00A05E32">
            <w:pPr>
              <w:pStyle w:val="List"/>
            </w:pPr>
            <w:r w:rsidRPr="00A05E32">
              <w:t>•</w:t>
            </w:r>
            <w:r w:rsidRPr="00A05E32">
              <w:tab/>
              <w:t>Basic principles of time management</w:t>
            </w:r>
          </w:p>
          <w:p w:rsidR="00000000" w:rsidP="00A05E32">
            <w:pPr>
              <w:pStyle w:val="Lis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5E32">
            <w:pPr>
              <w:pStyle w:val="BodyText"/>
              <w:rPr>
                <w:lang w:val="en-NZ"/>
              </w:rPr>
            </w:pPr>
            <w:r w:rsidRPr="00A05E32">
              <w:t>Underpinning Skills</w:t>
            </w: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w:t>
            </w:r>
            <w:r w:rsidRPr="00A05E32">
              <w:tab/>
            </w:r>
            <w:r w:rsidRPr="00A05E32">
              <w:t>Literacy skills to identify work requirements and process basic, relevant workplace documentation</w:t>
            </w:r>
          </w:p>
          <w:p w:rsidR="00000000" w:rsidRPr="00A05E32" w:rsidP="00A05E32">
            <w:pPr>
              <w:pStyle w:val="List"/>
            </w:pPr>
            <w:r w:rsidRPr="00A05E32">
              <w:t>•</w:t>
            </w:r>
            <w:r w:rsidRPr="00A05E32">
              <w:tab/>
              <w:t>Communication skills to request advice, receive feedback and work with a team</w:t>
            </w:r>
          </w:p>
          <w:p w:rsidR="00000000" w:rsidRPr="00A05E32" w:rsidP="00A05E32">
            <w:pPr>
              <w:pStyle w:val="List"/>
            </w:pPr>
            <w:r w:rsidRPr="00A05E32">
              <w:t>•</w:t>
            </w:r>
            <w:r w:rsidRPr="00A05E32">
              <w:tab/>
              <w:t>Problem solving skills to solve routine problems related to the workplace un</w:t>
            </w:r>
            <w:r w:rsidRPr="00A05E32">
              <w:t>der direct supervision</w:t>
            </w:r>
          </w:p>
          <w:p w:rsidR="00000000" w:rsidRPr="00A05E32" w:rsidP="00A05E32">
            <w:pPr>
              <w:pStyle w:val="List"/>
            </w:pPr>
            <w:r w:rsidRPr="00A05E32">
              <w:t>•</w:t>
            </w:r>
            <w:r w:rsidRPr="00A05E32">
              <w:tab/>
              <w:t>Ability to relate to people from a range of social, cultural and ethnic backgrounds and physical and mental abilities</w:t>
            </w:r>
          </w:p>
          <w:p w:rsidR="00000000" w:rsidP="00A05E32">
            <w:pPr>
              <w:pStyle w:val="Lis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5E32">
            <w:pPr>
              <w:pStyle w:val="BodyText"/>
              <w:rPr>
                <w:lang w:val="en-NZ"/>
              </w:rPr>
            </w:pPr>
            <w:r w:rsidRPr="00A05E32">
              <w:t>Resource Implications</w:t>
            </w: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BodyText"/>
            </w:pPr>
            <w:r w:rsidRPr="00A05E32">
              <w:t>The learner and trainer should have access to appropriate documentation and resources nor</w:t>
            </w:r>
            <w:r w:rsidRPr="00A05E32">
              <w:t>mally used in the workplace.</w:t>
            </w:r>
          </w:p>
          <w:p w:rsidR="00000000" w:rsidP="00A05E32">
            <w:pPr>
              <w:pStyle w:val="BodyTex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5E32">
            <w:pPr>
              <w:pStyle w:val="BodyText"/>
              <w:rPr>
                <w:lang w:val="en-NZ"/>
              </w:rPr>
            </w:pPr>
            <w:r w:rsidRPr="00A05E32">
              <w:t>Consistency of Performance</w:t>
            </w: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BodyText"/>
            </w:pPr>
            <w:r w:rsidRPr="00A05E32">
              <w:t>In order to achieve consistency of performance, evidence should be collected over a set period of time which is sufficient to include dealings with an appropriate range and variety of situations.</w:t>
            </w:r>
          </w:p>
          <w:p w:rsidR="00000000" w:rsidP="00A05E32">
            <w:pPr>
              <w:pStyle w:val="BodyText"/>
              <w:rPr>
                <w:lang w:val="en-NZ"/>
              </w:rPr>
            </w:pPr>
          </w:p>
        </w:tc>
      </w:tr>
      <w:tr w:rsidTr="005A35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5E32">
            <w:pPr>
              <w:pStyle w:val="BodyText"/>
              <w:rPr>
                <w:lang w:val="en-NZ"/>
              </w:rPr>
            </w:pPr>
            <w:r w:rsidRPr="00A05E32">
              <w:t>Context/s of Assessment</w:t>
            </w:r>
          </w:p>
        </w:tc>
        <w:tc>
          <w:tcPr>
            <w:tcW w:w="0" w:type="auto"/>
            <w:tcBorders>
              <w:top w:val="nil"/>
              <w:left w:val="nil"/>
              <w:bottom w:val="nil"/>
              <w:right w:val="nil"/>
            </w:tcBorders>
            <w:tcMar>
              <w:top w:w="0" w:type="dxa"/>
              <w:left w:w="62" w:type="dxa"/>
              <w:bottom w:w="0" w:type="dxa"/>
              <w:right w:w="62" w:type="dxa"/>
            </w:tcMar>
          </w:tcPr>
          <w:p w:rsidR="00000000" w:rsidRPr="00A05E32" w:rsidP="00A05E32">
            <w:pPr>
              <w:pStyle w:val="List"/>
            </w:pPr>
            <w:r w:rsidRPr="00A05E32">
              <w:t>•</w:t>
            </w:r>
            <w:r w:rsidRPr="00A05E32">
              <w:tab/>
              <w:t xml:space="preserve">Competency is demonstrated by performance of all stated criteria, including paying particular attention to the critical aspects and the knowledge and skills elaborated in the Evidence Guide, and within the scope as defined by the </w:t>
            </w:r>
            <w:r w:rsidRPr="00A05E32">
              <w:t>Range Statement</w:t>
            </w:r>
          </w:p>
          <w:p w:rsidR="00000000" w:rsidRPr="00A05E32" w:rsidP="00A05E32">
            <w:pPr>
              <w:pStyle w:val="List"/>
            </w:pPr>
            <w:r w:rsidRPr="00A05E32">
              <w:t>•</w:t>
            </w:r>
            <w:r w:rsidRPr="00A05E32">
              <w:tab/>
              <w:t>Assessment must take account of the endorsed assessment guidelines in the Business Services Training Package</w:t>
            </w:r>
          </w:p>
          <w:p w:rsidR="00000000" w:rsidRPr="00A05E32" w:rsidP="00A05E32">
            <w:pPr>
              <w:pStyle w:val="List"/>
            </w:pPr>
            <w:r w:rsidRPr="00A05E32">
              <w:t>•</w:t>
            </w:r>
            <w:r w:rsidRPr="00A05E32">
              <w:tab/>
              <w:t>Assessment of performance requirements in this unit should be undertaken in an actual workplace or simulated work environment</w:t>
            </w:r>
          </w:p>
          <w:p w:rsidR="00000000" w:rsidRPr="00A05E32" w:rsidP="00A05E32">
            <w:pPr>
              <w:pStyle w:val="List"/>
            </w:pPr>
            <w:r w:rsidRPr="00A05E32">
              <w:t>•</w:t>
            </w:r>
            <w:r w:rsidRPr="00A05E32">
              <w:tab/>
              <w:t>Assessment should reinforce the integration of the key competencies and the Business Services Common Competencies for the particular AQF Level. Refer to the Key Competency Levels at the end of this unit</w:t>
            </w:r>
          </w:p>
          <w:p w:rsidR="00000000" w:rsidRPr="00A05E32" w:rsidP="00A05E32">
            <w:pPr>
              <w:pStyle w:val="List"/>
            </w:pPr>
          </w:p>
        </w:tc>
      </w:tr>
    </w:tbl>
    <w:p w:rsidR="00000000" w:rsidRPr="00A05E32" w:rsidP="00A05E32">
      <w:pPr>
        <w:pStyle w:val="BodyText"/>
      </w:pPr>
    </w:p>
    <w:p w:rsidR="00000000" w:rsidRPr="00A05E32" w:rsidP="00A05E32">
      <w:pPr>
        <w:pStyle w:val="AllowPageBreak"/>
      </w:pPr>
    </w:p>
    <w:p w:rsidR="00000000" w:rsidRPr="00A05E32" w:rsidP="00A05E32">
      <w:pPr>
        <w:pStyle w:val="Heading1"/>
      </w:pPr>
      <w:bookmarkStart w:id="5" w:name="O_384971"/>
      <w:bookmarkEnd w:id="5"/>
      <w:r w:rsidRPr="00A05E32">
        <w:t>KEY COMPETENCY LEVELS</w:t>
      </w:r>
    </w:p>
    <w:p w:rsidR="00000000" w:rsidRPr="00A05E32" w:rsidP="00A05E32">
      <w:pPr>
        <w:pStyle w:val="BodyText"/>
      </w:pPr>
      <w:r w:rsidRPr="00A05E32">
        <w:t>NB:</w:t>
      </w:r>
      <w:r w:rsidRPr="00A05E32">
        <w:tab/>
      </w:r>
      <w:r w:rsidRPr="00A05E32">
        <w:t>These levels do not relate to the Australian Qualifications Framework. They relate to the seven areas of generic competency that underpin effective workplace practices.</w:t>
      </w:r>
    </w:p>
    <w:p w:rsidR="00000000" w:rsidRPr="00A05E32" w:rsidP="00A05E32">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5A3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E32">
            <w:pPr>
              <w:pStyle w:val="BodyText"/>
              <w:rPr>
                <w:lang w:val="en-NZ"/>
              </w:rPr>
            </w:pPr>
            <w:r w:rsidRPr="00A05E32">
              <w:t>Collect, analyse and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E32">
            <w:pPr>
              <w:pStyle w:val="BodyText"/>
              <w:rPr>
                <w:lang w:val="en-NZ"/>
              </w:rPr>
            </w:pPr>
            <w:r w:rsidRPr="00A05E32">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E32">
            <w:pPr>
              <w:pStyle w:val="BodyText"/>
              <w:rPr>
                <w:lang w:val="en-NZ"/>
              </w:rPr>
            </w:pPr>
            <w:r w:rsidRPr="00A05E32">
              <w:t>Plan and o</w:t>
            </w:r>
            <w:r w:rsidRPr="00A05E32">
              <w:t>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E32">
            <w:pPr>
              <w:pStyle w:val="BodyText"/>
              <w:rPr>
                <w:lang w:val="en-NZ"/>
              </w:rPr>
            </w:pPr>
            <w:r w:rsidRPr="00A05E32">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E32">
            <w:pPr>
              <w:pStyle w:val="BodyText"/>
              <w:rPr>
                <w:lang w:val="en-NZ"/>
              </w:rPr>
            </w:pPr>
            <w:r w:rsidRPr="00A05E32">
              <w:t>Use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E32">
            <w:pPr>
              <w:pStyle w:val="BodyText"/>
              <w:rPr>
                <w:lang w:val="en-NZ"/>
              </w:rPr>
            </w:pPr>
            <w:r w:rsidRPr="00A05E32">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E32">
            <w:pPr>
              <w:pStyle w:val="BodyText"/>
              <w:rPr>
                <w:lang w:val="en-NZ"/>
              </w:rPr>
            </w:pPr>
            <w:r w:rsidRPr="00A05E32">
              <w:t>Use technology</w:t>
            </w:r>
          </w:p>
        </w:tc>
      </w:tr>
      <w:tr w:rsidTr="005A3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E32">
            <w:pPr>
              <w:pStyle w:val="BodyText"/>
              <w:rPr>
                <w:lang w:val="en-NZ"/>
              </w:rPr>
            </w:pPr>
            <w:r w:rsidRPr="00A05E32">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E32">
            <w:pPr>
              <w:pStyle w:val="BodyText"/>
              <w:rPr>
                <w:lang w:val="en-NZ"/>
              </w:rPr>
            </w:pPr>
            <w:r w:rsidRPr="00A05E32">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E32">
            <w:pPr>
              <w:pStyle w:val="BodyText"/>
              <w:rPr>
                <w:lang w:val="en-NZ"/>
              </w:rPr>
            </w:pPr>
            <w:r w:rsidRPr="00A05E32">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E32">
            <w:pPr>
              <w:pStyle w:val="BodyText"/>
              <w:rPr>
                <w:lang w:val="en-NZ"/>
              </w:rPr>
            </w:pPr>
            <w:r w:rsidRPr="00A05E32">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E32">
            <w:pPr>
              <w:pStyle w:val="BodyText"/>
              <w:rPr>
                <w:lang w:val="en-NZ"/>
              </w:rPr>
            </w:pPr>
            <w:r w:rsidRPr="00A05E32">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E32">
            <w:pPr>
              <w:pStyle w:val="BodyText"/>
              <w:rPr>
                <w:lang w:val="en-NZ"/>
              </w:rPr>
            </w:pPr>
            <w:r w:rsidRPr="00A05E32">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E32" w:rsidP="00A05E32">
            <w:pPr>
              <w:pStyle w:val="BodyText"/>
            </w:pPr>
            <w:r w:rsidRPr="00A05E32">
              <w:t>Level 1</w:t>
            </w:r>
          </w:p>
        </w:tc>
      </w:tr>
    </w:tbl>
    <w:p w:rsidR="00000000" w:rsidRPr="00A05E32" w:rsidP="00A05E32">
      <w:pPr>
        <w:pStyle w:val="BodyText"/>
      </w:pPr>
    </w:p>
    <w:p w:rsidR="00000000" w:rsidRPr="00A05E32" w:rsidP="00A05E32">
      <w:pPr>
        <w:pStyle w:val="Heading2"/>
      </w:pPr>
      <w:r w:rsidRPr="00A05E32">
        <w:t>Three levels of performance denote level of competency required to perform a task.</w:t>
      </w:r>
    </w:p>
    <w:p w:rsidR="00000000" w:rsidRPr="00A05E32" w:rsidP="00A05E32">
      <w:pPr>
        <w:pStyle w:val="BodyText"/>
      </w:pPr>
      <w:r w:rsidRPr="00A05E32">
        <w:t>1. Perform</w:t>
      </w:r>
      <w:r w:rsidRPr="00A05E32">
        <w:tab/>
        <w:t>2. Administer</w:t>
      </w:r>
      <w:r w:rsidRPr="00A05E32">
        <w:tab/>
        <w:t>3. Design</w:t>
      </w:r>
    </w:p>
    <w:p w:rsidR="00000000" w:rsidRPr="00A05E32" w:rsidP="00A05E32">
      <w:pPr>
        <w:pStyle w:val="BodyText"/>
      </w:pPr>
    </w:p>
    <w:p w:rsidR="00000000" w:rsidRPr="00A05E32" w:rsidP="00A05E32">
      <w:pPr>
        <w:pStyle w:val="List"/>
      </w:pPr>
      <w:r w:rsidRPr="00A05E32">
        <w:t>•</w:t>
      </w:r>
      <w:r w:rsidRPr="00A05E32">
        <w:tab/>
        <w:t>Collecting, analysing and organising information – to identify work requirements</w:t>
      </w:r>
    </w:p>
    <w:p w:rsidR="00000000" w:rsidRPr="00A05E32" w:rsidP="00A05E32">
      <w:pPr>
        <w:pStyle w:val="List"/>
      </w:pPr>
      <w:r w:rsidRPr="00A05E32">
        <w:t>•</w:t>
      </w:r>
      <w:r w:rsidRPr="00A05E32">
        <w:tab/>
        <w:t>Communicating ideas and information – to relate to i</w:t>
      </w:r>
      <w:r w:rsidRPr="00A05E32">
        <w:t>ndividuals and members of the work team</w:t>
      </w:r>
    </w:p>
    <w:p w:rsidR="00000000" w:rsidRPr="00A05E32" w:rsidP="00A05E32">
      <w:pPr>
        <w:pStyle w:val="List"/>
      </w:pPr>
      <w:r w:rsidRPr="00A05E32">
        <w:t>•</w:t>
      </w:r>
      <w:r w:rsidRPr="00A05E32">
        <w:tab/>
        <w:t>Planning and organising activities – to develop work schedules under direct supervision</w:t>
      </w:r>
    </w:p>
    <w:p w:rsidR="00000000" w:rsidRPr="00A05E32" w:rsidP="00A05E32">
      <w:pPr>
        <w:pStyle w:val="List"/>
      </w:pPr>
      <w:r w:rsidRPr="00A05E32">
        <w:t>•</w:t>
      </w:r>
      <w:r w:rsidRPr="00A05E32">
        <w:tab/>
        <w:t>Working with teams and others – to implement work plans under direct supervision</w:t>
      </w:r>
    </w:p>
    <w:p w:rsidR="00000000" w:rsidRPr="00A05E32" w:rsidP="00A05E32">
      <w:pPr>
        <w:pStyle w:val="List"/>
      </w:pPr>
      <w:r w:rsidRPr="00A05E32">
        <w:t>•</w:t>
      </w:r>
      <w:r w:rsidRPr="00A05E32">
        <w:tab/>
        <w:t>Using mathematical ideas and techniques –</w:t>
      </w:r>
      <w:r w:rsidRPr="00A05E32">
        <w:t xml:space="preserve"> as an aid to completing tasks</w:t>
      </w:r>
    </w:p>
    <w:p w:rsidR="00000000" w:rsidRPr="00A05E32" w:rsidP="00A05E32">
      <w:pPr>
        <w:pStyle w:val="List"/>
      </w:pPr>
      <w:r w:rsidRPr="00A05E32">
        <w:t>•</w:t>
      </w:r>
      <w:r w:rsidRPr="00A05E32">
        <w:tab/>
        <w:t>Solving problems – to complete tasks under direct supervision</w:t>
      </w:r>
    </w:p>
    <w:p w:rsidR="00000000" w:rsidRPr="00A05E32" w:rsidP="00A05E32">
      <w:pPr>
        <w:pStyle w:val="List"/>
      </w:pPr>
      <w:r w:rsidRPr="00A05E32">
        <w:t>•</w:t>
      </w:r>
      <w:r w:rsidRPr="00A05E32">
        <w:tab/>
        <w:t>Using technology – as an aid to complete tasks under direct supervision</w:t>
      </w:r>
    </w:p>
    <w:p w:rsidR="00000000" w:rsidRPr="00A05E32" w:rsidP="00A05E32">
      <w:pPr>
        <w:pStyle w:val="List"/>
      </w:pPr>
    </w:p>
    <w:p w:rsidR="00000000" w:rsidRPr="00A05E32" w:rsidP="00A05E32">
      <w:pPr>
        <w:pStyle w:val="BodyText"/>
      </w:pPr>
      <w:r w:rsidRPr="00A05E32">
        <w:t>Please refer to the Assessment Guidelines for advice on how to use the Key Competencies</w:t>
      </w:r>
    </w:p>
    <w:p w:rsidR="00000000" w:rsidRPr="00A05E32" w:rsidP="00A05E32"/>
    <w:sectPr w:rsidSect="00A05E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579" w:rsidP="005A3579">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579" w:rsidP="00A05E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A3579" w:rsidP="00A05E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3579" w:rsidP="00A05E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579" w:rsidP="005A35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579" w:rsidP="00A05E32">
    <w:pPr>
      <w:pStyle w:val="Header"/>
      <w:framePr w:wrap="around"/>
    </w:pPr>
    <w:r>
      <w:fldChar w:fldCharType="begin"/>
    </w:r>
    <w:r>
      <w:instrText xml:space="preserve"> TITLE   \* MERGEFORMAT </w:instrText>
    </w:r>
    <w:r>
      <w:fldChar w:fldCharType="separate"/>
    </w:r>
    <w:r>
      <w:t>BSBCMN101A Prepare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3579" w:rsidP="00A05E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E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5E32"/>
    <w:pPr>
      <w:spacing w:before="360" w:after="60"/>
      <w:outlineLvl w:val="0"/>
    </w:pPr>
    <w:rPr>
      <w:sz w:val="32"/>
    </w:rPr>
  </w:style>
  <w:style w:type="paragraph" w:styleId="Heading2">
    <w:name w:val="heading 2"/>
    <w:basedOn w:val="HeadingBase"/>
    <w:next w:val="BodyText"/>
    <w:link w:val="Heading2Char"/>
    <w:qFormat/>
    <w:rsid w:val="00A05E32"/>
    <w:pPr>
      <w:keepLines/>
      <w:spacing w:before="240" w:after="120"/>
      <w:outlineLvl w:val="1"/>
    </w:pPr>
    <w:rPr>
      <w:sz w:val="28"/>
      <w:szCs w:val="40"/>
    </w:rPr>
  </w:style>
  <w:style w:type="paragraph" w:styleId="Heading3">
    <w:name w:val="heading 3"/>
    <w:basedOn w:val="HeadingBase"/>
    <w:next w:val="BodyText"/>
    <w:link w:val="Heading3Char"/>
    <w:qFormat/>
    <w:rsid w:val="00A05E32"/>
    <w:pPr>
      <w:spacing w:before="180" w:after="120"/>
      <w:outlineLvl w:val="2"/>
    </w:pPr>
    <w:rPr>
      <w:spacing w:val="-10"/>
      <w:kern w:val="32"/>
    </w:rPr>
  </w:style>
  <w:style w:type="paragraph" w:styleId="Heading4">
    <w:name w:val="heading 4"/>
    <w:basedOn w:val="HeadingBase"/>
    <w:next w:val="BodyText"/>
    <w:link w:val="Heading4Char"/>
    <w:qFormat/>
    <w:rsid w:val="00A05E32"/>
    <w:pPr>
      <w:spacing w:before="160" w:after="120"/>
      <w:outlineLvl w:val="3"/>
    </w:pPr>
    <w:rPr>
      <w:sz w:val="22"/>
    </w:rPr>
  </w:style>
  <w:style w:type="paragraph" w:styleId="Heading5">
    <w:name w:val="heading 5"/>
    <w:basedOn w:val="HeadingBase"/>
    <w:next w:val="Normal"/>
    <w:link w:val="Heading5Char"/>
    <w:qFormat/>
    <w:rsid w:val="00A05E32"/>
    <w:pPr>
      <w:spacing w:before="80"/>
      <w:outlineLvl w:val="4"/>
    </w:pPr>
    <w:rPr>
      <w:color w:val="918585"/>
      <w:sz w:val="20"/>
    </w:rPr>
  </w:style>
  <w:style w:type="paragraph" w:styleId="Heading6">
    <w:name w:val="heading 6"/>
    <w:basedOn w:val="HeadingBase"/>
    <w:next w:val="Normal"/>
    <w:link w:val="Heading6Char"/>
    <w:qFormat/>
    <w:rsid w:val="00A05E32"/>
    <w:pPr>
      <w:spacing w:before="60"/>
      <w:outlineLvl w:val="5"/>
    </w:pPr>
    <w:rPr>
      <w:color w:val="918585"/>
      <w:sz w:val="20"/>
    </w:rPr>
  </w:style>
  <w:style w:type="paragraph" w:styleId="Heading7">
    <w:name w:val="heading 7"/>
    <w:basedOn w:val="Normal"/>
    <w:next w:val="Normal"/>
    <w:link w:val="Heading7Char"/>
    <w:qFormat/>
    <w:rsid w:val="00A05E32"/>
    <w:pPr>
      <w:ind w:left="720"/>
      <w:outlineLvl w:val="6"/>
    </w:pPr>
    <w:rPr>
      <w:i/>
    </w:rPr>
  </w:style>
  <w:style w:type="paragraph" w:styleId="Heading8">
    <w:name w:val="heading 8"/>
    <w:basedOn w:val="Normal"/>
    <w:next w:val="Normal"/>
    <w:link w:val="Heading8Char"/>
    <w:qFormat/>
    <w:rsid w:val="00A05E32"/>
    <w:pPr>
      <w:ind w:left="720"/>
      <w:outlineLvl w:val="7"/>
    </w:pPr>
    <w:rPr>
      <w:i/>
    </w:rPr>
  </w:style>
  <w:style w:type="paragraph" w:styleId="Heading9">
    <w:name w:val="heading 9"/>
    <w:basedOn w:val="Normal"/>
    <w:next w:val="Normal"/>
    <w:link w:val="Heading9Char"/>
    <w:qFormat/>
    <w:rsid w:val="00A05E32"/>
    <w:pPr>
      <w:ind w:left="720"/>
      <w:outlineLvl w:val="8"/>
    </w:pPr>
    <w:rPr>
      <w:i/>
    </w:rPr>
  </w:style>
  <w:style w:type="character" w:default="1" w:styleId="DefaultParagraphFont">
    <w:name w:val="Default Paragraph Font"/>
    <w:uiPriority w:val="1"/>
    <w:unhideWhenUsed/>
    <w:rsid w:val="00A05E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E32"/>
  </w:style>
  <w:style w:type="character" w:customStyle="1" w:styleId="Heading1Char">
    <w:name w:val="Heading 1 Char"/>
    <w:basedOn w:val="DefaultParagraphFont"/>
    <w:link w:val="Heading1"/>
    <w:rsid w:val="00A05E32"/>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A05E32"/>
    <w:rPr>
      <w:rFonts w:ascii="Times New Roman" w:eastAsia="Times New Roman" w:hAnsi="Times New Roman" w:cs="Times New Roman"/>
      <w:b/>
      <w:sz w:val="28"/>
      <w:szCs w:val="40"/>
      <w:lang w:eastAsia="en-US"/>
    </w:rPr>
  </w:style>
  <w:style w:type="paragraph" w:styleId="BodyText">
    <w:name w:val="Body Text"/>
    <w:basedOn w:val="Normal"/>
    <w:link w:val="BodyTextChar"/>
    <w:rsid w:val="00A05E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5E32"/>
    <w:rPr>
      <w:rFonts w:ascii="Times New Roman" w:eastAsia="Times New Roman" w:hAnsi="Times New Roman" w:cs="Times New Roman"/>
      <w:sz w:val="24"/>
      <w:lang w:val="en-US" w:eastAsia="en-US"/>
    </w:rPr>
  </w:style>
  <w:style w:type="paragraph" w:styleId="Footer">
    <w:name w:val="footer"/>
    <w:basedOn w:val="Normal"/>
    <w:link w:val="FooterChar"/>
    <w:rsid w:val="00A05E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E32"/>
    <w:rPr>
      <w:rFonts w:ascii="Times New Roman" w:eastAsia="Times New Roman" w:hAnsi="Times New Roman" w:cs="Times New Roman"/>
      <w:sz w:val="16"/>
      <w:lang w:val="en-US" w:eastAsia="en-US"/>
    </w:rPr>
  </w:style>
  <w:style w:type="paragraph" w:styleId="List">
    <w:name w:val="List"/>
    <w:basedOn w:val="BodyText"/>
    <w:next w:val="BodyText"/>
    <w:rsid w:val="00A05E32"/>
    <w:pPr>
      <w:tabs>
        <w:tab w:val="left" w:pos="340"/>
      </w:tabs>
      <w:spacing w:before="60" w:after="60"/>
      <w:ind w:left="340" w:hanging="340"/>
    </w:pPr>
  </w:style>
  <w:style w:type="paragraph" w:styleId="Header">
    <w:name w:val="header"/>
    <w:basedOn w:val="Normal"/>
    <w:link w:val="HeaderChar"/>
    <w:rsid w:val="00A05E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E32"/>
    <w:rPr>
      <w:rFonts w:ascii="Times New Roman" w:eastAsia="Times New Roman" w:hAnsi="Times New Roman" w:cs="Times New Roman"/>
      <w:sz w:val="16"/>
      <w:szCs w:val="20"/>
      <w:lang w:val="en-GB" w:eastAsia="en-US"/>
    </w:rPr>
  </w:style>
  <w:style w:type="paragraph" w:customStyle="1" w:styleId="AllowPageBreak">
    <w:name w:val="AllowPageBreak"/>
    <w:rsid w:val="00A05E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5E32"/>
    <w:pPr>
      <w:tabs>
        <w:tab w:val="left" w:pos="680"/>
      </w:tabs>
      <w:spacing w:before="60" w:after="60"/>
      <w:ind w:left="680" w:hanging="340"/>
    </w:pPr>
  </w:style>
  <w:style w:type="character" w:customStyle="1" w:styleId="Heading3Char">
    <w:name w:val="Heading 3 Char"/>
    <w:basedOn w:val="DefaultParagraphFont"/>
    <w:link w:val="Heading3"/>
    <w:rsid w:val="00A05E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E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E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E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E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5E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5E32"/>
    <w:rPr>
      <w:rFonts w:ascii="Courier New" w:eastAsia="Times New Roman" w:hAnsi="Courier New" w:cs="Times New Roman"/>
      <w:i/>
      <w:szCs w:val="20"/>
      <w:lang w:val="en-US" w:eastAsia="en-US"/>
    </w:rPr>
  </w:style>
  <w:style w:type="paragraph" w:customStyle="1" w:styleId="HeadingBase">
    <w:name w:val="Heading Base"/>
    <w:rsid w:val="00A05E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E32"/>
    <w:pPr>
      <w:tabs>
        <w:tab w:val="right" w:leader="dot" w:pos="9072"/>
      </w:tabs>
      <w:ind w:left="567"/>
    </w:pPr>
    <w:rPr>
      <w:szCs w:val="22"/>
    </w:rPr>
  </w:style>
  <w:style w:type="paragraph" w:customStyle="1" w:styleId="TOCBase">
    <w:name w:val="TOC Base"/>
    <w:rsid w:val="00A05E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E32"/>
    <w:pPr>
      <w:tabs>
        <w:tab w:val="right" w:leader="dot" w:pos="9072"/>
      </w:tabs>
      <w:spacing w:before="40" w:after="40"/>
      <w:ind w:left="284"/>
    </w:pPr>
    <w:rPr>
      <w:rFonts w:ascii="Times New Roman" w:hAnsi="Times New Roman"/>
    </w:rPr>
  </w:style>
  <w:style w:type="paragraph" w:styleId="TOC1">
    <w:name w:val="toc 1"/>
    <w:basedOn w:val="TOCBase"/>
    <w:next w:val="Normal"/>
    <w:rsid w:val="00A05E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5E32"/>
    <w:pPr>
      <w:spacing w:before="5040"/>
      <w:jc w:val="center"/>
    </w:pPr>
    <w:rPr>
      <w:sz w:val="48"/>
      <w:szCs w:val="72"/>
      <w:lang w:val="en-US"/>
    </w:rPr>
  </w:style>
  <w:style w:type="character" w:customStyle="1" w:styleId="TitleChar">
    <w:name w:val="Title Char"/>
    <w:basedOn w:val="DefaultParagraphFont"/>
    <w:link w:val="Title"/>
    <w:rsid w:val="00A05E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E32"/>
    <w:pPr>
      <w:tabs>
        <w:tab w:val="left" w:pos="3600"/>
        <w:tab w:val="left" w:pos="3958"/>
      </w:tabs>
    </w:pPr>
  </w:style>
  <w:style w:type="paragraph" w:styleId="ListBullet">
    <w:name w:val="List Bullet"/>
    <w:basedOn w:val="List"/>
    <w:rsid w:val="00A05E32"/>
    <w:pPr>
      <w:numPr>
        <w:numId w:val="11"/>
      </w:numPr>
      <w:tabs>
        <w:tab w:val="clear" w:pos="340"/>
      </w:tabs>
      <w:spacing w:before="40" w:after="40"/>
    </w:pPr>
  </w:style>
  <w:style w:type="paragraph" w:customStyle="1" w:styleId="Note">
    <w:name w:val="Note"/>
    <w:basedOn w:val="BodyText"/>
    <w:rsid w:val="00A05E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5E32"/>
    <w:rPr>
      <w:b/>
      <w:spacing w:val="0"/>
    </w:rPr>
  </w:style>
  <w:style w:type="paragraph" w:customStyle="1" w:styleId="SuperTitle">
    <w:name w:val="SuperTitle"/>
    <w:basedOn w:val="Title"/>
    <w:rsid w:val="00A05E32"/>
    <w:pPr>
      <w:framePr w:wrap="auto" w:hAnchor="text" w:y="6049"/>
    </w:pPr>
    <w:rPr>
      <w:color w:val="000000"/>
      <w:sz w:val="40"/>
    </w:rPr>
  </w:style>
  <w:style w:type="paragraph" w:customStyle="1" w:styleId="TOCTitle">
    <w:name w:val="TOCTitle"/>
    <w:basedOn w:val="Heading1"/>
    <w:rsid w:val="00A05E32"/>
    <w:pPr>
      <w:spacing w:after="240"/>
      <w:jc w:val="center"/>
      <w:outlineLvl w:val="9"/>
    </w:pPr>
    <w:rPr>
      <w:caps/>
    </w:rPr>
  </w:style>
  <w:style w:type="paragraph" w:customStyle="1" w:styleId="Version">
    <w:name w:val="Version"/>
    <w:rsid w:val="00A05E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5E32"/>
    <w:pPr>
      <w:numPr>
        <w:numId w:val="12"/>
      </w:numPr>
      <w:tabs>
        <w:tab w:val="clear" w:pos="680"/>
      </w:tabs>
    </w:pPr>
  </w:style>
  <w:style w:type="paragraph" w:styleId="Index1">
    <w:name w:val="index 1"/>
    <w:basedOn w:val="Normal"/>
    <w:next w:val="Normal"/>
    <w:semiHidden/>
    <w:rsid w:val="00A05E32"/>
    <w:pPr>
      <w:keepNext w:val="0"/>
      <w:tabs>
        <w:tab w:val="right" w:pos="4176"/>
      </w:tabs>
      <w:ind w:left="198" w:hanging="198"/>
    </w:pPr>
    <w:rPr>
      <w:rFonts w:ascii="Garamond" w:hAnsi="Garamond"/>
    </w:rPr>
  </w:style>
  <w:style w:type="paragraph" w:styleId="IndexHeading">
    <w:name w:val="index heading"/>
    <w:basedOn w:val="Normal"/>
    <w:next w:val="Index1"/>
    <w:semiHidden/>
    <w:rsid w:val="00A05E32"/>
    <w:pPr>
      <w:spacing w:before="120" w:after="120"/>
    </w:pPr>
    <w:rPr>
      <w:rFonts w:ascii="Arial" w:hAnsi="Arial"/>
      <w:b/>
      <w:color w:val="918585"/>
      <w:sz w:val="24"/>
    </w:rPr>
  </w:style>
  <w:style w:type="paragraph" w:customStyle="1" w:styleId="Chapter">
    <w:name w:val="Chapter"/>
    <w:basedOn w:val="Normal"/>
    <w:rsid w:val="00A05E32"/>
    <w:pPr>
      <w:spacing w:before="240"/>
    </w:pPr>
    <w:rPr>
      <w:rFonts w:ascii="Times New Roman" w:hAnsi="Times New Roman"/>
      <w:smallCaps/>
      <w:spacing w:val="80"/>
      <w:sz w:val="28"/>
    </w:rPr>
  </w:style>
  <w:style w:type="paragraph" w:customStyle="1" w:styleId="InChapter">
    <w:name w:val="InChapter"/>
    <w:basedOn w:val="Heading3"/>
    <w:rsid w:val="00A05E32"/>
    <w:pPr>
      <w:spacing w:after="240"/>
      <w:outlineLvl w:val="9"/>
    </w:pPr>
    <w:rPr>
      <w:noProof/>
    </w:rPr>
  </w:style>
  <w:style w:type="paragraph" w:styleId="Index2">
    <w:name w:val="index 2"/>
    <w:basedOn w:val="Normal"/>
    <w:next w:val="Normal"/>
    <w:semiHidden/>
    <w:rsid w:val="00A05E32"/>
    <w:pPr>
      <w:tabs>
        <w:tab w:val="right" w:pos="4176"/>
      </w:tabs>
      <w:ind w:left="568" w:hanging="284"/>
    </w:pPr>
    <w:rPr>
      <w:rFonts w:ascii="Garamond" w:hAnsi="Garamond"/>
    </w:rPr>
  </w:style>
  <w:style w:type="paragraph" w:customStyle="1" w:styleId="Byline">
    <w:name w:val="Byline"/>
    <w:rsid w:val="00A05E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E32"/>
    <w:pPr>
      <w:tabs>
        <w:tab w:val="clear" w:pos="3600"/>
        <w:tab w:val="clear" w:pos="3958"/>
      </w:tabs>
      <w:jc w:val="right"/>
    </w:pPr>
  </w:style>
  <w:style w:type="character" w:styleId="Emphasis">
    <w:name w:val="Emphasis"/>
    <w:basedOn w:val="DefaultParagraphFont"/>
    <w:qFormat/>
    <w:rsid w:val="00A05E32"/>
    <w:rPr>
      <w:i/>
    </w:rPr>
  </w:style>
  <w:style w:type="paragraph" w:styleId="Caption">
    <w:name w:val="caption"/>
    <w:basedOn w:val="BodyText"/>
    <w:next w:val="Normal"/>
    <w:qFormat/>
    <w:rsid w:val="00A05E32"/>
    <w:pPr>
      <w:framePr w:w="2268" w:hSpace="181" w:vSpace="181" w:wrap="around" w:vAnchor="text" w:hAnchor="page" w:x="1135" w:y="285" w:anchorLock="1"/>
    </w:pPr>
    <w:rPr>
      <w:i/>
    </w:rPr>
  </w:style>
  <w:style w:type="paragraph" w:customStyle="1" w:styleId="MiniTOCTitle">
    <w:name w:val="MiniTOCTitle"/>
    <w:basedOn w:val="Heading4"/>
    <w:rsid w:val="00A05E32"/>
    <w:pPr>
      <w:spacing w:before="240"/>
      <w:outlineLvl w:val="9"/>
    </w:pPr>
    <w:rPr>
      <w:noProof/>
      <w:sz w:val="24"/>
    </w:rPr>
  </w:style>
  <w:style w:type="paragraph" w:customStyle="1" w:styleId="SuperHeading">
    <w:name w:val="SuperHeading"/>
    <w:basedOn w:val="Normal"/>
    <w:rsid w:val="00A05E32"/>
    <w:pPr>
      <w:spacing w:before="240" w:after="120"/>
      <w:outlineLvl w:val="0"/>
    </w:pPr>
    <w:rPr>
      <w:rFonts w:ascii="Times New Roman" w:hAnsi="Times New Roman"/>
      <w:b/>
      <w:sz w:val="28"/>
    </w:rPr>
  </w:style>
  <w:style w:type="paragraph" w:customStyle="1" w:styleId="MiniTOCItem">
    <w:name w:val="MiniTOCItem"/>
    <w:basedOn w:val="ListBullet"/>
    <w:rsid w:val="00A05E32"/>
    <w:pPr>
      <w:numPr>
        <w:numId w:val="0"/>
      </w:numPr>
      <w:tabs>
        <w:tab w:val="right" w:leader="dot" w:pos="6521"/>
      </w:tabs>
      <w:spacing w:before="0" w:after="0"/>
    </w:pPr>
  </w:style>
  <w:style w:type="paragraph" w:customStyle="1" w:styleId="TOFTitle">
    <w:name w:val="TOFTitle"/>
    <w:basedOn w:val="TOCTitle"/>
    <w:rsid w:val="00A05E32"/>
  </w:style>
  <w:style w:type="paragraph" w:styleId="TableofFigures">
    <w:name w:val="table of figures"/>
    <w:basedOn w:val="Normal"/>
    <w:next w:val="Normal"/>
    <w:semiHidden/>
    <w:rsid w:val="00A05E32"/>
    <w:pPr>
      <w:tabs>
        <w:tab w:val="right" w:leader="dot" w:pos="9072"/>
      </w:tabs>
      <w:ind w:left="970" w:hanging="403"/>
    </w:pPr>
    <w:rPr>
      <w:rFonts w:ascii="Times New Roman" w:hAnsi="Times New Roman"/>
      <w:b/>
    </w:rPr>
  </w:style>
  <w:style w:type="paragraph" w:styleId="ListNumber">
    <w:name w:val="List Number"/>
    <w:basedOn w:val="List"/>
    <w:rsid w:val="00A05E32"/>
    <w:pPr>
      <w:numPr>
        <w:numId w:val="9"/>
      </w:numPr>
    </w:pPr>
  </w:style>
  <w:style w:type="character" w:customStyle="1" w:styleId="WingdingSymbols">
    <w:name w:val="Wingding Symbols"/>
    <w:rsid w:val="00A05E32"/>
    <w:rPr>
      <w:rFonts w:ascii="Wingdings" w:hAnsi="Wingdings"/>
    </w:rPr>
  </w:style>
  <w:style w:type="paragraph" w:customStyle="1" w:styleId="TableHeading">
    <w:name w:val="Table Heading"/>
    <w:basedOn w:val="HeadingBase"/>
    <w:rsid w:val="00A05E32"/>
    <w:pPr>
      <w:keepLines/>
      <w:pBdr>
        <w:bottom w:val="single" w:sz="6" w:space="1" w:color="918585"/>
      </w:pBdr>
      <w:spacing w:before="240"/>
    </w:pPr>
  </w:style>
  <w:style w:type="character" w:customStyle="1" w:styleId="HotSpot">
    <w:name w:val="HotSpot"/>
    <w:rsid w:val="00A05E32"/>
    <w:rPr>
      <w:color w:val="0033CC"/>
      <w:u w:val="none"/>
    </w:rPr>
  </w:style>
  <w:style w:type="paragraph" w:customStyle="1" w:styleId="BodyTextRight">
    <w:name w:val="Body Text Right"/>
    <w:basedOn w:val="BodyText"/>
    <w:rsid w:val="00A05E32"/>
    <w:pPr>
      <w:spacing w:before="0" w:after="0"/>
      <w:jc w:val="right"/>
    </w:pPr>
  </w:style>
  <w:style w:type="paragraph" w:styleId="Index3">
    <w:name w:val="index 3"/>
    <w:basedOn w:val="ListNumber2"/>
    <w:next w:val="Normal"/>
    <w:semiHidden/>
    <w:rsid w:val="00A05E32"/>
    <w:pPr>
      <w:numPr>
        <w:numId w:val="0"/>
      </w:numPr>
      <w:tabs>
        <w:tab w:val="right" w:leader="dot" w:pos="4176"/>
      </w:tabs>
    </w:pPr>
  </w:style>
  <w:style w:type="paragraph" w:styleId="ListNumber2">
    <w:name w:val="List Number 2"/>
    <w:basedOn w:val="List2"/>
    <w:rsid w:val="00A05E32"/>
    <w:pPr>
      <w:numPr>
        <w:numId w:val="8"/>
      </w:numPr>
      <w:tabs>
        <w:tab w:val="clear" w:pos="1060"/>
      </w:tabs>
    </w:pPr>
  </w:style>
  <w:style w:type="paragraph" w:customStyle="1" w:styleId="MarginNote">
    <w:name w:val="Margin Note"/>
    <w:basedOn w:val="BodyText"/>
    <w:rsid w:val="00A05E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E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E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5E32"/>
    <w:rPr>
      <w:sz w:val="32"/>
    </w:rPr>
  </w:style>
  <w:style w:type="paragraph" w:customStyle="1" w:styleId="HeadingProcedure">
    <w:name w:val="Heading Procedure"/>
    <w:basedOn w:val="HeadingBase"/>
    <w:next w:val="Normal"/>
    <w:rsid w:val="00A05E32"/>
    <w:pPr>
      <w:tabs>
        <w:tab w:val="left" w:pos="0"/>
      </w:tabs>
      <w:spacing w:before="120" w:after="60"/>
    </w:pPr>
    <w:rPr>
      <w:i/>
      <w:color w:val="918585"/>
      <w:sz w:val="22"/>
    </w:rPr>
  </w:style>
  <w:style w:type="paragraph" w:customStyle="1" w:styleId="TableBodyText">
    <w:name w:val="Table Body Text"/>
    <w:basedOn w:val="BodyText"/>
    <w:rsid w:val="00A05E32"/>
    <w:pPr>
      <w:spacing w:before="60" w:after="60"/>
    </w:pPr>
  </w:style>
  <w:style w:type="paragraph" w:styleId="ListContinue">
    <w:name w:val="List Continue"/>
    <w:basedOn w:val="List"/>
    <w:rsid w:val="00A05E32"/>
    <w:pPr>
      <w:ind w:firstLine="0"/>
    </w:pPr>
  </w:style>
  <w:style w:type="paragraph" w:customStyle="1" w:styleId="ListNote">
    <w:name w:val="List Note"/>
    <w:basedOn w:val="List"/>
    <w:rsid w:val="00A05E32"/>
    <w:pPr>
      <w:pBdr>
        <w:top w:val="single" w:sz="6" w:space="2" w:color="918585"/>
        <w:bottom w:val="single" w:sz="6" w:space="2" w:color="918585"/>
      </w:pBdr>
      <w:tabs>
        <w:tab w:val="left" w:pos="1021"/>
      </w:tabs>
      <w:ind w:firstLine="0"/>
    </w:pPr>
  </w:style>
  <w:style w:type="paragraph" w:customStyle="1" w:styleId="Warning">
    <w:name w:val="Warning"/>
    <w:basedOn w:val="BodyText"/>
    <w:rsid w:val="00A05E32"/>
    <w:pPr>
      <w:shd w:val="clear" w:color="auto" w:fill="D9D9D9"/>
      <w:tabs>
        <w:tab w:val="left" w:pos="992"/>
      </w:tabs>
      <w:ind w:left="119" w:right="119"/>
    </w:pPr>
    <w:rPr>
      <w:sz w:val="20"/>
    </w:rPr>
  </w:style>
  <w:style w:type="paragraph" w:customStyle="1" w:styleId="MarginIcons">
    <w:name w:val="Margin Icons"/>
    <w:basedOn w:val="BodyText"/>
    <w:rsid w:val="00A05E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E32"/>
    <w:rPr>
      <w:rFonts w:ascii="Courier New" w:hAnsi="Courier New"/>
    </w:rPr>
  </w:style>
  <w:style w:type="paragraph" w:customStyle="1" w:styleId="NoteBullet">
    <w:name w:val="Note Bullet"/>
    <w:basedOn w:val="Note"/>
    <w:rsid w:val="00A05E32"/>
    <w:pPr>
      <w:tabs>
        <w:tab w:val="clear" w:pos="680"/>
      </w:tabs>
      <w:spacing w:before="60" w:after="60"/>
    </w:pPr>
  </w:style>
  <w:style w:type="paragraph" w:customStyle="1" w:styleId="SubHeading2">
    <w:name w:val="SubHeading2"/>
    <w:basedOn w:val="HeadingBase"/>
    <w:rsid w:val="00A05E32"/>
    <w:pPr>
      <w:spacing w:before="240" w:after="60"/>
    </w:pPr>
    <w:rPr>
      <w:sz w:val="20"/>
    </w:rPr>
  </w:style>
  <w:style w:type="paragraph" w:customStyle="1" w:styleId="SubHeading1">
    <w:name w:val="SubHeading1"/>
    <w:basedOn w:val="HeadingBase"/>
    <w:rsid w:val="00A05E32"/>
    <w:pPr>
      <w:spacing w:before="240" w:after="60"/>
    </w:pPr>
    <w:rPr>
      <w:color w:val="918585"/>
      <w:sz w:val="22"/>
    </w:rPr>
  </w:style>
  <w:style w:type="paragraph" w:customStyle="1" w:styleId="SideHeading">
    <w:name w:val="Side Heading"/>
    <w:basedOn w:val="HeadingBase"/>
    <w:rsid w:val="00A05E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E32"/>
    <w:pPr>
      <w:numPr>
        <w:numId w:val="10"/>
      </w:numPr>
    </w:pPr>
  </w:style>
  <w:style w:type="paragraph" w:styleId="PlainText">
    <w:name w:val="Plain Text"/>
    <w:basedOn w:val="Normal"/>
    <w:link w:val="PlainTextChar"/>
    <w:rsid w:val="00A05E32"/>
    <w:rPr>
      <w:sz w:val="20"/>
    </w:rPr>
  </w:style>
  <w:style w:type="character" w:customStyle="1" w:styleId="PlainTextChar">
    <w:name w:val="Plain Text Char"/>
    <w:basedOn w:val="DefaultParagraphFont"/>
    <w:link w:val="PlainText"/>
    <w:rsid w:val="00A05E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5E32"/>
    <w:rPr>
      <w:b/>
      <w:smallCaps/>
    </w:rPr>
  </w:style>
  <w:style w:type="paragraph" w:customStyle="1" w:styleId="TableListNumber">
    <w:name w:val="Table List Number"/>
    <w:basedOn w:val="ListNumber"/>
    <w:rsid w:val="00A05E32"/>
    <w:pPr>
      <w:numPr>
        <w:numId w:val="0"/>
      </w:numPr>
    </w:pPr>
  </w:style>
  <w:style w:type="paragraph" w:styleId="TOC4">
    <w:name w:val="toc 4"/>
    <w:basedOn w:val="TOCBase"/>
    <w:next w:val="Normal"/>
    <w:semiHidden/>
    <w:rsid w:val="00A05E32"/>
    <w:pPr>
      <w:tabs>
        <w:tab w:val="right" w:leader="dot" w:pos="9071"/>
      </w:tabs>
      <w:ind w:left="1701"/>
    </w:pPr>
  </w:style>
  <w:style w:type="paragraph" w:customStyle="1" w:styleId="ListAlpha">
    <w:name w:val="List Alpha"/>
    <w:basedOn w:val="List"/>
    <w:rsid w:val="00A05E32"/>
    <w:pPr>
      <w:numPr>
        <w:numId w:val="7"/>
      </w:numPr>
    </w:pPr>
  </w:style>
  <w:style w:type="paragraph" w:customStyle="1" w:styleId="ListAlpha2">
    <w:name w:val="List Alpha 2"/>
    <w:basedOn w:val="List2"/>
    <w:rsid w:val="00A05E32"/>
    <w:pPr>
      <w:numPr>
        <w:numId w:val="6"/>
      </w:numPr>
    </w:pPr>
  </w:style>
  <w:style w:type="paragraph" w:styleId="List3">
    <w:name w:val="List 3"/>
    <w:basedOn w:val="BodyText"/>
    <w:rsid w:val="00A05E32"/>
    <w:pPr>
      <w:tabs>
        <w:tab w:val="left" w:pos="1021"/>
      </w:tabs>
      <w:spacing w:before="60" w:after="60"/>
      <w:ind w:left="1020" w:hanging="340"/>
    </w:pPr>
  </w:style>
  <w:style w:type="paragraph" w:styleId="List4">
    <w:name w:val="List 4"/>
    <w:basedOn w:val="BodyText"/>
    <w:rsid w:val="00A05E32"/>
    <w:pPr>
      <w:tabs>
        <w:tab w:val="left" w:pos="1361"/>
      </w:tabs>
      <w:spacing w:before="60" w:after="60"/>
      <w:ind w:left="1361" w:hanging="340"/>
    </w:pPr>
  </w:style>
  <w:style w:type="paragraph" w:styleId="List5">
    <w:name w:val="List 5"/>
    <w:basedOn w:val="BodyText"/>
    <w:rsid w:val="00A05E32"/>
    <w:pPr>
      <w:tabs>
        <w:tab w:val="left" w:pos="1701"/>
      </w:tabs>
      <w:spacing w:before="60" w:after="60"/>
      <w:ind w:left="1701" w:hanging="340"/>
    </w:pPr>
  </w:style>
  <w:style w:type="paragraph" w:styleId="ListBullet3">
    <w:name w:val="List Bullet 3"/>
    <w:basedOn w:val="List3"/>
    <w:rsid w:val="00A05E32"/>
    <w:pPr>
      <w:numPr>
        <w:numId w:val="13"/>
      </w:numPr>
      <w:tabs>
        <w:tab w:val="clear" w:pos="1021"/>
      </w:tabs>
      <w:ind w:left="1037" w:hanging="357"/>
    </w:pPr>
  </w:style>
  <w:style w:type="paragraph" w:styleId="ListBullet4">
    <w:name w:val="List Bullet 4"/>
    <w:basedOn w:val="List4"/>
    <w:rsid w:val="00A05E32"/>
    <w:pPr>
      <w:numPr>
        <w:numId w:val="1"/>
      </w:numPr>
    </w:pPr>
  </w:style>
  <w:style w:type="paragraph" w:styleId="ListBullet5">
    <w:name w:val="List Bullet 5"/>
    <w:basedOn w:val="List5"/>
    <w:rsid w:val="00A05E32"/>
    <w:pPr>
      <w:numPr>
        <w:numId w:val="2"/>
      </w:numPr>
    </w:pPr>
  </w:style>
  <w:style w:type="paragraph" w:styleId="ListContinue2">
    <w:name w:val="List Continue 2"/>
    <w:basedOn w:val="List2"/>
    <w:rsid w:val="00A05E32"/>
    <w:pPr>
      <w:ind w:firstLine="0"/>
    </w:pPr>
  </w:style>
  <w:style w:type="paragraph" w:styleId="ListContinue3">
    <w:name w:val="List Continue 3"/>
    <w:basedOn w:val="List3"/>
    <w:rsid w:val="00A05E32"/>
    <w:pPr>
      <w:ind w:left="1021" w:firstLine="0"/>
    </w:pPr>
  </w:style>
  <w:style w:type="paragraph" w:styleId="ListContinue4">
    <w:name w:val="List Continue 4"/>
    <w:basedOn w:val="List4"/>
    <w:rsid w:val="00A05E32"/>
    <w:pPr>
      <w:ind w:firstLine="0"/>
    </w:pPr>
  </w:style>
  <w:style w:type="paragraph" w:styleId="ListContinue5">
    <w:name w:val="List Continue 5"/>
    <w:basedOn w:val="List5"/>
    <w:rsid w:val="00A05E32"/>
    <w:pPr>
      <w:ind w:firstLine="0"/>
    </w:pPr>
  </w:style>
  <w:style w:type="paragraph" w:styleId="ListNumber3">
    <w:name w:val="List Number 3"/>
    <w:basedOn w:val="List3"/>
    <w:rsid w:val="00A05E32"/>
    <w:pPr>
      <w:numPr>
        <w:numId w:val="3"/>
      </w:numPr>
    </w:pPr>
  </w:style>
  <w:style w:type="paragraph" w:styleId="ListNumber4">
    <w:name w:val="List Number 4"/>
    <w:basedOn w:val="List4"/>
    <w:rsid w:val="00A05E32"/>
    <w:pPr>
      <w:numPr>
        <w:numId w:val="4"/>
      </w:numPr>
    </w:pPr>
  </w:style>
  <w:style w:type="paragraph" w:styleId="ListNumber5">
    <w:name w:val="List Number 5"/>
    <w:basedOn w:val="List5"/>
    <w:rsid w:val="00A05E32"/>
    <w:pPr>
      <w:numPr>
        <w:numId w:val="5"/>
      </w:numPr>
    </w:pPr>
  </w:style>
  <w:style w:type="paragraph" w:styleId="BlockText">
    <w:name w:val="Block Text"/>
    <w:basedOn w:val="Normal"/>
    <w:rsid w:val="00A05E32"/>
    <w:pPr>
      <w:spacing w:after="120"/>
      <w:ind w:left="1440" w:right="1440"/>
    </w:pPr>
  </w:style>
  <w:style w:type="character" w:customStyle="1" w:styleId="Subscript">
    <w:name w:val="Subscript"/>
    <w:basedOn w:val="DefaultParagraphFont"/>
    <w:rsid w:val="00A05E32"/>
    <w:rPr>
      <w:sz w:val="16"/>
      <w:vertAlign w:val="subscript"/>
    </w:rPr>
  </w:style>
  <w:style w:type="character" w:customStyle="1" w:styleId="Superscript">
    <w:name w:val="Superscript"/>
    <w:basedOn w:val="DefaultParagraphFont"/>
    <w:rsid w:val="00A05E32"/>
    <w:rPr>
      <w:sz w:val="16"/>
      <w:vertAlign w:val="superscript"/>
    </w:rPr>
  </w:style>
  <w:style w:type="character" w:customStyle="1" w:styleId="Symbols">
    <w:name w:val="Symbols"/>
    <w:basedOn w:val="DefaultParagraphFont"/>
    <w:rsid w:val="00A05E32"/>
    <w:rPr>
      <w:rFonts w:ascii="Symbol" w:hAnsi="Symbol"/>
    </w:rPr>
  </w:style>
  <w:style w:type="character" w:customStyle="1" w:styleId="MenuOptions">
    <w:name w:val="Menu Options"/>
    <w:basedOn w:val="DefaultParagraphFont"/>
    <w:rsid w:val="00A05E32"/>
    <w:rPr>
      <w:rFonts w:ascii="Arial Narrow" w:hAnsi="Arial Narrow"/>
      <w:smallCaps/>
    </w:rPr>
  </w:style>
  <w:style w:type="character" w:customStyle="1" w:styleId="Buttons">
    <w:name w:val="Buttons"/>
    <w:basedOn w:val="DefaultParagraphFont"/>
    <w:rsid w:val="00A05E32"/>
    <w:rPr>
      <w:b/>
    </w:rPr>
  </w:style>
  <w:style w:type="character" w:customStyle="1" w:styleId="Underlined">
    <w:name w:val="Underlined"/>
    <w:basedOn w:val="DefaultParagraphFont"/>
    <w:rsid w:val="00A05E32"/>
    <w:rPr>
      <w:u w:val="single"/>
    </w:rPr>
  </w:style>
  <w:style w:type="paragraph" w:customStyle="1" w:styleId="TableBodyTextRight">
    <w:name w:val="Table Body Text Right"/>
    <w:basedOn w:val="TableBodyText"/>
    <w:rsid w:val="00A05E32"/>
    <w:pPr>
      <w:widowControl w:val="0"/>
      <w:autoSpaceDE w:val="0"/>
      <w:autoSpaceDN w:val="0"/>
      <w:adjustRightInd w:val="0"/>
      <w:jc w:val="right"/>
    </w:pPr>
    <w:rPr>
      <w:rFonts w:cs="Arial"/>
      <w:szCs w:val="18"/>
    </w:rPr>
  </w:style>
  <w:style w:type="paragraph" w:customStyle="1" w:styleId="CopyrightText">
    <w:name w:val="Copyright Text"/>
    <w:basedOn w:val="BodyText"/>
    <w:rsid w:val="00A05E32"/>
    <w:rPr>
      <w:sz w:val="18"/>
    </w:rPr>
  </w:style>
  <w:style w:type="paragraph" w:customStyle="1" w:styleId="BodySmallRight">
    <w:name w:val="Body Small Right"/>
    <w:basedOn w:val="BodyTextRight"/>
    <w:rsid w:val="00A05E32"/>
    <w:rPr>
      <w:sz w:val="18"/>
      <w:szCs w:val="18"/>
    </w:rPr>
  </w:style>
  <w:style w:type="paragraph" w:customStyle="1" w:styleId="MarginEdition">
    <w:name w:val="Margin Edition"/>
    <w:basedOn w:val="MarginNote"/>
    <w:rsid w:val="00A05E32"/>
    <w:pPr>
      <w:spacing w:before="0" w:after="0"/>
    </w:pPr>
    <w:rPr>
      <w:rFonts w:ascii="Times New Roman" w:hAnsi="Times New Roman"/>
      <w:color w:val="999999"/>
    </w:rPr>
  </w:style>
  <w:style w:type="paragraph" w:customStyle="1" w:styleId="Spacer">
    <w:name w:val="Spacer"/>
    <w:basedOn w:val="Normal"/>
    <w:rsid w:val="00A05E32"/>
    <w:rPr>
      <w:sz w:val="2"/>
      <w:szCs w:val="2"/>
    </w:rPr>
  </w:style>
  <w:style w:type="character" w:customStyle="1" w:styleId="Small">
    <w:name w:val="Small"/>
    <w:basedOn w:val="DefaultParagraphFont"/>
    <w:rsid w:val="00A05E32"/>
    <w:rPr>
      <w:sz w:val="16"/>
    </w:rPr>
  </w:style>
  <w:style w:type="paragraph" w:customStyle="1" w:styleId="WideTable">
    <w:name w:val="Wide Table"/>
    <w:basedOn w:val="Normal"/>
    <w:rsid w:val="00A05E32"/>
    <w:pPr>
      <w:ind w:left="-1418"/>
    </w:pPr>
    <w:rPr>
      <w:sz w:val="2"/>
      <w:szCs w:val="2"/>
    </w:rPr>
  </w:style>
  <w:style w:type="character" w:styleId="PageNumber">
    <w:name w:val="page number"/>
    <w:basedOn w:val="DefaultParagraphFont"/>
    <w:rsid w:val="00A05E32"/>
  </w:style>
  <w:style w:type="paragraph" w:styleId="Quote">
    <w:name w:val="Quote"/>
    <w:basedOn w:val="Heading1"/>
    <w:link w:val="QuoteChar"/>
    <w:qFormat/>
    <w:rsid w:val="00A05E32"/>
    <w:rPr>
      <w:b w:val="0"/>
      <w:sz w:val="72"/>
      <w:szCs w:val="72"/>
      <w:lang w:val="en-NZ"/>
    </w:rPr>
  </w:style>
  <w:style w:type="character" w:customStyle="1" w:styleId="QuoteChar">
    <w:name w:val="Quote Char"/>
    <w:basedOn w:val="DefaultParagraphFont"/>
    <w:link w:val="Quote"/>
    <w:rsid w:val="00A05E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E32"/>
    <w:pPr>
      <w:pageBreakBefore/>
    </w:pPr>
  </w:style>
  <w:style w:type="paragraph" w:customStyle="1" w:styleId="Border">
    <w:name w:val="Border"/>
    <w:basedOn w:val="Normal"/>
    <w:qFormat/>
    <w:rsid w:val="00A05E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E32"/>
    <w:rPr>
      <w:b/>
      <w:bCs/>
      <w:i/>
      <w:iCs/>
      <w:color w:val="auto"/>
    </w:rPr>
  </w:style>
  <w:style w:type="paragraph" w:styleId="IntenseQuote">
    <w:name w:val="Intense Quote"/>
    <w:basedOn w:val="Normal"/>
    <w:next w:val="Normal"/>
    <w:link w:val="IntenseQuoteChar"/>
    <w:uiPriority w:val="30"/>
    <w:qFormat/>
    <w:rsid w:val="00A05E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E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5E32"/>
    <w:rPr>
      <w:smallCaps/>
      <w:color w:val="auto"/>
      <w:u w:val="single"/>
    </w:rPr>
  </w:style>
  <w:style w:type="character" w:styleId="IntenseReference">
    <w:name w:val="Intense Reference"/>
    <w:basedOn w:val="DefaultParagraphFont"/>
    <w:uiPriority w:val="32"/>
    <w:qFormat/>
    <w:rsid w:val="00A05E32"/>
    <w:rPr>
      <w:b/>
      <w:bCs/>
      <w:smallCaps/>
      <w:color w:val="auto"/>
      <w:spacing w:val="5"/>
      <w:u w:val="single"/>
    </w:rPr>
  </w:style>
  <w:style w:type="paragraph" w:customStyle="1" w:styleId="2ColumnHeading">
    <w:name w:val="2Column Heading"/>
    <w:basedOn w:val="BodyText"/>
    <w:qFormat/>
    <w:rsid w:val="00A05E32"/>
    <w:pPr>
      <w:spacing w:after="60"/>
      <w:ind w:left="-2268"/>
    </w:pPr>
    <w:rPr>
      <w:b/>
    </w:rPr>
  </w:style>
  <w:style w:type="paragraph" w:customStyle="1" w:styleId="Heading1TOC">
    <w:name w:val="Heading1 TOC"/>
    <w:basedOn w:val="Normal"/>
    <w:qFormat/>
    <w:rsid w:val="00A05E32"/>
    <w:pPr>
      <w:spacing w:before="240" w:after="120"/>
    </w:pPr>
    <w:rPr>
      <w:rFonts w:ascii="Times New Roman" w:hAnsi="Times New Roman"/>
      <w:b/>
      <w:sz w:val="32"/>
    </w:rPr>
  </w:style>
  <w:style w:type="paragraph" w:customStyle="1" w:styleId="Heading2TOC">
    <w:name w:val="Heading2 TOC"/>
    <w:basedOn w:val="Normal"/>
    <w:qFormat/>
    <w:rsid w:val="00A05E32"/>
    <w:pPr>
      <w:spacing w:before="240" w:after="60"/>
    </w:pPr>
    <w:rPr>
      <w:rFonts w:ascii="Times New Roman" w:hAnsi="Times New Roman"/>
      <w:b/>
      <w:sz w:val="28"/>
    </w:rPr>
  </w:style>
  <w:style w:type="character" w:customStyle="1" w:styleId="Underline">
    <w:name w:val="Underline"/>
    <w:basedOn w:val="DefaultParagraphFont"/>
    <w:qFormat/>
    <w:rsid w:val="00A05E32"/>
    <w:rPr>
      <w:u w:val="single"/>
    </w:rPr>
  </w:style>
  <w:style w:type="character" w:customStyle="1" w:styleId="BoldandItalics">
    <w:name w:val="Bold and Italics"/>
    <w:qFormat/>
    <w:rsid w:val="00A05E32"/>
    <w:rPr>
      <w:b/>
      <w:i/>
      <w:u w:val="none"/>
    </w:rPr>
  </w:style>
  <w:style w:type="paragraph" w:styleId="BalloonText">
    <w:name w:val="Balloon Text"/>
    <w:basedOn w:val="Normal"/>
    <w:link w:val="BalloonTextChar"/>
    <w:rsid w:val="00A05E32"/>
    <w:rPr>
      <w:rFonts w:ascii="Tahoma" w:hAnsi="Tahoma" w:cs="Tahoma"/>
      <w:sz w:val="16"/>
      <w:szCs w:val="16"/>
    </w:rPr>
  </w:style>
  <w:style w:type="character" w:customStyle="1" w:styleId="BalloonTextChar">
    <w:name w:val="Balloon Text Char"/>
    <w:basedOn w:val="DefaultParagraphFont"/>
    <w:link w:val="BalloonText"/>
    <w:rsid w:val="00A05E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5E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5E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7449</Characters>
  <Application>Microsoft Office Word</Application>
  <DocSecurity>0</DocSecurity>
  <Lines>284</Lines>
  <Paragraphs>144</Paragraphs>
  <ScaleCrop>false</ScaleCrop>
  <Company>Author-it Software Corporation Ltd.</Company>
  <LinksUpToDate>false</LinksUpToDate>
  <CharactersWithSpaces>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BSBCMN101A Prepare for work</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2012-05-26T13:39:00Z</dcterms:created>
  <dcterms:modified xsi:type="dcterms:W3CDTF">2012-05-26T13:39:00Z</dcterms:modified>
</cp:coreProperties>
</file>