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B72" w:rsidP="00CB6B72">
      <w:pPr>
        <w:pStyle w:val="Title"/>
      </w:pPr>
      <w:bookmarkStart w:id="0" w:name="O_384936"/>
      <w:bookmarkEnd w:id="0"/>
      <w:r>
        <w:fldChar w:fldCharType="begin"/>
      </w:r>
      <w:r>
        <w:instrText xml:space="preserve"> TITLE   \* MERGEFORMAT </w:instrText>
      </w:r>
      <w:r>
        <w:fldChar w:fldCharType="separate"/>
      </w:r>
      <w:r>
        <w:t>BSBAUD401A Prepare for a quality audit</w:t>
      </w:r>
      <w:r>
        <w:fldChar w:fldCharType="end"/>
      </w:r>
    </w:p>
    <w:p w:rsidR="00CB6B72" w:rsidP="00CB6B72">
      <w:pPr>
        <w:pStyle w:val="Version"/>
        <w:sectPr w:rsidSect="00780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CD9" w:rsidP="00780CD9">
      <w:pPr>
        <w:pStyle w:val="Heading1"/>
      </w:pPr>
      <w:r w:rsidRPr="00780CD9">
        <w:t>Modification History</w:t>
      </w:r>
    </w:p>
    <w:p w:rsidR="00000000" w:rsidRPr="00780CD9" w:rsidP="00780CD9">
      <w:pPr>
        <w:pStyle w:val="BodyText"/>
      </w:pPr>
      <w:r w:rsidRPr="00780CD9">
        <w:t>Not Available</w:t>
      </w:r>
    </w:p>
    <w:p w:rsidR="00000000" w:rsidRPr="00780CD9" w:rsidP="00780CD9"/>
    <w:p w:rsidR="00000000" w:rsidRPr="00780CD9" w:rsidP="00780CD9">
      <w:pPr>
        <w:sectPr w:rsidSect="00780CD9">
          <w:headerReference w:type="default" r:id="rId10"/>
          <w:footerReference w:type="default" r:id="rId11"/>
          <w:pgSz w:w="11908" w:h="16833"/>
          <w:pgMar w:top="1700" w:right="1418" w:bottom="1700" w:left="1418" w:header="992" w:footer="992" w:gutter="0"/>
          <w:cols w:space="720"/>
          <w:noEndnote/>
          <w:docGrid w:linePitch="299"/>
        </w:sectPr>
      </w:pPr>
    </w:p>
    <w:p w:rsidR="00000000" w:rsidRPr="00780CD9" w:rsidP="00780CD9">
      <w:pPr>
        <w:pStyle w:val="Heading1"/>
      </w:pPr>
      <w:bookmarkStart w:id="2" w:name="O_384937"/>
      <w:bookmarkEnd w:id="2"/>
      <w:r w:rsidRPr="00780CD9">
        <w:t>INTRODUCTION</w:t>
      </w:r>
    </w:p>
    <w:p w:rsidR="00000000" w:rsidRPr="00780CD9" w:rsidP="00780CD9">
      <w:pPr>
        <w:pStyle w:val="BodyText"/>
      </w:pPr>
    </w:p>
    <w:tbl>
      <w:tblPr>
        <w:tblW w:w="0" w:type="auto"/>
        <w:tblCellMar>
          <w:left w:w="62" w:type="dxa"/>
          <w:right w:w="62" w:type="dxa"/>
        </w:tblCellMar>
        <w:tblLook w:val="0000"/>
      </w:tblPr>
      <w:tblGrid>
        <w:gridCol w:w="3542"/>
        <w:gridCol w:w="5654"/>
      </w:tblGrid>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CD9">
            <w:pPr>
              <w:pStyle w:val="BodyText"/>
              <w:rPr>
                <w:lang w:val="en-NZ"/>
              </w:rPr>
            </w:pPr>
            <w:r w:rsidRPr="00780CD9">
              <w:t>Unit Descriptor</w:t>
            </w: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This unit specifies the outcomes required to prepare for the conduct of a quality audit within a quality audi</w:t>
            </w:r>
            <w:r w:rsidRPr="00780CD9">
              <w:t>t team by reviewing, identifying and developing specific components of the audit plan.</w:t>
            </w:r>
          </w:p>
          <w:p w:rsidR="00000000" w:rsidP="00780CD9">
            <w:pPr>
              <w:pStyle w:val="BodyTex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CD9">
            <w:pPr>
              <w:pStyle w:val="BodyText"/>
              <w:rPr>
                <w:lang w:val="en-NZ"/>
              </w:rPr>
            </w:pPr>
            <w:r w:rsidRPr="00780CD9">
              <w:t>Competency Field</w:t>
            </w: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Business management services</w:t>
            </w:r>
          </w:p>
          <w:p w:rsidR="00000000" w:rsidP="00780CD9">
            <w:pPr>
              <w:pStyle w:val="BodyTex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CD9">
            <w:pPr>
              <w:pStyle w:val="BodyText"/>
              <w:rPr>
                <w:lang w:val="en-NZ"/>
              </w:rPr>
            </w:pPr>
            <w:r w:rsidRPr="00780CD9">
              <w:t>Domain</w:t>
            </w: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Quality auditing</w:t>
            </w:r>
          </w:p>
          <w:p w:rsidR="00000000" w:rsidP="00780CD9">
            <w:pPr>
              <w:pStyle w:val="BodyTex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Application of the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This unit addresses reviewing documentation, identifying and preparing checklists and audit related documentation, and preparing audit schedules through the lead auditor.</w:t>
            </w:r>
          </w:p>
          <w:p w:rsidR="00000000" w:rsidRPr="00780CD9" w:rsidP="00780CD9">
            <w:pPr>
              <w:pStyle w:val="BodyText"/>
            </w:pPr>
            <w:r w:rsidRPr="00780CD9">
              <w:t>The types of audit may include an external or internal systems audit or process or pr</w:t>
            </w:r>
            <w:r w:rsidRPr="00780CD9">
              <w:t>oduct/service audit. Preparation for an audit as a sole auditor is addressed by BSBAUD501A Initiate a quality audit. This unit (BSBAUD401A) is relevant to preparing for an audit where the audit is undertaken by an audit team.</w:t>
            </w:r>
          </w:p>
          <w:p w:rsidR="00000000" w:rsidRPr="00780CD9" w:rsidP="00780CD9">
            <w:pPr>
              <w:pStyle w:val="BodyText"/>
            </w:pPr>
          </w:p>
        </w:tc>
      </w:tr>
    </w:tbl>
    <w:p w:rsidR="00000000" w:rsidRPr="00780CD9" w:rsidP="00780CD9">
      <w:pPr>
        <w:pStyle w:val="BodyText"/>
      </w:pPr>
    </w:p>
    <w:tbl>
      <w:tblPr>
        <w:tblW w:w="0" w:type="auto"/>
        <w:tblCellMar>
          <w:left w:w="62" w:type="dxa"/>
          <w:right w:w="62" w:type="dxa"/>
        </w:tblCellMar>
        <w:tblLook w:val="0000"/>
      </w:tblPr>
      <w:tblGrid>
        <w:gridCol w:w="3542"/>
        <w:gridCol w:w="5654"/>
      </w:tblGrid>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CD9">
            <w:pPr>
              <w:pStyle w:val="Heading2"/>
            </w:pPr>
            <w:r w:rsidRPr="00780CD9">
              <w:t>Element</w:t>
            </w:r>
          </w:p>
        </w:tc>
        <w:tc>
          <w:tcPr>
            <w:tcW w:w="0" w:type="auto"/>
            <w:tcBorders>
              <w:top w:val="nil"/>
              <w:left w:val="nil"/>
              <w:bottom w:val="nil"/>
              <w:right w:val="nil"/>
            </w:tcBorders>
            <w:tcMar>
              <w:top w:w="0" w:type="dxa"/>
              <w:left w:w="62" w:type="dxa"/>
              <w:bottom w:w="0" w:type="dxa"/>
              <w:right w:w="62" w:type="dxa"/>
            </w:tcMar>
          </w:tcPr>
          <w:p w:rsidR="00000000" w:rsidP="00780CD9">
            <w:pPr>
              <w:pStyle w:val="Heading2"/>
            </w:pPr>
            <w:r w:rsidRPr="00780CD9">
              <w:t>Performance Criteri</w:t>
            </w:r>
            <w:r w:rsidRPr="00780CD9">
              <w:t>a</w:t>
            </w: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Elements define the critical outcomes of a unit of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The Performance Criteria specify the level of performance required to demonstrate achievement of the Element. Italicised terms are elaborated in the Range Statement.</w:t>
            </w:r>
          </w:p>
          <w:p w:rsidR="00000000" w:rsidP="00780CD9">
            <w:pPr>
              <w:pStyle w:val="BodyTex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1.  Review auditee documentation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1.1</w:t>
            </w:r>
            <w:r w:rsidRPr="00780CD9">
              <w:tab/>
              <w:t>Auditee’s previous quality audits are reviewed to establish possible impact on the conduct of the current audit</w:t>
            </w:r>
          </w:p>
          <w:p w:rsidR="00000000" w:rsidRPr="00780CD9" w:rsidP="00780CD9">
            <w:pPr>
              <w:pStyle w:val="List"/>
            </w:pPr>
            <w:r w:rsidRPr="00780CD9">
              <w:t>1.2</w:t>
            </w:r>
            <w:r w:rsidRPr="00780CD9">
              <w:tab/>
              <w:t>Relevant organisational documents are reviewed and checked for adequacy</w:t>
            </w:r>
          </w:p>
          <w:p w:rsidR="00000000" w:rsidRPr="00780CD9" w:rsidP="00780CD9">
            <w:pPr>
              <w:pStyle w:val="List"/>
            </w:pPr>
            <w:r w:rsidRPr="00780CD9">
              <w:t>1.3</w:t>
            </w:r>
            <w:r w:rsidRPr="00780CD9">
              <w:tab/>
              <w:t>Issues which arise are res</w:t>
            </w:r>
            <w:r w:rsidRPr="00780CD9">
              <w:t>olved with auditee and relevant parties</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2.  Identify and prepare checklists and audit related documentation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2.1</w:t>
            </w:r>
            <w:r w:rsidRPr="00780CD9">
              <w:tab/>
              <w:t>Appropriate checklists are developed to reflect scope and objectives of the quality audit</w:t>
            </w:r>
          </w:p>
          <w:p w:rsidR="00000000" w:rsidRPr="00780CD9" w:rsidP="00780CD9">
            <w:pPr>
              <w:pStyle w:val="List"/>
            </w:pPr>
            <w:r w:rsidRPr="00780CD9">
              <w:t>2.2</w:t>
            </w:r>
            <w:r w:rsidRPr="00780CD9">
              <w:tab/>
              <w:t xml:space="preserve">Potential risks are identified and contingency </w:t>
            </w:r>
            <w:r w:rsidRPr="00780CD9">
              <w:t>plans developed</w:t>
            </w:r>
          </w:p>
          <w:p w:rsidR="00000000" w:rsidRPr="00780CD9" w:rsidP="00780CD9">
            <w:pPr>
              <w:pStyle w:val="List"/>
            </w:pPr>
            <w:r w:rsidRPr="00780CD9">
              <w:t>2.3</w:t>
            </w:r>
            <w:r w:rsidRPr="00780CD9">
              <w:tab/>
              <w:t>Specific work documents required for quality audit are developed or obtained as required</w:t>
            </w:r>
          </w:p>
          <w:p w:rsidR="00000000" w:rsidRPr="00780CD9" w:rsidP="00780CD9">
            <w:pPr>
              <w:pStyle w:val="List"/>
            </w:pPr>
            <w:r w:rsidRPr="00780CD9">
              <w:t>2.4</w:t>
            </w:r>
            <w:r w:rsidRPr="00780CD9">
              <w:tab/>
              <w:t>Value-adding activities are included in audit related documentation where required</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3.  Develop audit schedules through the lead auditor</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3.1</w:t>
            </w:r>
            <w:r w:rsidRPr="00780CD9">
              <w:tab/>
            </w:r>
            <w:r w:rsidRPr="00780CD9">
              <w:t>Schedules and required resources are confirmed with auditee before auditing activities begin</w:t>
            </w:r>
          </w:p>
          <w:p w:rsidR="00000000" w:rsidRPr="00780CD9" w:rsidP="00780CD9">
            <w:pPr>
              <w:pStyle w:val="List"/>
            </w:pPr>
            <w:r w:rsidRPr="00780CD9">
              <w:t>3.2</w:t>
            </w:r>
            <w:r w:rsidRPr="00780CD9">
              <w:tab/>
              <w:t>Preparation activities and documentation are checked to ensure they correspond with the audit plan</w:t>
            </w:r>
          </w:p>
          <w:p w:rsidR="00000000" w:rsidRPr="00780CD9" w:rsidP="00780CD9">
            <w:pPr>
              <w:pStyle w:val="List"/>
            </w:pPr>
            <w:r w:rsidRPr="00780CD9">
              <w:t>3.3</w:t>
            </w:r>
            <w:r w:rsidRPr="00780CD9">
              <w:tab/>
              <w:t xml:space="preserve">Approval is sought and received for quality audit plan, </w:t>
            </w:r>
            <w:r w:rsidRPr="00780CD9">
              <w:t>activities, methods and techniques and relevant documentation from auditee through lead auditor</w:t>
            </w:r>
          </w:p>
          <w:p w:rsidR="00000000" w:rsidRPr="00780CD9" w:rsidP="00780CD9">
            <w:pPr>
              <w:pStyle w:val="List"/>
            </w:pPr>
            <w:r w:rsidRPr="00780CD9">
              <w:t>3.4</w:t>
            </w:r>
            <w:r w:rsidRPr="00780CD9">
              <w:tab/>
              <w:t>Entry and exit meeting agendas are prepared</w:t>
            </w:r>
          </w:p>
          <w:p w:rsidR="00000000" w:rsidRPr="00780CD9" w:rsidP="00780CD9">
            <w:pPr>
              <w:pStyle w:val="List"/>
            </w:pPr>
          </w:p>
        </w:tc>
      </w:tr>
    </w:tbl>
    <w:p w:rsidR="00000000" w:rsidRPr="00780CD9" w:rsidP="00780CD9">
      <w:pPr>
        <w:pStyle w:val="BodyText"/>
      </w:pPr>
    </w:p>
    <w:p w:rsidR="00000000" w:rsidRPr="00780CD9" w:rsidP="00780CD9">
      <w:pPr>
        <w:pStyle w:val="AllowPageBreak"/>
      </w:pPr>
    </w:p>
    <w:p w:rsidR="00000000" w:rsidRPr="00780CD9" w:rsidP="00780CD9">
      <w:pPr>
        <w:pStyle w:val="Heading1"/>
      </w:pPr>
      <w:bookmarkStart w:id="3" w:name="O_384938"/>
      <w:bookmarkEnd w:id="3"/>
      <w:r w:rsidRPr="00780CD9">
        <w:t>RANGE STATEMENT</w:t>
      </w:r>
    </w:p>
    <w:p w:rsidR="00000000" w:rsidRPr="00780CD9" w:rsidP="00780CD9">
      <w:pPr>
        <w:pStyle w:val="BodyText"/>
      </w:pPr>
    </w:p>
    <w:p w:rsidR="00000000" w:rsidRPr="00780CD9" w:rsidP="00780CD9">
      <w:pPr>
        <w:pStyle w:val="BodyText"/>
      </w:pPr>
      <w:r w:rsidRPr="00780CD9">
        <w:t xml:space="preserve">The Range Statement adds definition to the unit by elaborating critical or significant aspects of the performance requirements of the unit. The Range Statement establishes the range of indicative meanings or applications of these requirements in different </w:t>
      </w:r>
      <w:r w:rsidRPr="00780CD9">
        <w:t>operating contexts and conditions. The specific aspects which require elaboration are identified by the use of italics in the Performance Criteria.</w:t>
      </w:r>
    </w:p>
    <w:p w:rsidR="00000000" w:rsidRPr="00780CD9" w:rsidP="00780CD9">
      <w:pPr>
        <w:pStyle w:val="BodyText"/>
      </w:pPr>
    </w:p>
    <w:tbl>
      <w:tblPr>
        <w:tblW w:w="0" w:type="auto"/>
        <w:tblCellMar>
          <w:left w:w="62" w:type="dxa"/>
          <w:right w:w="62" w:type="dxa"/>
        </w:tblCellMar>
        <w:tblLook w:val="0000"/>
      </w:tblPr>
      <w:tblGrid>
        <w:gridCol w:w="3662"/>
        <w:gridCol w:w="5534"/>
      </w:tblGrid>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Legislation, codes and national standards relevant to the workplace which may include:</w:t>
            </w:r>
          </w:p>
          <w:p w:rsidR="00000000" w:rsidRPr="00780CD9" w:rsidP="00780CD9">
            <w:pPr>
              <w:pStyle w:val="BodyText"/>
            </w:pP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award and enterp</w:t>
            </w:r>
            <w:r w:rsidRPr="00780CD9">
              <w:t>rise agreements and relevant industrial instruments</w:t>
            </w:r>
          </w:p>
          <w:p w:rsidR="00000000" w:rsidRPr="00780CD9" w:rsidP="00780CD9">
            <w:pPr>
              <w:pStyle w:val="List"/>
            </w:pPr>
            <w:r w:rsidRPr="00780CD9">
              <w:t>•</w:t>
            </w:r>
            <w:r w:rsidRPr="00780CD9">
              <w:tab/>
              <w:t>relevant legislation from all levels of government that affects business operation, especially in regard to Occupational Health and Safety and environmental issues, equal opportunity, industrial relatio</w:t>
            </w:r>
            <w:r w:rsidRPr="00780CD9">
              <w:t>ns and anti-discrimination</w:t>
            </w:r>
          </w:p>
          <w:p w:rsidR="00000000" w:rsidRPr="00780CD9" w:rsidP="00780CD9">
            <w:pPr>
              <w:pStyle w:val="List"/>
            </w:pPr>
            <w:r w:rsidRPr="00780CD9">
              <w:t>•</w:t>
            </w:r>
            <w:r w:rsidRPr="00780CD9">
              <w:tab/>
              <w:t>relevant industry codes of practice</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The audit plan may include:</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entry meeting</w:t>
            </w:r>
          </w:p>
          <w:p w:rsidR="00000000" w:rsidRPr="00780CD9" w:rsidP="00780CD9">
            <w:pPr>
              <w:pStyle w:val="List"/>
            </w:pPr>
            <w:r w:rsidRPr="00780CD9">
              <w:t>•</w:t>
            </w:r>
            <w:r w:rsidRPr="00780CD9">
              <w:tab/>
              <w:t>timelines and schedules</w:t>
            </w:r>
          </w:p>
          <w:p w:rsidR="00000000" w:rsidRPr="00780CD9" w:rsidP="00780CD9">
            <w:pPr>
              <w:pStyle w:val="List"/>
            </w:pPr>
            <w:r w:rsidRPr="00780CD9">
              <w:t>•</w:t>
            </w:r>
            <w:r w:rsidRPr="00780CD9">
              <w:tab/>
              <w:t>scope and objectives of audit</w:t>
            </w:r>
          </w:p>
          <w:p w:rsidR="00000000" w:rsidRPr="00780CD9" w:rsidP="00780CD9">
            <w:pPr>
              <w:pStyle w:val="List"/>
            </w:pPr>
            <w:r w:rsidRPr="00780CD9">
              <w:t>•</w:t>
            </w:r>
            <w:r w:rsidRPr="00780CD9">
              <w:tab/>
              <w:t>audit requirements and/or identification of relevant quality system documentation</w:t>
            </w:r>
          </w:p>
          <w:p w:rsidR="00000000" w:rsidRPr="00780CD9" w:rsidP="00780CD9">
            <w:pPr>
              <w:pStyle w:val="List"/>
            </w:pPr>
            <w:r w:rsidRPr="00780CD9">
              <w:t>•</w:t>
            </w:r>
            <w:r w:rsidRPr="00780CD9">
              <w:tab/>
            </w:r>
            <w:r w:rsidRPr="00780CD9">
              <w:t>resource requirements</w:t>
            </w:r>
          </w:p>
          <w:p w:rsidR="00000000" w:rsidRPr="00780CD9" w:rsidP="00780CD9">
            <w:pPr>
              <w:pStyle w:val="List"/>
            </w:pPr>
            <w:r w:rsidRPr="00780CD9">
              <w:t>•</w:t>
            </w:r>
            <w:r w:rsidRPr="00780CD9">
              <w:tab/>
              <w:t>contingency actions</w:t>
            </w:r>
          </w:p>
          <w:p w:rsidR="00000000" w:rsidRPr="00780CD9" w:rsidP="00780CD9">
            <w:pPr>
              <w:pStyle w:val="List"/>
            </w:pPr>
            <w:r w:rsidRPr="00780CD9">
              <w:t>•</w:t>
            </w:r>
            <w:r w:rsidRPr="00780CD9">
              <w:tab/>
              <w:t>sampling techniques</w:t>
            </w:r>
          </w:p>
          <w:p w:rsidR="00000000" w:rsidRPr="00780CD9" w:rsidP="00780CD9">
            <w:pPr>
              <w:pStyle w:val="List"/>
            </w:pPr>
            <w:r w:rsidRPr="00780CD9">
              <w:t>•</w:t>
            </w:r>
            <w:r w:rsidRPr="00780CD9">
              <w:tab/>
              <w:t>auditee provision of personnel for audit</w:t>
            </w:r>
          </w:p>
          <w:p w:rsidR="00000000" w:rsidRPr="00780CD9" w:rsidP="00780CD9">
            <w:pPr>
              <w:pStyle w:val="List"/>
            </w:pPr>
            <w:r w:rsidRPr="00780CD9">
              <w:t>•</w:t>
            </w:r>
            <w:r w:rsidRPr="00780CD9">
              <w:tab/>
              <w:t>safety of auditors</w:t>
            </w:r>
          </w:p>
          <w:p w:rsidR="00000000" w:rsidRPr="00780CD9" w:rsidP="00780CD9">
            <w:pPr>
              <w:pStyle w:val="List"/>
            </w:pPr>
            <w:r w:rsidRPr="00780CD9">
              <w:t>•</w:t>
            </w:r>
            <w:r w:rsidRPr="00780CD9">
              <w:tab/>
              <w:t>measurement criteria</w:t>
            </w:r>
          </w:p>
          <w:p w:rsidR="00000000" w:rsidRPr="00780CD9" w:rsidP="00780CD9">
            <w:pPr>
              <w:pStyle w:val="List"/>
            </w:pPr>
            <w:r w:rsidRPr="00780CD9">
              <w:t>•</w:t>
            </w:r>
            <w:r w:rsidRPr="00780CD9">
              <w:tab/>
              <w:t>reporting procedures</w:t>
            </w:r>
          </w:p>
          <w:p w:rsidR="00000000" w:rsidRPr="00780CD9" w:rsidP="00780CD9">
            <w:pPr>
              <w:pStyle w:val="List"/>
            </w:pPr>
            <w:r w:rsidRPr="00780CD9">
              <w:t>•</w:t>
            </w:r>
            <w:r w:rsidRPr="00780CD9">
              <w:tab/>
              <w:t>distribution of reports</w:t>
            </w:r>
          </w:p>
          <w:p w:rsidR="00000000" w:rsidRPr="00780CD9" w:rsidP="00780CD9">
            <w:pPr>
              <w:pStyle w:val="List"/>
            </w:pPr>
            <w:r w:rsidRPr="00780CD9">
              <w:t>•</w:t>
            </w:r>
            <w:r w:rsidRPr="00780CD9">
              <w:tab/>
              <w:t>exit meeting</w:t>
            </w:r>
          </w:p>
          <w:p w:rsidR="00000000" w:rsidRPr="00780CD9" w:rsidP="00780CD9">
            <w:pPr>
              <w:pStyle w:val="List"/>
            </w:pPr>
            <w:r w:rsidRPr="00780CD9">
              <w:t>•</w:t>
            </w:r>
            <w:r w:rsidRPr="00780CD9">
              <w:tab/>
              <w:t>follow-up procedures</w:t>
            </w:r>
          </w:p>
          <w:p w:rsidR="00000000" w:rsidRPr="00780CD9" w:rsidP="00780CD9">
            <w:pPr>
              <w:pStyle w:val="List"/>
            </w:pPr>
            <w:r w:rsidRPr="00780CD9">
              <w:t>•</w:t>
            </w:r>
            <w:r w:rsidRPr="00780CD9">
              <w:tab/>
              <w:t>confidentialit</w:t>
            </w:r>
            <w:r w:rsidRPr="00780CD9">
              <w:t>y requirements</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Methods and techniques may include:</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analysis</w:t>
            </w:r>
          </w:p>
          <w:p w:rsidR="00000000" w:rsidRPr="00780CD9" w:rsidP="00780CD9">
            <w:pPr>
              <w:pStyle w:val="List"/>
            </w:pPr>
            <w:r w:rsidRPr="00780CD9">
              <w:t>•</w:t>
            </w:r>
            <w:r w:rsidRPr="00780CD9">
              <w:tab/>
              <w:t>sampling</w:t>
            </w:r>
          </w:p>
          <w:p w:rsidR="00000000" w:rsidRPr="00780CD9" w:rsidP="00780CD9">
            <w:pPr>
              <w:pStyle w:val="List"/>
            </w:pPr>
            <w:r w:rsidRPr="00780CD9">
              <w:t>•</w:t>
            </w:r>
            <w:r w:rsidRPr="00780CD9">
              <w:tab/>
              <w:t>scanning</w:t>
            </w:r>
          </w:p>
          <w:p w:rsidR="00000000" w:rsidRPr="00780CD9" w:rsidP="00780CD9">
            <w:pPr>
              <w:pStyle w:val="List"/>
            </w:pPr>
            <w:r w:rsidRPr="00780CD9">
              <w:t>•</w:t>
            </w:r>
            <w:r w:rsidRPr="00780CD9">
              <w:tab/>
              <w:t>determining information flows</w:t>
            </w:r>
          </w:p>
          <w:p w:rsidR="00000000" w:rsidRPr="00780CD9" w:rsidP="00780CD9">
            <w:pPr>
              <w:pStyle w:val="List"/>
            </w:pPr>
            <w:r w:rsidRPr="00780CD9">
              <w:t>•</w:t>
            </w:r>
            <w:r w:rsidRPr="00780CD9">
              <w:tab/>
              <w:t>evaluating the effectiveness of system controls</w:t>
            </w:r>
          </w:p>
          <w:p w:rsidR="00000000" w:rsidRPr="00780CD9" w:rsidP="00780CD9">
            <w:pPr>
              <w:pStyle w:val="List"/>
            </w:pPr>
            <w:r w:rsidRPr="00780CD9">
              <w:t>•</w:t>
            </w:r>
            <w:r w:rsidRPr="00780CD9">
              <w:tab/>
              <w:t>questioning</w:t>
            </w:r>
          </w:p>
          <w:p w:rsidR="00000000" w:rsidRPr="00780CD9" w:rsidP="00780CD9">
            <w:pPr>
              <w:pStyle w:val="List"/>
            </w:pPr>
            <w:r w:rsidRPr="00780CD9">
              <w:t>•</w:t>
            </w:r>
            <w:r w:rsidRPr="00780CD9">
              <w:tab/>
              <w:t>tracing</w:t>
            </w:r>
          </w:p>
          <w:p w:rsidR="00000000" w:rsidRPr="00780CD9" w:rsidP="00780CD9">
            <w:pPr>
              <w:pStyle w:val="List"/>
            </w:pPr>
            <w:r w:rsidRPr="00780CD9">
              <w:t>•</w:t>
            </w:r>
            <w:r w:rsidRPr="00780CD9">
              <w:tab/>
              <w:t>trend analysis</w:t>
            </w:r>
          </w:p>
          <w:p w:rsidR="00000000" w:rsidRPr="00780CD9" w:rsidP="00780CD9">
            <w:pPr>
              <w:pStyle w:val="List"/>
            </w:pPr>
            <w:r w:rsidRPr="00780CD9">
              <w:t>•</w:t>
            </w:r>
            <w:r w:rsidRPr="00780CD9">
              <w:tab/>
              <w:t>advanced management information systems</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Documentation may include:</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checklists</w:t>
            </w:r>
          </w:p>
          <w:p w:rsidR="00000000" w:rsidRPr="00780CD9" w:rsidP="00780CD9">
            <w:pPr>
              <w:pStyle w:val="List"/>
            </w:pPr>
            <w:r w:rsidRPr="00780CD9">
              <w:t>•</w:t>
            </w:r>
            <w:r w:rsidRPr="00780CD9">
              <w:tab/>
              <w:t>schedules</w:t>
            </w:r>
          </w:p>
          <w:p w:rsidR="00000000" w:rsidRPr="00780CD9" w:rsidP="00780CD9">
            <w:pPr>
              <w:pStyle w:val="List"/>
            </w:pPr>
            <w:r w:rsidRPr="00780CD9">
              <w:t>•</w:t>
            </w:r>
            <w:r w:rsidRPr="00780CD9">
              <w:tab/>
              <w:t>audit procedures</w:t>
            </w:r>
          </w:p>
          <w:p w:rsidR="00000000" w:rsidRPr="00780CD9" w:rsidP="00780CD9">
            <w:pPr>
              <w:pStyle w:val="List"/>
            </w:pPr>
            <w:r w:rsidRPr="00780CD9">
              <w:t>•</w:t>
            </w:r>
            <w:r w:rsidRPr="00780CD9">
              <w:tab/>
              <w:t>sampling plans defined in documented procedures or in the audit plan</w:t>
            </w:r>
          </w:p>
          <w:p w:rsidR="00000000" w:rsidRPr="00780CD9" w:rsidP="00780CD9">
            <w:pPr>
              <w:pStyle w:val="List"/>
            </w:pPr>
            <w:r w:rsidRPr="00780CD9">
              <w:t>•</w:t>
            </w:r>
            <w:r w:rsidRPr="00780CD9">
              <w:tab/>
              <w:t>forms for recording information</w:t>
            </w:r>
          </w:p>
          <w:p w:rsidR="00000000" w:rsidRPr="00780CD9" w:rsidP="00780CD9">
            <w:pPr>
              <w:pStyle w:val="List"/>
            </w:pPr>
            <w:r w:rsidRPr="00780CD9">
              <w:t>•</w:t>
            </w:r>
            <w:r w:rsidRPr="00780CD9">
              <w:tab/>
              <w:t>forms for documenting conformance and non-conformance evidence</w:t>
            </w:r>
          </w:p>
          <w:p w:rsidR="00000000" w:rsidRPr="00780CD9" w:rsidP="00780CD9">
            <w:pPr>
              <w:pStyle w:val="List"/>
            </w:pPr>
            <w:r w:rsidRPr="00780CD9">
              <w:t>•</w:t>
            </w:r>
            <w:r w:rsidRPr="00780CD9">
              <w:tab/>
            </w:r>
            <w:r w:rsidRPr="00780CD9">
              <w:t>records of meetings</w:t>
            </w:r>
          </w:p>
          <w:p w:rsidR="00000000" w:rsidRPr="00780CD9" w:rsidP="00780CD9">
            <w:pPr>
              <w:pStyle w:val="List"/>
            </w:pPr>
            <w:r w:rsidRPr="00780CD9">
              <w:t>•</w:t>
            </w:r>
            <w:r w:rsidRPr="00780CD9">
              <w:tab/>
              <w:t>previous audit reports</w:t>
            </w:r>
          </w:p>
          <w:p w:rsidR="00000000" w:rsidRPr="00780CD9" w:rsidP="00780CD9">
            <w:pPr>
              <w:pStyle w:val="List"/>
            </w:pPr>
            <w:r w:rsidRPr="00780CD9">
              <w:t>•</w:t>
            </w:r>
            <w:r w:rsidRPr="00780CD9">
              <w:tab/>
              <w:t>quality standards</w:t>
            </w:r>
          </w:p>
          <w:p w:rsidR="00000000" w:rsidRPr="00780CD9" w:rsidP="00780CD9">
            <w:pPr>
              <w:pStyle w:val="List"/>
            </w:pPr>
            <w:r w:rsidRPr="00780CD9">
              <w:t>•</w:t>
            </w:r>
            <w:r w:rsidRPr="00780CD9">
              <w:tab/>
              <w:t>organisational charts</w:t>
            </w:r>
          </w:p>
          <w:p w:rsidR="00000000" w:rsidRPr="00780CD9" w:rsidP="00780CD9">
            <w:pPr>
              <w:pStyle w:val="List"/>
            </w:pPr>
          </w:p>
        </w:tc>
      </w:tr>
    </w:tbl>
    <w:p w:rsidR="00000000" w:rsidRPr="00780CD9" w:rsidP="00780CD9">
      <w:pPr>
        <w:pStyle w:val="BodyText"/>
      </w:pPr>
    </w:p>
    <w:p w:rsidR="00000000" w:rsidRPr="00780CD9" w:rsidP="00780CD9">
      <w:pPr>
        <w:pStyle w:val="AllowPageBreak"/>
      </w:pPr>
    </w:p>
    <w:p w:rsidR="00000000" w:rsidRPr="00780CD9" w:rsidP="00780CD9">
      <w:pPr>
        <w:pStyle w:val="Heading1"/>
      </w:pPr>
      <w:bookmarkStart w:id="4" w:name="O_384939"/>
      <w:bookmarkEnd w:id="4"/>
      <w:r w:rsidRPr="00780CD9">
        <w:t>EVIDENCE GUIDE</w:t>
      </w:r>
    </w:p>
    <w:p w:rsidR="00000000" w:rsidRPr="00780CD9" w:rsidP="00780CD9">
      <w:pPr>
        <w:pStyle w:val="BodyText"/>
      </w:pPr>
      <w:r w:rsidRPr="00780CD9">
        <w:t>The Evidence Guide provides advice to inform and support appropriate assessment of this unit. It contains an overview of the assessm</w:t>
      </w:r>
      <w:r w:rsidRPr="00780CD9">
        <w:t>ent requirements followed by identification of specific aspects of evidence that will need to be addressed in determining competence. The Evidence Guide is an integral part of the unit and should be read and interpreted in conjunction with the other compon</w:t>
      </w:r>
      <w:r w:rsidRPr="00780CD9">
        <w:t>ents of competency.</w:t>
      </w:r>
    </w:p>
    <w:p w:rsidR="00000000" w:rsidRPr="00780CD9" w:rsidP="00780CD9">
      <w:pPr>
        <w:pStyle w:val="BodyText"/>
      </w:pPr>
      <w:r w:rsidRPr="00780CD9">
        <w:t>Assessment must reflect the endorsed Assessment Guidelines of the parent Training Package.</w:t>
      </w:r>
    </w:p>
    <w:p w:rsidR="00000000" w:rsidRPr="00780CD9" w:rsidP="00780CD9">
      <w:pPr>
        <w:pStyle w:val="BodyText"/>
      </w:pPr>
    </w:p>
    <w:p w:rsidR="00000000" w:rsidRPr="00780CD9" w:rsidP="00780CD9">
      <w:pPr>
        <w:pStyle w:val="Heading2"/>
      </w:pPr>
      <w:r w:rsidRPr="00780CD9">
        <w:t>Overview of Assessment Requirements</w:t>
      </w:r>
    </w:p>
    <w:p w:rsidR="00000000" w:rsidRPr="00780CD9" w:rsidP="00780CD9">
      <w:pPr>
        <w:pStyle w:val="BodyText"/>
      </w:pPr>
      <w:r w:rsidRPr="00780CD9">
        <w:t>A person who demonstrates competence in this unit must be able to provide evidence that</w:t>
      </w:r>
    </w:p>
    <w:p w:rsidR="00000000" w:rsidRPr="00780CD9" w:rsidP="00780CD9">
      <w:pPr>
        <w:pStyle w:val="BodyText"/>
      </w:pPr>
      <w:r w:rsidRPr="00780CD9">
        <w:t>they have undertaken</w:t>
      </w:r>
      <w:r w:rsidRPr="00780CD9">
        <w:t xml:space="preserve"> preparations for a range of quality audits that will involve a team leader and a team of auditors. Evidence of preparation for such audits will include production of audit documentation including: an audit plan with schedules, activities, methods and tech</w:t>
      </w:r>
      <w:r w:rsidRPr="00780CD9">
        <w:t>niques; risk analysis and proposed treatment of identified risks; approval for proposed plan; and entry and exit meeting agendas.</w:t>
      </w:r>
    </w:p>
    <w:p w:rsidR="00000000" w:rsidRPr="00780CD9" w:rsidP="00780CD9">
      <w:pPr>
        <w:pStyle w:val="BodyText"/>
      </w:pPr>
    </w:p>
    <w:p w:rsidR="00000000" w:rsidRPr="00780CD9" w:rsidP="00780CD9">
      <w:pPr>
        <w:pStyle w:val="Heading2"/>
      </w:pPr>
      <w:r w:rsidRPr="00780CD9">
        <w:t>Specific Evidence Requirements</w:t>
      </w:r>
    </w:p>
    <w:p w:rsidR="00000000" w:rsidRPr="00780CD9" w:rsidP="00780CD9">
      <w:pPr>
        <w:pStyle w:val="Heading2"/>
      </w:pPr>
    </w:p>
    <w:tbl>
      <w:tblPr>
        <w:tblW w:w="0" w:type="auto"/>
        <w:tblCellMar>
          <w:left w:w="62" w:type="dxa"/>
          <w:right w:w="62" w:type="dxa"/>
        </w:tblCellMar>
        <w:tblLook w:val="0000"/>
      </w:tblPr>
      <w:tblGrid>
        <w:gridCol w:w="3646"/>
        <w:gridCol w:w="5550"/>
      </w:tblGrid>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Required knowledge and understanding include:</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audit methods and techniques</w:t>
            </w:r>
          </w:p>
          <w:p w:rsidR="00000000" w:rsidRPr="00780CD9" w:rsidP="00780CD9">
            <w:pPr>
              <w:pStyle w:val="List"/>
            </w:pPr>
            <w:r w:rsidRPr="00780CD9">
              <w:t>•</w:t>
            </w:r>
            <w:r w:rsidRPr="00780CD9">
              <w:tab/>
            </w:r>
            <w:r w:rsidRPr="00780CD9">
              <w:t>legal issues and terminology relating to quality auditing</w:t>
            </w:r>
          </w:p>
          <w:p w:rsidR="00000000" w:rsidRPr="00780CD9" w:rsidP="00780CD9">
            <w:pPr>
              <w:pStyle w:val="List"/>
            </w:pPr>
            <w:r w:rsidRPr="00780CD9">
              <w:t>•</w:t>
            </w:r>
            <w:r w:rsidRPr="00780CD9">
              <w:tab/>
              <w:t>codes of practice, regulations and standards, for example ISO 9000:2000: Quality Management Systems – Fundamentals and Vocabulary, ISO 19011:2003: Guidelines for Quality and/or Environmental Manag</w:t>
            </w:r>
            <w:r w:rsidRPr="00780CD9">
              <w:t>ement Systems Auditing</w:t>
            </w:r>
          </w:p>
          <w:p w:rsidR="00000000" w:rsidRPr="00780CD9" w:rsidP="00780CD9">
            <w:pPr>
              <w:pStyle w:val="List"/>
            </w:pPr>
            <w:r w:rsidRPr="00780CD9">
              <w:t>•</w:t>
            </w:r>
            <w:r w:rsidRPr="00780CD9">
              <w:tab/>
              <w:t>product and/or service knowledge</w:t>
            </w:r>
          </w:p>
          <w:p w:rsidR="00000000" w:rsidRPr="00780CD9" w:rsidP="00780CD9">
            <w:pPr>
              <w:pStyle w:val="List"/>
            </w:pPr>
            <w:r w:rsidRPr="00780CD9">
              <w:t>•</w:t>
            </w:r>
            <w:r w:rsidRPr="00780CD9">
              <w:tab/>
              <w:t>quality principles and techniques</w:t>
            </w:r>
          </w:p>
          <w:p w:rsidR="00000000" w:rsidRPr="00780CD9" w:rsidP="00780CD9">
            <w:pPr>
              <w:pStyle w:val="List"/>
            </w:pPr>
            <w:r w:rsidRPr="00780CD9">
              <w:t>•</w:t>
            </w:r>
            <w:r w:rsidRPr="00780CD9">
              <w:tab/>
              <w:t>current audit practices</w:t>
            </w:r>
          </w:p>
          <w:p w:rsidR="00000000" w:rsidRPr="00780CD9" w:rsidP="00780CD9">
            <w:pPr>
              <w:pStyle w:val="List"/>
            </w:pPr>
            <w:r w:rsidRPr="00780CD9">
              <w:t>•</w:t>
            </w:r>
            <w:r w:rsidRPr="00780CD9">
              <w:tab/>
              <w:t>auditor code of ethics</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Required skills and attributes include:</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ability to relate to people from a range of social, cultural and e</w:t>
            </w:r>
            <w:r w:rsidRPr="00780CD9">
              <w:t>thnic backgrounds, and physical and mental abilities</w:t>
            </w:r>
          </w:p>
          <w:p w:rsidR="00000000" w:rsidRPr="00780CD9" w:rsidP="00780CD9">
            <w:pPr>
              <w:pStyle w:val="List"/>
            </w:pPr>
            <w:r w:rsidRPr="00780CD9">
              <w:t>•</w:t>
            </w:r>
            <w:r w:rsidRPr="00780CD9">
              <w:tab/>
              <w:t>risk assessment</w:t>
            </w:r>
          </w:p>
          <w:p w:rsidR="00000000" w:rsidRPr="00780CD9" w:rsidP="00780CD9">
            <w:pPr>
              <w:pStyle w:val="List"/>
            </w:pPr>
            <w:r w:rsidRPr="00780CD9">
              <w:t>•</w:t>
            </w:r>
            <w:r w:rsidRPr="00780CD9">
              <w:tab/>
              <w:t>communication skills: interpersonal, listening, questioning techniques</w:t>
            </w:r>
          </w:p>
          <w:p w:rsidR="00000000" w:rsidRPr="00780CD9" w:rsidP="00780CD9">
            <w:pPr>
              <w:pStyle w:val="List"/>
            </w:pPr>
            <w:r w:rsidRPr="00780CD9">
              <w:t>•</w:t>
            </w:r>
            <w:r w:rsidRPr="00780CD9">
              <w:tab/>
              <w:t>team work</w:t>
            </w:r>
          </w:p>
          <w:p w:rsidR="00000000" w:rsidRPr="00780CD9" w:rsidP="00780CD9">
            <w:pPr>
              <w:pStyle w:val="List"/>
            </w:pPr>
            <w:r w:rsidRPr="00780CD9">
              <w:t>•</w:t>
            </w:r>
            <w:r w:rsidRPr="00780CD9">
              <w:tab/>
              <w:t>problem-solving</w:t>
            </w:r>
          </w:p>
          <w:p w:rsidR="00000000" w:rsidRPr="00780CD9" w:rsidP="00780CD9">
            <w:pPr>
              <w:pStyle w:val="List"/>
            </w:pPr>
            <w:r w:rsidRPr="00780CD9">
              <w:t>•</w:t>
            </w:r>
            <w:r w:rsidRPr="00780CD9">
              <w:tab/>
              <w:t>organisational and planning skills</w:t>
            </w:r>
          </w:p>
          <w:p w:rsidR="00000000" w:rsidRPr="00780CD9" w:rsidP="00780CD9">
            <w:pPr>
              <w:pStyle w:val="List"/>
            </w:pPr>
            <w:r w:rsidRPr="00780CD9">
              <w:t>•</w:t>
            </w:r>
            <w:r w:rsidRPr="00780CD9">
              <w:tab/>
              <w:t>time management</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Key competencies or generic skills relevant to this unit</w:t>
            </w:r>
          </w:p>
          <w:p w:rsidR="00000000" w:rsidRPr="00780CD9" w:rsidP="00780CD9">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 xml:space="preserve">The seven key competencies represent generic skills considered essential for effective work participation. Innovation skills represent a further area of generic competence. The bracketed numbering </w:t>
            </w:r>
            <w:r w:rsidRPr="00780CD9">
              <w:t>indicates the performance level required in this unit:</w:t>
            </w:r>
          </w:p>
          <w:p w:rsidR="00000000" w:rsidRPr="00780CD9" w:rsidP="00780CD9">
            <w:pPr>
              <w:pStyle w:val="BodyText"/>
            </w:pPr>
            <w:r w:rsidRPr="00780CD9">
              <w:t>Level (1) represents the competence to undertake tasks effectively</w:t>
            </w:r>
          </w:p>
          <w:p w:rsidR="00000000" w:rsidRPr="00780CD9" w:rsidP="00780CD9">
            <w:pPr>
              <w:pStyle w:val="BodyText"/>
            </w:pPr>
            <w:r w:rsidRPr="00780CD9">
              <w:t>Level (2) represents the competence to manage tasks</w:t>
            </w:r>
          </w:p>
          <w:p w:rsidR="00000000" w:rsidRPr="00780CD9" w:rsidP="00780CD9">
            <w:pPr>
              <w:pStyle w:val="BodyText"/>
            </w:pPr>
            <w:r w:rsidRPr="00780CD9">
              <w:t>Level (3) represents the competence to use concepts for evaluating and reshaping t</w:t>
            </w:r>
            <w:r w:rsidRPr="00780CD9">
              <w:t>asks</w:t>
            </w:r>
          </w:p>
          <w:p w:rsidR="00000000" w:rsidRPr="00780CD9" w:rsidP="00780CD9">
            <w:pPr>
              <w:pStyle w:val="BodyText"/>
            </w:pPr>
            <w:r w:rsidRPr="00780CD9">
              <w:t>The bulleted points provide examples of how the key competencies can be applied for this unit.</w:t>
            </w:r>
          </w:p>
          <w:p w:rsidR="00000000" w:rsidP="00780CD9">
            <w:pPr>
              <w:pStyle w:val="BodyTex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Communicating ideas and information (2)</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communicating verbally to negotiate and consult with auditee and other relevant parties</w:t>
            </w:r>
          </w:p>
          <w:p w:rsidR="00000000" w:rsidRPr="00780CD9" w:rsidP="00780CD9">
            <w:pPr>
              <w:pStyle w:val="List"/>
            </w:pPr>
            <w:r w:rsidRPr="00780CD9">
              <w:t>•</w:t>
            </w:r>
            <w:r w:rsidRPr="00780CD9">
              <w:tab/>
              <w:t>communicating in writ</w:t>
            </w:r>
            <w:r w:rsidRPr="00780CD9">
              <w:t>ing to meet documentation requirements</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CD9">
            <w:pPr>
              <w:pStyle w:val="BodyText"/>
              <w:rPr>
                <w:lang w:val="en-NZ"/>
              </w:rPr>
            </w:pPr>
            <w:r w:rsidRPr="00780CD9">
              <w:t>Collecting, analysing and organising information (2)</w:t>
            </w: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gathering information and tools</w:t>
            </w:r>
          </w:p>
          <w:p w:rsidR="00000000" w:rsidRPr="00780CD9" w:rsidP="00780CD9">
            <w:pPr>
              <w:pStyle w:val="List"/>
            </w:pPr>
            <w:r w:rsidRPr="00780CD9">
              <w:t>•</w:t>
            </w:r>
            <w:r w:rsidRPr="00780CD9">
              <w:tab/>
              <w:t>analysing available methods to inform audit</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Planning and organising activities (2)</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r>
            <w:r w:rsidRPr="00780CD9">
              <w:t>planning audit schedule and activities with auditee</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CD9">
            <w:pPr>
              <w:pStyle w:val="BodyText"/>
              <w:rPr>
                <w:lang w:val="en-NZ"/>
              </w:rPr>
            </w:pPr>
            <w:r w:rsidRPr="00780CD9">
              <w:t>Working in a team (2)</w:t>
            </w: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working with team leader and auditing team and personnel in area to be audited</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Using mathematical ideas and techniques (1)</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applying basic numerical and mathematical calculat</w:t>
            </w:r>
            <w:r w:rsidRPr="00780CD9">
              <w:t>ion skills to auditing processes</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Solving problems (2)</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applying problem-solving skills to risk analysis and treatment</w:t>
            </w:r>
          </w:p>
          <w:p w:rsidR="00000000" w:rsidRPr="00780CD9" w:rsidP="00780CD9">
            <w:pPr>
              <w:pStyle w:val="List"/>
            </w:pPr>
            <w:r w:rsidRPr="00780CD9">
              <w:t>•</w:t>
            </w:r>
            <w:r w:rsidRPr="00780CD9">
              <w:tab/>
              <w:t>applying problem-solving skills to issues arising with auditee and relevant parties</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CD9">
            <w:pPr>
              <w:pStyle w:val="BodyText"/>
              <w:rPr>
                <w:lang w:val="en-NZ"/>
              </w:rPr>
            </w:pPr>
            <w:r w:rsidRPr="00780CD9">
              <w:t>Using technology (1)</w:t>
            </w: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Bullet"/>
            </w:pPr>
            <w:r w:rsidRPr="00780CD9">
              <w:t>using word processing software to produce required documentation for audits</w:t>
            </w:r>
          </w:p>
          <w:p w:rsidR="00000000" w:rsidRPr="00780CD9" w:rsidP="00780CD9">
            <w:pPr>
              <w:pStyle w:val="List"/>
            </w:pPr>
            <w:r w:rsidRPr="00780CD9">
              <w:t>•</w:t>
            </w:r>
            <w:r w:rsidRPr="00780CD9">
              <w:tab/>
              <w:t>using assistive technology, if required</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CD9">
            <w:pPr>
              <w:pStyle w:val="BodyText"/>
              <w:rPr>
                <w:lang w:val="en-NZ"/>
              </w:rPr>
            </w:pPr>
            <w:r w:rsidRPr="00780CD9">
              <w:t>Innovation skills (1)</w:t>
            </w:r>
          </w:p>
        </w:tc>
        <w:tc>
          <w:tcPr>
            <w:tcW w:w="0" w:type="auto"/>
            <w:tcBorders>
              <w:top w:val="nil"/>
              <w:left w:val="nil"/>
              <w:bottom w:val="nil"/>
              <w:right w:val="nil"/>
            </w:tcBorders>
            <w:tcMar>
              <w:top w:w="0" w:type="dxa"/>
              <w:left w:w="62" w:type="dxa"/>
              <w:bottom w:w="0" w:type="dxa"/>
              <w:right w:w="62" w:type="dxa"/>
            </w:tcMar>
          </w:tcPr>
          <w:p w:rsidR="00000000" w:rsidP="00780CD9">
            <w:pPr>
              <w:pStyle w:val="List"/>
              <w:rPr>
                <w:lang w:val="en-NZ"/>
              </w:rPr>
            </w:pPr>
            <w:r w:rsidRPr="00780CD9">
              <w:t>•</w:t>
            </w:r>
            <w:r w:rsidRPr="00780CD9">
              <w:tab/>
              <w:t>identifying improvements to audit plan and methodologies to be used</w:t>
            </w: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Products that could be used as evidence include:</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completed audit plan with schedules, scope, objectives, outcomes and resources</w:t>
            </w:r>
          </w:p>
          <w:p w:rsidR="00000000" w:rsidRPr="00780CD9" w:rsidP="00780CD9">
            <w:pPr>
              <w:pStyle w:val="List"/>
            </w:pPr>
            <w:r w:rsidRPr="00780CD9">
              <w:t>•</w:t>
            </w:r>
            <w:r w:rsidRPr="00780CD9">
              <w:tab/>
              <w:t>notes made in preparing audit plan</w:t>
            </w:r>
          </w:p>
          <w:p w:rsidR="00000000" w:rsidRPr="00780CD9" w:rsidP="00780CD9">
            <w:pPr>
              <w:pStyle w:val="List"/>
            </w:pPr>
            <w:r w:rsidRPr="00780CD9">
              <w:t>•</w:t>
            </w:r>
            <w:r w:rsidRPr="00780CD9">
              <w:tab/>
              <w:t>risk analysis and treatment options</w:t>
            </w:r>
          </w:p>
          <w:p w:rsidR="00000000" w:rsidRPr="00780CD9" w:rsidP="00780CD9">
            <w:pPr>
              <w:pStyle w:val="List"/>
            </w:pPr>
            <w:r w:rsidRPr="00780CD9">
              <w:t>•</w:t>
            </w:r>
            <w:r w:rsidRPr="00780CD9">
              <w:tab/>
              <w:t>checklists and other tools developed for audit</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Processes that could be used as evidence include:</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how audit documentation was reviewed and issues resolved with auditee in relation to proposed audit</w:t>
            </w:r>
          </w:p>
          <w:p w:rsidR="00000000" w:rsidRPr="00780CD9" w:rsidP="00780CD9">
            <w:pPr>
              <w:pStyle w:val="List"/>
            </w:pPr>
            <w:r w:rsidRPr="00780CD9">
              <w:t>•</w:t>
            </w:r>
            <w:r w:rsidRPr="00780CD9">
              <w:tab/>
              <w:t>how documentation was prepared for audit, including risk analysis and treatment options</w:t>
            </w:r>
          </w:p>
          <w:p w:rsidR="00000000" w:rsidRPr="00780CD9" w:rsidP="00780CD9">
            <w:pPr>
              <w:pStyle w:val="List"/>
            </w:pPr>
            <w:r w:rsidRPr="00780CD9">
              <w:t>•</w:t>
            </w:r>
            <w:r w:rsidRPr="00780CD9">
              <w:tab/>
              <w:t xml:space="preserve">how audit </w:t>
            </w:r>
            <w:r w:rsidRPr="00780CD9">
              <w:t>schedules were developed and approval gained</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Resource implications for assessment include:</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access to workplace documentation</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Validity and sufficiency of evidence requires:</w:t>
            </w:r>
          </w:p>
          <w:p w:rsidR="00000000" w:rsidRPr="00780CD9" w:rsidP="00780CD9">
            <w:pPr>
              <w:pStyle w:val="BodyText"/>
            </w:pP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r>
            <w:r w:rsidRPr="00780CD9">
              <w:t>that where assessment is part of a learning experience, evidence will need to be collected over a period of time, involving both formative and summative assessment</w:t>
            </w:r>
          </w:p>
          <w:p w:rsidR="00000000" w:rsidRPr="00780CD9" w:rsidP="00780CD9">
            <w:pPr>
              <w:pStyle w:val="List"/>
            </w:pPr>
            <w:r w:rsidRPr="00780CD9">
              <w:t>•</w:t>
            </w:r>
            <w:r w:rsidRPr="00780CD9">
              <w:tab/>
              <w:t>at least four examples of completed audit plans that have been produced by the candidate f</w:t>
            </w:r>
            <w:r w:rsidRPr="00780CD9">
              <w:t>or a range of situations</w:t>
            </w:r>
          </w:p>
          <w:p w:rsidR="00000000" w:rsidP="00780CD9">
            <w:pPr>
              <w:pStyle w:val="List"/>
              <w:rPr>
                <w:lang w:val="en-NZ"/>
              </w:rPr>
            </w:pPr>
          </w:p>
        </w:tc>
      </w:tr>
      <w:tr w:rsidTr="00CB6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CD9" w:rsidP="00780CD9">
            <w:pPr>
              <w:pStyle w:val="BodyText"/>
            </w:pPr>
            <w:r w:rsidRPr="00780CD9">
              <w:t>Integrated competency assessment means:</w:t>
            </w:r>
          </w:p>
          <w:p w:rsidR="00000000" w:rsidP="00780C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80CD9" w:rsidP="00780CD9">
            <w:pPr>
              <w:pStyle w:val="List"/>
            </w:pPr>
            <w:r w:rsidRPr="00780CD9">
              <w:t>•</w:t>
            </w:r>
            <w:r w:rsidRPr="00780CD9">
              <w:tab/>
              <w:t>that this unit can be assessed alone or as part of an integrated assessment activity involving other relevant units in the areas of auditing, project management and frontline management</w:t>
            </w:r>
          </w:p>
          <w:p w:rsidR="00000000" w:rsidRPr="00780CD9" w:rsidP="00780CD9">
            <w:pPr>
              <w:pStyle w:val="List"/>
            </w:pPr>
          </w:p>
        </w:tc>
      </w:tr>
    </w:tbl>
    <w:p w:rsidR="00000000" w:rsidRPr="00780CD9" w:rsidP="00780CD9">
      <w:pPr>
        <w:pStyle w:val="BodyText"/>
      </w:pPr>
    </w:p>
    <w:p w:rsidR="00000000" w:rsidRPr="00780CD9" w:rsidP="00780CD9"/>
    <w:sectPr w:rsidSect="00780CD9">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B72" w:rsidP="00CB6B72">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B72" w:rsidP="00780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6B72" w:rsidP="00780C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B72" w:rsidP="00780CD9">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D9" w:rsidP="00780CD9">
    <w:pPr>
      <w:pStyle w:val="Footer"/>
      <w:framePr w:wrap="around"/>
    </w:pPr>
    <w:r>
      <w:fldChar w:fldCharType="begin"/>
    </w:r>
    <w:r>
      <w:instrText xml:space="preserve"> DOCPROPERTY  Subject  \* MERGEFORMAT </w:instrText>
    </w:r>
    <w:r>
      <w:fldChar w:fldCharType="separate"/>
    </w:r>
    <w:r w:rsidR="00CB6B72">
      <w:t>Approved</w:t>
    </w:r>
    <w:r w:rsidR="00CB6B72">
      <w:fldChar w:fldCharType="end"/>
    </w:r>
    <w:r>
      <w:tab/>
      <w:t xml:space="preserve">Page </w:t>
    </w:r>
    <w:r>
      <w:fldChar w:fldCharType="begin"/>
    </w:r>
    <w:r>
      <w:instrText xml:space="preserve"> PAGE  \* Arabic  \* MERGEFORMAT </w:instrText>
    </w:r>
    <w:r>
      <w:fldChar w:fldCharType="separate"/>
    </w:r>
    <w:r w:rsidR="00CB6B72">
      <w:rPr>
        <w:noProof/>
      </w:rPr>
      <w:t>3</w:t>
    </w:r>
    <w:r>
      <w:fldChar w:fldCharType="end"/>
    </w:r>
    <w:r>
      <w:t xml:space="preserve"> of </w:t>
    </w:r>
    <w:r>
      <w:fldChar w:fldCharType="begin"/>
    </w:r>
    <w:r>
      <w:instrText xml:space="preserve"> NUMPAGES  \* Arabic  \* MERGEFORMAT </w:instrText>
    </w:r>
    <w:r>
      <w:fldChar w:fldCharType="separate"/>
    </w:r>
    <w:r w:rsidR="00CB6B72">
      <w:rPr>
        <w:noProof/>
      </w:rPr>
      <w:t>6</w:t>
    </w:r>
    <w:r w:rsidR="00CB6B72">
      <w:rPr>
        <w:noProof/>
      </w:rPr>
      <w:fldChar w:fldCharType="end"/>
    </w:r>
  </w:p>
  <w:p w:rsidR="00780CD9" w:rsidP="00780CD9">
    <w:pPr>
      <w:pStyle w:val="Footer"/>
      <w:framePr w:wrap="around"/>
    </w:pPr>
    <w:r>
      <w:t xml:space="preserve">© Commonwealth of Australia, </w:t>
    </w:r>
    <w:r>
      <w:fldChar w:fldCharType="begin"/>
    </w:r>
    <w:r>
      <w:instrText xml:space="preserve"> DATE  \@ "yyyy"  \* MERGEFORMAT </w:instrText>
    </w:r>
    <w:r>
      <w:fldChar w:fldCharType="separate"/>
    </w:r>
    <w:r w:rsidR="00CB6B72">
      <w:rPr>
        <w:noProof/>
      </w:rPr>
      <w:t>2012</w:t>
    </w:r>
    <w:r>
      <w:fldChar w:fldCharType="end"/>
    </w:r>
    <w:r>
      <w:tab/>
    </w:r>
    <w:r>
      <w:fldChar w:fldCharType="begin"/>
    </w:r>
    <w:r>
      <w:instrText xml:space="preserve"> DOCPROPERTY  Author  \* MERGEFORMAT </w:instrText>
    </w:r>
    <w:r>
      <w:fldChar w:fldCharType="separate"/>
    </w:r>
    <w:r w:rsidR="00CB6B72">
      <w:t>Innovation and Business Skills Australia</w:t>
    </w:r>
    <w:r w:rsidR="00CB6B72">
      <w:fldChar w:fldCharType="end"/>
    </w:r>
  </w:p>
  <w:p w:rsidR="00780CD9" w:rsidP="00780C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B72" w:rsidP="00CB6B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B72" w:rsidP="00780CD9">
    <w:pPr>
      <w:pStyle w:val="Header"/>
      <w:framePr w:wrap="around"/>
    </w:pPr>
    <w:r>
      <w:fldChar w:fldCharType="begin"/>
    </w:r>
    <w:r>
      <w:instrText xml:space="preserve"> TITLE   \* MERGEFORMAT </w:instrText>
    </w:r>
    <w:r>
      <w:fldChar w:fldCharType="separate"/>
    </w:r>
    <w:r>
      <w:t>BSBAUD401A Prepare for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6B72" w:rsidP="00780CD9">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D9" w:rsidP="00780CD9">
    <w:pPr>
      <w:pStyle w:val="Header"/>
      <w:framePr w:wrap="around"/>
    </w:pPr>
    <w:r>
      <w:fldChar w:fldCharType="begin"/>
    </w:r>
    <w:r>
      <w:instrText xml:space="preserve"> TITLE   \* MERGEFORMAT </w:instrText>
    </w:r>
    <w:r>
      <w:fldChar w:fldCharType="separate"/>
    </w:r>
    <w:r w:rsidR="00CB6B72">
      <w:t>BSBAUD401A Prepare for a quality audit</w:t>
    </w:r>
    <w:r w:rsidR="00CB6B72">
      <w:fldChar w:fldCharType="end"/>
    </w:r>
    <w:r>
      <w:tab/>
      <w:t xml:space="preserve">Date this document was generated: </w:t>
    </w:r>
    <w:r>
      <w:fldChar w:fldCharType="begin"/>
    </w:r>
    <w:r>
      <w:instrText xml:space="preserve"> CREATEDATE  \@ "d MMMM yyyy"  \* MERGEFORMAT </w:instrText>
    </w:r>
    <w:r>
      <w:fldChar w:fldCharType="separate"/>
    </w:r>
    <w:r w:rsidR="00CB6B72">
      <w:rPr>
        <w:noProof/>
      </w:rPr>
      <w:t>26 May 2012</w:t>
    </w:r>
    <w:r>
      <w:rPr>
        <w:noProof/>
      </w:rPr>
      <w:fldChar w:fldCharType="end"/>
    </w:r>
  </w:p>
  <w:p w:rsidR="00780CD9" w:rsidP="00780C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4C64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DC7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C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CD9"/>
    <w:pPr>
      <w:spacing w:before="360" w:after="60"/>
      <w:outlineLvl w:val="0"/>
    </w:pPr>
    <w:rPr>
      <w:sz w:val="32"/>
    </w:rPr>
  </w:style>
  <w:style w:type="paragraph" w:styleId="Heading2">
    <w:name w:val="heading 2"/>
    <w:basedOn w:val="HeadingBase"/>
    <w:next w:val="BodyText"/>
    <w:link w:val="Heading2Char"/>
    <w:qFormat/>
    <w:rsid w:val="00780CD9"/>
    <w:pPr>
      <w:keepLines/>
      <w:spacing w:before="240" w:after="120"/>
      <w:outlineLvl w:val="1"/>
    </w:pPr>
    <w:rPr>
      <w:sz w:val="28"/>
      <w:szCs w:val="40"/>
    </w:rPr>
  </w:style>
  <w:style w:type="paragraph" w:styleId="Heading3">
    <w:name w:val="heading 3"/>
    <w:basedOn w:val="HeadingBase"/>
    <w:next w:val="BodyText"/>
    <w:link w:val="Heading3Char"/>
    <w:qFormat/>
    <w:rsid w:val="00780CD9"/>
    <w:pPr>
      <w:spacing w:before="180" w:after="120"/>
      <w:outlineLvl w:val="2"/>
    </w:pPr>
    <w:rPr>
      <w:spacing w:val="-10"/>
      <w:kern w:val="32"/>
    </w:rPr>
  </w:style>
  <w:style w:type="paragraph" w:styleId="Heading4">
    <w:name w:val="heading 4"/>
    <w:basedOn w:val="HeadingBase"/>
    <w:next w:val="BodyText"/>
    <w:link w:val="Heading4Char"/>
    <w:qFormat/>
    <w:rsid w:val="00780CD9"/>
    <w:pPr>
      <w:spacing w:before="160" w:after="120"/>
      <w:outlineLvl w:val="3"/>
    </w:pPr>
    <w:rPr>
      <w:sz w:val="22"/>
    </w:rPr>
  </w:style>
  <w:style w:type="paragraph" w:styleId="Heading5">
    <w:name w:val="heading 5"/>
    <w:basedOn w:val="HeadingBase"/>
    <w:next w:val="Normal"/>
    <w:link w:val="Heading5Char"/>
    <w:qFormat/>
    <w:rsid w:val="00780CD9"/>
    <w:pPr>
      <w:spacing w:before="80"/>
      <w:outlineLvl w:val="4"/>
    </w:pPr>
    <w:rPr>
      <w:color w:val="918585"/>
      <w:sz w:val="20"/>
    </w:rPr>
  </w:style>
  <w:style w:type="paragraph" w:styleId="Heading6">
    <w:name w:val="heading 6"/>
    <w:basedOn w:val="HeadingBase"/>
    <w:next w:val="Normal"/>
    <w:link w:val="Heading6Char"/>
    <w:qFormat/>
    <w:rsid w:val="00780CD9"/>
    <w:pPr>
      <w:spacing w:before="60"/>
      <w:outlineLvl w:val="5"/>
    </w:pPr>
    <w:rPr>
      <w:color w:val="918585"/>
      <w:sz w:val="20"/>
    </w:rPr>
  </w:style>
  <w:style w:type="paragraph" w:styleId="Heading7">
    <w:name w:val="heading 7"/>
    <w:basedOn w:val="Normal"/>
    <w:next w:val="Normal"/>
    <w:link w:val="Heading7Char"/>
    <w:qFormat/>
    <w:rsid w:val="00780CD9"/>
    <w:pPr>
      <w:ind w:left="720"/>
      <w:outlineLvl w:val="6"/>
    </w:pPr>
    <w:rPr>
      <w:i/>
    </w:rPr>
  </w:style>
  <w:style w:type="paragraph" w:styleId="Heading8">
    <w:name w:val="heading 8"/>
    <w:basedOn w:val="Normal"/>
    <w:next w:val="Normal"/>
    <w:link w:val="Heading8Char"/>
    <w:qFormat/>
    <w:rsid w:val="00780CD9"/>
    <w:pPr>
      <w:ind w:left="720"/>
      <w:outlineLvl w:val="7"/>
    </w:pPr>
    <w:rPr>
      <w:i/>
    </w:rPr>
  </w:style>
  <w:style w:type="paragraph" w:styleId="Heading9">
    <w:name w:val="heading 9"/>
    <w:basedOn w:val="Normal"/>
    <w:next w:val="Normal"/>
    <w:link w:val="Heading9Char"/>
    <w:qFormat/>
    <w:rsid w:val="00780CD9"/>
    <w:pPr>
      <w:ind w:left="720"/>
      <w:outlineLvl w:val="8"/>
    </w:pPr>
    <w:rPr>
      <w:i/>
    </w:rPr>
  </w:style>
  <w:style w:type="character" w:default="1" w:styleId="DefaultParagraphFont">
    <w:name w:val="Default Paragraph Font"/>
    <w:uiPriority w:val="1"/>
    <w:unhideWhenUsed/>
    <w:rsid w:val="00780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CD9"/>
  </w:style>
  <w:style w:type="character" w:customStyle="1" w:styleId="Heading1Char">
    <w:name w:val="Heading 1 Char"/>
    <w:basedOn w:val="DefaultParagraphFont"/>
    <w:link w:val="Heading1"/>
    <w:rsid w:val="00780CD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780CD9"/>
    <w:rPr>
      <w:rFonts w:ascii="Times New Roman" w:eastAsia="Times New Roman" w:hAnsi="Times New Roman" w:cs="Times New Roman"/>
      <w:b/>
      <w:sz w:val="28"/>
      <w:szCs w:val="40"/>
      <w:lang w:eastAsia="en-US"/>
    </w:rPr>
  </w:style>
  <w:style w:type="paragraph" w:styleId="BodyText">
    <w:name w:val="Body Text"/>
    <w:basedOn w:val="Normal"/>
    <w:link w:val="BodyTextChar"/>
    <w:rsid w:val="00780C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CD9"/>
    <w:rPr>
      <w:rFonts w:ascii="Times New Roman" w:eastAsia="Times New Roman" w:hAnsi="Times New Roman" w:cs="Times New Roman"/>
      <w:sz w:val="24"/>
      <w:lang w:val="en-US" w:eastAsia="en-US"/>
    </w:rPr>
  </w:style>
  <w:style w:type="paragraph" w:styleId="Footer">
    <w:name w:val="footer"/>
    <w:basedOn w:val="Normal"/>
    <w:link w:val="FooterChar"/>
    <w:rsid w:val="00780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CD9"/>
    <w:rPr>
      <w:rFonts w:ascii="Times New Roman" w:eastAsia="Times New Roman" w:hAnsi="Times New Roman" w:cs="Times New Roman"/>
      <w:sz w:val="16"/>
      <w:lang w:val="en-US" w:eastAsia="en-US"/>
    </w:rPr>
  </w:style>
  <w:style w:type="paragraph" w:styleId="List">
    <w:name w:val="List"/>
    <w:basedOn w:val="BodyText"/>
    <w:next w:val="BodyText"/>
    <w:rsid w:val="00780CD9"/>
    <w:pPr>
      <w:tabs>
        <w:tab w:val="left" w:pos="340"/>
      </w:tabs>
      <w:spacing w:before="60" w:after="60"/>
      <w:ind w:left="340" w:hanging="340"/>
    </w:pPr>
  </w:style>
  <w:style w:type="paragraph" w:styleId="ListBullet">
    <w:name w:val="List Bullet"/>
    <w:basedOn w:val="List"/>
    <w:rsid w:val="00780CD9"/>
    <w:pPr>
      <w:numPr>
        <w:numId w:val="12"/>
      </w:numPr>
      <w:tabs>
        <w:tab w:val="clear" w:pos="340"/>
      </w:tabs>
      <w:spacing w:before="40" w:after="40"/>
    </w:pPr>
  </w:style>
  <w:style w:type="paragraph" w:styleId="Header">
    <w:name w:val="header"/>
    <w:basedOn w:val="Normal"/>
    <w:link w:val="HeaderChar"/>
    <w:rsid w:val="00780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CD9"/>
    <w:rPr>
      <w:rFonts w:ascii="Times New Roman" w:eastAsia="Times New Roman" w:hAnsi="Times New Roman" w:cs="Times New Roman"/>
      <w:sz w:val="16"/>
      <w:szCs w:val="20"/>
      <w:lang w:val="en-GB" w:eastAsia="en-US"/>
    </w:rPr>
  </w:style>
  <w:style w:type="paragraph" w:customStyle="1" w:styleId="AllowPageBreak">
    <w:name w:val="AllowPageBreak"/>
    <w:rsid w:val="00780C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780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C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C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CD9"/>
    <w:rPr>
      <w:rFonts w:ascii="Courier New" w:eastAsia="Times New Roman" w:hAnsi="Courier New" w:cs="Times New Roman"/>
      <w:i/>
      <w:szCs w:val="20"/>
      <w:lang w:val="en-US" w:eastAsia="en-US"/>
    </w:rPr>
  </w:style>
  <w:style w:type="paragraph" w:customStyle="1" w:styleId="HeadingBase">
    <w:name w:val="Heading Base"/>
    <w:rsid w:val="00780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CD9"/>
    <w:pPr>
      <w:tabs>
        <w:tab w:val="right" w:leader="dot" w:pos="9072"/>
      </w:tabs>
      <w:ind w:left="567"/>
    </w:pPr>
    <w:rPr>
      <w:szCs w:val="22"/>
    </w:rPr>
  </w:style>
  <w:style w:type="paragraph" w:customStyle="1" w:styleId="TOCBase">
    <w:name w:val="TOC Base"/>
    <w:rsid w:val="00780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CD9"/>
    <w:pPr>
      <w:tabs>
        <w:tab w:val="right" w:leader="dot" w:pos="9072"/>
      </w:tabs>
      <w:spacing w:before="40" w:after="40"/>
      <w:ind w:left="284"/>
    </w:pPr>
    <w:rPr>
      <w:rFonts w:ascii="Times New Roman" w:hAnsi="Times New Roman"/>
    </w:rPr>
  </w:style>
  <w:style w:type="paragraph" w:styleId="TOC1">
    <w:name w:val="toc 1"/>
    <w:basedOn w:val="TOCBase"/>
    <w:next w:val="Normal"/>
    <w:rsid w:val="00780C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CD9"/>
    <w:pPr>
      <w:spacing w:before="5040"/>
      <w:jc w:val="center"/>
    </w:pPr>
    <w:rPr>
      <w:sz w:val="48"/>
      <w:szCs w:val="72"/>
      <w:lang w:val="en-US"/>
    </w:rPr>
  </w:style>
  <w:style w:type="character" w:customStyle="1" w:styleId="TitleChar">
    <w:name w:val="Title Char"/>
    <w:basedOn w:val="DefaultParagraphFont"/>
    <w:link w:val="Title"/>
    <w:rsid w:val="00780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CD9"/>
    <w:pPr>
      <w:tabs>
        <w:tab w:val="left" w:pos="3600"/>
        <w:tab w:val="left" w:pos="3958"/>
      </w:tabs>
    </w:pPr>
  </w:style>
  <w:style w:type="paragraph" w:customStyle="1" w:styleId="Note">
    <w:name w:val="Note"/>
    <w:basedOn w:val="BodyText"/>
    <w:rsid w:val="00780C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0CD9"/>
    <w:rPr>
      <w:b/>
      <w:spacing w:val="0"/>
    </w:rPr>
  </w:style>
  <w:style w:type="paragraph" w:customStyle="1" w:styleId="SuperTitle">
    <w:name w:val="SuperTitle"/>
    <w:basedOn w:val="Title"/>
    <w:rsid w:val="00780CD9"/>
    <w:pPr>
      <w:framePr w:wrap="auto" w:hAnchor="text" w:y="6049"/>
    </w:pPr>
    <w:rPr>
      <w:color w:val="000000"/>
      <w:sz w:val="40"/>
    </w:rPr>
  </w:style>
  <w:style w:type="paragraph" w:customStyle="1" w:styleId="TOCTitle">
    <w:name w:val="TOCTitle"/>
    <w:basedOn w:val="Heading1"/>
    <w:rsid w:val="00780CD9"/>
    <w:pPr>
      <w:spacing w:after="240"/>
      <w:jc w:val="center"/>
      <w:outlineLvl w:val="9"/>
    </w:pPr>
    <w:rPr>
      <w:caps/>
    </w:rPr>
  </w:style>
  <w:style w:type="paragraph" w:customStyle="1" w:styleId="Version">
    <w:name w:val="Version"/>
    <w:rsid w:val="00780C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CD9"/>
    <w:pPr>
      <w:numPr>
        <w:numId w:val="13"/>
      </w:numPr>
      <w:tabs>
        <w:tab w:val="clear" w:pos="680"/>
      </w:tabs>
    </w:pPr>
  </w:style>
  <w:style w:type="paragraph" w:styleId="Index1">
    <w:name w:val="index 1"/>
    <w:basedOn w:val="Normal"/>
    <w:next w:val="Normal"/>
    <w:semiHidden/>
    <w:rsid w:val="00780CD9"/>
    <w:pPr>
      <w:keepNext w:val="0"/>
      <w:tabs>
        <w:tab w:val="right" w:pos="4176"/>
      </w:tabs>
      <w:ind w:left="198" w:hanging="198"/>
    </w:pPr>
    <w:rPr>
      <w:rFonts w:ascii="Garamond" w:hAnsi="Garamond"/>
    </w:rPr>
  </w:style>
  <w:style w:type="paragraph" w:styleId="IndexHeading">
    <w:name w:val="index heading"/>
    <w:basedOn w:val="Normal"/>
    <w:next w:val="Index1"/>
    <w:semiHidden/>
    <w:rsid w:val="00780CD9"/>
    <w:pPr>
      <w:spacing w:before="120" w:after="120"/>
    </w:pPr>
    <w:rPr>
      <w:rFonts w:ascii="Arial" w:hAnsi="Arial"/>
      <w:b/>
      <w:color w:val="918585"/>
      <w:sz w:val="24"/>
    </w:rPr>
  </w:style>
  <w:style w:type="paragraph" w:customStyle="1" w:styleId="Chapter">
    <w:name w:val="Chapter"/>
    <w:basedOn w:val="Normal"/>
    <w:rsid w:val="00780CD9"/>
    <w:pPr>
      <w:spacing w:before="240"/>
    </w:pPr>
    <w:rPr>
      <w:rFonts w:ascii="Times New Roman" w:hAnsi="Times New Roman"/>
      <w:smallCaps/>
      <w:spacing w:val="80"/>
      <w:sz w:val="28"/>
    </w:rPr>
  </w:style>
  <w:style w:type="paragraph" w:customStyle="1" w:styleId="InChapter">
    <w:name w:val="InChapter"/>
    <w:basedOn w:val="Heading3"/>
    <w:rsid w:val="00780CD9"/>
    <w:pPr>
      <w:spacing w:after="240"/>
      <w:outlineLvl w:val="9"/>
    </w:pPr>
    <w:rPr>
      <w:noProof/>
    </w:rPr>
  </w:style>
  <w:style w:type="paragraph" w:styleId="Index2">
    <w:name w:val="index 2"/>
    <w:basedOn w:val="Normal"/>
    <w:next w:val="Normal"/>
    <w:semiHidden/>
    <w:rsid w:val="00780CD9"/>
    <w:pPr>
      <w:tabs>
        <w:tab w:val="right" w:pos="4176"/>
      </w:tabs>
      <w:ind w:left="568" w:hanging="284"/>
    </w:pPr>
    <w:rPr>
      <w:rFonts w:ascii="Garamond" w:hAnsi="Garamond"/>
    </w:rPr>
  </w:style>
  <w:style w:type="paragraph" w:customStyle="1" w:styleId="Byline">
    <w:name w:val="Byline"/>
    <w:rsid w:val="00780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CD9"/>
    <w:pPr>
      <w:tabs>
        <w:tab w:val="clear" w:pos="3600"/>
        <w:tab w:val="clear" w:pos="3958"/>
      </w:tabs>
      <w:jc w:val="right"/>
    </w:pPr>
  </w:style>
  <w:style w:type="character" w:styleId="Emphasis">
    <w:name w:val="Emphasis"/>
    <w:basedOn w:val="DefaultParagraphFont"/>
    <w:qFormat/>
    <w:rsid w:val="00780CD9"/>
    <w:rPr>
      <w:i/>
    </w:rPr>
  </w:style>
  <w:style w:type="paragraph" w:styleId="Caption">
    <w:name w:val="caption"/>
    <w:basedOn w:val="BodyText"/>
    <w:next w:val="Normal"/>
    <w:qFormat/>
    <w:rsid w:val="00780CD9"/>
    <w:pPr>
      <w:framePr w:w="2268" w:hSpace="181" w:vSpace="181" w:wrap="around" w:vAnchor="text" w:hAnchor="page" w:x="1135" w:y="285" w:anchorLock="1"/>
    </w:pPr>
    <w:rPr>
      <w:i/>
    </w:rPr>
  </w:style>
  <w:style w:type="paragraph" w:customStyle="1" w:styleId="MiniTOCTitle">
    <w:name w:val="MiniTOCTitle"/>
    <w:basedOn w:val="Heading4"/>
    <w:rsid w:val="00780CD9"/>
    <w:pPr>
      <w:spacing w:before="240"/>
      <w:outlineLvl w:val="9"/>
    </w:pPr>
    <w:rPr>
      <w:noProof/>
      <w:sz w:val="24"/>
    </w:rPr>
  </w:style>
  <w:style w:type="paragraph" w:customStyle="1" w:styleId="SuperHeading">
    <w:name w:val="SuperHeading"/>
    <w:basedOn w:val="Normal"/>
    <w:rsid w:val="00780CD9"/>
    <w:pPr>
      <w:spacing w:before="240" w:after="120"/>
      <w:outlineLvl w:val="0"/>
    </w:pPr>
    <w:rPr>
      <w:rFonts w:ascii="Times New Roman" w:hAnsi="Times New Roman"/>
      <w:b/>
      <w:sz w:val="28"/>
    </w:rPr>
  </w:style>
  <w:style w:type="paragraph" w:customStyle="1" w:styleId="MiniTOCItem">
    <w:name w:val="MiniTOCItem"/>
    <w:basedOn w:val="ListBullet"/>
    <w:rsid w:val="00780CD9"/>
    <w:pPr>
      <w:numPr>
        <w:numId w:val="0"/>
      </w:numPr>
      <w:tabs>
        <w:tab w:val="right" w:leader="dot" w:pos="6521"/>
      </w:tabs>
      <w:spacing w:before="0" w:after="0"/>
    </w:pPr>
  </w:style>
  <w:style w:type="paragraph" w:customStyle="1" w:styleId="TOFTitle">
    <w:name w:val="TOFTitle"/>
    <w:basedOn w:val="TOCTitle"/>
    <w:rsid w:val="00780CD9"/>
  </w:style>
  <w:style w:type="paragraph" w:styleId="TableofFigures">
    <w:name w:val="table of figures"/>
    <w:basedOn w:val="Normal"/>
    <w:next w:val="Normal"/>
    <w:semiHidden/>
    <w:rsid w:val="00780CD9"/>
    <w:pPr>
      <w:tabs>
        <w:tab w:val="right" w:leader="dot" w:pos="9072"/>
      </w:tabs>
      <w:ind w:left="970" w:hanging="403"/>
    </w:pPr>
    <w:rPr>
      <w:rFonts w:ascii="Times New Roman" w:hAnsi="Times New Roman"/>
      <w:b/>
    </w:rPr>
  </w:style>
  <w:style w:type="paragraph" w:styleId="ListNumber">
    <w:name w:val="List Number"/>
    <w:basedOn w:val="List"/>
    <w:rsid w:val="00780CD9"/>
    <w:pPr>
      <w:numPr>
        <w:numId w:val="10"/>
      </w:numPr>
    </w:pPr>
  </w:style>
  <w:style w:type="character" w:customStyle="1" w:styleId="WingdingSymbols">
    <w:name w:val="Wingding Symbols"/>
    <w:rsid w:val="00780CD9"/>
    <w:rPr>
      <w:rFonts w:ascii="Wingdings" w:hAnsi="Wingdings"/>
    </w:rPr>
  </w:style>
  <w:style w:type="paragraph" w:customStyle="1" w:styleId="TableHeading">
    <w:name w:val="Table Heading"/>
    <w:basedOn w:val="HeadingBase"/>
    <w:rsid w:val="00780CD9"/>
    <w:pPr>
      <w:keepLines/>
      <w:pBdr>
        <w:bottom w:val="single" w:sz="6" w:space="1" w:color="918585"/>
      </w:pBdr>
      <w:spacing w:before="240"/>
    </w:pPr>
  </w:style>
  <w:style w:type="character" w:customStyle="1" w:styleId="HotSpot">
    <w:name w:val="HotSpot"/>
    <w:rsid w:val="00780CD9"/>
    <w:rPr>
      <w:color w:val="0033CC"/>
      <w:u w:val="none"/>
    </w:rPr>
  </w:style>
  <w:style w:type="paragraph" w:customStyle="1" w:styleId="BodyTextRight">
    <w:name w:val="Body Text Right"/>
    <w:basedOn w:val="BodyText"/>
    <w:rsid w:val="00780CD9"/>
    <w:pPr>
      <w:spacing w:before="0" w:after="0"/>
      <w:jc w:val="right"/>
    </w:pPr>
  </w:style>
  <w:style w:type="paragraph" w:styleId="Index3">
    <w:name w:val="index 3"/>
    <w:basedOn w:val="ListNumber2"/>
    <w:next w:val="Normal"/>
    <w:semiHidden/>
    <w:rsid w:val="00780CD9"/>
    <w:pPr>
      <w:numPr>
        <w:numId w:val="0"/>
      </w:numPr>
      <w:tabs>
        <w:tab w:val="right" w:leader="dot" w:pos="4176"/>
      </w:tabs>
    </w:pPr>
  </w:style>
  <w:style w:type="paragraph" w:styleId="ListNumber2">
    <w:name w:val="List Number 2"/>
    <w:basedOn w:val="List2"/>
    <w:rsid w:val="00780CD9"/>
    <w:pPr>
      <w:numPr>
        <w:numId w:val="9"/>
      </w:numPr>
      <w:tabs>
        <w:tab w:val="clear" w:pos="1060"/>
      </w:tabs>
    </w:pPr>
  </w:style>
  <w:style w:type="paragraph" w:customStyle="1" w:styleId="MarginNote">
    <w:name w:val="Margin Note"/>
    <w:basedOn w:val="BodyText"/>
    <w:rsid w:val="00780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C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CD9"/>
    <w:rPr>
      <w:sz w:val="32"/>
    </w:rPr>
  </w:style>
  <w:style w:type="paragraph" w:customStyle="1" w:styleId="HeadingProcedure">
    <w:name w:val="Heading Procedure"/>
    <w:basedOn w:val="HeadingBase"/>
    <w:next w:val="Normal"/>
    <w:rsid w:val="00780CD9"/>
    <w:pPr>
      <w:tabs>
        <w:tab w:val="left" w:pos="0"/>
      </w:tabs>
      <w:spacing w:before="120" w:after="60"/>
    </w:pPr>
    <w:rPr>
      <w:i/>
      <w:color w:val="918585"/>
      <w:sz w:val="22"/>
    </w:rPr>
  </w:style>
  <w:style w:type="paragraph" w:customStyle="1" w:styleId="TableBodyText">
    <w:name w:val="Table Body Text"/>
    <w:basedOn w:val="BodyText"/>
    <w:rsid w:val="00780CD9"/>
    <w:pPr>
      <w:spacing w:before="60" w:after="60"/>
    </w:pPr>
  </w:style>
  <w:style w:type="paragraph" w:styleId="ListContinue">
    <w:name w:val="List Continue"/>
    <w:basedOn w:val="List"/>
    <w:rsid w:val="00780CD9"/>
    <w:pPr>
      <w:ind w:firstLine="0"/>
    </w:pPr>
  </w:style>
  <w:style w:type="paragraph" w:customStyle="1" w:styleId="ListNote">
    <w:name w:val="List Note"/>
    <w:basedOn w:val="List"/>
    <w:rsid w:val="00780CD9"/>
    <w:pPr>
      <w:pBdr>
        <w:top w:val="single" w:sz="6" w:space="2" w:color="918585"/>
        <w:bottom w:val="single" w:sz="6" w:space="2" w:color="918585"/>
      </w:pBdr>
      <w:tabs>
        <w:tab w:val="left" w:pos="1021"/>
      </w:tabs>
      <w:ind w:firstLine="0"/>
    </w:pPr>
  </w:style>
  <w:style w:type="paragraph" w:customStyle="1" w:styleId="Warning">
    <w:name w:val="Warning"/>
    <w:basedOn w:val="BodyText"/>
    <w:rsid w:val="00780CD9"/>
    <w:pPr>
      <w:shd w:val="clear" w:color="auto" w:fill="D9D9D9"/>
      <w:tabs>
        <w:tab w:val="left" w:pos="992"/>
      </w:tabs>
      <w:ind w:left="119" w:right="119"/>
    </w:pPr>
    <w:rPr>
      <w:sz w:val="20"/>
    </w:rPr>
  </w:style>
  <w:style w:type="paragraph" w:customStyle="1" w:styleId="MarginIcons">
    <w:name w:val="Margin Icons"/>
    <w:basedOn w:val="BodyText"/>
    <w:rsid w:val="00780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CD9"/>
    <w:rPr>
      <w:rFonts w:ascii="Courier New" w:hAnsi="Courier New"/>
    </w:rPr>
  </w:style>
  <w:style w:type="paragraph" w:customStyle="1" w:styleId="NoteBullet">
    <w:name w:val="Note Bullet"/>
    <w:basedOn w:val="Note"/>
    <w:rsid w:val="00780CD9"/>
    <w:pPr>
      <w:tabs>
        <w:tab w:val="clear" w:pos="680"/>
      </w:tabs>
      <w:spacing w:before="60" w:after="60"/>
    </w:pPr>
  </w:style>
  <w:style w:type="paragraph" w:customStyle="1" w:styleId="SubHeading2">
    <w:name w:val="SubHeading2"/>
    <w:basedOn w:val="HeadingBase"/>
    <w:rsid w:val="00780CD9"/>
    <w:pPr>
      <w:spacing w:before="240" w:after="60"/>
    </w:pPr>
    <w:rPr>
      <w:sz w:val="20"/>
    </w:rPr>
  </w:style>
  <w:style w:type="paragraph" w:customStyle="1" w:styleId="SubHeading1">
    <w:name w:val="SubHeading1"/>
    <w:basedOn w:val="HeadingBase"/>
    <w:rsid w:val="00780CD9"/>
    <w:pPr>
      <w:spacing w:before="240" w:after="60"/>
    </w:pPr>
    <w:rPr>
      <w:color w:val="918585"/>
      <w:sz w:val="22"/>
    </w:rPr>
  </w:style>
  <w:style w:type="paragraph" w:customStyle="1" w:styleId="SideHeading">
    <w:name w:val="Side Heading"/>
    <w:basedOn w:val="HeadingBase"/>
    <w:rsid w:val="00780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CD9"/>
    <w:pPr>
      <w:tabs>
        <w:tab w:val="num" w:pos="360"/>
      </w:tabs>
    </w:pPr>
  </w:style>
  <w:style w:type="paragraph" w:styleId="PlainText">
    <w:name w:val="Plain Text"/>
    <w:basedOn w:val="Normal"/>
    <w:link w:val="PlainTextChar"/>
    <w:rsid w:val="00780CD9"/>
    <w:rPr>
      <w:sz w:val="20"/>
    </w:rPr>
  </w:style>
  <w:style w:type="character" w:customStyle="1" w:styleId="PlainTextChar">
    <w:name w:val="Plain Text Char"/>
    <w:basedOn w:val="DefaultParagraphFont"/>
    <w:link w:val="PlainText"/>
    <w:rsid w:val="00780C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CD9"/>
    <w:rPr>
      <w:b/>
      <w:smallCaps/>
    </w:rPr>
  </w:style>
  <w:style w:type="paragraph" w:customStyle="1" w:styleId="TableListNumber">
    <w:name w:val="Table List Number"/>
    <w:basedOn w:val="ListNumber"/>
    <w:rsid w:val="00780CD9"/>
    <w:pPr>
      <w:numPr>
        <w:numId w:val="0"/>
      </w:numPr>
    </w:pPr>
  </w:style>
  <w:style w:type="paragraph" w:styleId="TOC4">
    <w:name w:val="toc 4"/>
    <w:basedOn w:val="TOCBase"/>
    <w:next w:val="Normal"/>
    <w:semiHidden/>
    <w:rsid w:val="00780CD9"/>
    <w:pPr>
      <w:tabs>
        <w:tab w:val="right" w:leader="dot" w:pos="9071"/>
      </w:tabs>
      <w:ind w:left="1701"/>
    </w:pPr>
  </w:style>
  <w:style w:type="paragraph" w:customStyle="1" w:styleId="ListAlpha">
    <w:name w:val="List Alpha"/>
    <w:basedOn w:val="List"/>
    <w:rsid w:val="00780CD9"/>
    <w:pPr>
      <w:numPr>
        <w:numId w:val="8"/>
      </w:numPr>
    </w:pPr>
  </w:style>
  <w:style w:type="paragraph" w:customStyle="1" w:styleId="ListAlpha2">
    <w:name w:val="List Alpha 2"/>
    <w:basedOn w:val="List2"/>
    <w:rsid w:val="00780CD9"/>
    <w:pPr>
      <w:numPr>
        <w:numId w:val="7"/>
      </w:numPr>
    </w:pPr>
  </w:style>
  <w:style w:type="paragraph" w:styleId="List2">
    <w:name w:val="List 2"/>
    <w:basedOn w:val="BodyText"/>
    <w:rsid w:val="00780CD9"/>
    <w:pPr>
      <w:tabs>
        <w:tab w:val="left" w:pos="680"/>
      </w:tabs>
      <w:spacing w:before="60" w:after="60"/>
      <w:ind w:left="680" w:hanging="340"/>
    </w:pPr>
  </w:style>
  <w:style w:type="paragraph" w:styleId="List3">
    <w:name w:val="List 3"/>
    <w:basedOn w:val="BodyText"/>
    <w:rsid w:val="00780CD9"/>
    <w:pPr>
      <w:tabs>
        <w:tab w:val="left" w:pos="1021"/>
      </w:tabs>
      <w:spacing w:before="60" w:after="60"/>
      <w:ind w:left="1020" w:hanging="340"/>
    </w:pPr>
  </w:style>
  <w:style w:type="paragraph" w:styleId="List4">
    <w:name w:val="List 4"/>
    <w:basedOn w:val="BodyText"/>
    <w:rsid w:val="00780CD9"/>
    <w:pPr>
      <w:tabs>
        <w:tab w:val="left" w:pos="1361"/>
      </w:tabs>
      <w:spacing w:before="60" w:after="60"/>
      <w:ind w:left="1361" w:hanging="340"/>
    </w:pPr>
  </w:style>
  <w:style w:type="paragraph" w:styleId="List5">
    <w:name w:val="List 5"/>
    <w:basedOn w:val="BodyText"/>
    <w:rsid w:val="00780CD9"/>
    <w:pPr>
      <w:tabs>
        <w:tab w:val="left" w:pos="1701"/>
      </w:tabs>
      <w:spacing w:before="60" w:after="60"/>
      <w:ind w:left="1701" w:hanging="340"/>
    </w:pPr>
  </w:style>
  <w:style w:type="paragraph" w:styleId="ListBullet3">
    <w:name w:val="List Bullet 3"/>
    <w:basedOn w:val="List3"/>
    <w:rsid w:val="00780CD9"/>
    <w:pPr>
      <w:numPr>
        <w:numId w:val="14"/>
      </w:numPr>
      <w:tabs>
        <w:tab w:val="clear" w:pos="1021"/>
      </w:tabs>
      <w:ind w:left="1037" w:hanging="357"/>
    </w:pPr>
  </w:style>
  <w:style w:type="paragraph" w:styleId="ListBullet4">
    <w:name w:val="List Bullet 4"/>
    <w:basedOn w:val="List4"/>
    <w:rsid w:val="00780CD9"/>
    <w:pPr>
      <w:numPr>
        <w:numId w:val="2"/>
      </w:numPr>
    </w:pPr>
  </w:style>
  <w:style w:type="paragraph" w:styleId="ListBullet5">
    <w:name w:val="List Bullet 5"/>
    <w:basedOn w:val="List5"/>
    <w:rsid w:val="00780CD9"/>
    <w:pPr>
      <w:numPr>
        <w:numId w:val="3"/>
      </w:numPr>
    </w:pPr>
  </w:style>
  <w:style w:type="paragraph" w:styleId="ListContinue2">
    <w:name w:val="List Continue 2"/>
    <w:basedOn w:val="List2"/>
    <w:rsid w:val="00780CD9"/>
    <w:pPr>
      <w:ind w:firstLine="0"/>
    </w:pPr>
  </w:style>
  <w:style w:type="paragraph" w:styleId="ListContinue3">
    <w:name w:val="List Continue 3"/>
    <w:basedOn w:val="List3"/>
    <w:rsid w:val="00780CD9"/>
    <w:pPr>
      <w:ind w:left="1021" w:firstLine="0"/>
    </w:pPr>
  </w:style>
  <w:style w:type="paragraph" w:styleId="ListContinue4">
    <w:name w:val="List Continue 4"/>
    <w:basedOn w:val="List4"/>
    <w:rsid w:val="00780CD9"/>
    <w:pPr>
      <w:ind w:firstLine="0"/>
    </w:pPr>
  </w:style>
  <w:style w:type="paragraph" w:styleId="ListContinue5">
    <w:name w:val="List Continue 5"/>
    <w:basedOn w:val="List5"/>
    <w:rsid w:val="00780CD9"/>
    <w:pPr>
      <w:ind w:firstLine="0"/>
    </w:pPr>
  </w:style>
  <w:style w:type="paragraph" w:styleId="ListNumber3">
    <w:name w:val="List Number 3"/>
    <w:basedOn w:val="List3"/>
    <w:rsid w:val="00780CD9"/>
    <w:pPr>
      <w:numPr>
        <w:numId w:val="4"/>
      </w:numPr>
    </w:pPr>
  </w:style>
  <w:style w:type="paragraph" w:styleId="ListNumber4">
    <w:name w:val="List Number 4"/>
    <w:basedOn w:val="List4"/>
    <w:rsid w:val="00780CD9"/>
    <w:pPr>
      <w:numPr>
        <w:numId w:val="5"/>
      </w:numPr>
    </w:pPr>
  </w:style>
  <w:style w:type="paragraph" w:styleId="ListNumber5">
    <w:name w:val="List Number 5"/>
    <w:basedOn w:val="List5"/>
    <w:rsid w:val="00780CD9"/>
    <w:pPr>
      <w:numPr>
        <w:numId w:val="6"/>
      </w:numPr>
    </w:pPr>
  </w:style>
  <w:style w:type="paragraph" w:styleId="BlockText">
    <w:name w:val="Block Text"/>
    <w:basedOn w:val="Normal"/>
    <w:rsid w:val="00780CD9"/>
    <w:pPr>
      <w:spacing w:after="120"/>
      <w:ind w:left="1440" w:right="1440"/>
    </w:pPr>
  </w:style>
  <w:style w:type="character" w:customStyle="1" w:styleId="Subscript">
    <w:name w:val="Subscript"/>
    <w:basedOn w:val="DefaultParagraphFont"/>
    <w:rsid w:val="00780CD9"/>
    <w:rPr>
      <w:sz w:val="16"/>
      <w:vertAlign w:val="subscript"/>
    </w:rPr>
  </w:style>
  <w:style w:type="character" w:customStyle="1" w:styleId="Superscript">
    <w:name w:val="Superscript"/>
    <w:basedOn w:val="DefaultParagraphFont"/>
    <w:rsid w:val="00780CD9"/>
    <w:rPr>
      <w:sz w:val="16"/>
      <w:vertAlign w:val="superscript"/>
    </w:rPr>
  </w:style>
  <w:style w:type="character" w:customStyle="1" w:styleId="Symbols">
    <w:name w:val="Symbols"/>
    <w:basedOn w:val="DefaultParagraphFont"/>
    <w:rsid w:val="00780CD9"/>
    <w:rPr>
      <w:rFonts w:ascii="Symbol" w:hAnsi="Symbol"/>
    </w:rPr>
  </w:style>
  <w:style w:type="character" w:customStyle="1" w:styleId="MenuOptions">
    <w:name w:val="Menu Options"/>
    <w:basedOn w:val="DefaultParagraphFont"/>
    <w:rsid w:val="00780CD9"/>
    <w:rPr>
      <w:rFonts w:ascii="Arial Narrow" w:hAnsi="Arial Narrow"/>
      <w:smallCaps/>
    </w:rPr>
  </w:style>
  <w:style w:type="character" w:customStyle="1" w:styleId="Buttons">
    <w:name w:val="Buttons"/>
    <w:basedOn w:val="DefaultParagraphFont"/>
    <w:rsid w:val="00780CD9"/>
    <w:rPr>
      <w:b/>
    </w:rPr>
  </w:style>
  <w:style w:type="character" w:customStyle="1" w:styleId="Underlined">
    <w:name w:val="Underlined"/>
    <w:basedOn w:val="DefaultParagraphFont"/>
    <w:rsid w:val="00780CD9"/>
    <w:rPr>
      <w:u w:val="single"/>
    </w:rPr>
  </w:style>
  <w:style w:type="paragraph" w:customStyle="1" w:styleId="TableBodyTextRight">
    <w:name w:val="Table Body Text Right"/>
    <w:basedOn w:val="TableBodyText"/>
    <w:rsid w:val="00780CD9"/>
    <w:pPr>
      <w:widowControl w:val="0"/>
      <w:autoSpaceDE w:val="0"/>
      <w:autoSpaceDN w:val="0"/>
      <w:adjustRightInd w:val="0"/>
      <w:jc w:val="right"/>
    </w:pPr>
    <w:rPr>
      <w:rFonts w:cs="Arial"/>
      <w:szCs w:val="18"/>
    </w:rPr>
  </w:style>
  <w:style w:type="paragraph" w:customStyle="1" w:styleId="CopyrightText">
    <w:name w:val="Copyright Text"/>
    <w:basedOn w:val="BodyText"/>
    <w:rsid w:val="00780CD9"/>
    <w:rPr>
      <w:sz w:val="18"/>
    </w:rPr>
  </w:style>
  <w:style w:type="paragraph" w:customStyle="1" w:styleId="BodySmallRight">
    <w:name w:val="Body Small Right"/>
    <w:basedOn w:val="BodyTextRight"/>
    <w:rsid w:val="00780CD9"/>
    <w:rPr>
      <w:sz w:val="18"/>
      <w:szCs w:val="18"/>
    </w:rPr>
  </w:style>
  <w:style w:type="paragraph" w:customStyle="1" w:styleId="MarginEdition">
    <w:name w:val="Margin Edition"/>
    <w:basedOn w:val="MarginNote"/>
    <w:rsid w:val="00780CD9"/>
    <w:pPr>
      <w:spacing w:before="0" w:after="0"/>
    </w:pPr>
    <w:rPr>
      <w:rFonts w:ascii="Times New Roman" w:hAnsi="Times New Roman"/>
      <w:color w:val="999999"/>
    </w:rPr>
  </w:style>
  <w:style w:type="paragraph" w:customStyle="1" w:styleId="Spacer">
    <w:name w:val="Spacer"/>
    <w:basedOn w:val="Normal"/>
    <w:rsid w:val="00780CD9"/>
    <w:rPr>
      <w:sz w:val="2"/>
      <w:szCs w:val="2"/>
    </w:rPr>
  </w:style>
  <w:style w:type="character" w:customStyle="1" w:styleId="Small">
    <w:name w:val="Small"/>
    <w:basedOn w:val="DefaultParagraphFont"/>
    <w:rsid w:val="00780CD9"/>
    <w:rPr>
      <w:sz w:val="16"/>
    </w:rPr>
  </w:style>
  <w:style w:type="paragraph" w:customStyle="1" w:styleId="WideTable">
    <w:name w:val="Wide Table"/>
    <w:basedOn w:val="Normal"/>
    <w:rsid w:val="00780CD9"/>
    <w:pPr>
      <w:ind w:left="-1418"/>
    </w:pPr>
    <w:rPr>
      <w:sz w:val="2"/>
      <w:szCs w:val="2"/>
    </w:rPr>
  </w:style>
  <w:style w:type="character" w:styleId="PageNumber">
    <w:name w:val="page number"/>
    <w:basedOn w:val="DefaultParagraphFont"/>
    <w:rsid w:val="00780CD9"/>
  </w:style>
  <w:style w:type="paragraph" w:styleId="Quote">
    <w:name w:val="Quote"/>
    <w:basedOn w:val="Heading1"/>
    <w:link w:val="QuoteChar"/>
    <w:qFormat/>
    <w:rsid w:val="00780CD9"/>
    <w:rPr>
      <w:b w:val="0"/>
      <w:sz w:val="72"/>
      <w:szCs w:val="72"/>
      <w:lang w:val="en-NZ"/>
    </w:rPr>
  </w:style>
  <w:style w:type="character" w:customStyle="1" w:styleId="QuoteChar">
    <w:name w:val="Quote Char"/>
    <w:basedOn w:val="DefaultParagraphFont"/>
    <w:link w:val="Quote"/>
    <w:rsid w:val="00780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CD9"/>
    <w:pPr>
      <w:pageBreakBefore/>
    </w:pPr>
  </w:style>
  <w:style w:type="paragraph" w:customStyle="1" w:styleId="Border">
    <w:name w:val="Border"/>
    <w:basedOn w:val="Normal"/>
    <w:qFormat/>
    <w:rsid w:val="00780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CD9"/>
    <w:rPr>
      <w:b/>
      <w:bCs/>
      <w:i/>
      <w:iCs/>
      <w:color w:val="auto"/>
    </w:rPr>
  </w:style>
  <w:style w:type="paragraph" w:styleId="IntenseQuote">
    <w:name w:val="Intense Quote"/>
    <w:basedOn w:val="Normal"/>
    <w:next w:val="Normal"/>
    <w:link w:val="IntenseQuoteChar"/>
    <w:uiPriority w:val="30"/>
    <w:qFormat/>
    <w:rsid w:val="00780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C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CD9"/>
    <w:rPr>
      <w:smallCaps/>
      <w:color w:val="auto"/>
      <w:u w:val="single"/>
    </w:rPr>
  </w:style>
  <w:style w:type="character" w:styleId="IntenseReference">
    <w:name w:val="Intense Reference"/>
    <w:basedOn w:val="DefaultParagraphFont"/>
    <w:uiPriority w:val="32"/>
    <w:qFormat/>
    <w:rsid w:val="00780CD9"/>
    <w:rPr>
      <w:b/>
      <w:bCs/>
      <w:smallCaps/>
      <w:color w:val="auto"/>
      <w:spacing w:val="5"/>
      <w:u w:val="single"/>
    </w:rPr>
  </w:style>
  <w:style w:type="paragraph" w:customStyle="1" w:styleId="2ColumnHeading">
    <w:name w:val="2Column Heading"/>
    <w:basedOn w:val="BodyText"/>
    <w:qFormat/>
    <w:rsid w:val="00780CD9"/>
    <w:pPr>
      <w:spacing w:after="60"/>
      <w:ind w:left="-2268"/>
    </w:pPr>
    <w:rPr>
      <w:b/>
    </w:rPr>
  </w:style>
  <w:style w:type="paragraph" w:customStyle="1" w:styleId="Heading1TOC">
    <w:name w:val="Heading1 TOC"/>
    <w:basedOn w:val="Normal"/>
    <w:qFormat/>
    <w:rsid w:val="00780CD9"/>
    <w:pPr>
      <w:spacing w:before="240" w:after="120"/>
    </w:pPr>
    <w:rPr>
      <w:rFonts w:ascii="Times New Roman" w:hAnsi="Times New Roman"/>
      <w:b/>
      <w:sz w:val="32"/>
    </w:rPr>
  </w:style>
  <w:style w:type="paragraph" w:customStyle="1" w:styleId="Heading2TOC">
    <w:name w:val="Heading2 TOC"/>
    <w:basedOn w:val="Normal"/>
    <w:qFormat/>
    <w:rsid w:val="00780CD9"/>
    <w:pPr>
      <w:spacing w:before="240" w:after="60"/>
    </w:pPr>
    <w:rPr>
      <w:rFonts w:ascii="Times New Roman" w:hAnsi="Times New Roman"/>
      <w:b/>
      <w:sz w:val="28"/>
    </w:rPr>
  </w:style>
  <w:style w:type="character" w:customStyle="1" w:styleId="Underline">
    <w:name w:val="Underline"/>
    <w:basedOn w:val="DefaultParagraphFont"/>
    <w:qFormat/>
    <w:rsid w:val="00780CD9"/>
    <w:rPr>
      <w:u w:val="single"/>
    </w:rPr>
  </w:style>
  <w:style w:type="character" w:customStyle="1" w:styleId="BoldandItalics">
    <w:name w:val="Bold and Italics"/>
    <w:qFormat/>
    <w:rsid w:val="00780CD9"/>
    <w:rPr>
      <w:b/>
      <w:i/>
      <w:u w:val="none"/>
    </w:rPr>
  </w:style>
  <w:style w:type="paragraph" w:styleId="BalloonText">
    <w:name w:val="Balloon Text"/>
    <w:basedOn w:val="Normal"/>
    <w:link w:val="BalloonTextChar"/>
    <w:rsid w:val="00780CD9"/>
    <w:rPr>
      <w:rFonts w:ascii="Tahoma" w:hAnsi="Tahoma" w:cs="Tahoma"/>
      <w:sz w:val="16"/>
      <w:szCs w:val="16"/>
    </w:rPr>
  </w:style>
  <w:style w:type="character" w:customStyle="1" w:styleId="BalloonTextChar">
    <w:name w:val="Balloon Text Char"/>
    <w:basedOn w:val="DefaultParagraphFont"/>
    <w:link w:val="BalloonText"/>
    <w:rsid w:val="00780C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C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C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7632</Characters>
  <Application>Microsoft Office Word</Application>
  <DocSecurity>0</DocSecurity>
  <Lines>292</Lines>
  <Paragraphs>140</Paragraphs>
  <ScaleCrop>false</ScaleCrop>
  <Company>Author-it Software Corporation Ltd.</Company>
  <LinksUpToDate>false</LinksUpToDate>
  <CharactersWithSpaces>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BSBAUD401A Prepare for a quality audit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2012-05-26T13:35:00Z</dcterms:created>
  <dcterms:modified xsi:type="dcterms:W3CDTF">2012-05-26T13:35:00Z</dcterms:modified>
</cp:coreProperties>
</file>