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404" w:rsidP="00650404">
      <w:pPr>
        <w:pStyle w:val="Title"/>
      </w:pPr>
      <w:r>
        <w:fldChar w:fldCharType="begin"/>
      </w:r>
      <w:r>
        <w:instrText xml:space="preserve"> TITLE   \* MERGEFORMAT </w:instrText>
      </w:r>
      <w:r>
        <w:fldChar w:fldCharType="separate"/>
      </w:r>
      <w:r>
        <w:t>BSBADV507A Develop a media plan</w:t>
      </w:r>
      <w:r>
        <w:fldChar w:fldCharType="end"/>
      </w:r>
    </w:p>
    <w:p w:rsidR="00650404" w:rsidP="00650404">
      <w:pPr>
        <w:pStyle w:val="Version"/>
        <w:sectPr w:rsidSect="00F945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5FC" w:rsidP="00F945FC">
      <w:pPr>
        <w:pStyle w:val="SuperHeading"/>
      </w:pPr>
      <w:r w:rsidRPr="00F945FC">
        <w:t>BSBADV507A Develop a media plan</w:t>
      </w:r>
    </w:p>
    <w:p w:rsidR="00000000" w:rsidRPr="00F945FC" w:rsidP="00F945FC">
      <w:pPr>
        <w:pStyle w:val="Heading1"/>
      </w:pPr>
      <w:bookmarkStart w:id="1" w:name="O_322300"/>
      <w:bookmarkEnd w:id="1"/>
      <w:r w:rsidRPr="00F945FC">
        <w:t>Modification History</w:t>
      </w:r>
    </w:p>
    <w:p w:rsidR="00000000" w:rsidRPr="00F945FC" w:rsidP="00F945FC">
      <w:pPr>
        <w:pStyle w:val="BodyText"/>
      </w:pPr>
      <w:r w:rsidRPr="00F945FC">
        <w:t>Not applicable.</w:t>
      </w:r>
    </w:p>
    <w:p w:rsidR="00000000" w:rsidRPr="00F945FC" w:rsidP="00F945FC">
      <w:pPr>
        <w:pStyle w:val="AllowPageBreak"/>
      </w:pPr>
    </w:p>
    <w:p w:rsidR="00000000" w:rsidRPr="00F945FC" w:rsidP="00F945FC">
      <w:pPr>
        <w:pStyle w:val="Heading1"/>
      </w:pPr>
      <w:bookmarkStart w:id="2" w:name="O_322299"/>
      <w:bookmarkEnd w:id="2"/>
      <w:r w:rsidRPr="00F945FC">
        <w:t>Unit Descriptor</w:t>
      </w:r>
    </w:p>
    <w:p w:rsidR="00000000" w:rsidRPr="00F945FC" w:rsidP="00F945FC">
      <w:pPr>
        <w:pStyle w:val="BodyText"/>
      </w:pPr>
      <w:r w:rsidRPr="00F945FC">
        <w:t>This unit covers interpreting an advertising brief in order to develop a media plan within a given budget.</w:t>
      </w:r>
    </w:p>
    <w:p w:rsidR="00000000" w:rsidRPr="00F945FC" w:rsidP="00F945FC">
      <w:pPr>
        <w:pStyle w:val="BodyText"/>
      </w:pPr>
      <w:r w:rsidRPr="00F945FC">
        <w:t>Consider co-assessment with B</w:t>
      </w:r>
      <w:r w:rsidRPr="00F945FC">
        <w:t>SBADV505A Evaluate and recommend 'above the line' media options and BSBADV506A Evaluate and recommend 'below the line' media options.</w:t>
      </w:r>
    </w:p>
    <w:p w:rsidR="00000000" w:rsidRPr="00F945FC" w:rsidP="00F945FC">
      <w:pPr>
        <w:pStyle w:val="BodyText"/>
      </w:pPr>
      <w:r w:rsidRPr="00F945FC">
        <w:t>This unit covers interpreting an advertising brief in order to develop a media plan within a given budget.</w:t>
      </w:r>
    </w:p>
    <w:p w:rsidR="00000000" w:rsidRPr="00F945FC" w:rsidP="00F945FC">
      <w:pPr>
        <w:pStyle w:val="BodyText"/>
      </w:pPr>
      <w:r w:rsidRPr="00F945FC">
        <w:t>Consider co-ass</w:t>
      </w:r>
      <w:r w:rsidRPr="00F945FC">
        <w:t>essment with BSBADV505A Evaluate and recommend 'above the line' media options and BSBADV506A Evaluate and recommend 'below the line' media options.</w:t>
      </w:r>
    </w:p>
    <w:p w:rsidR="00000000" w:rsidRPr="00F945FC" w:rsidP="00F945FC">
      <w:pPr>
        <w:pStyle w:val="AllowPageBreak"/>
      </w:pPr>
    </w:p>
    <w:p w:rsidR="00000000" w:rsidRPr="00F945FC" w:rsidP="00F945FC">
      <w:pPr>
        <w:pStyle w:val="Heading1"/>
      </w:pPr>
      <w:bookmarkStart w:id="3" w:name="O_322298"/>
      <w:bookmarkEnd w:id="3"/>
      <w:r w:rsidRPr="00F945FC">
        <w:t>Application of the Unit</w:t>
      </w:r>
    </w:p>
    <w:p w:rsidR="00000000" w:rsidRPr="00F945FC" w:rsidP="00F945FC">
      <w:pPr>
        <w:pStyle w:val="BodyText"/>
      </w:pPr>
      <w:r w:rsidRPr="00F945FC">
        <w:t>Not applicable.</w:t>
      </w:r>
    </w:p>
    <w:p w:rsidR="00000000" w:rsidRPr="00F945FC" w:rsidP="00F945FC">
      <w:pPr>
        <w:pStyle w:val="AllowPageBreak"/>
      </w:pPr>
    </w:p>
    <w:p w:rsidR="00000000" w:rsidRPr="00F945FC" w:rsidP="00F945FC">
      <w:pPr>
        <w:pStyle w:val="Heading1"/>
      </w:pPr>
      <w:bookmarkStart w:id="4" w:name="O_322297"/>
      <w:bookmarkEnd w:id="4"/>
      <w:r w:rsidRPr="00F945FC">
        <w:t>Licensing/Regulatory Information</w:t>
      </w:r>
    </w:p>
    <w:p w:rsidR="00000000" w:rsidRPr="00F945FC" w:rsidP="00F945FC">
      <w:pPr>
        <w:pStyle w:val="BodyText"/>
      </w:pPr>
      <w:r w:rsidRPr="00F945FC">
        <w:t>Not applicable.</w:t>
      </w:r>
    </w:p>
    <w:p w:rsidR="00000000" w:rsidRPr="00F945FC" w:rsidP="00F945FC">
      <w:pPr>
        <w:pStyle w:val="AllowPageBreak"/>
      </w:pPr>
    </w:p>
    <w:p w:rsidR="00000000" w:rsidRPr="00F945FC" w:rsidP="00F945FC">
      <w:pPr>
        <w:pStyle w:val="Heading1"/>
      </w:pPr>
      <w:bookmarkStart w:id="5" w:name="O_322296"/>
      <w:bookmarkEnd w:id="5"/>
      <w:r w:rsidRPr="00F945FC">
        <w:t>Pre-Requisites</w:t>
      </w:r>
    </w:p>
    <w:p w:rsidR="00000000" w:rsidRPr="00F945FC" w:rsidP="00F945FC">
      <w:pPr>
        <w:pStyle w:val="BodyText"/>
      </w:pPr>
      <w:r w:rsidRPr="00F945FC">
        <w:t>Not applicable.</w:t>
      </w:r>
    </w:p>
    <w:p w:rsidR="00000000" w:rsidRPr="00F945FC" w:rsidP="00F945FC">
      <w:pPr>
        <w:pStyle w:val="AllowPageBreak"/>
      </w:pPr>
    </w:p>
    <w:p w:rsidR="00000000" w:rsidRPr="00F945FC" w:rsidP="00F945FC">
      <w:pPr>
        <w:pStyle w:val="Heading1"/>
      </w:pPr>
      <w:bookmarkStart w:id="6" w:name="O_322290"/>
      <w:bookmarkEnd w:id="6"/>
      <w:r w:rsidRPr="00F945FC">
        <w:t>Employability Skills Information</w:t>
      </w:r>
    </w:p>
    <w:p w:rsidR="00000000" w:rsidRPr="00F945FC" w:rsidP="00F945FC">
      <w:pPr>
        <w:pStyle w:val="BodyText"/>
      </w:pPr>
      <w:r w:rsidRPr="00F945FC">
        <w:t>Not applicable.</w:t>
      </w:r>
    </w:p>
    <w:p w:rsidR="00000000" w:rsidRPr="00F945FC" w:rsidP="00F945FC">
      <w:pPr>
        <w:pStyle w:val="AllowPageBreak"/>
      </w:pPr>
    </w:p>
    <w:p w:rsidR="00000000" w:rsidRPr="00F945FC" w:rsidP="00F945FC">
      <w:pPr>
        <w:pStyle w:val="Heading1"/>
      </w:pPr>
      <w:bookmarkStart w:id="7" w:name="O_322295"/>
      <w:bookmarkEnd w:id="7"/>
      <w:r w:rsidRPr="00F945FC">
        <w:t>Elements and Performance Criteria Pre-Content</w:t>
      </w:r>
    </w:p>
    <w:p w:rsidR="00000000" w:rsidRPr="00F945FC" w:rsidP="00F945FC">
      <w:pPr>
        <w:pStyle w:val="BodyText"/>
      </w:pPr>
      <w:r w:rsidRPr="00F945FC">
        <w:t>Not applicable.</w:t>
      </w:r>
    </w:p>
    <w:p w:rsidR="00000000" w:rsidRPr="00F945FC" w:rsidP="00F945FC">
      <w:pPr>
        <w:pStyle w:val="AllowPageBreak"/>
      </w:pPr>
    </w:p>
    <w:p w:rsidR="00000000" w:rsidRPr="00F945FC" w:rsidP="00F945FC">
      <w:pPr>
        <w:pStyle w:val="Heading1"/>
      </w:pPr>
      <w:bookmarkStart w:id="8" w:name="O_322301"/>
      <w:bookmarkEnd w:id="8"/>
      <w:r w:rsidRPr="00F945F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5040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rPr>
                <w:rStyle w:val="SpecialBold"/>
              </w:rPr>
              <w:t>Elements and Performance Criteria</w:t>
            </w:r>
          </w:p>
        </w:tc>
      </w:tr>
      <w:tr w:rsidTr="0065040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945FC" w:rsidP="00F945FC">
            <w:pPr>
              <w:pStyle w:val="BodyText"/>
            </w:pPr>
            <w:r w:rsidRPr="00F945F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rPr>
                <w:rStyle w:val="SpecialBold"/>
              </w:rPr>
              <w:t>Performance Criteria</w:t>
            </w:r>
          </w:p>
        </w:tc>
      </w:tr>
      <w:tr w:rsidTr="006504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1</w:t>
            </w:r>
          </w:p>
        </w:tc>
        <w:tc>
          <w:tcPr>
            <w:tcW w:w="30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Define media requirements</w:t>
            </w: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1.1</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target audience is identified from the advertising brief and a detailed consumer profile prepared</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1.2</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consumer profile uses the same terms as those used to describe media audiences</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1.3</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Product market factors are analysed to determine the reach and frequency requirements of the advertising</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1.4</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creative requirements of the advertising message are analysed and the media implications determined</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1.5</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Media merchandising requirements are identified from the advertising brief</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1.6</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media budget is confirmed and legal and voluntary constrain</w:t>
            </w:r>
            <w:r w:rsidRPr="00F945FC">
              <w:t>ts identified</w:t>
            </w:r>
          </w:p>
        </w:tc>
      </w:tr>
      <w:tr w:rsidTr="006504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2</w:t>
            </w:r>
          </w:p>
        </w:tc>
        <w:tc>
          <w:tcPr>
            <w:tcW w:w="30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Select the media</w:t>
            </w: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2.1</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Media are selected that target the required audience and/or fulfil merchandising requirements within budget</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2.2</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Selected media enable the creative requirements of the advertising message to be achieved within budget</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2.3</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Selected media enable reach and frequency requirements to be met within budget</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2.4</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Selected media meet legal and ethical requirements</w:t>
            </w:r>
          </w:p>
        </w:tc>
      </w:tr>
      <w:tr w:rsidTr="006504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3</w:t>
            </w:r>
          </w:p>
        </w:tc>
        <w:tc>
          <w:tcPr>
            <w:tcW w:w="30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Select media vehicle/s</w:t>
            </w: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3.1</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Media vehicle alternatives are identified for each media and their relative merits weighed</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3.2</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Media vehicle/s are selected to meet media requirements within budget</w:t>
            </w:r>
          </w:p>
        </w:tc>
      </w:tr>
      <w:tr w:rsidTr="006504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4</w:t>
            </w:r>
          </w:p>
        </w:tc>
        <w:tc>
          <w:tcPr>
            <w:tcW w:w="30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Determine the media schedule</w:t>
            </w: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4.1</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duration and timing of the media schedule meet the requirements of the advertising brief</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4.2</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 xml:space="preserve">Distribution of messages over the duration of the </w:t>
            </w:r>
            <w:r w:rsidRPr="00F945FC">
              <w:t>schedule is determined to meet the requirements of the advertising brief</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4.3</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Alternative schedules are developed for the advertiser that vary the number, size / length and placement of advertisements possible within the budget</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4.4</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A media schedule is finalised that balances the number, size / length and placement of advertisemen</w:t>
            </w:r>
            <w:r w:rsidRPr="00F945FC">
              <w:t>ts to the satisfaction of the advertiser</w:t>
            </w:r>
          </w:p>
        </w:tc>
      </w:tr>
      <w:tr w:rsidTr="006504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5</w:t>
            </w:r>
          </w:p>
        </w:tc>
        <w:tc>
          <w:tcPr>
            <w:tcW w:w="3000" w:type="dxa"/>
            <w:vMerge w:val="restart"/>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Produce a media plan</w:t>
            </w: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5.1</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media plan defines the media requirements of the advertising brief and evidence to support each requirement</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5.2</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media plan specifies recommended media and vehicle/s and the rationale for their selection</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5.3</w:t>
            </w:r>
          </w:p>
        </w:tc>
        <w:tc>
          <w:tcPr>
            <w:tcW w:w="51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The media plan contains a budget allocation per medium per advertising period</w:t>
            </w:r>
          </w:p>
        </w:tc>
      </w:tr>
      <w:tr w:rsidTr="006504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45FC">
            <w:pPr>
              <w:pStyle w:val="BodyText"/>
              <w:rPr>
                <w:lang w:val="en-NZ"/>
              </w:rPr>
            </w:pPr>
            <w:r w:rsidRPr="00F945FC">
              <w:t>5.4</w:t>
            </w:r>
          </w:p>
        </w:tc>
        <w:tc>
          <w:tcPr>
            <w:tcW w:w="5100" w:type="dxa"/>
            <w:tcBorders>
              <w:top w:val="nil"/>
              <w:left w:val="nil"/>
              <w:bottom w:val="nil"/>
              <w:right w:val="nil"/>
            </w:tcBorders>
            <w:tcMar>
              <w:top w:w="0" w:type="dxa"/>
              <w:left w:w="62" w:type="dxa"/>
              <w:bottom w:w="0" w:type="dxa"/>
              <w:right w:w="62" w:type="dxa"/>
            </w:tcMar>
          </w:tcPr>
          <w:p w:rsidR="00000000" w:rsidRPr="00F945FC" w:rsidP="00F945FC">
            <w:pPr>
              <w:pStyle w:val="BodyText"/>
            </w:pPr>
            <w:r w:rsidRPr="00F945FC">
              <w:t>The media plan identifies the anticipated impact of the advertising a</w:t>
            </w:r>
            <w:r w:rsidRPr="00F945FC">
              <w:t>nd measures to assess its effectiveness</w:t>
            </w:r>
          </w:p>
        </w:tc>
      </w:tr>
    </w:tbl>
    <w:p w:rsidR="00000000" w:rsidRPr="00F945FC" w:rsidP="00F945FC">
      <w:pPr>
        <w:pStyle w:val="BodyText"/>
      </w:pPr>
    </w:p>
    <w:p w:rsidR="00000000" w:rsidRPr="00F945FC" w:rsidP="00F945FC">
      <w:pPr>
        <w:pStyle w:val="AllowPageBreak"/>
      </w:pPr>
    </w:p>
    <w:p w:rsidR="00000000" w:rsidRPr="00F945FC" w:rsidP="00F945FC">
      <w:pPr>
        <w:pStyle w:val="Heading1"/>
      </w:pPr>
      <w:bookmarkStart w:id="9" w:name="O_322294"/>
      <w:bookmarkEnd w:id="9"/>
      <w:r w:rsidRPr="00F945FC">
        <w:t>Required Skills and Knowledge</w:t>
      </w:r>
    </w:p>
    <w:p w:rsidR="00000000" w:rsidRPr="00F945FC" w:rsidP="00F945FC">
      <w:pPr>
        <w:pStyle w:val="BodyText"/>
      </w:pPr>
      <w:r w:rsidRPr="00F945FC">
        <w:t>Not applicable.</w:t>
      </w:r>
    </w:p>
    <w:p w:rsidR="00000000" w:rsidRPr="00F945FC" w:rsidP="00F945FC">
      <w:pPr>
        <w:pStyle w:val="AllowPageBreak"/>
      </w:pPr>
    </w:p>
    <w:p w:rsidR="00000000" w:rsidRPr="00F945FC" w:rsidP="00F945FC">
      <w:pPr>
        <w:pStyle w:val="Heading1"/>
      </w:pPr>
      <w:bookmarkStart w:id="10" w:name="O_322293"/>
      <w:bookmarkEnd w:id="10"/>
      <w:r w:rsidRPr="00F945FC">
        <w:t>Evidence Guide</w:t>
      </w:r>
    </w:p>
    <w:p w:rsidR="00000000" w:rsidRPr="00F945FC" w:rsidP="00F945FC">
      <w:pPr>
        <w:pStyle w:val="BodyText"/>
      </w:pPr>
      <w:r w:rsidRPr="00F945FC">
        <w:t>The Evidence Guide identifies the critical aspects, knowledge and skills to be demonstrated to confirm competency for t</w:t>
      </w:r>
      <w:r w:rsidRPr="00F945FC">
        <w:t>his unit. This is an integral part of the assessment of competency and should be read in conjunction with the Range Statement.</w:t>
      </w:r>
    </w:p>
    <w:p w:rsidR="00000000" w:rsidRPr="00F945FC" w:rsidP="00F945FC">
      <w:pPr>
        <w:pStyle w:val="BodyText"/>
      </w:pPr>
      <w:r w:rsidRPr="00F945FC">
        <w:rPr>
          <w:rStyle w:val="SpecialBold"/>
        </w:rPr>
        <w:t>Critical Aspects of Evidence</w:t>
      </w:r>
    </w:p>
    <w:p w:rsidR="00000000" w:rsidRPr="00F945FC" w:rsidP="00F945FC">
      <w:pPr>
        <w:pStyle w:val="BodyText"/>
      </w:pPr>
      <w:r w:rsidRPr="00F945FC">
        <w:t xml:space="preserve">Integrated demonstration of all elements of competency and their performance criteria </w:t>
      </w:r>
    </w:p>
    <w:p w:rsidR="00000000" w:rsidRPr="00F945FC" w:rsidP="00F945FC">
      <w:pPr>
        <w:pStyle w:val="BodyText"/>
      </w:pPr>
      <w:r w:rsidRPr="00F945FC">
        <w:t>Evidence of the rationale behind decisions to be included</w:t>
      </w:r>
    </w:p>
    <w:p w:rsidR="00000000" w:rsidRPr="00F945FC" w:rsidP="00F945FC">
      <w:pPr>
        <w:pStyle w:val="BodyText"/>
      </w:pPr>
      <w:r w:rsidRPr="00F945FC">
        <w:rPr>
          <w:rStyle w:val="SpecialBold"/>
        </w:rPr>
        <w:t>Underpinning Knowledge</w:t>
      </w:r>
      <w:r w:rsidRPr="00F945FC">
        <w:t>*</w:t>
      </w:r>
    </w:p>
    <w:p w:rsidR="00000000" w:rsidRPr="00F945FC" w:rsidP="00F945FC">
      <w:pPr>
        <w:pStyle w:val="BodyText"/>
      </w:pPr>
      <w:r w:rsidRPr="00F945FC">
        <w:t>* At this level the learner must demonstrate understanding of a broad knowledge base incorporating theoretical concepts, with substantial depth in some areas.</w:t>
      </w:r>
    </w:p>
    <w:p w:rsidR="00000000" w:rsidRPr="00F945FC" w:rsidP="00F945FC">
      <w:pPr>
        <w:pStyle w:val="BodyText"/>
      </w:pPr>
      <w:r w:rsidRPr="00F945FC">
        <w:t>Relevant legisl</w:t>
      </w:r>
      <w:r w:rsidRPr="00F945FC">
        <w:t xml:space="preserve">ation from all levels of government that affects business operation, especially in regard to Occupational Health and Safety and environmental issues, equal opportunity, industrial relations and anti-discrimination </w:t>
      </w:r>
    </w:p>
    <w:p w:rsidR="00000000" w:rsidRPr="00F945FC" w:rsidP="00F945FC">
      <w:pPr>
        <w:pStyle w:val="BodyText"/>
      </w:pPr>
      <w:r w:rsidRPr="00F945FC">
        <w:t xml:space="preserve">Organisation's products and services </w:t>
      </w:r>
    </w:p>
    <w:p w:rsidR="00000000" w:rsidRPr="00F945FC" w:rsidP="00F945FC">
      <w:pPr>
        <w:pStyle w:val="BodyText"/>
      </w:pPr>
      <w:r w:rsidRPr="00F945FC">
        <w:t>Org</w:t>
      </w:r>
      <w:r w:rsidRPr="00F945FC">
        <w:t xml:space="preserve">anisation's budget </w:t>
      </w:r>
    </w:p>
    <w:p w:rsidR="00000000" w:rsidRPr="00F945FC" w:rsidP="00F945FC">
      <w:pPr>
        <w:pStyle w:val="BodyText"/>
      </w:pPr>
      <w:r w:rsidRPr="00F945FC">
        <w:t xml:space="preserve">Types of media </w:t>
      </w:r>
    </w:p>
    <w:p w:rsidR="00000000" w:rsidRPr="00F945FC" w:rsidP="00F945FC">
      <w:pPr>
        <w:pStyle w:val="BodyText"/>
      </w:pPr>
      <w:r w:rsidRPr="00F945FC">
        <w:t xml:space="preserve">Advertising and creative briefs </w:t>
      </w:r>
    </w:p>
    <w:p w:rsidR="00000000" w:rsidRPr="00F945FC" w:rsidP="00F945FC">
      <w:pPr>
        <w:pStyle w:val="BodyText"/>
      </w:pPr>
      <w:r w:rsidRPr="00F945FC">
        <w:t xml:space="preserve">Media characteristics </w:t>
      </w:r>
    </w:p>
    <w:p w:rsidR="00000000" w:rsidRPr="00F945FC" w:rsidP="00F945FC">
      <w:pPr>
        <w:pStyle w:val="BodyText"/>
      </w:pPr>
      <w:r w:rsidRPr="00F945FC">
        <w:t xml:space="preserve">Terms for describing media audiences </w:t>
      </w:r>
    </w:p>
    <w:p w:rsidR="00000000" w:rsidRPr="00F945FC" w:rsidP="00F945FC">
      <w:pPr>
        <w:pStyle w:val="BodyText"/>
      </w:pPr>
      <w:r w:rsidRPr="00F945FC">
        <w:t xml:space="preserve">Data analysis and matching techniques </w:t>
      </w:r>
    </w:p>
    <w:p w:rsidR="00000000" w:rsidRPr="00F945FC" w:rsidP="00F945FC">
      <w:pPr>
        <w:pStyle w:val="BodyText"/>
      </w:pPr>
      <w:r w:rsidRPr="00F945FC">
        <w:t xml:space="preserve">Legal and ethical requirements of advertising </w:t>
      </w:r>
    </w:p>
    <w:p w:rsidR="00000000" w:rsidRPr="00F945FC" w:rsidP="00F945FC">
      <w:pPr>
        <w:pStyle w:val="BodyText"/>
      </w:pPr>
      <w:r w:rsidRPr="00F945FC">
        <w:rPr>
          <w:rStyle w:val="SpecialBold"/>
        </w:rPr>
        <w:t>Underpinning Skills</w:t>
      </w:r>
    </w:p>
    <w:p w:rsidR="00000000" w:rsidRPr="00F945FC" w:rsidP="00F945FC">
      <w:pPr>
        <w:pStyle w:val="BodyText"/>
      </w:pPr>
      <w:r w:rsidRPr="00F945FC">
        <w:t>Literacy skills to i</w:t>
      </w:r>
      <w:r w:rsidRPr="00F945FC">
        <w:t xml:space="preserve">nterpret the characteristics of different media and match them to the requirements of the advertising brief </w:t>
      </w:r>
    </w:p>
    <w:p w:rsidR="00000000" w:rsidRPr="00F945FC" w:rsidP="00F945FC">
      <w:pPr>
        <w:pStyle w:val="BodyText"/>
      </w:pPr>
      <w:r w:rsidRPr="00F945FC">
        <w:t xml:space="preserve">Evaluation skills for comparing and weighing advantages of one medium over another, and matching characteristics with media requirements </w:t>
      </w:r>
    </w:p>
    <w:p w:rsidR="00000000" w:rsidRPr="00F945FC" w:rsidP="00F945FC">
      <w:pPr>
        <w:pStyle w:val="BodyText"/>
      </w:pPr>
      <w:r w:rsidRPr="00F945FC">
        <w:t>Communica</w:t>
      </w:r>
      <w:r w:rsidRPr="00F945FC">
        <w:t xml:space="preserve">tion skills for consulting over the media schedule </w:t>
      </w:r>
    </w:p>
    <w:p w:rsidR="00000000" w:rsidRPr="00F945FC" w:rsidP="00F945FC">
      <w:pPr>
        <w:pStyle w:val="BodyText"/>
      </w:pPr>
      <w:r w:rsidRPr="00F945FC">
        <w:t>Ability to relate to people from a range of social, cultural and ethnic backgrounds and physical and mental abilities</w:t>
      </w:r>
    </w:p>
    <w:p w:rsidR="00000000" w:rsidRPr="00F945FC" w:rsidP="00F945FC">
      <w:pPr>
        <w:pStyle w:val="BodyText"/>
      </w:pPr>
      <w:r w:rsidRPr="00F945FC">
        <w:rPr>
          <w:rStyle w:val="SpecialBold"/>
        </w:rPr>
        <w:t>Resource Implications</w:t>
      </w:r>
    </w:p>
    <w:p w:rsidR="00000000" w:rsidRPr="00F945FC" w:rsidP="00F945FC">
      <w:pPr>
        <w:pStyle w:val="BodyText"/>
      </w:pPr>
      <w:r w:rsidRPr="00F945FC">
        <w:t>The learner and trainer should have access to appropriate docume</w:t>
      </w:r>
      <w:r w:rsidRPr="00F945FC">
        <w:t xml:space="preserve">ntation and resources normally used in the workplace </w:t>
      </w:r>
    </w:p>
    <w:p w:rsidR="00000000" w:rsidRPr="00F945FC" w:rsidP="00F945FC">
      <w:pPr>
        <w:pStyle w:val="BodyText"/>
      </w:pPr>
      <w:r w:rsidRPr="00F945FC">
        <w:rPr>
          <w:rStyle w:val="SpecialBold"/>
        </w:rPr>
        <w:t>Consistency of Performance</w:t>
      </w:r>
    </w:p>
    <w:p w:rsidR="00000000" w:rsidRPr="00F945FC" w:rsidP="00F945FC">
      <w:pPr>
        <w:pStyle w:val="BodyText"/>
      </w:pPr>
      <w:r w:rsidRPr="00F945FC">
        <w:t>In order to achieve consistency of performance, evidence should be collected over a set period of time which is sufficient to include dealings with an appropriate range and va</w:t>
      </w:r>
      <w:r w:rsidRPr="00F945FC">
        <w:t xml:space="preserve">riety of situations </w:t>
      </w:r>
    </w:p>
    <w:p w:rsidR="00000000" w:rsidRPr="00F945FC" w:rsidP="00F945FC">
      <w:pPr>
        <w:pStyle w:val="BodyText"/>
      </w:pPr>
      <w:r w:rsidRPr="00F945FC">
        <w:rPr>
          <w:rStyle w:val="SpecialBold"/>
        </w:rPr>
        <w:t>Context</w:t>
      </w:r>
      <w:r w:rsidRPr="00F945FC">
        <w:t>/</w:t>
      </w:r>
      <w:r w:rsidRPr="00F945FC">
        <w:rPr>
          <w:rStyle w:val="SpecialBold"/>
        </w:rPr>
        <w:t>s of Assessment</w:t>
      </w:r>
    </w:p>
    <w:p w:rsidR="00000000" w:rsidRPr="00F945FC" w:rsidP="00F945FC">
      <w:pPr>
        <w:pStyle w:val="BodyText"/>
      </w:pPr>
      <w:r w:rsidRPr="00F945FC">
        <w:t>Competency is demonstrated by performance of all stated criteria, including paying particular attention to the critical aspects and the knowledge and skills elaborated in the Evidence Guide, and within the scope</w:t>
      </w:r>
      <w:r w:rsidRPr="00F945FC">
        <w:t xml:space="preserve"> as defined by the Range Statement  </w:t>
      </w:r>
    </w:p>
    <w:p w:rsidR="00000000" w:rsidRPr="00F945FC" w:rsidP="00F945FC">
      <w:pPr>
        <w:pStyle w:val="BodyText"/>
      </w:pPr>
      <w:r w:rsidRPr="00F945FC">
        <w:t xml:space="preserve">Assessment must take account of the endorsed assessment guidelines in the Business Services Training Package </w:t>
      </w:r>
    </w:p>
    <w:p w:rsidR="00000000" w:rsidRPr="00F945FC" w:rsidP="00F945FC">
      <w:pPr>
        <w:pStyle w:val="BodyText"/>
      </w:pPr>
      <w:r w:rsidRPr="00F945FC">
        <w:t xml:space="preserve">Assessment of performance requirements in this unit should be undertaken in an actual workplace or simulated </w:t>
      </w:r>
      <w:r w:rsidRPr="00F945FC">
        <w:t xml:space="preserve">environment  </w:t>
      </w:r>
    </w:p>
    <w:p w:rsidR="00000000" w:rsidRPr="00F945FC" w:rsidP="00F945FC">
      <w:pPr>
        <w:pStyle w:val="BodyText"/>
      </w:pPr>
      <w:r w:rsidRPr="00F945FC">
        <w:t>Assessment should reinforce the integration of the key competencies and the business services common competencies for the particular AQF level. Refer to the Key Competency Levels at the end of this unit</w:t>
      </w:r>
    </w:p>
    <w:p w:rsidR="00000000" w:rsidRPr="00F945FC" w:rsidP="00F945FC">
      <w:pPr>
        <w:pStyle w:val="BodyText"/>
      </w:pPr>
      <w:r w:rsidRPr="00F945FC">
        <w:rPr>
          <w:rStyle w:val="SpecialBold"/>
        </w:rPr>
        <w:t>Key Competency Levels</w:t>
      </w:r>
    </w:p>
    <w:p w:rsidR="00000000" w:rsidRPr="00F945FC" w:rsidP="00F945FC">
      <w:pPr>
        <w:pStyle w:val="BodyText"/>
      </w:pPr>
      <w:r w:rsidRPr="00F945FC">
        <w:rPr>
          <w:rStyle w:val="SpecialBold"/>
        </w:rPr>
        <w:t>Collecting</w:t>
      </w:r>
      <w:r w:rsidRPr="00F945FC">
        <w:t xml:space="preserve">, </w:t>
      </w:r>
      <w:r w:rsidRPr="00F945FC">
        <w:rPr>
          <w:rStyle w:val="SpecialBold"/>
        </w:rPr>
        <w:t>analysing and organising information</w:t>
      </w:r>
      <w:r w:rsidRPr="00F945FC">
        <w:t xml:space="preserve"> (Level 3) - to define media requirements and organise the schedule and media plan </w:t>
      </w:r>
    </w:p>
    <w:p w:rsidR="00000000" w:rsidRPr="00F945FC" w:rsidP="00F945FC">
      <w:pPr>
        <w:pStyle w:val="BodyText"/>
      </w:pPr>
      <w:r w:rsidRPr="00F945FC">
        <w:rPr>
          <w:rStyle w:val="SpecialBold"/>
        </w:rPr>
        <w:t>Communicating ideas and information</w:t>
      </w:r>
      <w:r w:rsidRPr="00F945FC">
        <w:t xml:space="preserve"> (Level 2) - through the presentation of the media plan with its supporting information </w:t>
      </w:r>
    </w:p>
    <w:p w:rsidR="00000000" w:rsidRPr="00F945FC" w:rsidP="00F945FC">
      <w:pPr>
        <w:pStyle w:val="BodyText"/>
      </w:pPr>
      <w:r w:rsidRPr="00F945FC">
        <w:rPr>
          <w:rStyle w:val="SpecialBold"/>
        </w:rPr>
        <w:t>Planning and</w:t>
      </w:r>
      <w:r w:rsidRPr="00F945FC">
        <w:rPr>
          <w:rStyle w:val="SpecialBold"/>
        </w:rPr>
        <w:t xml:space="preserve"> organising activities</w:t>
      </w:r>
      <w:r w:rsidRPr="00F945FC">
        <w:t xml:space="preserve"> (Level 2) - to prepare the media schedule </w:t>
      </w:r>
    </w:p>
    <w:p w:rsidR="00000000" w:rsidRPr="00F945FC" w:rsidP="00F945FC">
      <w:pPr>
        <w:pStyle w:val="BodyText"/>
      </w:pPr>
      <w:r w:rsidRPr="00F945FC">
        <w:rPr>
          <w:rStyle w:val="SpecialBold"/>
        </w:rPr>
        <w:t>Working with teams and others</w:t>
      </w:r>
      <w:r w:rsidRPr="00F945FC">
        <w:t xml:space="preserve"> (Level 2) - to finalise an acceptable schedule and media plan </w:t>
      </w:r>
    </w:p>
    <w:p w:rsidR="00000000" w:rsidRPr="00F945FC" w:rsidP="00F945FC">
      <w:pPr>
        <w:pStyle w:val="BodyText"/>
      </w:pPr>
      <w:r w:rsidRPr="00F945FC">
        <w:rPr>
          <w:rStyle w:val="SpecialBold"/>
        </w:rPr>
        <w:t>Using mathematical ideas and techniques</w:t>
      </w:r>
      <w:r w:rsidRPr="00F945FC">
        <w:t xml:space="preserve"> (Level 2) - for scheduling, budgeting, and comparing cost</w:t>
      </w:r>
      <w:r w:rsidRPr="00F945FC">
        <w:t xml:space="preserve">s of different combinations of the number, size or length and placement of advertisements  </w:t>
      </w:r>
    </w:p>
    <w:p w:rsidR="00000000" w:rsidRPr="00F945FC" w:rsidP="00F945FC">
      <w:pPr>
        <w:pStyle w:val="BodyText"/>
      </w:pPr>
      <w:r w:rsidRPr="00F945FC">
        <w:rPr>
          <w:rStyle w:val="SpecialBold"/>
        </w:rPr>
        <w:t>Solving problems</w:t>
      </w:r>
      <w:r w:rsidRPr="00F945FC">
        <w:t xml:space="preserve"> (Level 2) - to balance the requirements of each component of the advertising brief and select suitable media  </w:t>
      </w:r>
    </w:p>
    <w:p w:rsidR="00000000" w:rsidRPr="00F945FC" w:rsidP="00F945FC">
      <w:pPr>
        <w:pStyle w:val="BodyText"/>
      </w:pPr>
      <w:r w:rsidRPr="00F945FC">
        <w:rPr>
          <w:rStyle w:val="SpecialBold"/>
        </w:rPr>
        <w:t>Using technology</w:t>
      </w:r>
      <w:r w:rsidRPr="00F945FC">
        <w:t xml:space="preserve"> (Level 1) - for ana</w:t>
      </w:r>
      <w:r w:rsidRPr="00F945FC">
        <w:t>lysis if necessary and compilation of the media plan</w:t>
      </w:r>
    </w:p>
    <w:p w:rsidR="00000000" w:rsidRPr="00F945FC" w:rsidP="00F945FC">
      <w:pPr>
        <w:pStyle w:val="BodyText"/>
      </w:pPr>
      <w:r w:rsidRPr="00F945FC">
        <w:t>Please refer to the Assessment Guidelines for advice on how to use the Key Competencies</w:t>
      </w:r>
    </w:p>
    <w:p w:rsidR="00000000" w:rsidRPr="00F945FC" w:rsidP="00F945FC">
      <w:pPr>
        <w:pStyle w:val="BodyText"/>
      </w:pPr>
      <w:r w:rsidRPr="00F945FC">
        <w:t>The Evidence Guide identifies the critical aspects, knowledge and skills to be demonstrated to confirm competency f</w:t>
      </w:r>
      <w:r w:rsidRPr="00F945FC">
        <w:t>or this unit. This is an integral part of the assessment of competency and should be read in conjunction with the Range Statement.</w:t>
      </w:r>
    </w:p>
    <w:p w:rsidR="00000000" w:rsidRPr="00F945FC" w:rsidP="00F945FC">
      <w:pPr>
        <w:pStyle w:val="BodyText"/>
      </w:pPr>
      <w:r w:rsidRPr="00F945FC">
        <w:rPr>
          <w:rStyle w:val="SpecialBold"/>
        </w:rPr>
        <w:t>Critical Aspects of Evidence</w:t>
      </w:r>
    </w:p>
    <w:p w:rsidR="00000000" w:rsidRPr="00F945FC" w:rsidP="00F945FC">
      <w:pPr>
        <w:pStyle w:val="BodyText"/>
      </w:pPr>
      <w:r w:rsidRPr="00F945FC">
        <w:t xml:space="preserve">Integrated demonstration of all elements of competency and their performance criteria </w:t>
      </w:r>
    </w:p>
    <w:p w:rsidR="00000000" w:rsidRPr="00F945FC" w:rsidP="00F945FC">
      <w:pPr>
        <w:pStyle w:val="BodyText"/>
      </w:pPr>
      <w:r w:rsidRPr="00F945FC">
        <w:t xml:space="preserve">Evidence </w:t>
      </w:r>
      <w:r w:rsidRPr="00F945FC">
        <w:t>of the rationale behind decisions to be included</w:t>
      </w:r>
    </w:p>
    <w:p w:rsidR="00000000" w:rsidRPr="00F945FC" w:rsidP="00F945FC">
      <w:pPr>
        <w:pStyle w:val="BodyText"/>
      </w:pPr>
      <w:r w:rsidRPr="00F945FC">
        <w:rPr>
          <w:rStyle w:val="SpecialBold"/>
        </w:rPr>
        <w:t>Underpinning Knowledge</w:t>
      </w:r>
      <w:r w:rsidRPr="00F945FC">
        <w:t>*</w:t>
      </w:r>
    </w:p>
    <w:p w:rsidR="00000000" w:rsidRPr="00F945FC" w:rsidP="00F945FC">
      <w:pPr>
        <w:pStyle w:val="BodyText"/>
      </w:pPr>
      <w:r w:rsidRPr="00F945FC">
        <w:t>* At this level the learner must demonstrate understanding of a broad knowledge base incorporating theoretical concepts, with substantial depth in some areas.</w:t>
      </w:r>
    </w:p>
    <w:p w:rsidR="00000000" w:rsidRPr="00F945FC" w:rsidP="00F945FC">
      <w:pPr>
        <w:pStyle w:val="BodyText"/>
      </w:pPr>
      <w:r w:rsidRPr="00F945FC">
        <w:t>Relevant legislation fro</w:t>
      </w:r>
      <w:r w:rsidRPr="00F945FC">
        <w:t xml:space="preserve">m all levels of government that affects business operation, especially in regard to Occupational Health and Safety and environmental issues, equal opportunity, industrial relations and anti-discrimination </w:t>
      </w:r>
    </w:p>
    <w:p w:rsidR="00000000" w:rsidRPr="00F945FC" w:rsidP="00F945FC">
      <w:pPr>
        <w:pStyle w:val="BodyText"/>
      </w:pPr>
      <w:r w:rsidRPr="00F945FC">
        <w:t xml:space="preserve">Organisation's products and services </w:t>
      </w:r>
    </w:p>
    <w:p w:rsidR="00000000" w:rsidRPr="00F945FC" w:rsidP="00F945FC">
      <w:pPr>
        <w:pStyle w:val="BodyText"/>
      </w:pPr>
      <w:r w:rsidRPr="00F945FC">
        <w:t>Organisation</w:t>
      </w:r>
      <w:r w:rsidRPr="00F945FC">
        <w:t xml:space="preserve">'s budget </w:t>
      </w:r>
    </w:p>
    <w:p w:rsidR="00000000" w:rsidRPr="00F945FC" w:rsidP="00F945FC">
      <w:pPr>
        <w:pStyle w:val="BodyText"/>
      </w:pPr>
      <w:r w:rsidRPr="00F945FC">
        <w:t xml:space="preserve">Types of media </w:t>
      </w:r>
    </w:p>
    <w:p w:rsidR="00000000" w:rsidRPr="00F945FC" w:rsidP="00F945FC">
      <w:pPr>
        <w:pStyle w:val="BodyText"/>
      </w:pPr>
      <w:r w:rsidRPr="00F945FC">
        <w:t xml:space="preserve">Advertising and creative briefs </w:t>
      </w:r>
    </w:p>
    <w:p w:rsidR="00000000" w:rsidRPr="00F945FC" w:rsidP="00F945FC">
      <w:pPr>
        <w:pStyle w:val="BodyText"/>
      </w:pPr>
      <w:r w:rsidRPr="00F945FC">
        <w:t xml:space="preserve">Media characteristics </w:t>
      </w:r>
    </w:p>
    <w:p w:rsidR="00000000" w:rsidRPr="00F945FC" w:rsidP="00F945FC">
      <w:pPr>
        <w:pStyle w:val="BodyText"/>
      </w:pPr>
      <w:r w:rsidRPr="00F945FC">
        <w:t xml:space="preserve">Terms for describing media audiences </w:t>
      </w:r>
    </w:p>
    <w:p w:rsidR="00000000" w:rsidRPr="00F945FC" w:rsidP="00F945FC">
      <w:pPr>
        <w:pStyle w:val="BodyText"/>
      </w:pPr>
      <w:r w:rsidRPr="00F945FC">
        <w:t xml:space="preserve">Data analysis and matching techniques </w:t>
      </w:r>
    </w:p>
    <w:p w:rsidR="00000000" w:rsidRPr="00F945FC" w:rsidP="00F945FC">
      <w:pPr>
        <w:pStyle w:val="BodyText"/>
      </w:pPr>
      <w:r w:rsidRPr="00F945FC">
        <w:t xml:space="preserve">Legal and ethical requirements of advertising </w:t>
      </w:r>
    </w:p>
    <w:p w:rsidR="00000000" w:rsidRPr="00F945FC" w:rsidP="00F945FC">
      <w:pPr>
        <w:pStyle w:val="BodyText"/>
      </w:pPr>
      <w:r w:rsidRPr="00F945FC">
        <w:rPr>
          <w:rStyle w:val="SpecialBold"/>
        </w:rPr>
        <w:t>Underpinning Skills</w:t>
      </w:r>
    </w:p>
    <w:p w:rsidR="00000000" w:rsidRPr="00F945FC" w:rsidP="00F945FC">
      <w:pPr>
        <w:pStyle w:val="BodyText"/>
      </w:pPr>
      <w:r w:rsidRPr="00F945FC">
        <w:t xml:space="preserve">Literacy skills to interpret </w:t>
      </w:r>
      <w:r w:rsidRPr="00F945FC">
        <w:t xml:space="preserve">the characteristics of different media and match them to the requirements of the advertising brief </w:t>
      </w:r>
    </w:p>
    <w:p w:rsidR="00000000" w:rsidRPr="00F945FC" w:rsidP="00F945FC">
      <w:pPr>
        <w:pStyle w:val="BodyText"/>
      </w:pPr>
      <w:r w:rsidRPr="00F945FC">
        <w:t xml:space="preserve">Evaluation skills for comparing and weighing advantages of one medium over another, and matching characteristics with media requirements </w:t>
      </w:r>
    </w:p>
    <w:p w:rsidR="00000000" w:rsidRPr="00F945FC" w:rsidP="00F945FC">
      <w:pPr>
        <w:pStyle w:val="BodyText"/>
      </w:pPr>
      <w:r w:rsidRPr="00F945FC">
        <w:t>Communication skil</w:t>
      </w:r>
      <w:r w:rsidRPr="00F945FC">
        <w:t xml:space="preserve">ls for consulting over the media schedule </w:t>
      </w:r>
    </w:p>
    <w:p w:rsidR="00000000" w:rsidRPr="00F945FC" w:rsidP="00F945FC">
      <w:pPr>
        <w:pStyle w:val="BodyText"/>
      </w:pPr>
      <w:r w:rsidRPr="00F945FC">
        <w:t>Ability to relate to people from a range of social, cultural and ethnic backgrounds and physical and mental abilities</w:t>
      </w:r>
    </w:p>
    <w:p w:rsidR="00000000" w:rsidRPr="00F945FC" w:rsidP="00F945FC">
      <w:pPr>
        <w:pStyle w:val="BodyText"/>
      </w:pPr>
      <w:r w:rsidRPr="00F945FC">
        <w:rPr>
          <w:rStyle w:val="SpecialBold"/>
        </w:rPr>
        <w:t>Resource Implications</w:t>
      </w:r>
    </w:p>
    <w:p w:rsidR="00000000" w:rsidRPr="00F945FC" w:rsidP="00F945FC">
      <w:pPr>
        <w:pStyle w:val="BodyText"/>
      </w:pPr>
      <w:r w:rsidRPr="00F945FC">
        <w:t xml:space="preserve">The learner and trainer should have access to appropriate documentation and resources normally used in the workplace </w:t>
      </w:r>
    </w:p>
    <w:p w:rsidR="00000000" w:rsidRPr="00F945FC" w:rsidP="00F945FC">
      <w:pPr>
        <w:pStyle w:val="BodyText"/>
      </w:pPr>
      <w:r w:rsidRPr="00F945FC">
        <w:rPr>
          <w:rStyle w:val="SpecialBold"/>
        </w:rPr>
        <w:t>Consistency of Performance</w:t>
      </w:r>
    </w:p>
    <w:p w:rsidR="00000000" w:rsidRPr="00F945FC" w:rsidP="00F945FC">
      <w:pPr>
        <w:pStyle w:val="BodyText"/>
      </w:pPr>
      <w:r w:rsidRPr="00F945FC">
        <w:t>In order to achieve consistency of performance, evidence should be collected over a set period of time which is</w:t>
      </w:r>
      <w:r w:rsidRPr="00F945FC">
        <w:t xml:space="preserve"> sufficient to include dealings with an appropriate range and variety of situations </w:t>
      </w:r>
    </w:p>
    <w:p w:rsidR="00000000" w:rsidRPr="00F945FC" w:rsidP="00F945FC">
      <w:pPr>
        <w:pStyle w:val="BodyText"/>
      </w:pPr>
      <w:r w:rsidRPr="00F945FC">
        <w:rPr>
          <w:rStyle w:val="SpecialBold"/>
        </w:rPr>
        <w:t>Context</w:t>
      </w:r>
      <w:r w:rsidRPr="00F945FC">
        <w:t>/</w:t>
      </w:r>
      <w:r w:rsidRPr="00F945FC">
        <w:rPr>
          <w:rStyle w:val="SpecialBold"/>
        </w:rPr>
        <w:t>s of Assessment</w:t>
      </w:r>
    </w:p>
    <w:p w:rsidR="00000000" w:rsidRPr="00F945FC" w:rsidP="00F945FC">
      <w:pPr>
        <w:pStyle w:val="BodyText"/>
      </w:pPr>
      <w:r w:rsidRPr="00F945FC">
        <w:t>Competency is demonstrated by performance of all stated criteria, including paying particular attention to the critical aspects and the knowledge a</w:t>
      </w:r>
      <w:r w:rsidRPr="00F945FC">
        <w:t xml:space="preserve">nd skills elaborated in the Evidence Guide, and within the scope as defined by the Range Statement  </w:t>
      </w:r>
    </w:p>
    <w:p w:rsidR="00000000" w:rsidRPr="00F945FC" w:rsidP="00F945FC">
      <w:pPr>
        <w:pStyle w:val="BodyText"/>
      </w:pPr>
      <w:r w:rsidRPr="00F945FC">
        <w:t xml:space="preserve">Assessment must take account of the endorsed assessment guidelines in the Business Services Training Package </w:t>
      </w:r>
    </w:p>
    <w:p w:rsidR="00000000" w:rsidRPr="00F945FC" w:rsidP="00F945FC">
      <w:pPr>
        <w:pStyle w:val="BodyText"/>
      </w:pPr>
      <w:r w:rsidRPr="00F945FC">
        <w:t>Assessment of performance requirements in thi</w:t>
      </w:r>
      <w:r w:rsidRPr="00F945FC">
        <w:t xml:space="preserve">s unit should be undertaken in an actual workplace or simulated environment  </w:t>
      </w:r>
    </w:p>
    <w:p w:rsidR="00000000" w:rsidRPr="00F945FC" w:rsidP="00F945FC">
      <w:pPr>
        <w:pStyle w:val="BodyText"/>
      </w:pPr>
      <w:r w:rsidRPr="00F945FC">
        <w:t>Assessment should reinforce the integration of the key competencies and the business services common competencies for the particular AQF level. Refer to the Key Competency Levels</w:t>
      </w:r>
      <w:r w:rsidRPr="00F945FC">
        <w:t xml:space="preserve"> at the end of this unit</w:t>
      </w:r>
    </w:p>
    <w:p w:rsidR="00000000" w:rsidRPr="00F945FC" w:rsidP="00F945FC">
      <w:pPr>
        <w:pStyle w:val="BodyText"/>
      </w:pPr>
      <w:r w:rsidRPr="00F945FC">
        <w:rPr>
          <w:rStyle w:val="SpecialBold"/>
        </w:rPr>
        <w:t>Key Competency Levels</w:t>
      </w:r>
    </w:p>
    <w:p w:rsidR="00000000" w:rsidRPr="00F945FC" w:rsidP="00F945FC">
      <w:pPr>
        <w:pStyle w:val="BodyText"/>
      </w:pPr>
      <w:r w:rsidRPr="00F945FC">
        <w:rPr>
          <w:rStyle w:val="SpecialBold"/>
        </w:rPr>
        <w:t>Collecting</w:t>
      </w:r>
      <w:r w:rsidRPr="00F945FC">
        <w:t xml:space="preserve">, </w:t>
      </w:r>
      <w:r w:rsidRPr="00F945FC">
        <w:rPr>
          <w:rStyle w:val="SpecialBold"/>
        </w:rPr>
        <w:t>analysing and organising information</w:t>
      </w:r>
      <w:r w:rsidRPr="00F945FC">
        <w:t xml:space="preserve"> (Level 3) - to define media requirements and organise the schedule and media plan </w:t>
      </w:r>
    </w:p>
    <w:p w:rsidR="00000000" w:rsidRPr="00F945FC" w:rsidP="00F945FC">
      <w:pPr>
        <w:pStyle w:val="BodyText"/>
      </w:pPr>
      <w:r w:rsidRPr="00F945FC">
        <w:rPr>
          <w:rStyle w:val="SpecialBold"/>
        </w:rPr>
        <w:t>Communicating ideas and information</w:t>
      </w:r>
      <w:r w:rsidRPr="00F945FC">
        <w:t xml:space="preserve"> (Level 2) - through the presentation of the media plan with its supporting information </w:t>
      </w:r>
    </w:p>
    <w:p w:rsidR="00000000" w:rsidRPr="00F945FC" w:rsidP="00F945FC">
      <w:pPr>
        <w:pStyle w:val="BodyText"/>
      </w:pPr>
      <w:r w:rsidRPr="00F945FC">
        <w:rPr>
          <w:rStyle w:val="SpecialBold"/>
        </w:rPr>
        <w:t>Planning and organising activities</w:t>
      </w:r>
      <w:r w:rsidRPr="00F945FC">
        <w:t xml:space="preserve"> (Level 2) - to prepare the media schedule </w:t>
      </w:r>
    </w:p>
    <w:p w:rsidR="00000000" w:rsidRPr="00F945FC" w:rsidP="00F945FC">
      <w:pPr>
        <w:pStyle w:val="BodyText"/>
      </w:pPr>
      <w:r w:rsidRPr="00F945FC">
        <w:rPr>
          <w:rStyle w:val="SpecialBold"/>
        </w:rPr>
        <w:t>Working with teams and others</w:t>
      </w:r>
      <w:r w:rsidRPr="00F945FC">
        <w:t xml:space="preserve"> (Level 2) - to finalise an acceptable schedule and media pl</w:t>
      </w:r>
      <w:r w:rsidRPr="00F945FC">
        <w:t xml:space="preserve">an </w:t>
      </w:r>
    </w:p>
    <w:p w:rsidR="00000000" w:rsidRPr="00F945FC" w:rsidP="00F945FC">
      <w:pPr>
        <w:pStyle w:val="BodyText"/>
      </w:pPr>
      <w:r w:rsidRPr="00F945FC">
        <w:rPr>
          <w:rStyle w:val="SpecialBold"/>
        </w:rPr>
        <w:t>Using mathematical ideas and techniques</w:t>
      </w:r>
      <w:r w:rsidRPr="00F945FC">
        <w:t xml:space="preserve"> (Level 2) - for scheduling, budgeting, and comparing costs of different combinations of the number, size or length and placement of advertisements  </w:t>
      </w:r>
    </w:p>
    <w:p w:rsidR="00000000" w:rsidRPr="00F945FC" w:rsidP="00F945FC">
      <w:pPr>
        <w:pStyle w:val="BodyText"/>
      </w:pPr>
      <w:r w:rsidRPr="00F945FC">
        <w:rPr>
          <w:rStyle w:val="SpecialBold"/>
        </w:rPr>
        <w:t>Solving problems</w:t>
      </w:r>
      <w:r w:rsidRPr="00F945FC">
        <w:t xml:space="preserve"> (Level 2) - to balance the requirements of eac</w:t>
      </w:r>
      <w:r w:rsidRPr="00F945FC">
        <w:t xml:space="preserve">h component of the advertising brief and select suitable media  </w:t>
      </w:r>
    </w:p>
    <w:p w:rsidR="00000000" w:rsidRPr="00F945FC" w:rsidP="00F945FC">
      <w:pPr>
        <w:pStyle w:val="BodyText"/>
      </w:pPr>
      <w:r w:rsidRPr="00F945FC">
        <w:rPr>
          <w:rStyle w:val="SpecialBold"/>
        </w:rPr>
        <w:t>Using technology</w:t>
      </w:r>
      <w:r w:rsidRPr="00F945FC">
        <w:t xml:space="preserve"> (Level 1) - for analysis if necessary and compilation of the media plan</w:t>
      </w:r>
    </w:p>
    <w:p w:rsidR="00000000" w:rsidRPr="00F945FC" w:rsidP="00F945FC">
      <w:pPr>
        <w:pStyle w:val="BodyText"/>
      </w:pPr>
      <w:r w:rsidRPr="00F945FC">
        <w:t>Please refer to the Assessment Guidelines for advice on how to use the Key Competencies</w:t>
      </w:r>
    </w:p>
    <w:p w:rsidR="00000000" w:rsidRPr="00F945FC" w:rsidP="00F945FC">
      <w:pPr>
        <w:pStyle w:val="AllowPageBreak"/>
      </w:pPr>
    </w:p>
    <w:p w:rsidR="00000000" w:rsidRPr="00F945FC" w:rsidP="00F945FC">
      <w:pPr>
        <w:pStyle w:val="Heading1"/>
      </w:pPr>
      <w:bookmarkStart w:id="11" w:name="O_322292"/>
      <w:bookmarkEnd w:id="11"/>
      <w:r w:rsidRPr="00F945FC">
        <w:t>Range Statement</w:t>
      </w:r>
    </w:p>
    <w:p w:rsidR="00000000" w:rsidRPr="00F945FC" w:rsidP="00F945FC">
      <w:pPr>
        <w:pStyle w:val="BodyText"/>
      </w:pPr>
      <w:r w:rsidRPr="00F945FC">
        <w:t>The Range Statement provides advice to interpret the scope and context of this unit of competency, allowing for differences between enterprises and workplaces. It relates to the unit as a whole and facilitates holistic assessment. The fo</w:t>
      </w:r>
      <w:r w:rsidRPr="00F945FC">
        <w:t>llowing variables may be present for this particular unit:</w:t>
      </w:r>
    </w:p>
    <w:p w:rsidR="00000000" w:rsidRPr="00F945FC" w:rsidP="00F945FC">
      <w:pPr>
        <w:pStyle w:val="BodyText"/>
      </w:pPr>
      <w:r w:rsidRPr="00F945FC">
        <w:rPr>
          <w:rStyle w:val="SpecialBold"/>
        </w:rPr>
        <w:t>Legislation</w:t>
      </w:r>
      <w:r w:rsidRPr="00F945FC">
        <w:t xml:space="preserve">, </w:t>
      </w:r>
      <w:r w:rsidRPr="00F945FC">
        <w:rPr>
          <w:rStyle w:val="SpecialBold"/>
        </w:rPr>
        <w:t>codes and national standards relevant to the workplace may include</w:t>
      </w:r>
      <w:r w:rsidRPr="00F945FC">
        <w:t>:</w:t>
      </w:r>
    </w:p>
    <w:p w:rsidR="00000000" w:rsidRPr="00F945FC" w:rsidP="00F945FC">
      <w:pPr>
        <w:pStyle w:val="BodyText"/>
      </w:pPr>
      <w:r w:rsidRPr="00F945FC">
        <w:t xml:space="preserve">award and enterprise agreements and relevant industrial instruments </w:t>
      </w:r>
    </w:p>
    <w:p w:rsidR="00000000" w:rsidRPr="00F945FC" w:rsidP="00F945FC">
      <w:pPr>
        <w:pStyle w:val="BodyText"/>
      </w:pPr>
      <w:r w:rsidRPr="00F945FC">
        <w:t>relevant legislation from all levels of governm</w:t>
      </w:r>
      <w:r w:rsidRPr="00F945FC">
        <w:t xml:space="preserve">ent that affects business operation, especially in regard to Occupational Health and Safety and environmental issues, equal opportunity, industrial relations and anti-discrimination </w:t>
      </w:r>
    </w:p>
    <w:p w:rsidR="00000000" w:rsidRPr="00F945FC" w:rsidP="00F945FC">
      <w:pPr>
        <w:pStyle w:val="BodyText"/>
      </w:pPr>
      <w:r w:rsidRPr="00F945FC">
        <w:t>relevant industry codes of practice</w:t>
      </w:r>
    </w:p>
    <w:p w:rsidR="00000000" w:rsidRPr="00F945FC" w:rsidP="00F945FC">
      <w:pPr>
        <w:pStyle w:val="BodyText"/>
      </w:pPr>
      <w:r w:rsidRPr="00F945FC">
        <w:rPr>
          <w:rStyle w:val="SpecialBold"/>
        </w:rPr>
        <w:t>Target audience</w:t>
      </w:r>
      <w:r w:rsidRPr="00F945FC">
        <w:t>:</w:t>
      </w:r>
    </w:p>
    <w:p w:rsidR="00000000" w:rsidRPr="00F945FC" w:rsidP="00F945FC">
      <w:pPr>
        <w:pStyle w:val="BodyText"/>
      </w:pPr>
      <w:r w:rsidRPr="00F945FC">
        <w:t xml:space="preserve">is defined by:   </w:t>
      </w:r>
    </w:p>
    <w:p w:rsidR="00000000" w:rsidRPr="00F945FC" w:rsidP="00F945FC">
      <w:pPr>
        <w:pStyle w:val="BodyText"/>
      </w:pPr>
      <w:r w:rsidRPr="00F945FC">
        <w:t>de</w:t>
      </w:r>
      <w:r w:rsidRPr="00F945FC">
        <w:t xml:space="preserve">mographics   </w:t>
      </w:r>
    </w:p>
    <w:p w:rsidR="00000000" w:rsidRPr="00F945FC" w:rsidP="00F945FC">
      <w:pPr>
        <w:pStyle w:val="BodyText"/>
      </w:pPr>
      <w:r w:rsidRPr="00F945FC">
        <w:t xml:space="preserve">lifestyle   </w:t>
      </w:r>
    </w:p>
    <w:p w:rsidR="00000000" w:rsidRPr="00F945FC" w:rsidP="00F945FC">
      <w:pPr>
        <w:pStyle w:val="BodyText"/>
      </w:pPr>
      <w:r w:rsidRPr="00F945FC">
        <w:t xml:space="preserve">social and cultural factors   </w:t>
      </w:r>
    </w:p>
    <w:p w:rsidR="00000000" w:rsidRPr="00F945FC" w:rsidP="00F945FC">
      <w:pPr>
        <w:pStyle w:val="BodyText"/>
      </w:pPr>
      <w:r w:rsidRPr="00F945FC">
        <w:t xml:space="preserve">values or attitude factors   </w:t>
      </w:r>
    </w:p>
    <w:p w:rsidR="00000000" w:rsidRPr="00F945FC" w:rsidP="00F945FC">
      <w:pPr>
        <w:pStyle w:val="BodyText"/>
      </w:pPr>
      <w:r w:rsidRPr="00F945FC">
        <w:t>existing product usage</w:t>
      </w:r>
    </w:p>
    <w:p w:rsidR="00000000" w:rsidRPr="00F945FC" w:rsidP="00F945FC">
      <w:pPr>
        <w:pStyle w:val="BodyText"/>
      </w:pPr>
      <w:r w:rsidRPr="00F945FC">
        <w:rPr>
          <w:rStyle w:val="SpecialBold"/>
        </w:rPr>
        <w:t>Consumer profile may include</w:t>
      </w:r>
      <w:r w:rsidRPr="00F945FC">
        <w:t>:</w:t>
      </w:r>
    </w:p>
    <w:p w:rsidR="00000000" w:rsidRPr="00F945FC" w:rsidP="00F945FC">
      <w:pPr>
        <w:pStyle w:val="BodyText"/>
      </w:pPr>
      <w:r w:rsidRPr="00F945FC">
        <w:t xml:space="preserve">demographic information such as age, sex, marital status, number of children, nationality, education, occupation, income, etc </w:t>
      </w:r>
    </w:p>
    <w:p w:rsidR="00000000" w:rsidRPr="00F945FC" w:rsidP="00F945FC">
      <w:pPr>
        <w:pStyle w:val="BodyText"/>
      </w:pPr>
      <w:r w:rsidRPr="00F945FC">
        <w:t>psychographic information such as activities, interests, opinions, values, attitudes, lifestyle</w:t>
      </w:r>
    </w:p>
    <w:p w:rsidR="00000000" w:rsidRPr="00F945FC" w:rsidP="00F945FC">
      <w:pPr>
        <w:pStyle w:val="BodyText"/>
      </w:pPr>
      <w:r w:rsidRPr="00F945FC">
        <w:rPr>
          <w:rStyle w:val="SpecialBold"/>
        </w:rPr>
        <w:t>Advertising reach is</w:t>
      </w:r>
      <w:r w:rsidRPr="00F945FC">
        <w:t>:</w:t>
      </w:r>
    </w:p>
    <w:p w:rsidR="00000000" w:rsidRPr="00F945FC" w:rsidP="00F945FC">
      <w:pPr>
        <w:pStyle w:val="BodyText"/>
      </w:pPr>
      <w:r w:rsidRPr="00F945FC">
        <w:t xml:space="preserve">defined as </w:t>
      </w:r>
      <w:r w:rsidRPr="00F945FC">
        <w:t>the total number of people who read one or more print issues included in a media schedule during a specified time period</w:t>
      </w:r>
    </w:p>
    <w:p w:rsidR="00000000" w:rsidRPr="00F945FC" w:rsidP="00F945FC">
      <w:pPr>
        <w:pStyle w:val="BodyText"/>
      </w:pPr>
      <w:r w:rsidRPr="00F945FC">
        <w:t>or</w:t>
      </w:r>
    </w:p>
    <w:p w:rsidR="00000000" w:rsidRPr="00F945FC" w:rsidP="00F945FC">
      <w:pPr>
        <w:pStyle w:val="BodyText"/>
      </w:pPr>
      <w:r w:rsidRPr="00F945FC">
        <w:t xml:space="preserve">the total number of people who heard or viewed one or more of the programs or included in a broadcast media schedule </w:t>
      </w:r>
    </w:p>
    <w:p w:rsidR="00000000" w:rsidRPr="00F945FC" w:rsidP="00F945FC">
      <w:pPr>
        <w:pStyle w:val="BodyText"/>
      </w:pPr>
      <w:r w:rsidRPr="00F945FC">
        <w:rPr>
          <w:rStyle w:val="SpecialBold"/>
        </w:rPr>
        <w:t>Advertising fr</w:t>
      </w:r>
      <w:r w:rsidRPr="00F945FC">
        <w:rPr>
          <w:rStyle w:val="SpecialBold"/>
        </w:rPr>
        <w:t>equency is</w:t>
      </w:r>
      <w:r w:rsidRPr="00F945FC">
        <w:t>:</w:t>
      </w:r>
    </w:p>
    <w:p w:rsidR="00000000" w:rsidRPr="00F945FC" w:rsidP="00F945FC">
      <w:pPr>
        <w:pStyle w:val="BodyText"/>
      </w:pPr>
      <w:r w:rsidRPr="00F945FC">
        <w:t xml:space="preserve">defined as the average number of print media issues read (for those who have read at least one issue) in a print media schedule during a specified time period </w:t>
      </w:r>
    </w:p>
    <w:p w:rsidR="00000000" w:rsidRPr="00F945FC" w:rsidP="00F945FC">
      <w:pPr>
        <w:pStyle w:val="BodyText"/>
      </w:pPr>
      <w:r w:rsidRPr="00F945FC">
        <w:t xml:space="preserve">or </w:t>
      </w:r>
    </w:p>
    <w:p w:rsidR="00000000" w:rsidRPr="00F945FC" w:rsidP="00F945FC">
      <w:pPr>
        <w:pStyle w:val="BodyText"/>
      </w:pPr>
      <w:r w:rsidRPr="00F945FC">
        <w:t>the average number of programs or station time periods heard or viewed (for thos</w:t>
      </w:r>
      <w:r w:rsidRPr="00F945FC">
        <w:t xml:space="preserve">e who have heard or viewed at least one) in a broadcast media schedule </w:t>
      </w:r>
    </w:p>
    <w:p w:rsidR="00000000" w:rsidRPr="00F945FC" w:rsidP="00F945FC">
      <w:pPr>
        <w:pStyle w:val="BodyText"/>
      </w:pPr>
      <w:r w:rsidRPr="00F945FC">
        <w:rPr>
          <w:rStyle w:val="SpecialBold"/>
        </w:rPr>
        <w:t>Product market factors may include</w:t>
      </w:r>
      <w:r w:rsidRPr="00F945FC">
        <w:t>:</w:t>
      </w:r>
    </w:p>
    <w:p w:rsidR="00000000" w:rsidRPr="00F945FC" w:rsidP="00F945FC">
      <w:pPr>
        <w:pStyle w:val="BodyText"/>
      </w:pPr>
      <w:r w:rsidRPr="00F945FC">
        <w:t xml:space="preserve">level of involvement eg low involvement routine purchase decisions require high frequency advertising </w:t>
      </w:r>
    </w:p>
    <w:p w:rsidR="00000000" w:rsidRPr="00F945FC" w:rsidP="00F945FC">
      <w:pPr>
        <w:pStyle w:val="BodyText"/>
      </w:pPr>
      <w:r w:rsidRPr="00F945FC">
        <w:t xml:space="preserve">product characteristics eg </w:t>
      </w:r>
    </w:p>
    <w:p w:rsidR="00000000" w:rsidRPr="00F945FC" w:rsidP="00F945FC">
      <w:pPr>
        <w:pStyle w:val="BodyText"/>
      </w:pPr>
      <w:r w:rsidRPr="00F945FC">
        <w:t>products that are</w:t>
      </w:r>
      <w:r w:rsidRPr="00F945FC">
        <w:t xml:space="preserve"> new, frequently purchased, convenience goods or undifferentiated require high frequency advertising </w:t>
      </w:r>
    </w:p>
    <w:p w:rsidR="00000000" w:rsidRPr="00F945FC" w:rsidP="00F945FC">
      <w:pPr>
        <w:pStyle w:val="BodyText"/>
      </w:pPr>
      <w:r w:rsidRPr="00F945FC">
        <w:t xml:space="preserve">established products, infrequently purchased, or highly differentiated products require greater emphasis on reach </w:t>
      </w:r>
    </w:p>
    <w:p w:rsidR="00000000" w:rsidRPr="00F945FC" w:rsidP="00F945FC">
      <w:pPr>
        <w:pStyle w:val="BodyText"/>
      </w:pPr>
      <w:r w:rsidRPr="00F945FC">
        <w:t>message characteristics eg unique, simp</w:t>
      </w:r>
      <w:r w:rsidRPr="00F945FC">
        <w:t xml:space="preserve">le or ongoing campaign messages require less frequency while new campaigns, complex messages or 'me- too' advertising require greater frequency </w:t>
      </w:r>
    </w:p>
    <w:p w:rsidR="00000000" w:rsidRPr="00F945FC" w:rsidP="00F945FC">
      <w:pPr>
        <w:pStyle w:val="BodyText"/>
      </w:pPr>
      <w:r w:rsidRPr="00F945FC">
        <w:t xml:space="preserve">competitive situation eg high frequency competitive advertising may require high frequency to be noticed </w:t>
      </w:r>
    </w:p>
    <w:p w:rsidR="00000000" w:rsidRPr="00F945FC" w:rsidP="00F945FC">
      <w:pPr>
        <w:pStyle w:val="BodyText"/>
      </w:pPr>
      <w:r w:rsidRPr="00F945FC">
        <w:t>media</w:t>
      </w:r>
      <w:r w:rsidRPr="00F945FC">
        <w:t xml:space="preserve"> environment eg with high consumer interest in the medium reach is emphasised; with high ad clutter frequency is emphasised</w:t>
      </w:r>
    </w:p>
    <w:p w:rsidR="00000000" w:rsidRPr="00F945FC" w:rsidP="00F945FC">
      <w:pPr>
        <w:pStyle w:val="BodyText"/>
      </w:pPr>
      <w:r w:rsidRPr="00F945FC">
        <w:rPr>
          <w:rStyle w:val="SpecialBold"/>
        </w:rPr>
        <w:t>Creative requirements of the message may include</w:t>
      </w:r>
      <w:r w:rsidRPr="00F945FC">
        <w:t>:</w:t>
      </w:r>
    </w:p>
    <w:p w:rsidR="00000000" w:rsidRPr="00F945FC" w:rsidP="00F945FC">
      <w:pPr>
        <w:pStyle w:val="BodyText"/>
      </w:pPr>
      <w:r w:rsidRPr="00F945FC">
        <w:t xml:space="preserve">words only </w:t>
      </w:r>
    </w:p>
    <w:p w:rsidR="00000000" w:rsidRPr="00F945FC" w:rsidP="00F945FC">
      <w:pPr>
        <w:pStyle w:val="BodyText"/>
      </w:pPr>
      <w:r w:rsidRPr="00F945FC">
        <w:t xml:space="preserve">pictures or illustrations </w:t>
      </w:r>
    </w:p>
    <w:p w:rsidR="00000000" w:rsidRPr="00F945FC" w:rsidP="00F945FC">
      <w:pPr>
        <w:pStyle w:val="BodyText"/>
      </w:pPr>
      <w:r w:rsidRPr="00F945FC">
        <w:t xml:space="preserve">sound </w:t>
      </w:r>
    </w:p>
    <w:p w:rsidR="00000000" w:rsidRPr="00F945FC" w:rsidP="00F945FC">
      <w:pPr>
        <w:pStyle w:val="BodyText"/>
      </w:pPr>
      <w:r w:rsidRPr="00F945FC">
        <w:t xml:space="preserve">music </w:t>
      </w:r>
    </w:p>
    <w:p w:rsidR="00000000" w:rsidRPr="00F945FC" w:rsidP="00F945FC">
      <w:pPr>
        <w:pStyle w:val="BodyText"/>
      </w:pPr>
      <w:r w:rsidRPr="00F945FC">
        <w:t xml:space="preserve">action </w:t>
      </w:r>
    </w:p>
    <w:p w:rsidR="00000000" w:rsidRPr="00F945FC" w:rsidP="00F945FC">
      <w:pPr>
        <w:pStyle w:val="BodyText"/>
      </w:pPr>
      <w:r w:rsidRPr="00F945FC">
        <w:t xml:space="preserve">colour </w:t>
      </w:r>
    </w:p>
    <w:p w:rsidR="00000000" w:rsidRPr="00F945FC" w:rsidP="00F945FC">
      <w:pPr>
        <w:pStyle w:val="BodyText"/>
      </w:pPr>
      <w:r w:rsidRPr="00F945FC">
        <w:t xml:space="preserve">intrusive medium </w:t>
      </w:r>
    </w:p>
    <w:p w:rsidR="00000000" w:rsidRPr="00F945FC" w:rsidP="00F945FC">
      <w:pPr>
        <w:pStyle w:val="BodyText"/>
      </w:pPr>
      <w:r w:rsidRPr="00F945FC">
        <w:t xml:space="preserve">prestigious medium </w:t>
      </w:r>
    </w:p>
    <w:p w:rsidR="00000000" w:rsidRPr="00F945FC" w:rsidP="00F945FC">
      <w:pPr>
        <w:pStyle w:val="BodyText"/>
      </w:pPr>
      <w:r w:rsidRPr="00F945FC">
        <w:t xml:space="preserve">local national or international medium </w:t>
      </w:r>
    </w:p>
    <w:p w:rsidR="00000000" w:rsidRPr="00F945FC" w:rsidP="00F945FC">
      <w:pPr>
        <w:pStyle w:val="BodyText"/>
      </w:pPr>
      <w:r w:rsidRPr="00F945FC">
        <w:t xml:space="preserve">cluttered or uncluttered medium </w:t>
      </w:r>
    </w:p>
    <w:p w:rsidR="00000000" w:rsidRPr="00F945FC" w:rsidP="00F945FC">
      <w:pPr>
        <w:pStyle w:val="BodyText"/>
      </w:pPr>
      <w:r w:rsidRPr="00F945FC">
        <w:t xml:space="preserve">electronic or physical form </w:t>
      </w:r>
    </w:p>
    <w:p w:rsidR="00000000" w:rsidRPr="00F945FC" w:rsidP="00F945FC">
      <w:pPr>
        <w:pStyle w:val="BodyText"/>
      </w:pPr>
      <w:r w:rsidRPr="00F945FC">
        <w:t xml:space="preserve">fast production time </w:t>
      </w:r>
    </w:p>
    <w:p w:rsidR="00000000" w:rsidRPr="00F945FC" w:rsidP="00F945FC">
      <w:pPr>
        <w:pStyle w:val="BodyText"/>
      </w:pPr>
      <w:r w:rsidRPr="00F945FC">
        <w:t xml:space="preserve">production costs </w:t>
      </w:r>
    </w:p>
    <w:p w:rsidR="00000000" w:rsidRPr="00F945FC" w:rsidP="00F945FC">
      <w:pPr>
        <w:pStyle w:val="BodyText"/>
      </w:pPr>
      <w:r w:rsidRPr="00F945FC">
        <w:rPr>
          <w:rStyle w:val="SpecialBold"/>
        </w:rPr>
        <w:t>Merchandising requirements may include</w:t>
      </w:r>
      <w:r w:rsidRPr="00F945FC">
        <w:t>:</w:t>
      </w:r>
    </w:p>
    <w:p w:rsidR="00000000" w:rsidRPr="00F945FC" w:rsidP="00F945FC">
      <w:pPr>
        <w:pStyle w:val="BodyText"/>
      </w:pPr>
      <w:r w:rsidRPr="00F945FC">
        <w:t>identification with a particular loc</w:t>
      </w:r>
      <w:r w:rsidRPr="00F945FC">
        <w:t xml:space="preserve">al community </w:t>
      </w:r>
    </w:p>
    <w:p w:rsidR="00000000" w:rsidRPr="00F945FC" w:rsidP="00F945FC">
      <w:pPr>
        <w:pStyle w:val="BodyText"/>
      </w:pPr>
      <w:r w:rsidRPr="00F945FC">
        <w:t xml:space="preserve">association with a particular media vehicle eg advertising in </w:t>
      </w:r>
      <w:r w:rsidRPr="00F945FC">
        <w:rPr>
          <w:rStyle w:val="SpecialBold"/>
        </w:rPr>
        <w:t>Choice</w:t>
      </w:r>
      <w:r w:rsidRPr="00F945FC">
        <w:t xml:space="preserve"> magazine to give the perception of safety and value</w:t>
      </w:r>
    </w:p>
    <w:p w:rsidR="00000000" w:rsidRPr="00F945FC" w:rsidP="00F945FC">
      <w:pPr>
        <w:pStyle w:val="BodyText"/>
      </w:pPr>
      <w:r w:rsidRPr="00F945FC">
        <w:rPr>
          <w:rStyle w:val="SpecialBold"/>
        </w:rPr>
        <w:t>Legal and voluntary constraints may include</w:t>
      </w:r>
      <w:r w:rsidRPr="00F945FC">
        <w:t>:</w:t>
      </w:r>
    </w:p>
    <w:p w:rsidR="00000000" w:rsidRPr="00F945FC" w:rsidP="00F945FC">
      <w:pPr>
        <w:pStyle w:val="BodyText"/>
      </w:pPr>
      <w:r w:rsidRPr="00F945FC">
        <w:t xml:space="preserve">legislation, including occupational health and safety legislation </w:t>
      </w:r>
    </w:p>
    <w:p w:rsidR="00000000" w:rsidRPr="00F945FC" w:rsidP="00F945FC">
      <w:pPr>
        <w:pStyle w:val="BodyText"/>
      </w:pPr>
      <w:r w:rsidRPr="00F945FC">
        <w:t>regulatio</w:t>
      </w:r>
      <w:r w:rsidRPr="00F945FC">
        <w:t xml:space="preserve">ns </w:t>
      </w:r>
    </w:p>
    <w:p w:rsidR="00000000" w:rsidRPr="00F945FC" w:rsidP="00F945FC">
      <w:pPr>
        <w:pStyle w:val="BodyText"/>
      </w:pPr>
      <w:r w:rsidRPr="00F945FC">
        <w:t xml:space="preserve">codes of practice  </w:t>
      </w:r>
    </w:p>
    <w:p w:rsidR="00000000" w:rsidRPr="00F945FC" w:rsidP="00F945FC">
      <w:pPr>
        <w:pStyle w:val="BodyText"/>
      </w:pPr>
      <w:r w:rsidRPr="00F945FC">
        <w:t xml:space="preserve">ethical principles </w:t>
      </w:r>
    </w:p>
    <w:p w:rsidR="00000000" w:rsidRPr="00F945FC" w:rsidP="00F945FC">
      <w:pPr>
        <w:pStyle w:val="BodyText"/>
      </w:pPr>
      <w:r w:rsidRPr="00F945FC">
        <w:t xml:space="preserve">policies and guidelines </w:t>
      </w:r>
    </w:p>
    <w:p w:rsidR="00000000" w:rsidRPr="00F945FC" w:rsidP="00F945FC">
      <w:pPr>
        <w:pStyle w:val="BodyText"/>
      </w:pPr>
      <w:r w:rsidRPr="00F945FC">
        <w:t xml:space="preserve">society's expectations </w:t>
      </w:r>
    </w:p>
    <w:p w:rsidR="00000000" w:rsidRPr="00F945FC" w:rsidP="00F945FC">
      <w:pPr>
        <w:pStyle w:val="BodyText"/>
      </w:pPr>
      <w:r w:rsidRPr="00F945FC">
        <w:t xml:space="preserve">cultural expectations and influences </w:t>
      </w:r>
    </w:p>
    <w:p w:rsidR="00000000" w:rsidRPr="00F945FC" w:rsidP="00F945FC">
      <w:pPr>
        <w:pStyle w:val="BodyText"/>
      </w:pPr>
      <w:r w:rsidRPr="00F945FC">
        <w:t>social responsibilities eg protection of children, environmental issues</w:t>
      </w:r>
    </w:p>
    <w:p w:rsidR="00000000" w:rsidRPr="00F945FC" w:rsidP="00F945FC">
      <w:pPr>
        <w:pStyle w:val="BodyText"/>
      </w:pPr>
      <w:r w:rsidRPr="00F945FC">
        <w:rPr>
          <w:rStyle w:val="SpecialBold"/>
        </w:rPr>
        <w:t>Media may include</w:t>
      </w:r>
      <w:r w:rsidRPr="00F945FC">
        <w:t>:</w:t>
      </w:r>
    </w:p>
    <w:p w:rsidR="00000000" w:rsidRPr="00F945FC" w:rsidP="00F945FC">
      <w:pPr>
        <w:pStyle w:val="BodyText"/>
      </w:pPr>
      <w:r w:rsidRPr="00F945FC">
        <w:t xml:space="preserve">television </w:t>
      </w:r>
    </w:p>
    <w:p w:rsidR="00000000" w:rsidRPr="00F945FC" w:rsidP="00F945FC">
      <w:pPr>
        <w:pStyle w:val="BodyText"/>
      </w:pPr>
      <w:r w:rsidRPr="00F945FC">
        <w:t xml:space="preserve">radio </w:t>
      </w:r>
    </w:p>
    <w:p w:rsidR="00000000" w:rsidRPr="00F945FC" w:rsidP="00F945FC">
      <w:pPr>
        <w:pStyle w:val="BodyText"/>
      </w:pPr>
      <w:r w:rsidRPr="00F945FC">
        <w:t xml:space="preserve">cinema </w:t>
      </w:r>
    </w:p>
    <w:p w:rsidR="00000000" w:rsidRPr="00F945FC" w:rsidP="00F945FC">
      <w:pPr>
        <w:pStyle w:val="BodyText"/>
      </w:pPr>
      <w:r w:rsidRPr="00F945FC">
        <w:t>the pre</w:t>
      </w:r>
      <w:r w:rsidRPr="00F945FC">
        <w:t xml:space="preserve">ss  </w:t>
      </w:r>
    </w:p>
    <w:p w:rsidR="00000000" w:rsidRPr="00F945FC" w:rsidP="00F945FC">
      <w:pPr>
        <w:pStyle w:val="BodyText"/>
      </w:pPr>
      <w:r w:rsidRPr="00F945FC">
        <w:t xml:space="preserve">billboards </w:t>
      </w:r>
    </w:p>
    <w:p w:rsidR="00000000" w:rsidRPr="00F945FC" w:rsidP="00F945FC">
      <w:pPr>
        <w:pStyle w:val="BodyText"/>
      </w:pPr>
      <w:r w:rsidRPr="00F945FC">
        <w:t xml:space="preserve">video </w:t>
      </w:r>
    </w:p>
    <w:p w:rsidR="00000000" w:rsidRPr="00F945FC" w:rsidP="00F945FC">
      <w:pPr>
        <w:pStyle w:val="BodyText"/>
      </w:pPr>
      <w:r w:rsidRPr="00F945FC">
        <w:t xml:space="preserve">video games </w:t>
      </w:r>
    </w:p>
    <w:p w:rsidR="00000000" w:rsidRPr="00F945FC" w:rsidP="00F945FC">
      <w:pPr>
        <w:pStyle w:val="BodyText"/>
      </w:pPr>
      <w:r w:rsidRPr="00F945FC">
        <w:t xml:space="preserve">videotext </w:t>
      </w:r>
    </w:p>
    <w:p w:rsidR="00000000" w:rsidRPr="00F945FC" w:rsidP="00F945FC">
      <w:pPr>
        <w:pStyle w:val="BodyText"/>
      </w:pPr>
      <w:r w:rsidRPr="00F945FC">
        <w:t xml:space="preserve">cable and satellite television </w:t>
      </w:r>
    </w:p>
    <w:p w:rsidR="00000000" w:rsidRPr="00F945FC" w:rsidP="00F945FC">
      <w:pPr>
        <w:pStyle w:val="BodyText"/>
      </w:pPr>
      <w:r w:rsidRPr="00F945FC">
        <w:t xml:space="preserve">Internet </w:t>
      </w:r>
    </w:p>
    <w:p w:rsidR="00000000" w:rsidRPr="00F945FC" w:rsidP="00F945FC">
      <w:pPr>
        <w:pStyle w:val="BodyText"/>
      </w:pPr>
      <w:r w:rsidRPr="00F945FC">
        <w:t xml:space="preserve">sponsorship </w:t>
      </w:r>
    </w:p>
    <w:p w:rsidR="00000000" w:rsidRPr="00F945FC" w:rsidP="00F945FC">
      <w:pPr>
        <w:pStyle w:val="BodyText"/>
      </w:pPr>
      <w:r w:rsidRPr="00F945FC">
        <w:t xml:space="preserve">direct mail </w:t>
      </w:r>
    </w:p>
    <w:p w:rsidR="00000000" w:rsidRPr="00F945FC" w:rsidP="00F945FC">
      <w:pPr>
        <w:pStyle w:val="BodyText"/>
      </w:pPr>
      <w:r w:rsidRPr="00F945FC">
        <w:t xml:space="preserve">direct response </w:t>
      </w:r>
    </w:p>
    <w:p w:rsidR="00000000" w:rsidRPr="00F945FC" w:rsidP="00F945FC">
      <w:pPr>
        <w:pStyle w:val="BodyText"/>
      </w:pPr>
      <w:r w:rsidRPr="00F945FC">
        <w:t xml:space="preserve">point-of-sale </w:t>
      </w:r>
    </w:p>
    <w:p w:rsidR="00000000" w:rsidRPr="00F945FC" w:rsidP="00F945FC">
      <w:pPr>
        <w:pStyle w:val="BodyText"/>
      </w:pPr>
      <w:r w:rsidRPr="00F945FC">
        <w:t xml:space="preserve">sales literature </w:t>
      </w:r>
    </w:p>
    <w:p w:rsidR="00000000" w:rsidRPr="00F945FC" w:rsidP="00F945FC">
      <w:pPr>
        <w:pStyle w:val="BodyText"/>
      </w:pPr>
      <w:r w:rsidRPr="00F945FC">
        <w:t xml:space="preserve">sales promotion </w:t>
      </w:r>
    </w:p>
    <w:p w:rsidR="00000000" w:rsidRPr="00F945FC" w:rsidP="00F945FC">
      <w:pPr>
        <w:pStyle w:val="BodyText"/>
      </w:pPr>
      <w:r w:rsidRPr="00F945FC">
        <w:t xml:space="preserve">exhibitions and trade fairs </w:t>
      </w:r>
    </w:p>
    <w:p w:rsidR="00000000" w:rsidRPr="00F945FC" w:rsidP="00F945FC">
      <w:pPr>
        <w:pStyle w:val="BodyText"/>
      </w:pPr>
      <w:r w:rsidRPr="00F945FC">
        <w:t>aerial advertising</w:t>
      </w:r>
    </w:p>
    <w:p w:rsidR="00000000" w:rsidRPr="00F945FC" w:rsidP="00F945FC">
      <w:pPr>
        <w:pStyle w:val="BodyText"/>
      </w:pPr>
      <w:r w:rsidRPr="00F945FC">
        <w:rPr>
          <w:rStyle w:val="SpecialBold"/>
        </w:rPr>
        <w:t>A media vehicle for</w:t>
      </w:r>
      <w:r w:rsidRPr="00F945FC">
        <w:t xml:space="preserve"> '</w:t>
      </w:r>
      <w:r w:rsidRPr="00F945FC">
        <w:rPr>
          <w:rStyle w:val="SpecialBold"/>
        </w:rPr>
        <w:t>above the line</w:t>
      </w:r>
      <w:r w:rsidRPr="00F945FC">
        <w:t xml:space="preserve">' </w:t>
      </w:r>
      <w:r w:rsidRPr="00F945FC">
        <w:rPr>
          <w:rStyle w:val="SpecialBold"/>
        </w:rPr>
        <w:t>media is</w:t>
      </w:r>
      <w:r w:rsidRPr="00F945FC">
        <w:t>:</w:t>
      </w:r>
    </w:p>
    <w:p w:rsidR="00000000" w:rsidRPr="00F945FC" w:rsidP="00F945FC">
      <w:pPr>
        <w:pStyle w:val="BodyText"/>
      </w:pPr>
      <w:r w:rsidRPr="00F945FC">
        <w:t xml:space="preserve">a particular publication or program in a class of media eg </w:t>
      </w:r>
      <w:r w:rsidRPr="00F945FC">
        <w:rPr>
          <w:rStyle w:val="SpecialBold"/>
        </w:rPr>
        <w:t>The Western Australian</w:t>
      </w:r>
      <w:r w:rsidRPr="00F945FC">
        <w:t xml:space="preserve"> and the </w:t>
      </w:r>
      <w:r w:rsidRPr="00F945FC">
        <w:rPr>
          <w:rStyle w:val="SpecialBold"/>
        </w:rPr>
        <w:t>Melbourne Age</w:t>
      </w:r>
      <w:r w:rsidRPr="00F945FC">
        <w:t xml:space="preserve"> are both media vehicles in the newspaper 'class'</w:t>
      </w:r>
    </w:p>
    <w:p w:rsidR="00000000" w:rsidRPr="00F945FC" w:rsidP="00F945FC">
      <w:pPr>
        <w:pStyle w:val="BodyText"/>
      </w:pPr>
      <w:r w:rsidRPr="00F945FC">
        <w:rPr>
          <w:rStyle w:val="SpecialBold"/>
        </w:rPr>
        <w:t>Media vehicles for</w:t>
      </w:r>
      <w:r w:rsidRPr="00F945FC">
        <w:t xml:space="preserve"> '</w:t>
      </w:r>
      <w:r w:rsidRPr="00F945FC">
        <w:rPr>
          <w:rStyle w:val="SpecialBold"/>
        </w:rPr>
        <w:t>below the line</w:t>
      </w:r>
      <w:r w:rsidRPr="00F945FC">
        <w:t xml:space="preserve">' </w:t>
      </w:r>
      <w:r w:rsidRPr="00F945FC">
        <w:rPr>
          <w:rStyle w:val="SpecialBold"/>
        </w:rPr>
        <w:t>media are</w:t>
      </w:r>
      <w:r w:rsidRPr="00F945FC">
        <w:t>:</w:t>
      </w:r>
    </w:p>
    <w:p w:rsidR="00000000" w:rsidRPr="00F945FC" w:rsidP="00F945FC">
      <w:pPr>
        <w:pStyle w:val="BodyText"/>
      </w:pPr>
      <w:r w:rsidRPr="00F945FC">
        <w:t>often not ready-made as they a</w:t>
      </w:r>
      <w:r w:rsidRPr="00F945FC">
        <w:t xml:space="preserve">re in the case of 'above the line' media </w:t>
      </w:r>
    </w:p>
    <w:p w:rsidR="00000000" w:rsidRPr="00F945FC" w:rsidP="00F945FC">
      <w:pPr>
        <w:pStyle w:val="BodyText"/>
      </w:pPr>
      <w:r w:rsidRPr="00F945FC">
        <w:t xml:space="preserve">eg </w:t>
      </w:r>
    </w:p>
    <w:p w:rsidR="00000000" w:rsidRPr="00F945FC" w:rsidP="00F945FC">
      <w:pPr>
        <w:pStyle w:val="BodyText"/>
      </w:pPr>
      <w:r w:rsidRPr="00F945FC">
        <w:t xml:space="preserve">for direct mail the vehicle is constructed each time the medium is used and is defined by two elements - the delivery system and the distribution list </w:t>
      </w:r>
    </w:p>
    <w:p w:rsidR="00000000" w:rsidRPr="00F945FC" w:rsidP="00F945FC">
      <w:pPr>
        <w:pStyle w:val="BodyText"/>
      </w:pPr>
      <w:r w:rsidRPr="00F945FC">
        <w:t>point-of-sale advertising uses a variety of media vehicles</w:t>
      </w:r>
      <w:r w:rsidRPr="00F945FC">
        <w:t xml:space="preserve"> such as banners, product display racks, spruikers, permanent (lighted) signs</w:t>
      </w:r>
    </w:p>
    <w:p w:rsidR="00000000" w:rsidRPr="00F945FC" w:rsidP="00F945FC">
      <w:pPr>
        <w:pStyle w:val="BodyText"/>
      </w:pPr>
      <w:r w:rsidRPr="00F945FC">
        <w:rPr>
          <w:rStyle w:val="SpecialBold"/>
        </w:rPr>
        <w:t>Timing may include</w:t>
      </w:r>
      <w:r w:rsidRPr="00F945FC">
        <w:t>:</w:t>
      </w:r>
    </w:p>
    <w:p w:rsidR="00000000" w:rsidRPr="00F945FC" w:rsidP="00F945FC">
      <w:pPr>
        <w:pStyle w:val="BodyText"/>
      </w:pPr>
      <w:r w:rsidRPr="00F945FC">
        <w:t xml:space="preserve">continuous advertising throughout the year </w:t>
      </w:r>
    </w:p>
    <w:p w:rsidR="00000000" w:rsidRPr="00F945FC" w:rsidP="00F945FC">
      <w:pPr>
        <w:pStyle w:val="BodyText"/>
      </w:pPr>
      <w:r w:rsidRPr="00F945FC">
        <w:t xml:space="preserve">seasonal advertising eg cough medicine, suntan lotion </w:t>
      </w:r>
    </w:p>
    <w:p w:rsidR="00000000" w:rsidRPr="00F945FC" w:rsidP="00F945FC">
      <w:pPr>
        <w:pStyle w:val="BodyText"/>
      </w:pPr>
      <w:r w:rsidRPr="00F945FC">
        <w:t xml:space="preserve">pre-launch advertising </w:t>
      </w:r>
    </w:p>
    <w:p w:rsidR="00000000" w:rsidRPr="00F945FC" w:rsidP="00F945FC">
      <w:pPr>
        <w:pStyle w:val="BodyText"/>
      </w:pPr>
      <w:r w:rsidRPr="00F945FC">
        <w:t>pre-sale advertising</w:t>
      </w:r>
    </w:p>
    <w:p w:rsidR="00000000" w:rsidRPr="00F945FC" w:rsidP="00F945FC">
      <w:pPr>
        <w:pStyle w:val="BodyText"/>
      </w:pPr>
      <w:r w:rsidRPr="00F945FC">
        <w:rPr>
          <w:rStyle w:val="SpecialBold"/>
        </w:rPr>
        <w:t>Distribution o</w:t>
      </w:r>
      <w:r w:rsidRPr="00F945FC">
        <w:rPr>
          <w:rStyle w:val="SpecialBold"/>
        </w:rPr>
        <w:t>f advertising may include</w:t>
      </w:r>
      <w:r w:rsidRPr="00F945FC">
        <w:t>:</w:t>
      </w:r>
    </w:p>
    <w:p w:rsidR="00000000" w:rsidRPr="00F945FC" w:rsidP="00F945FC">
      <w:pPr>
        <w:pStyle w:val="BodyText"/>
      </w:pPr>
      <w:r w:rsidRPr="00F945FC">
        <w:t xml:space="preserve">evenly spread over the time schedule </w:t>
      </w:r>
    </w:p>
    <w:p w:rsidR="00000000" w:rsidRPr="00F945FC" w:rsidP="00F945FC">
      <w:pPr>
        <w:pStyle w:val="BodyText"/>
      </w:pPr>
      <w:r w:rsidRPr="00F945FC">
        <w:t>in waves, with heavy advertising followed by light or no advertising</w:t>
      </w:r>
    </w:p>
    <w:p w:rsidR="00000000" w:rsidRPr="00F945FC" w:rsidP="00F945FC">
      <w:pPr>
        <w:pStyle w:val="BodyText"/>
      </w:pPr>
      <w:r w:rsidRPr="00F945FC">
        <w:rPr>
          <w:rStyle w:val="SpecialBold"/>
        </w:rPr>
        <w:t>Effectiveness measures may include</w:t>
      </w:r>
      <w:r w:rsidRPr="00F945FC">
        <w:t>:</w:t>
      </w:r>
    </w:p>
    <w:p w:rsidR="00000000" w:rsidRPr="00F945FC" w:rsidP="00F945FC">
      <w:pPr>
        <w:pStyle w:val="BodyText"/>
      </w:pPr>
      <w:r w:rsidRPr="00F945FC">
        <w:t xml:space="preserve">awareness measurements </w:t>
      </w:r>
    </w:p>
    <w:p w:rsidR="00000000" w:rsidRPr="00F945FC" w:rsidP="00F945FC">
      <w:pPr>
        <w:pStyle w:val="BodyText"/>
      </w:pPr>
      <w:r w:rsidRPr="00F945FC">
        <w:t xml:space="preserve">recall measurements </w:t>
      </w:r>
    </w:p>
    <w:p w:rsidR="00000000" w:rsidRPr="00F945FC" w:rsidP="00F945FC">
      <w:pPr>
        <w:pStyle w:val="BodyText"/>
      </w:pPr>
      <w:r w:rsidRPr="00F945FC">
        <w:t xml:space="preserve">readership measurements </w:t>
      </w:r>
    </w:p>
    <w:p w:rsidR="00000000" w:rsidRPr="00F945FC" w:rsidP="00F945FC">
      <w:pPr>
        <w:pStyle w:val="BodyText"/>
      </w:pPr>
      <w:r w:rsidRPr="00F945FC">
        <w:t>physiological me</w:t>
      </w:r>
      <w:r w:rsidRPr="00F945FC">
        <w:t xml:space="preserve">asurements </w:t>
      </w:r>
    </w:p>
    <w:p w:rsidR="00000000" w:rsidRPr="00F945FC" w:rsidP="00F945FC">
      <w:pPr>
        <w:pStyle w:val="BodyText"/>
      </w:pPr>
      <w:r w:rsidRPr="00F945FC">
        <w:t xml:space="preserve">media audience measurements </w:t>
      </w:r>
    </w:p>
    <w:p w:rsidR="00000000" w:rsidRPr="00F945FC" w:rsidP="00F945FC">
      <w:pPr>
        <w:pStyle w:val="BodyText"/>
      </w:pPr>
      <w:r w:rsidRPr="00F945FC">
        <w:t xml:space="preserve">opinion measurements </w:t>
      </w:r>
    </w:p>
    <w:p w:rsidR="00000000" w:rsidRPr="00F945FC" w:rsidP="00F945FC">
      <w:pPr>
        <w:pStyle w:val="BodyText"/>
      </w:pPr>
      <w:r w:rsidRPr="00F945FC">
        <w:t xml:space="preserve">attitude measurements </w:t>
      </w:r>
    </w:p>
    <w:p w:rsidR="00000000" w:rsidRPr="00F945FC" w:rsidP="00F945FC">
      <w:pPr>
        <w:pStyle w:val="BodyText"/>
      </w:pPr>
      <w:r w:rsidRPr="00F945FC">
        <w:t xml:space="preserve">inquiry measurements </w:t>
      </w:r>
    </w:p>
    <w:p w:rsidR="00000000" w:rsidRPr="00F945FC" w:rsidP="00F945FC">
      <w:pPr>
        <w:pStyle w:val="BodyText"/>
      </w:pPr>
      <w:r w:rsidRPr="00F945FC">
        <w:t xml:space="preserve">split-run tests </w:t>
      </w:r>
    </w:p>
    <w:p w:rsidR="00000000" w:rsidRPr="00F945FC" w:rsidP="00F945FC">
      <w:pPr>
        <w:pStyle w:val="BodyText"/>
      </w:pPr>
      <w:r w:rsidRPr="00F945FC">
        <w:t xml:space="preserve">theatre tests </w:t>
      </w:r>
    </w:p>
    <w:p w:rsidR="00000000" w:rsidRPr="00F945FC" w:rsidP="00F945FC">
      <w:pPr>
        <w:pStyle w:val="BodyText"/>
      </w:pPr>
      <w:r w:rsidRPr="00F945FC">
        <w:t xml:space="preserve">split cable tests </w:t>
      </w:r>
    </w:p>
    <w:p w:rsidR="00000000" w:rsidRPr="00F945FC" w:rsidP="00F945FC">
      <w:pPr>
        <w:pStyle w:val="BodyText"/>
      </w:pPr>
      <w:r w:rsidRPr="00F945FC">
        <w:t xml:space="preserve">sales measurements </w:t>
      </w:r>
    </w:p>
    <w:p w:rsidR="00000000" w:rsidRPr="00F945FC" w:rsidP="00F945FC">
      <w:pPr>
        <w:pStyle w:val="BodyText"/>
      </w:pPr>
      <w:r w:rsidRPr="00F945FC">
        <w:t>market tests</w:t>
      </w:r>
    </w:p>
    <w:p w:rsidR="00000000" w:rsidRPr="00F945FC" w:rsidP="00F945FC">
      <w:pPr>
        <w:pStyle w:val="BodyText"/>
      </w:pPr>
      <w:r w:rsidRPr="00F945FC">
        <w:t>The Range Statement provides advice to interpret the scope and context of this unit of competency, allowing for differences between enterprises and workplaces. It relates to the unit as a whole and facilitates holistic assessment. The following variables m</w:t>
      </w:r>
      <w:r w:rsidRPr="00F945FC">
        <w:t>ay be present for this particular unit:</w:t>
      </w:r>
    </w:p>
    <w:p w:rsidR="00000000" w:rsidRPr="00F945FC" w:rsidP="00F945FC">
      <w:pPr>
        <w:pStyle w:val="BodyText"/>
      </w:pPr>
      <w:r w:rsidRPr="00F945FC">
        <w:rPr>
          <w:rStyle w:val="SpecialBold"/>
        </w:rPr>
        <w:t>Legislation</w:t>
      </w:r>
      <w:r w:rsidRPr="00F945FC">
        <w:t xml:space="preserve">, </w:t>
      </w:r>
      <w:r w:rsidRPr="00F945FC">
        <w:rPr>
          <w:rStyle w:val="SpecialBold"/>
        </w:rPr>
        <w:t>codes and national standards relevant to the workplace may include</w:t>
      </w:r>
      <w:r w:rsidRPr="00F945FC">
        <w:t>:</w:t>
      </w:r>
    </w:p>
    <w:p w:rsidR="00000000" w:rsidRPr="00F945FC" w:rsidP="00F945FC">
      <w:pPr>
        <w:pStyle w:val="BodyText"/>
      </w:pPr>
      <w:r w:rsidRPr="00F945FC">
        <w:t xml:space="preserve">award and enterprise agreements and relevant industrial instruments </w:t>
      </w:r>
    </w:p>
    <w:p w:rsidR="00000000" w:rsidRPr="00F945FC" w:rsidP="00F945FC">
      <w:pPr>
        <w:pStyle w:val="BodyText"/>
      </w:pPr>
      <w:r w:rsidRPr="00F945FC">
        <w:t>relevant legislation from all levels of government that affects bu</w:t>
      </w:r>
      <w:r w:rsidRPr="00F945FC">
        <w:t xml:space="preserve">siness operation, especially in regard to Occupational Health and Safety and environmental issues, equal opportunity, industrial relations and anti-discrimination </w:t>
      </w:r>
    </w:p>
    <w:p w:rsidR="00000000" w:rsidRPr="00F945FC" w:rsidP="00F945FC">
      <w:pPr>
        <w:pStyle w:val="BodyText"/>
      </w:pPr>
      <w:r w:rsidRPr="00F945FC">
        <w:t>relevant industry codes of practice</w:t>
      </w:r>
    </w:p>
    <w:p w:rsidR="00000000" w:rsidRPr="00F945FC" w:rsidP="00F945FC">
      <w:pPr>
        <w:pStyle w:val="BodyText"/>
      </w:pPr>
      <w:r w:rsidRPr="00F945FC">
        <w:rPr>
          <w:rStyle w:val="SpecialBold"/>
        </w:rPr>
        <w:t>Target audience</w:t>
      </w:r>
      <w:r w:rsidRPr="00F945FC">
        <w:t>:</w:t>
      </w:r>
    </w:p>
    <w:p w:rsidR="00000000" w:rsidRPr="00F945FC" w:rsidP="00F945FC">
      <w:pPr>
        <w:pStyle w:val="BodyText"/>
      </w:pPr>
      <w:r w:rsidRPr="00F945FC">
        <w:t xml:space="preserve">is defined by:   </w:t>
      </w:r>
    </w:p>
    <w:p w:rsidR="00000000" w:rsidRPr="00F945FC" w:rsidP="00F945FC">
      <w:pPr>
        <w:pStyle w:val="BodyText"/>
      </w:pPr>
      <w:r w:rsidRPr="00F945FC">
        <w:t xml:space="preserve">demographics   </w:t>
      </w:r>
    </w:p>
    <w:p w:rsidR="00000000" w:rsidRPr="00F945FC" w:rsidP="00F945FC">
      <w:pPr>
        <w:pStyle w:val="BodyText"/>
      </w:pPr>
      <w:r w:rsidRPr="00F945FC">
        <w:t>lifes</w:t>
      </w:r>
      <w:r w:rsidRPr="00F945FC">
        <w:t xml:space="preserve">tyle   </w:t>
      </w:r>
    </w:p>
    <w:p w:rsidR="00000000" w:rsidRPr="00F945FC" w:rsidP="00F945FC">
      <w:pPr>
        <w:pStyle w:val="BodyText"/>
      </w:pPr>
      <w:r w:rsidRPr="00F945FC">
        <w:t xml:space="preserve">social and cultural factors   </w:t>
      </w:r>
    </w:p>
    <w:p w:rsidR="00000000" w:rsidRPr="00F945FC" w:rsidP="00F945FC">
      <w:pPr>
        <w:pStyle w:val="BodyText"/>
      </w:pPr>
      <w:r w:rsidRPr="00F945FC">
        <w:t xml:space="preserve">values or attitude factors   </w:t>
      </w:r>
    </w:p>
    <w:p w:rsidR="00000000" w:rsidRPr="00F945FC" w:rsidP="00F945FC">
      <w:pPr>
        <w:pStyle w:val="BodyText"/>
      </w:pPr>
      <w:r w:rsidRPr="00F945FC">
        <w:t>existing product usage</w:t>
      </w:r>
    </w:p>
    <w:p w:rsidR="00000000" w:rsidRPr="00F945FC" w:rsidP="00F945FC">
      <w:pPr>
        <w:pStyle w:val="BodyText"/>
      </w:pPr>
      <w:r w:rsidRPr="00F945FC">
        <w:rPr>
          <w:rStyle w:val="SpecialBold"/>
        </w:rPr>
        <w:t>Consumer profile may include</w:t>
      </w:r>
      <w:r w:rsidRPr="00F945FC">
        <w:t>:</w:t>
      </w:r>
    </w:p>
    <w:p w:rsidR="00000000" w:rsidRPr="00F945FC" w:rsidP="00F945FC">
      <w:pPr>
        <w:pStyle w:val="BodyText"/>
      </w:pPr>
      <w:r w:rsidRPr="00F945FC">
        <w:t xml:space="preserve">demographic information such as age, sex, marital status, number of children, nationality, education, occupation, income, etc </w:t>
      </w:r>
    </w:p>
    <w:p w:rsidR="00000000" w:rsidRPr="00F945FC" w:rsidP="00F945FC">
      <w:pPr>
        <w:pStyle w:val="BodyText"/>
      </w:pPr>
      <w:r w:rsidRPr="00F945FC">
        <w:t>psychographic information such as activities, interests, opinions, values, attitudes, lifestyle</w:t>
      </w:r>
    </w:p>
    <w:p w:rsidR="00000000" w:rsidRPr="00F945FC" w:rsidP="00F945FC">
      <w:pPr>
        <w:pStyle w:val="BodyText"/>
      </w:pPr>
      <w:r w:rsidRPr="00F945FC">
        <w:rPr>
          <w:rStyle w:val="SpecialBold"/>
        </w:rPr>
        <w:t>Advertising reach is</w:t>
      </w:r>
      <w:r w:rsidRPr="00F945FC">
        <w:t>:</w:t>
      </w:r>
    </w:p>
    <w:p w:rsidR="00000000" w:rsidRPr="00F945FC" w:rsidP="00F945FC">
      <w:pPr>
        <w:pStyle w:val="BodyText"/>
      </w:pPr>
      <w:r w:rsidRPr="00F945FC">
        <w:t>defined as the total number of people who read one or more print issues included in a media schedule during a specified time period</w:t>
      </w:r>
    </w:p>
    <w:p w:rsidR="00000000" w:rsidRPr="00F945FC" w:rsidP="00F945FC">
      <w:pPr>
        <w:pStyle w:val="BodyText"/>
      </w:pPr>
      <w:r w:rsidRPr="00F945FC">
        <w:t>or</w:t>
      </w:r>
    </w:p>
    <w:p w:rsidR="00000000" w:rsidRPr="00F945FC" w:rsidP="00F945FC">
      <w:pPr>
        <w:pStyle w:val="BodyText"/>
      </w:pPr>
      <w:r w:rsidRPr="00F945FC">
        <w:t>the</w:t>
      </w:r>
      <w:r w:rsidRPr="00F945FC">
        <w:t xml:space="preserve"> total number of people who heard or viewed one or more of the programs or included in a broadcast media schedule </w:t>
      </w:r>
    </w:p>
    <w:p w:rsidR="00000000" w:rsidRPr="00F945FC" w:rsidP="00F945FC">
      <w:pPr>
        <w:pStyle w:val="BodyText"/>
      </w:pPr>
      <w:r w:rsidRPr="00F945FC">
        <w:rPr>
          <w:rStyle w:val="SpecialBold"/>
        </w:rPr>
        <w:t>Advertising frequency is</w:t>
      </w:r>
      <w:r w:rsidRPr="00F945FC">
        <w:t>:</w:t>
      </w:r>
    </w:p>
    <w:p w:rsidR="00000000" w:rsidRPr="00F945FC" w:rsidP="00F945FC">
      <w:pPr>
        <w:pStyle w:val="BodyText"/>
      </w:pPr>
      <w:r w:rsidRPr="00F945FC">
        <w:t xml:space="preserve">defined as the average number of print media issues read (for those who have read at least one issue) in a print media schedule during a specified time period </w:t>
      </w:r>
    </w:p>
    <w:p w:rsidR="00000000" w:rsidRPr="00F945FC" w:rsidP="00F945FC">
      <w:pPr>
        <w:pStyle w:val="BodyText"/>
      </w:pPr>
      <w:r w:rsidRPr="00F945FC">
        <w:t xml:space="preserve">or </w:t>
      </w:r>
    </w:p>
    <w:p w:rsidR="00000000" w:rsidRPr="00F945FC" w:rsidP="00F945FC">
      <w:pPr>
        <w:pStyle w:val="BodyText"/>
      </w:pPr>
      <w:r w:rsidRPr="00F945FC">
        <w:t>the average number of programs or station time periods heard or viewed (for those who have h</w:t>
      </w:r>
      <w:r w:rsidRPr="00F945FC">
        <w:t xml:space="preserve">eard or viewed at least one) in a broadcast media schedule </w:t>
      </w:r>
    </w:p>
    <w:p w:rsidR="00000000" w:rsidRPr="00F945FC" w:rsidP="00F945FC">
      <w:pPr>
        <w:pStyle w:val="BodyText"/>
      </w:pPr>
      <w:r w:rsidRPr="00F945FC">
        <w:rPr>
          <w:rStyle w:val="SpecialBold"/>
        </w:rPr>
        <w:t>Product market factors may include</w:t>
      </w:r>
      <w:r w:rsidRPr="00F945FC">
        <w:t>:</w:t>
      </w:r>
    </w:p>
    <w:p w:rsidR="00000000" w:rsidRPr="00F945FC" w:rsidP="00F945FC">
      <w:pPr>
        <w:pStyle w:val="BodyText"/>
      </w:pPr>
      <w:r w:rsidRPr="00F945FC">
        <w:t xml:space="preserve">level of involvement eg low involvement routine purchase decisions require high frequency advertising </w:t>
      </w:r>
    </w:p>
    <w:p w:rsidR="00000000" w:rsidRPr="00F945FC" w:rsidP="00F945FC">
      <w:pPr>
        <w:pStyle w:val="BodyText"/>
      </w:pPr>
      <w:r w:rsidRPr="00F945FC">
        <w:t xml:space="preserve">product characteristics eg </w:t>
      </w:r>
    </w:p>
    <w:p w:rsidR="00000000" w:rsidRPr="00F945FC" w:rsidP="00F945FC">
      <w:pPr>
        <w:pStyle w:val="BodyText"/>
      </w:pPr>
      <w:r w:rsidRPr="00F945FC">
        <w:t>products that are new, freque</w:t>
      </w:r>
      <w:r w:rsidRPr="00F945FC">
        <w:t xml:space="preserve">ntly purchased, convenience goods or undifferentiated require high frequency advertising </w:t>
      </w:r>
    </w:p>
    <w:p w:rsidR="00000000" w:rsidRPr="00F945FC" w:rsidP="00F945FC">
      <w:pPr>
        <w:pStyle w:val="BodyText"/>
      </w:pPr>
      <w:r w:rsidRPr="00F945FC">
        <w:t xml:space="preserve">established products, infrequently purchased, or highly differentiated products require greater emphasis on reach </w:t>
      </w:r>
    </w:p>
    <w:p w:rsidR="00000000" w:rsidRPr="00F945FC" w:rsidP="00F945FC">
      <w:pPr>
        <w:pStyle w:val="BodyText"/>
      </w:pPr>
      <w:r w:rsidRPr="00F945FC">
        <w:t>message characteristics eg unique, simple or ongoin</w:t>
      </w:r>
      <w:r w:rsidRPr="00F945FC">
        <w:t xml:space="preserve">g campaign messages require less frequency while new campaigns, complex messages or 'me- too' advertising require greater frequency </w:t>
      </w:r>
    </w:p>
    <w:p w:rsidR="00000000" w:rsidRPr="00F945FC" w:rsidP="00F945FC">
      <w:pPr>
        <w:pStyle w:val="BodyText"/>
      </w:pPr>
      <w:r w:rsidRPr="00F945FC">
        <w:t xml:space="preserve">competitive situation eg high frequency competitive advertising may require high frequency to be noticed </w:t>
      </w:r>
    </w:p>
    <w:p w:rsidR="00000000" w:rsidRPr="00F945FC" w:rsidP="00F945FC">
      <w:pPr>
        <w:pStyle w:val="BodyText"/>
      </w:pPr>
      <w:r w:rsidRPr="00F945FC">
        <w:t>media environment</w:t>
      </w:r>
      <w:r w:rsidRPr="00F945FC">
        <w:t xml:space="preserve"> eg with high consumer interest in the medium reach is emphasised; with high ad clutter frequency is emphasised</w:t>
      </w:r>
    </w:p>
    <w:p w:rsidR="00000000" w:rsidRPr="00F945FC" w:rsidP="00F945FC">
      <w:pPr>
        <w:pStyle w:val="BodyText"/>
      </w:pPr>
      <w:r w:rsidRPr="00F945FC">
        <w:rPr>
          <w:rStyle w:val="SpecialBold"/>
        </w:rPr>
        <w:t>Creative requirements of the message may include</w:t>
      </w:r>
      <w:r w:rsidRPr="00F945FC">
        <w:t>:</w:t>
      </w:r>
    </w:p>
    <w:p w:rsidR="00000000" w:rsidRPr="00F945FC" w:rsidP="00F945FC">
      <w:pPr>
        <w:pStyle w:val="BodyText"/>
      </w:pPr>
      <w:r w:rsidRPr="00F945FC">
        <w:t xml:space="preserve">words only </w:t>
      </w:r>
    </w:p>
    <w:p w:rsidR="00000000" w:rsidRPr="00F945FC" w:rsidP="00F945FC">
      <w:pPr>
        <w:pStyle w:val="BodyText"/>
      </w:pPr>
      <w:r w:rsidRPr="00F945FC">
        <w:t xml:space="preserve">pictures or illustrations </w:t>
      </w:r>
    </w:p>
    <w:p w:rsidR="00000000" w:rsidRPr="00F945FC" w:rsidP="00F945FC">
      <w:pPr>
        <w:pStyle w:val="BodyText"/>
      </w:pPr>
      <w:r w:rsidRPr="00F945FC">
        <w:t xml:space="preserve">sound </w:t>
      </w:r>
    </w:p>
    <w:p w:rsidR="00000000" w:rsidRPr="00F945FC" w:rsidP="00F945FC">
      <w:pPr>
        <w:pStyle w:val="BodyText"/>
      </w:pPr>
      <w:r w:rsidRPr="00F945FC">
        <w:t xml:space="preserve">music </w:t>
      </w:r>
    </w:p>
    <w:p w:rsidR="00000000" w:rsidRPr="00F945FC" w:rsidP="00F945FC">
      <w:pPr>
        <w:pStyle w:val="BodyText"/>
      </w:pPr>
      <w:r w:rsidRPr="00F945FC">
        <w:t xml:space="preserve">action </w:t>
      </w:r>
    </w:p>
    <w:p w:rsidR="00000000" w:rsidRPr="00F945FC" w:rsidP="00F945FC">
      <w:pPr>
        <w:pStyle w:val="BodyText"/>
      </w:pPr>
      <w:r w:rsidRPr="00F945FC">
        <w:t xml:space="preserve">colour </w:t>
      </w:r>
    </w:p>
    <w:p w:rsidR="00000000" w:rsidRPr="00F945FC" w:rsidP="00F945FC">
      <w:pPr>
        <w:pStyle w:val="BodyText"/>
      </w:pPr>
      <w:r w:rsidRPr="00F945FC">
        <w:t xml:space="preserve">intrusive medium </w:t>
      </w:r>
    </w:p>
    <w:p w:rsidR="00000000" w:rsidRPr="00F945FC" w:rsidP="00F945FC">
      <w:pPr>
        <w:pStyle w:val="BodyText"/>
      </w:pPr>
      <w:r w:rsidRPr="00F945FC">
        <w:t>prestig</w:t>
      </w:r>
      <w:r w:rsidRPr="00F945FC">
        <w:t xml:space="preserve">ious medium </w:t>
      </w:r>
    </w:p>
    <w:p w:rsidR="00000000" w:rsidRPr="00F945FC" w:rsidP="00F945FC">
      <w:pPr>
        <w:pStyle w:val="BodyText"/>
      </w:pPr>
      <w:r w:rsidRPr="00F945FC">
        <w:t xml:space="preserve">local national or international medium </w:t>
      </w:r>
    </w:p>
    <w:p w:rsidR="00000000" w:rsidRPr="00F945FC" w:rsidP="00F945FC">
      <w:pPr>
        <w:pStyle w:val="BodyText"/>
      </w:pPr>
      <w:r w:rsidRPr="00F945FC">
        <w:t xml:space="preserve">cluttered or uncluttered medium </w:t>
      </w:r>
    </w:p>
    <w:p w:rsidR="00000000" w:rsidRPr="00F945FC" w:rsidP="00F945FC">
      <w:pPr>
        <w:pStyle w:val="BodyText"/>
      </w:pPr>
      <w:r w:rsidRPr="00F945FC">
        <w:t xml:space="preserve">electronic or physical form </w:t>
      </w:r>
    </w:p>
    <w:p w:rsidR="00000000" w:rsidRPr="00F945FC" w:rsidP="00F945FC">
      <w:pPr>
        <w:pStyle w:val="BodyText"/>
      </w:pPr>
      <w:r w:rsidRPr="00F945FC">
        <w:t xml:space="preserve">fast production time </w:t>
      </w:r>
    </w:p>
    <w:p w:rsidR="00000000" w:rsidRPr="00F945FC" w:rsidP="00F945FC">
      <w:pPr>
        <w:pStyle w:val="BodyText"/>
      </w:pPr>
      <w:r w:rsidRPr="00F945FC">
        <w:t xml:space="preserve">production costs </w:t>
      </w:r>
    </w:p>
    <w:p w:rsidR="00000000" w:rsidRPr="00F945FC" w:rsidP="00F945FC">
      <w:pPr>
        <w:pStyle w:val="BodyText"/>
      </w:pPr>
      <w:r w:rsidRPr="00F945FC">
        <w:rPr>
          <w:rStyle w:val="SpecialBold"/>
        </w:rPr>
        <w:t>Merchandising requirements may include</w:t>
      </w:r>
      <w:r w:rsidRPr="00F945FC">
        <w:t>:</w:t>
      </w:r>
    </w:p>
    <w:p w:rsidR="00000000" w:rsidRPr="00F945FC" w:rsidP="00F945FC">
      <w:pPr>
        <w:pStyle w:val="BodyText"/>
      </w:pPr>
      <w:r w:rsidRPr="00F945FC">
        <w:t xml:space="preserve">identification with a particular local community </w:t>
      </w:r>
    </w:p>
    <w:p w:rsidR="00000000" w:rsidRPr="00F945FC" w:rsidP="00F945FC">
      <w:pPr>
        <w:pStyle w:val="BodyText"/>
      </w:pPr>
      <w:r w:rsidRPr="00F945FC">
        <w:t>association</w:t>
      </w:r>
      <w:r w:rsidRPr="00F945FC">
        <w:t xml:space="preserve"> with a particular media vehicle eg advertising in </w:t>
      </w:r>
      <w:r w:rsidRPr="00F945FC">
        <w:rPr>
          <w:rStyle w:val="SpecialBold"/>
        </w:rPr>
        <w:t>Choice</w:t>
      </w:r>
      <w:r w:rsidRPr="00F945FC">
        <w:t xml:space="preserve"> magazine to give the perception of safety and value</w:t>
      </w:r>
    </w:p>
    <w:p w:rsidR="00000000" w:rsidRPr="00F945FC" w:rsidP="00F945FC">
      <w:pPr>
        <w:pStyle w:val="BodyText"/>
      </w:pPr>
      <w:r w:rsidRPr="00F945FC">
        <w:rPr>
          <w:rStyle w:val="SpecialBold"/>
        </w:rPr>
        <w:t>Legal and voluntary constraints may include</w:t>
      </w:r>
      <w:r w:rsidRPr="00F945FC">
        <w:t>:</w:t>
      </w:r>
    </w:p>
    <w:p w:rsidR="00000000" w:rsidRPr="00F945FC" w:rsidP="00F945FC">
      <w:pPr>
        <w:pStyle w:val="BodyText"/>
      </w:pPr>
      <w:r w:rsidRPr="00F945FC">
        <w:t xml:space="preserve">legislation, including occupational health and safety legislation </w:t>
      </w:r>
    </w:p>
    <w:p w:rsidR="00000000" w:rsidRPr="00F945FC" w:rsidP="00F945FC">
      <w:pPr>
        <w:pStyle w:val="BodyText"/>
      </w:pPr>
      <w:r w:rsidRPr="00F945FC">
        <w:t xml:space="preserve">regulations </w:t>
      </w:r>
    </w:p>
    <w:p w:rsidR="00000000" w:rsidRPr="00F945FC" w:rsidP="00F945FC">
      <w:pPr>
        <w:pStyle w:val="BodyText"/>
      </w:pPr>
      <w:r w:rsidRPr="00F945FC">
        <w:t xml:space="preserve">codes of practice  </w:t>
      </w:r>
    </w:p>
    <w:p w:rsidR="00000000" w:rsidRPr="00F945FC" w:rsidP="00F945FC">
      <w:pPr>
        <w:pStyle w:val="BodyText"/>
      </w:pPr>
      <w:r w:rsidRPr="00F945FC">
        <w:t xml:space="preserve">ethical principles </w:t>
      </w:r>
    </w:p>
    <w:p w:rsidR="00000000" w:rsidRPr="00F945FC" w:rsidP="00F945FC">
      <w:pPr>
        <w:pStyle w:val="BodyText"/>
      </w:pPr>
      <w:r w:rsidRPr="00F945FC">
        <w:t xml:space="preserve">policies and guidelines </w:t>
      </w:r>
    </w:p>
    <w:p w:rsidR="00000000" w:rsidRPr="00F945FC" w:rsidP="00F945FC">
      <w:pPr>
        <w:pStyle w:val="BodyText"/>
      </w:pPr>
      <w:r w:rsidRPr="00F945FC">
        <w:t xml:space="preserve">society's expectations </w:t>
      </w:r>
    </w:p>
    <w:p w:rsidR="00000000" w:rsidRPr="00F945FC" w:rsidP="00F945FC">
      <w:pPr>
        <w:pStyle w:val="BodyText"/>
      </w:pPr>
      <w:r w:rsidRPr="00F945FC">
        <w:t xml:space="preserve">cultural expectations and influences </w:t>
      </w:r>
    </w:p>
    <w:p w:rsidR="00000000" w:rsidRPr="00F945FC" w:rsidP="00F945FC">
      <w:pPr>
        <w:pStyle w:val="BodyText"/>
      </w:pPr>
      <w:r w:rsidRPr="00F945FC">
        <w:t>social responsibilities eg protection of children, environmental issues</w:t>
      </w:r>
    </w:p>
    <w:p w:rsidR="00000000" w:rsidRPr="00F945FC" w:rsidP="00F945FC">
      <w:pPr>
        <w:pStyle w:val="BodyText"/>
      </w:pPr>
      <w:r w:rsidRPr="00F945FC">
        <w:rPr>
          <w:rStyle w:val="SpecialBold"/>
        </w:rPr>
        <w:t>Media may include</w:t>
      </w:r>
      <w:r w:rsidRPr="00F945FC">
        <w:t>:</w:t>
      </w:r>
    </w:p>
    <w:p w:rsidR="00000000" w:rsidRPr="00F945FC" w:rsidP="00F945FC">
      <w:pPr>
        <w:pStyle w:val="BodyText"/>
      </w:pPr>
      <w:r w:rsidRPr="00F945FC">
        <w:t xml:space="preserve">television </w:t>
      </w:r>
    </w:p>
    <w:p w:rsidR="00000000" w:rsidRPr="00F945FC" w:rsidP="00F945FC">
      <w:pPr>
        <w:pStyle w:val="BodyText"/>
      </w:pPr>
      <w:r w:rsidRPr="00F945FC">
        <w:t xml:space="preserve">radio </w:t>
      </w:r>
    </w:p>
    <w:p w:rsidR="00000000" w:rsidRPr="00F945FC" w:rsidP="00F945FC">
      <w:pPr>
        <w:pStyle w:val="BodyText"/>
      </w:pPr>
      <w:r w:rsidRPr="00F945FC">
        <w:t xml:space="preserve">cinema </w:t>
      </w:r>
    </w:p>
    <w:p w:rsidR="00000000" w:rsidRPr="00F945FC" w:rsidP="00F945FC">
      <w:pPr>
        <w:pStyle w:val="BodyText"/>
      </w:pPr>
      <w:r w:rsidRPr="00F945FC">
        <w:t xml:space="preserve">the press  </w:t>
      </w:r>
    </w:p>
    <w:p w:rsidR="00000000" w:rsidRPr="00F945FC" w:rsidP="00F945FC">
      <w:pPr>
        <w:pStyle w:val="BodyText"/>
      </w:pPr>
      <w:r w:rsidRPr="00F945FC">
        <w:t xml:space="preserve">billboards </w:t>
      </w:r>
    </w:p>
    <w:p w:rsidR="00000000" w:rsidRPr="00F945FC" w:rsidP="00F945FC">
      <w:pPr>
        <w:pStyle w:val="BodyText"/>
      </w:pPr>
      <w:r w:rsidRPr="00F945FC">
        <w:t xml:space="preserve">video </w:t>
      </w:r>
    </w:p>
    <w:p w:rsidR="00000000" w:rsidRPr="00F945FC" w:rsidP="00F945FC">
      <w:pPr>
        <w:pStyle w:val="BodyText"/>
      </w:pPr>
      <w:r w:rsidRPr="00F945FC">
        <w:t xml:space="preserve">video games </w:t>
      </w:r>
    </w:p>
    <w:p w:rsidR="00000000" w:rsidRPr="00F945FC" w:rsidP="00F945FC">
      <w:pPr>
        <w:pStyle w:val="BodyText"/>
      </w:pPr>
      <w:r w:rsidRPr="00F945FC">
        <w:t xml:space="preserve">videotext </w:t>
      </w:r>
    </w:p>
    <w:p w:rsidR="00000000" w:rsidRPr="00F945FC" w:rsidP="00F945FC">
      <w:pPr>
        <w:pStyle w:val="BodyText"/>
      </w:pPr>
      <w:r w:rsidRPr="00F945FC">
        <w:t xml:space="preserve">cable and satellite television </w:t>
      </w:r>
    </w:p>
    <w:p w:rsidR="00000000" w:rsidRPr="00F945FC" w:rsidP="00F945FC">
      <w:pPr>
        <w:pStyle w:val="BodyText"/>
      </w:pPr>
      <w:r w:rsidRPr="00F945FC">
        <w:t xml:space="preserve">Internet </w:t>
      </w:r>
    </w:p>
    <w:p w:rsidR="00000000" w:rsidRPr="00F945FC" w:rsidP="00F945FC">
      <w:pPr>
        <w:pStyle w:val="BodyText"/>
      </w:pPr>
      <w:r w:rsidRPr="00F945FC">
        <w:t xml:space="preserve">sponsorship </w:t>
      </w:r>
    </w:p>
    <w:p w:rsidR="00000000" w:rsidRPr="00F945FC" w:rsidP="00F945FC">
      <w:pPr>
        <w:pStyle w:val="BodyText"/>
      </w:pPr>
      <w:r w:rsidRPr="00F945FC">
        <w:t xml:space="preserve">direct mail </w:t>
      </w:r>
    </w:p>
    <w:p w:rsidR="00000000" w:rsidRPr="00F945FC" w:rsidP="00F945FC">
      <w:pPr>
        <w:pStyle w:val="BodyText"/>
      </w:pPr>
      <w:r w:rsidRPr="00F945FC">
        <w:t xml:space="preserve">direct response </w:t>
      </w:r>
    </w:p>
    <w:p w:rsidR="00000000" w:rsidRPr="00F945FC" w:rsidP="00F945FC">
      <w:pPr>
        <w:pStyle w:val="BodyText"/>
      </w:pPr>
      <w:r w:rsidRPr="00F945FC">
        <w:t xml:space="preserve">point-of-sale </w:t>
      </w:r>
    </w:p>
    <w:p w:rsidR="00000000" w:rsidRPr="00F945FC" w:rsidP="00F945FC">
      <w:pPr>
        <w:pStyle w:val="BodyText"/>
      </w:pPr>
      <w:r w:rsidRPr="00F945FC">
        <w:t xml:space="preserve">sales literature </w:t>
      </w:r>
    </w:p>
    <w:p w:rsidR="00000000" w:rsidRPr="00F945FC" w:rsidP="00F945FC">
      <w:pPr>
        <w:pStyle w:val="BodyText"/>
      </w:pPr>
      <w:r w:rsidRPr="00F945FC">
        <w:t xml:space="preserve">sales promotion </w:t>
      </w:r>
    </w:p>
    <w:p w:rsidR="00000000" w:rsidRPr="00F945FC" w:rsidP="00F945FC">
      <w:pPr>
        <w:pStyle w:val="BodyText"/>
      </w:pPr>
      <w:r w:rsidRPr="00F945FC">
        <w:t xml:space="preserve">exhibitions and trade fairs </w:t>
      </w:r>
    </w:p>
    <w:p w:rsidR="00000000" w:rsidRPr="00F945FC" w:rsidP="00F945FC">
      <w:pPr>
        <w:pStyle w:val="BodyText"/>
      </w:pPr>
      <w:r w:rsidRPr="00F945FC">
        <w:t>aerial advertising</w:t>
      </w:r>
    </w:p>
    <w:p w:rsidR="00000000" w:rsidRPr="00F945FC" w:rsidP="00F945FC">
      <w:pPr>
        <w:pStyle w:val="BodyText"/>
      </w:pPr>
      <w:r w:rsidRPr="00F945FC">
        <w:rPr>
          <w:rStyle w:val="SpecialBold"/>
        </w:rPr>
        <w:t>A media vehicle for</w:t>
      </w:r>
      <w:r w:rsidRPr="00F945FC">
        <w:t xml:space="preserve"> '</w:t>
      </w:r>
      <w:r w:rsidRPr="00F945FC">
        <w:rPr>
          <w:rStyle w:val="SpecialBold"/>
        </w:rPr>
        <w:t>above the line</w:t>
      </w:r>
      <w:r w:rsidRPr="00F945FC">
        <w:t xml:space="preserve">' </w:t>
      </w:r>
      <w:r w:rsidRPr="00F945FC">
        <w:rPr>
          <w:rStyle w:val="SpecialBold"/>
        </w:rPr>
        <w:t>media is</w:t>
      </w:r>
      <w:r w:rsidRPr="00F945FC">
        <w:t>:</w:t>
      </w:r>
    </w:p>
    <w:p w:rsidR="00000000" w:rsidRPr="00F945FC" w:rsidP="00F945FC">
      <w:pPr>
        <w:pStyle w:val="BodyText"/>
      </w:pPr>
      <w:r w:rsidRPr="00F945FC">
        <w:t xml:space="preserve">a </w:t>
      </w:r>
      <w:r w:rsidRPr="00F945FC">
        <w:t xml:space="preserve">particular publication or program in a class of media eg </w:t>
      </w:r>
      <w:r w:rsidRPr="00F945FC">
        <w:rPr>
          <w:rStyle w:val="SpecialBold"/>
        </w:rPr>
        <w:t>The Western Australian</w:t>
      </w:r>
      <w:r w:rsidRPr="00F945FC">
        <w:t xml:space="preserve"> and the </w:t>
      </w:r>
      <w:r w:rsidRPr="00F945FC">
        <w:rPr>
          <w:rStyle w:val="SpecialBold"/>
        </w:rPr>
        <w:t>Melbourne Age</w:t>
      </w:r>
      <w:r w:rsidRPr="00F945FC">
        <w:t xml:space="preserve"> are both media vehicles in the newspaper 'class'</w:t>
      </w:r>
    </w:p>
    <w:p w:rsidR="00000000" w:rsidRPr="00F945FC" w:rsidP="00F945FC">
      <w:pPr>
        <w:pStyle w:val="BodyText"/>
      </w:pPr>
      <w:r w:rsidRPr="00F945FC">
        <w:rPr>
          <w:rStyle w:val="SpecialBold"/>
        </w:rPr>
        <w:t>Media vehicles for</w:t>
      </w:r>
      <w:r w:rsidRPr="00F945FC">
        <w:t xml:space="preserve"> '</w:t>
      </w:r>
      <w:r w:rsidRPr="00F945FC">
        <w:rPr>
          <w:rStyle w:val="SpecialBold"/>
        </w:rPr>
        <w:t>below the line</w:t>
      </w:r>
      <w:r w:rsidRPr="00F945FC">
        <w:t xml:space="preserve">' </w:t>
      </w:r>
      <w:r w:rsidRPr="00F945FC">
        <w:rPr>
          <w:rStyle w:val="SpecialBold"/>
        </w:rPr>
        <w:t>media are</w:t>
      </w:r>
      <w:r w:rsidRPr="00F945FC">
        <w:t>:</w:t>
      </w:r>
    </w:p>
    <w:p w:rsidR="00000000" w:rsidRPr="00F945FC" w:rsidP="00F945FC">
      <w:pPr>
        <w:pStyle w:val="BodyText"/>
      </w:pPr>
      <w:r w:rsidRPr="00F945FC">
        <w:t xml:space="preserve">often not ready-made as they are in the case of 'above the line' media </w:t>
      </w:r>
    </w:p>
    <w:p w:rsidR="00000000" w:rsidRPr="00F945FC" w:rsidP="00F945FC">
      <w:pPr>
        <w:pStyle w:val="BodyText"/>
      </w:pPr>
      <w:r w:rsidRPr="00F945FC">
        <w:t xml:space="preserve">eg </w:t>
      </w:r>
    </w:p>
    <w:p w:rsidR="00000000" w:rsidRPr="00F945FC" w:rsidP="00F945FC">
      <w:pPr>
        <w:pStyle w:val="BodyText"/>
      </w:pPr>
      <w:r w:rsidRPr="00F945FC">
        <w:t xml:space="preserve">for direct mail the vehicle is constructed each time the medium is used and is defined by two elements - the delivery system and the distribution list </w:t>
      </w:r>
    </w:p>
    <w:p w:rsidR="00000000" w:rsidRPr="00F945FC" w:rsidP="00F945FC">
      <w:pPr>
        <w:pStyle w:val="BodyText"/>
      </w:pPr>
      <w:r w:rsidRPr="00F945FC">
        <w:t>point-of-sale advertising us</w:t>
      </w:r>
      <w:r w:rsidRPr="00F945FC">
        <w:t>es a variety of media vehicles such as banners, product display racks, spruikers, permanent (lighted) signs</w:t>
      </w:r>
    </w:p>
    <w:p w:rsidR="00000000" w:rsidRPr="00F945FC" w:rsidP="00F945FC">
      <w:pPr>
        <w:pStyle w:val="BodyText"/>
      </w:pPr>
      <w:r w:rsidRPr="00F945FC">
        <w:rPr>
          <w:rStyle w:val="SpecialBold"/>
        </w:rPr>
        <w:t>Timing may include</w:t>
      </w:r>
      <w:r w:rsidRPr="00F945FC">
        <w:t>:</w:t>
      </w:r>
    </w:p>
    <w:p w:rsidR="00000000" w:rsidRPr="00F945FC" w:rsidP="00F945FC">
      <w:pPr>
        <w:pStyle w:val="BodyText"/>
      </w:pPr>
      <w:r w:rsidRPr="00F945FC">
        <w:t xml:space="preserve">continuous advertising throughout the year </w:t>
      </w:r>
    </w:p>
    <w:p w:rsidR="00000000" w:rsidRPr="00F945FC" w:rsidP="00F945FC">
      <w:pPr>
        <w:pStyle w:val="BodyText"/>
      </w:pPr>
      <w:r w:rsidRPr="00F945FC">
        <w:t xml:space="preserve">seasonal advertising eg cough medicine, suntan lotion </w:t>
      </w:r>
    </w:p>
    <w:p w:rsidR="00000000" w:rsidRPr="00F945FC" w:rsidP="00F945FC">
      <w:pPr>
        <w:pStyle w:val="BodyText"/>
      </w:pPr>
      <w:r w:rsidRPr="00F945FC">
        <w:t xml:space="preserve">pre-launch advertising </w:t>
      </w:r>
    </w:p>
    <w:p w:rsidR="00000000" w:rsidRPr="00F945FC" w:rsidP="00F945FC">
      <w:pPr>
        <w:pStyle w:val="BodyText"/>
      </w:pPr>
      <w:r w:rsidRPr="00F945FC">
        <w:t>pre-s</w:t>
      </w:r>
      <w:r w:rsidRPr="00F945FC">
        <w:t>ale advertising</w:t>
      </w:r>
    </w:p>
    <w:p w:rsidR="00000000" w:rsidRPr="00F945FC" w:rsidP="00F945FC">
      <w:pPr>
        <w:pStyle w:val="BodyText"/>
      </w:pPr>
      <w:r w:rsidRPr="00F945FC">
        <w:rPr>
          <w:rStyle w:val="SpecialBold"/>
        </w:rPr>
        <w:t>Distribution of advertising may include</w:t>
      </w:r>
      <w:r w:rsidRPr="00F945FC">
        <w:t>:</w:t>
      </w:r>
    </w:p>
    <w:p w:rsidR="00000000" w:rsidRPr="00F945FC" w:rsidP="00F945FC">
      <w:pPr>
        <w:pStyle w:val="BodyText"/>
      </w:pPr>
      <w:r w:rsidRPr="00F945FC">
        <w:t xml:space="preserve">evenly spread over the time schedule </w:t>
      </w:r>
    </w:p>
    <w:p w:rsidR="00000000" w:rsidRPr="00F945FC" w:rsidP="00F945FC">
      <w:pPr>
        <w:pStyle w:val="BodyText"/>
      </w:pPr>
      <w:r w:rsidRPr="00F945FC">
        <w:t>in waves, with heavy advertising followed by light or no advertising</w:t>
      </w:r>
    </w:p>
    <w:p w:rsidR="00000000" w:rsidRPr="00F945FC" w:rsidP="00F945FC">
      <w:pPr>
        <w:pStyle w:val="BodyText"/>
      </w:pPr>
      <w:r w:rsidRPr="00F945FC">
        <w:rPr>
          <w:rStyle w:val="SpecialBold"/>
        </w:rPr>
        <w:t>Effectiveness measures may include</w:t>
      </w:r>
      <w:r w:rsidRPr="00F945FC">
        <w:t>:</w:t>
      </w:r>
    </w:p>
    <w:p w:rsidR="00000000" w:rsidRPr="00F945FC" w:rsidP="00F945FC">
      <w:pPr>
        <w:pStyle w:val="BodyText"/>
      </w:pPr>
      <w:r w:rsidRPr="00F945FC">
        <w:t xml:space="preserve">awareness measurements </w:t>
      </w:r>
    </w:p>
    <w:p w:rsidR="00000000" w:rsidRPr="00F945FC" w:rsidP="00F945FC">
      <w:pPr>
        <w:pStyle w:val="BodyText"/>
      </w:pPr>
      <w:r w:rsidRPr="00F945FC">
        <w:t xml:space="preserve">recall measurements </w:t>
      </w:r>
    </w:p>
    <w:p w:rsidR="00000000" w:rsidRPr="00F945FC" w:rsidP="00F945FC">
      <w:pPr>
        <w:pStyle w:val="BodyText"/>
      </w:pPr>
      <w:r w:rsidRPr="00F945FC">
        <w:t xml:space="preserve">readership </w:t>
      </w:r>
      <w:r w:rsidRPr="00F945FC">
        <w:t xml:space="preserve">measurements </w:t>
      </w:r>
    </w:p>
    <w:p w:rsidR="00000000" w:rsidRPr="00F945FC" w:rsidP="00F945FC">
      <w:pPr>
        <w:pStyle w:val="BodyText"/>
      </w:pPr>
      <w:r w:rsidRPr="00F945FC">
        <w:t xml:space="preserve">physiological measurements </w:t>
      </w:r>
    </w:p>
    <w:p w:rsidR="00000000" w:rsidRPr="00F945FC" w:rsidP="00F945FC">
      <w:pPr>
        <w:pStyle w:val="BodyText"/>
      </w:pPr>
      <w:r w:rsidRPr="00F945FC">
        <w:t xml:space="preserve">media audience measurements </w:t>
      </w:r>
    </w:p>
    <w:p w:rsidR="00000000" w:rsidRPr="00F945FC" w:rsidP="00F945FC">
      <w:pPr>
        <w:pStyle w:val="BodyText"/>
      </w:pPr>
      <w:r w:rsidRPr="00F945FC">
        <w:t xml:space="preserve">opinion measurements </w:t>
      </w:r>
    </w:p>
    <w:p w:rsidR="00000000" w:rsidRPr="00F945FC" w:rsidP="00F945FC">
      <w:pPr>
        <w:pStyle w:val="BodyText"/>
      </w:pPr>
      <w:r w:rsidRPr="00F945FC">
        <w:t xml:space="preserve">attitude measurements </w:t>
      </w:r>
    </w:p>
    <w:p w:rsidR="00000000" w:rsidRPr="00F945FC" w:rsidP="00F945FC">
      <w:pPr>
        <w:pStyle w:val="BodyText"/>
      </w:pPr>
      <w:r w:rsidRPr="00F945FC">
        <w:t xml:space="preserve">inquiry measurements </w:t>
      </w:r>
    </w:p>
    <w:p w:rsidR="00000000" w:rsidRPr="00F945FC" w:rsidP="00F945FC">
      <w:pPr>
        <w:pStyle w:val="BodyText"/>
      </w:pPr>
      <w:r w:rsidRPr="00F945FC">
        <w:t xml:space="preserve">split-run tests </w:t>
      </w:r>
    </w:p>
    <w:p w:rsidR="00000000" w:rsidRPr="00F945FC" w:rsidP="00F945FC">
      <w:pPr>
        <w:pStyle w:val="BodyText"/>
      </w:pPr>
      <w:r w:rsidRPr="00F945FC">
        <w:t xml:space="preserve">theatre tests </w:t>
      </w:r>
    </w:p>
    <w:p w:rsidR="00000000" w:rsidRPr="00F945FC" w:rsidP="00F945FC">
      <w:pPr>
        <w:pStyle w:val="BodyText"/>
      </w:pPr>
      <w:r w:rsidRPr="00F945FC">
        <w:t xml:space="preserve">split cable tests </w:t>
      </w:r>
    </w:p>
    <w:p w:rsidR="00000000" w:rsidRPr="00F945FC" w:rsidP="00F945FC">
      <w:pPr>
        <w:pStyle w:val="BodyText"/>
      </w:pPr>
      <w:r w:rsidRPr="00F945FC">
        <w:t xml:space="preserve">sales measurements </w:t>
      </w:r>
    </w:p>
    <w:p w:rsidR="00000000" w:rsidRPr="00F945FC" w:rsidP="00F945FC">
      <w:pPr>
        <w:pStyle w:val="BodyText"/>
      </w:pPr>
      <w:r w:rsidRPr="00F945FC">
        <w:t>market tests</w:t>
      </w:r>
    </w:p>
    <w:p w:rsidR="00000000" w:rsidRPr="00F945FC" w:rsidP="00F945FC">
      <w:pPr>
        <w:pStyle w:val="AllowPageBreak"/>
      </w:pPr>
    </w:p>
    <w:p w:rsidR="00000000" w:rsidRPr="00F945FC" w:rsidP="00F945FC">
      <w:pPr>
        <w:pStyle w:val="Heading1"/>
      </w:pPr>
      <w:bookmarkStart w:id="12" w:name="O_322291"/>
      <w:bookmarkEnd w:id="12"/>
      <w:r w:rsidRPr="00F945FC">
        <w:t>Unit Sector(s)</w:t>
      </w:r>
    </w:p>
    <w:p w:rsidR="00000000" w:rsidRPr="00F945FC" w:rsidP="00F945FC">
      <w:pPr>
        <w:pStyle w:val="BodyText"/>
      </w:pPr>
      <w:r w:rsidRPr="00F945FC">
        <w:t>Not applicable.</w:t>
      </w:r>
    </w:p>
    <w:p w:rsidR="00000000" w:rsidRPr="00F945FC" w:rsidP="00F945FC"/>
    <w:sectPr w:rsidSect="00F945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404" w:rsidP="00650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404" w:rsidP="00F94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50404" w:rsidP="00F945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0404" w:rsidP="00F945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404" w:rsidP="006504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404" w:rsidP="00F945FC">
    <w:pPr>
      <w:pStyle w:val="Header"/>
      <w:framePr w:wrap="around"/>
    </w:pPr>
    <w:r>
      <w:fldChar w:fldCharType="begin"/>
    </w:r>
    <w:r>
      <w:instrText xml:space="preserve"> TITLE   \* MERGEFORMAT </w:instrText>
    </w:r>
    <w:r>
      <w:fldChar w:fldCharType="separate"/>
    </w:r>
    <w:r>
      <w:t>BSBADV507A Develop a media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0404" w:rsidP="00F945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5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5FC"/>
    <w:pPr>
      <w:spacing w:before="360" w:after="60"/>
      <w:outlineLvl w:val="0"/>
    </w:pPr>
    <w:rPr>
      <w:sz w:val="32"/>
    </w:rPr>
  </w:style>
  <w:style w:type="paragraph" w:styleId="Heading2">
    <w:name w:val="heading 2"/>
    <w:basedOn w:val="HeadingBase"/>
    <w:next w:val="BodyText"/>
    <w:link w:val="Heading2Char"/>
    <w:qFormat/>
    <w:rsid w:val="00F945FC"/>
    <w:pPr>
      <w:keepLines/>
      <w:spacing w:before="240" w:after="120"/>
      <w:outlineLvl w:val="1"/>
    </w:pPr>
    <w:rPr>
      <w:sz w:val="28"/>
      <w:szCs w:val="40"/>
    </w:rPr>
  </w:style>
  <w:style w:type="paragraph" w:styleId="Heading3">
    <w:name w:val="heading 3"/>
    <w:basedOn w:val="HeadingBase"/>
    <w:next w:val="BodyText"/>
    <w:link w:val="Heading3Char"/>
    <w:qFormat/>
    <w:rsid w:val="00F945FC"/>
    <w:pPr>
      <w:spacing w:before="180" w:after="120"/>
      <w:outlineLvl w:val="2"/>
    </w:pPr>
    <w:rPr>
      <w:spacing w:val="-10"/>
      <w:kern w:val="32"/>
    </w:rPr>
  </w:style>
  <w:style w:type="paragraph" w:styleId="Heading4">
    <w:name w:val="heading 4"/>
    <w:basedOn w:val="HeadingBase"/>
    <w:next w:val="BodyText"/>
    <w:link w:val="Heading4Char"/>
    <w:qFormat/>
    <w:rsid w:val="00F945FC"/>
    <w:pPr>
      <w:spacing w:before="160" w:after="120"/>
      <w:outlineLvl w:val="3"/>
    </w:pPr>
    <w:rPr>
      <w:sz w:val="22"/>
    </w:rPr>
  </w:style>
  <w:style w:type="paragraph" w:styleId="Heading5">
    <w:name w:val="heading 5"/>
    <w:basedOn w:val="HeadingBase"/>
    <w:next w:val="Normal"/>
    <w:link w:val="Heading5Char"/>
    <w:qFormat/>
    <w:rsid w:val="00F945FC"/>
    <w:pPr>
      <w:spacing w:before="80"/>
      <w:outlineLvl w:val="4"/>
    </w:pPr>
    <w:rPr>
      <w:color w:val="918585"/>
      <w:sz w:val="20"/>
    </w:rPr>
  </w:style>
  <w:style w:type="paragraph" w:styleId="Heading6">
    <w:name w:val="heading 6"/>
    <w:basedOn w:val="HeadingBase"/>
    <w:next w:val="Normal"/>
    <w:link w:val="Heading6Char"/>
    <w:qFormat/>
    <w:rsid w:val="00F945FC"/>
    <w:pPr>
      <w:spacing w:before="60"/>
      <w:outlineLvl w:val="5"/>
    </w:pPr>
    <w:rPr>
      <w:color w:val="918585"/>
      <w:sz w:val="20"/>
    </w:rPr>
  </w:style>
  <w:style w:type="paragraph" w:styleId="Heading7">
    <w:name w:val="heading 7"/>
    <w:basedOn w:val="Normal"/>
    <w:next w:val="Normal"/>
    <w:link w:val="Heading7Char"/>
    <w:qFormat/>
    <w:rsid w:val="00F945FC"/>
    <w:pPr>
      <w:ind w:left="720"/>
      <w:outlineLvl w:val="6"/>
    </w:pPr>
    <w:rPr>
      <w:i/>
    </w:rPr>
  </w:style>
  <w:style w:type="paragraph" w:styleId="Heading8">
    <w:name w:val="heading 8"/>
    <w:basedOn w:val="Normal"/>
    <w:next w:val="Normal"/>
    <w:link w:val="Heading8Char"/>
    <w:qFormat/>
    <w:rsid w:val="00F945FC"/>
    <w:pPr>
      <w:ind w:left="720"/>
      <w:outlineLvl w:val="7"/>
    </w:pPr>
    <w:rPr>
      <w:i/>
    </w:rPr>
  </w:style>
  <w:style w:type="paragraph" w:styleId="Heading9">
    <w:name w:val="heading 9"/>
    <w:basedOn w:val="Normal"/>
    <w:next w:val="Normal"/>
    <w:link w:val="Heading9Char"/>
    <w:qFormat/>
    <w:rsid w:val="00F945FC"/>
    <w:pPr>
      <w:ind w:left="720"/>
      <w:outlineLvl w:val="8"/>
    </w:pPr>
    <w:rPr>
      <w:i/>
    </w:rPr>
  </w:style>
  <w:style w:type="character" w:default="1" w:styleId="DefaultParagraphFont">
    <w:name w:val="Default Paragraph Font"/>
    <w:uiPriority w:val="1"/>
    <w:unhideWhenUsed/>
    <w:rsid w:val="00F94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5FC"/>
  </w:style>
  <w:style w:type="character" w:customStyle="1" w:styleId="Heading1Char">
    <w:name w:val="Heading 1 Char"/>
    <w:basedOn w:val="DefaultParagraphFont"/>
    <w:link w:val="Heading1"/>
    <w:rsid w:val="00F945FC"/>
    <w:rPr>
      <w:rFonts w:ascii="Times New Roman" w:eastAsia="Times New Roman" w:hAnsi="Times New Roman" w:cs="Times New Roman"/>
      <w:b/>
      <w:sz w:val="32"/>
      <w:szCs w:val="20"/>
      <w:lang w:eastAsia="en-US"/>
    </w:rPr>
  </w:style>
  <w:style w:type="paragraph" w:styleId="BodyText">
    <w:name w:val="Body Text"/>
    <w:basedOn w:val="Normal"/>
    <w:link w:val="BodyTextChar"/>
    <w:rsid w:val="00F945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5FC"/>
    <w:rPr>
      <w:rFonts w:ascii="Times New Roman" w:eastAsia="Times New Roman" w:hAnsi="Times New Roman" w:cs="Times New Roman"/>
      <w:sz w:val="24"/>
      <w:lang w:val="en-US" w:eastAsia="en-US"/>
    </w:rPr>
  </w:style>
  <w:style w:type="paragraph" w:styleId="Footer">
    <w:name w:val="footer"/>
    <w:basedOn w:val="Normal"/>
    <w:link w:val="FooterChar"/>
    <w:rsid w:val="00F94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5F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945FC"/>
    <w:rPr>
      <w:b/>
      <w:spacing w:val="0"/>
    </w:rPr>
  </w:style>
  <w:style w:type="paragraph" w:styleId="Header">
    <w:name w:val="header"/>
    <w:basedOn w:val="Normal"/>
    <w:link w:val="HeaderChar"/>
    <w:rsid w:val="00F94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5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45FC"/>
    <w:pPr>
      <w:spacing w:before="240" w:after="120"/>
      <w:outlineLvl w:val="0"/>
    </w:pPr>
    <w:rPr>
      <w:rFonts w:ascii="Times New Roman" w:hAnsi="Times New Roman"/>
      <w:b/>
      <w:sz w:val="28"/>
    </w:rPr>
  </w:style>
  <w:style w:type="paragraph" w:customStyle="1" w:styleId="AllowPageBreak">
    <w:name w:val="AllowPageBreak"/>
    <w:rsid w:val="00F945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5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5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5FC"/>
    <w:rPr>
      <w:rFonts w:ascii="Courier New" w:eastAsia="Times New Roman" w:hAnsi="Courier New" w:cs="Times New Roman"/>
      <w:i/>
      <w:szCs w:val="20"/>
      <w:lang w:val="en-US" w:eastAsia="en-US"/>
    </w:rPr>
  </w:style>
  <w:style w:type="paragraph" w:customStyle="1" w:styleId="HeadingBase">
    <w:name w:val="Heading Base"/>
    <w:rsid w:val="00F94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5FC"/>
    <w:pPr>
      <w:tabs>
        <w:tab w:val="right" w:leader="dot" w:pos="9072"/>
      </w:tabs>
      <w:ind w:left="567"/>
    </w:pPr>
    <w:rPr>
      <w:szCs w:val="22"/>
    </w:rPr>
  </w:style>
  <w:style w:type="paragraph" w:customStyle="1" w:styleId="TOCBase">
    <w:name w:val="TOC Base"/>
    <w:rsid w:val="00F94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5FC"/>
    <w:pPr>
      <w:tabs>
        <w:tab w:val="right" w:leader="dot" w:pos="9072"/>
      </w:tabs>
      <w:spacing w:before="40" w:after="40"/>
      <w:ind w:left="284"/>
    </w:pPr>
    <w:rPr>
      <w:rFonts w:ascii="Times New Roman" w:hAnsi="Times New Roman"/>
    </w:rPr>
  </w:style>
  <w:style w:type="paragraph" w:styleId="TOC1">
    <w:name w:val="toc 1"/>
    <w:basedOn w:val="TOCBase"/>
    <w:next w:val="Normal"/>
    <w:rsid w:val="00F945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5FC"/>
    <w:pPr>
      <w:spacing w:before="5040"/>
      <w:jc w:val="center"/>
    </w:pPr>
    <w:rPr>
      <w:sz w:val="48"/>
      <w:szCs w:val="72"/>
      <w:lang w:val="en-US"/>
    </w:rPr>
  </w:style>
  <w:style w:type="character" w:customStyle="1" w:styleId="TitleChar">
    <w:name w:val="Title Char"/>
    <w:basedOn w:val="DefaultParagraphFont"/>
    <w:link w:val="Title"/>
    <w:rsid w:val="00F94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5FC"/>
    <w:pPr>
      <w:tabs>
        <w:tab w:val="left" w:pos="3600"/>
        <w:tab w:val="left" w:pos="3958"/>
      </w:tabs>
    </w:pPr>
  </w:style>
  <w:style w:type="paragraph" w:styleId="List">
    <w:name w:val="List"/>
    <w:basedOn w:val="BodyText"/>
    <w:next w:val="BodyText"/>
    <w:rsid w:val="00F945FC"/>
    <w:pPr>
      <w:tabs>
        <w:tab w:val="left" w:pos="340"/>
      </w:tabs>
      <w:spacing w:before="60" w:after="60"/>
      <w:ind w:left="340" w:hanging="340"/>
    </w:pPr>
  </w:style>
  <w:style w:type="paragraph" w:styleId="ListBullet">
    <w:name w:val="List Bullet"/>
    <w:basedOn w:val="List"/>
    <w:rsid w:val="00F945FC"/>
    <w:pPr>
      <w:numPr>
        <w:numId w:val="11"/>
      </w:numPr>
      <w:tabs>
        <w:tab w:val="clear" w:pos="340"/>
      </w:tabs>
      <w:spacing w:before="40" w:after="40"/>
    </w:pPr>
  </w:style>
  <w:style w:type="paragraph" w:customStyle="1" w:styleId="Note">
    <w:name w:val="Note"/>
    <w:basedOn w:val="BodyText"/>
    <w:rsid w:val="00F945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5FC"/>
    <w:pPr>
      <w:framePr w:wrap="auto" w:hAnchor="text" w:y="6049"/>
    </w:pPr>
    <w:rPr>
      <w:color w:val="000000"/>
      <w:sz w:val="40"/>
    </w:rPr>
  </w:style>
  <w:style w:type="paragraph" w:customStyle="1" w:styleId="TOCTitle">
    <w:name w:val="TOCTitle"/>
    <w:basedOn w:val="Heading1"/>
    <w:rsid w:val="00F945FC"/>
    <w:pPr>
      <w:spacing w:after="240"/>
      <w:jc w:val="center"/>
      <w:outlineLvl w:val="9"/>
    </w:pPr>
    <w:rPr>
      <w:caps/>
    </w:rPr>
  </w:style>
  <w:style w:type="paragraph" w:customStyle="1" w:styleId="Version">
    <w:name w:val="Version"/>
    <w:rsid w:val="00F945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5FC"/>
    <w:pPr>
      <w:numPr>
        <w:numId w:val="12"/>
      </w:numPr>
      <w:tabs>
        <w:tab w:val="clear" w:pos="680"/>
      </w:tabs>
    </w:pPr>
  </w:style>
  <w:style w:type="paragraph" w:styleId="Index1">
    <w:name w:val="index 1"/>
    <w:basedOn w:val="Normal"/>
    <w:next w:val="Normal"/>
    <w:semiHidden/>
    <w:rsid w:val="00F945FC"/>
    <w:pPr>
      <w:keepNext w:val="0"/>
      <w:tabs>
        <w:tab w:val="right" w:pos="4176"/>
      </w:tabs>
      <w:ind w:left="198" w:hanging="198"/>
    </w:pPr>
    <w:rPr>
      <w:rFonts w:ascii="Garamond" w:hAnsi="Garamond"/>
    </w:rPr>
  </w:style>
  <w:style w:type="paragraph" w:styleId="IndexHeading">
    <w:name w:val="index heading"/>
    <w:basedOn w:val="Normal"/>
    <w:next w:val="Index1"/>
    <w:semiHidden/>
    <w:rsid w:val="00F945FC"/>
    <w:pPr>
      <w:spacing w:before="120" w:after="120"/>
    </w:pPr>
    <w:rPr>
      <w:rFonts w:ascii="Arial" w:hAnsi="Arial"/>
      <w:b/>
      <w:color w:val="918585"/>
      <w:sz w:val="24"/>
    </w:rPr>
  </w:style>
  <w:style w:type="paragraph" w:customStyle="1" w:styleId="Chapter">
    <w:name w:val="Chapter"/>
    <w:basedOn w:val="Normal"/>
    <w:rsid w:val="00F945FC"/>
    <w:pPr>
      <w:spacing w:before="240"/>
    </w:pPr>
    <w:rPr>
      <w:rFonts w:ascii="Times New Roman" w:hAnsi="Times New Roman"/>
      <w:smallCaps/>
      <w:spacing w:val="80"/>
      <w:sz w:val="28"/>
    </w:rPr>
  </w:style>
  <w:style w:type="paragraph" w:customStyle="1" w:styleId="InChapter">
    <w:name w:val="InChapter"/>
    <w:basedOn w:val="Heading3"/>
    <w:rsid w:val="00F945FC"/>
    <w:pPr>
      <w:spacing w:after="240"/>
      <w:outlineLvl w:val="9"/>
    </w:pPr>
    <w:rPr>
      <w:noProof/>
    </w:rPr>
  </w:style>
  <w:style w:type="paragraph" w:styleId="Index2">
    <w:name w:val="index 2"/>
    <w:basedOn w:val="Normal"/>
    <w:next w:val="Normal"/>
    <w:semiHidden/>
    <w:rsid w:val="00F945FC"/>
    <w:pPr>
      <w:tabs>
        <w:tab w:val="right" w:pos="4176"/>
      </w:tabs>
      <w:ind w:left="568" w:hanging="284"/>
    </w:pPr>
    <w:rPr>
      <w:rFonts w:ascii="Garamond" w:hAnsi="Garamond"/>
    </w:rPr>
  </w:style>
  <w:style w:type="paragraph" w:customStyle="1" w:styleId="Byline">
    <w:name w:val="Byline"/>
    <w:rsid w:val="00F94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5FC"/>
    <w:pPr>
      <w:tabs>
        <w:tab w:val="clear" w:pos="3600"/>
        <w:tab w:val="clear" w:pos="3958"/>
      </w:tabs>
      <w:jc w:val="right"/>
    </w:pPr>
  </w:style>
  <w:style w:type="character" w:styleId="Emphasis">
    <w:name w:val="Emphasis"/>
    <w:basedOn w:val="DefaultParagraphFont"/>
    <w:qFormat/>
    <w:rsid w:val="00F945FC"/>
    <w:rPr>
      <w:i/>
    </w:rPr>
  </w:style>
  <w:style w:type="paragraph" w:styleId="Caption">
    <w:name w:val="caption"/>
    <w:basedOn w:val="BodyText"/>
    <w:next w:val="Normal"/>
    <w:qFormat/>
    <w:rsid w:val="00F945FC"/>
    <w:pPr>
      <w:framePr w:w="2268" w:hSpace="181" w:vSpace="181" w:wrap="around" w:vAnchor="text" w:hAnchor="page" w:x="1135" w:y="285" w:anchorLock="1"/>
    </w:pPr>
    <w:rPr>
      <w:i/>
    </w:rPr>
  </w:style>
  <w:style w:type="paragraph" w:customStyle="1" w:styleId="MiniTOCTitle">
    <w:name w:val="MiniTOCTitle"/>
    <w:basedOn w:val="Heading4"/>
    <w:rsid w:val="00F945FC"/>
    <w:pPr>
      <w:spacing w:before="240"/>
      <w:outlineLvl w:val="9"/>
    </w:pPr>
    <w:rPr>
      <w:noProof/>
      <w:sz w:val="24"/>
    </w:rPr>
  </w:style>
  <w:style w:type="paragraph" w:customStyle="1" w:styleId="MiniTOCItem">
    <w:name w:val="MiniTOCItem"/>
    <w:basedOn w:val="ListBullet"/>
    <w:rsid w:val="00F945FC"/>
    <w:pPr>
      <w:numPr>
        <w:numId w:val="0"/>
      </w:numPr>
      <w:tabs>
        <w:tab w:val="right" w:leader="dot" w:pos="6521"/>
      </w:tabs>
      <w:spacing w:before="0" w:after="0"/>
    </w:pPr>
  </w:style>
  <w:style w:type="paragraph" w:customStyle="1" w:styleId="TOFTitle">
    <w:name w:val="TOFTitle"/>
    <w:basedOn w:val="TOCTitle"/>
    <w:rsid w:val="00F945FC"/>
  </w:style>
  <w:style w:type="paragraph" w:styleId="TableofFigures">
    <w:name w:val="table of figures"/>
    <w:basedOn w:val="Normal"/>
    <w:next w:val="Normal"/>
    <w:semiHidden/>
    <w:rsid w:val="00F945FC"/>
    <w:pPr>
      <w:tabs>
        <w:tab w:val="right" w:leader="dot" w:pos="9072"/>
      </w:tabs>
      <w:ind w:left="970" w:hanging="403"/>
    </w:pPr>
    <w:rPr>
      <w:rFonts w:ascii="Times New Roman" w:hAnsi="Times New Roman"/>
      <w:b/>
    </w:rPr>
  </w:style>
  <w:style w:type="paragraph" w:styleId="ListNumber">
    <w:name w:val="List Number"/>
    <w:basedOn w:val="List"/>
    <w:rsid w:val="00F945FC"/>
    <w:pPr>
      <w:numPr>
        <w:numId w:val="9"/>
      </w:numPr>
    </w:pPr>
  </w:style>
  <w:style w:type="character" w:customStyle="1" w:styleId="WingdingSymbols">
    <w:name w:val="Wingding Symbols"/>
    <w:rsid w:val="00F945FC"/>
    <w:rPr>
      <w:rFonts w:ascii="Wingdings" w:hAnsi="Wingdings"/>
    </w:rPr>
  </w:style>
  <w:style w:type="paragraph" w:customStyle="1" w:styleId="TableHeading">
    <w:name w:val="Table Heading"/>
    <w:basedOn w:val="HeadingBase"/>
    <w:rsid w:val="00F945FC"/>
    <w:pPr>
      <w:keepLines/>
      <w:pBdr>
        <w:bottom w:val="single" w:sz="6" w:space="1" w:color="918585"/>
      </w:pBdr>
      <w:spacing w:before="240"/>
    </w:pPr>
  </w:style>
  <w:style w:type="character" w:customStyle="1" w:styleId="HotSpot">
    <w:name w:val="HotSpot"/>
    <w:rsid w:val="00F945FC"/>
    <w:rPr>
      <w:color w:val="0033CC"/>
      <w:u w:val="none"/>
    </w:rPr>
  </w:style>
  <w:style w:type="paragraph" w:customStyle="1" w:styleId="BodyTextRight">
    <w:name w:val="Body Text Right"/>
    <w:basedOn w:val="BodyText"/>
    <w:rsid w:val="00F945FC"/>
    <w:pPr>
      <w:spacing w:before="0" w:after="0"/>
      <w:jc w:val="right"/>
    </w:pPr>
  </w:style>
  <w:style w:type="paragraph" w:styleId="Index3">
    <w:name w:val="index 3"/>
    <w:basedOn w:val="ListNumber2"/>
    <w:next w:val="Normal"/>
    <w:semiHidden/>
    <w:rsid w:val="00F945FC"/>
    <w:pPr>
      <w:numPr>
        <w:numId w:val="0"/>
      </w:numPr>
      <w:tabs>
        <w:tab w:val="right" w:leader="dot" w:pos="4176"/>
      </w:tabs>
    </w:pPr>
  </w:style>
  <w:style w:type="paragraph" w:styleId="ListNumber2">
    <w:name w:val="List Number 2"/>
    <w:basedOn w:val="List2"/>
    <w:rsid w:val="00F945FC"/>
    <w:pPr>
      <w:numPr>
        <w:numId w:val="8"/>
      </w:numPr>
      <w:tabs>
        <w:tab w:val="clear" w:pos="1060"/>
      </w:tabs>
    </w:pPr>
  </w:style>
  <w:style w:type="paragraph" w:customStyle="1" w:styleId="MarginNote">
    <w:name w:val="Margin Note"/>
    <w:basedOn w:val="BodyText"/>
    <w:rsid w:val="00F94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5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5FC"/>
    <w:rPr>
      <w:sz w:val="32"/>
    </w:rPr>
  </w:style>
  <w:style w:type="paragraph" w:customStyle="1" w:styleId="HeadingProcedure">
    <w:name w:val="Heading Procedure"/>
    <w:basedOn w:val="HeadingBase"/>
    <w:next w:val="Normal"/>
    <w:rsid w:val="00F945FC"/>
    <w:pPr>
      <w:tabs>
        <w:tab w:val="left" w:pos="0"/>
      </w:tabs>
      <w:spacing w:before="120" w:after="60"/>
    </w:pPr>
    <w:rPr>
      <w:i/>
      <w:color w:val="918585"/>
      <w:sz w:val="22"/>
    </w:rPr>
  </w:style>
  <w:style w:type="paragraph" w:customStyle="1" w:styleId="TableBodyText">
    <w:name w:val="Table Body Text"/>
    <w:basedOn w:val="BodyText"/>
    <w:rsid w:val="00F945FC"/>
    <w:pPr>
      <w:spacing w:before="60" w:after="60"/>
    </w:pPr>
  </w:style>
  <w:style w:type="paragraph" w:styleId="ListContinue">
    <w:name w:val="List Continue"/>
    <w:basedOn w:val="List"/>
    <w:rsid w:val="00F945FC"/>
    <w:pPr>
      <w:ind w:firstLine="0"/>
    </w:pPr>
  </w:style>
  <w:style w:type="paragraph" w:customStyle="1" w:styleId="ListNote">
    <w:name w:val="List Note"/>
    <w:basedOn w:val="List"/>
    <w:rsid w:val="00F945FC"/>
    <w:pPr>
      <w:pBdr>
        <w:top w:val="single" w:sz="6" w:space="2" w:color="918585"/>
        <w:bottom w:val="single" w:sz="6" w:space="2" w:color="918585"/>
      </w:pBdr>
      <w:tabs>
        <w:tab w:val="left" w:pos="1021"/>
      </w:tabs>
      <w:ind w:firstLine="0"/>
    </w:pPr>
  </w:style>
  <w:style w:type="paragraph" w:customStyle="1" w:styleId="Warning">
    <w:name w:val="Warning"/>
    <w:basedOn w:val="BodyText"/>
    <w:rsid w:val="00F945FC"/>
    <w:pPr>
      <w:shd w:val="clear" w:color="auto" w:fill="D9D9D9"/>
      <w:tabs>
        <w:tab w:val="left" w:pos="992"/>
      </w:tabs>
      <w:ind w:left="119" w:right="119"/>
    </w:pPr>
    <w:rPr>
      <w:sz w:val="20"/>
    </w:rPr>
  </w:style>
  <w:style w:type="paragraph" w:customStyle="1" w:styleId="MarginIcons">
    <w:name w:val="Margin Icons"/>
    <w:basedOn w:val="BodyText"/>
    <w:rsid w:val="00F94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5FC"/>
    <w:rPr>
      <w:rFonts w:ascii="Courier New" w:hAnsi="Courier New"/>
    </w:rPr>
  </w:style>
  <w:style w:type="paragraph" w:customStyle="1" w:styleId="NoteBullet">
    <w:name w:val="Note Bullet"/>
    <w:basedOn w:val="Note"/>
    <w:rsid w:val="00F945FC"/>
    <w:pPr>
      <w:tabs>
        <w:tab w:val="clear" w:pos="680"/>
      </w:tabs>
      <w:spacing w:before="60" w:after="60"/>
    </w:pPr>
  </w:style>
  <w:style w:type="paragraph" w:customStyle="1" w:styleId="SubHeading2">
    <w:name w:val="SubHeading2"/>
    <w:basedOn w:val="HeadingBase"/>
    <w:rsid w:val="00F945FC"/>
    <w:pPr>
      <w:spacing w:before="240" w:after="60"/>
    </w:pPr>
    <w:rPr>
      <w:sz w:val="20"/>
    </w:rPr>
  </w:style>
  <w:style w:type="paragraph" w:customStyle="1" w:styleId="SubHeading1">
    <w:name w:val="SubHeading1"/>
    <w:basedOn w:val="HeadingBase"/>
    <w:rsid w:val="00F945FC"/>
    <w:pPr>
      <w:spacing w:before="240" w:after="60"/>
    </w:pPr>
    <w:rPr>
      <w:color w:val="918585"/>
      <w:sz w:val="22"/>
    </w:rPr>
  </w:style>
  <w:style w:type="paragraph" w:customStyle="1" w:styleId="SideHeading">
    <w:name w:val="Side Heading"/>
    <w:basedOn w:val="HeadingBase"/>
    <w:rsid w:val="00F94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5FC"/>
    <w:pPr>
      <w:numPr>
        <w:numId w:val="10"/>
      </w:numPr>
    </w:pPr>
  </w:style>
  <w:style w:type="paragraph" w:styleId="PlainText">
    <w:name w:val="Plain Text"/>
    <w:basedOn w:val="Normal"/>
    <w:link w:val="PlainTextChar"/>
    <w:rsid w:val="00F945FC"/>
    <w:rPr>
      <w:sz w:val="20"/>
    </w:rPr>
  </w:style>
  <w:style w:type="character" w:customStyle="1" w:styleId="PlainTextChar">
    <w:name w:val="Plain Text Char"/>
    <w:basedOn w:val="DefaultParagraphFont"/>
    <w:link w:val="PlainText"/>
    <w:rsid w:val="00F945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45FC"/>
    <w:rPr>
      <w:b/>
      <w:smallCaps/>
    </w:rPr>
  </w:style>
  <w:style w:type="paragraph" w:customStyle="1" w:styleId="TableListNumber">
    <w:name w:val="Table List Number"/>
    <w:basedOn w:val="ListNumber"/>
    <w:rsid w:val="00F945FC"/>
    <w:pPr>
      <w:numPr>
        <w:numId w:val="0"/>
      </w:numPr>
    </w:pPr>
  </w:style>
  <w:style w:type="paragraph" w:styleId="TOC4">
    <w:name w:val="toc 4"/>
    <w:basedOn w:val="TOCBase"/>
    <w:next w:val="Normal"/>
    <w:semiHidden/>
    <w:rsid w:val="00F945FC"/>
    <w:pPr>
      <w:tabs>
        <w:tab w:val="right" w:leader="dot" w:pos="9071"/>
      </w:tabs>
      <w:ind w:left="1701"/>
    </w:pPr>
  </w:style>
  <w:style w:type="paragraph" w:customStyle="1" w:styleId="ListAlpha">
    <w:name w:val="List Alpha"/>
    <w:basedOn w:val="List"/>
    <w:rsid w:val="00F945FC"/>
    <w:pPr>
      <w:numPr>
        <w:numId w:val="7"/>
      </w:numPr>
    </w:pPr>
  </w:style>
  <w:style w:type="paragraph" w:customStyle="1" w:styleId="ListAlpha2">
    <w:name w:val="List Alpha 2"/>
    <w:basedOn w:val="List2"/>
    <w:rsid w:val="00F945FC"/>
    <w:pPr>
      <w:numPr>
        <w:numId w:val="6"/>
      </w:numPr>
    </w:pPr>
  </w:style>
  <w:style w:type="paragraph" w:styleId="List2">
    <w:name w:val="List 2"/>
    <w:basedOn w:val="BodyText"/>
    <w:rsid w:val="00F945FC"/>
    <w:pPr>
      <w:tabs>
        <w:tab w:val="left" w:pos="680"/>
      </w:tabs>
      <w:spacing w:before="60" w:after="60"/>
      <w:ind w:left="680" w:hanging="340"/>
    </w:pPr>
  </w:style>
  <w:style w:type="paragraph" w:styleId="List3">
    <w:name w:val="List 3"/>
    <w:basedOn w:val="BodyText"/>
    <w:rsid w:val="00F945FC"/>
    <w:pPr>
      <w:tabs>
        <w:tab w:val="left" w:pos="1021"/>
      </w:tabs>
      <w:spacing w:before="60" w:after="60"/>
      <w:ind w:left="1020" w:hanging="340"/>
    </w:pPr>
  </w:style>
  <w:style w:type="paragraph" w:styleId="List4">
    <w:name w:val="List 4"/>
    <w:basedOn w:val="BodyText"/>
    <w:rsid w:val="00F945FC"/>
    <w:pPr>
      <w:tabs>
        <w:tab w:val="left" w:pos="1361"/>
      </w:tabs>
      <w:spacing w:before="60" w:after="60"/>
      <w:ind w:left="1361" w:hanging="340"/>
    </w:pPr>
  </w:style>
  <w:style w:type="paragraph" w:styleId="List5">
    <w:name w:val="List 5"/>
    <w:basedOn w:val="BodyText"/>
    <w:rsid w:val="00F945FC"/>
    <w:pPr>
      <w:tabs>
        <w:tab w:val="left" w:pos="1701"/>
      </w:tabs>
      <w:spacing w:before="60" w:after="60"/>
      <w:ind w:left="1701" w:hanging="340"/>
    </w:pPr>
  </w:style>
  <w:style w:type="paragraph" w:styleId="ListBullet3">
    <w:name w:val="List Bullet 3"/>
    <w:basedOn w:val="List3"/>
    <w:rsid w:val="00F945FC"/>
    <w:pPr>
      <w:numPr>
        <w:numId w:val="13"/>
      </w:numPr>
      <w:tabs>
        <w:tab w:val="clear" w:pos="1021"/>
      </w:tabs>
      <w:ind w:left="1037" w:hanging="357"/>
    </w:pPr>
  </w:style>
  <w:style w:type="paragraph" w:styleId="ListBullet4">
    <w:name w:val="List Bullet 4"/>
    <w:basedOn w:val="List4"/>
    <w:rsid w:val="00F945FC"/>
    <w:pPr>
      <w:numPr>
        <w:numId w:val="1"/>
      </w:numPr>
    </w:pPr>
  </w:style>
  <w:style w:type="paragraph" w:styleId="ListBullet5">
    <w:name w:val="List Bullet 5"/>
    <w:basedOn w:val="List5"/>
    <w:rsid w:val="00F945FC"/>
    <w:pPr>
      <w:numPr>
        <w:numId w:val="2"/>
      </w:numPr>
    </w:pPr>
  </w:style>
  <w:style w:type="paragraph" w:styleId="ListContinue2">
    <w:name w:val="List Continue 2"/>
    <w:basedOn w:val="List2"/>
    <w:rsid w:val="00F945FC"/>
    <w:pPr>
      <w:ind w:firstLine="0"/>
    </w:pPr>
  </w:style>
  <w:style w:type="paragraph" w:styleId="ListContinue3">
    <w:name w:val="List Continue 3"/>
    <w:basedOn w:val="List3"/>
    <w:rsid w:val="00F945FC"/>
    <w:pPr>
      <w:ind w:left="1021" w:firstLine="0"/>
    </w:pPr>
  </w:style>
  <w:style w:type="paragraph" w:styleId="ListContinue4">
    <w:name w:val="List Continue 4"/>
    <w:basedOn w:val="List4"/>
    <w:rsid w:val="00F945FC"/>
    <w:pPr>
      <w:ind w:firstLine="0"/>
    </w:pPr>
  </w:style>
  <w:style w:type="paragraph" w:styleId="ListContinue5">
    <w:name w:val="List Continue 5"/>
    <w:basedOn w:val="List5"/>
    <w:rsid w:val="00F945FC"/>
    <w:pPr>
      <w:ind w:firstLine="0"/>
    </w:pPr>
  </w:style>
  <w:style w:type="paragraph" w:styleId="ListNumber3">
    <w:name w:val="List Number 3"/>
    <w:basedOn w:val="List3"/>
    <w:rsid w:val="00F945FC"/>
    <w:pPr>
      <w:numPr>
        <w:numId w:val="3"/>
      </w:numPr>
    </w:pPr>
  </w:style>
  <w:style w:type="paragraph" w:styleId="ListNumber4">
    <w:name w:val="List Number 4"/>
    <w:basedOn w:val="List4"/>
    <w:rsid w:val="00F945FC"/>
    <w:pPr>
      <w:numPr>
        <w:numId w:val="4"/>
      </w:numPr>
    </w:pPr>
  </w:style>
  <w:style w:type="paragraph" w:styleId="ListNumber5">
    <w:name w:val="List Number 5"/>
    <w:basedOn w:val="List5"/>
    <w:rsid w:val="00F945FC"/>
    <w:pPr>
      <w:numPr>
        <w:numId w:val="5"/>
      </w:numPr>
    </w:pPr>
  </w:style>
  <w:style w:type="paragraph" w:styleId="BlockText">
    <w:name w:val="Block Text"/>
    <w:basedOn w:val="Normal"/>
    <w:rsid w:val="00F945FC"/>
    <w:pPr>
      <w:spacing w:after="120"/>
      <w:ind w:left="1440" w:right="1440"/>
    </w:pPr>
  </w:style>
  <w:style w:type="character" w:customStyle="1" w:styleId="Subscript">
    <w:name w:val="Subscript"/>
    <w:basedOn w:val="DefaultParagraphFont"/>
    <w:rsid w:val="00F945FC"/>
    <w:rPr>
      <w:sz w:val="16"/>
      <w:vertAlign w:val="subscript"/>
    </w:rPr>
  </w:style>
  <w:style w:type="character" w:customStyle="1" w:styleId="Superscript">
    <w:name w:val="Superscript"/>
    <w:basedOn w:val="DefaultParagraphFont"/>
    <w:rsid w:val="00F945FC"/>
    <w:rPr>
      <w:sz w:val="16"/>
      <w:vertAlign w:val="superscript"/>
    </w:rPr>
  </w:style>
  <w:style w:type="character" w:customStyle="1" w:styleId="Symbols">
    <w:name w:val="Symbols"/>
    <w:basedOn w:val="DefaultParagraphFont"/>
    <w:rsid w:val="00F945FC"/>
    <w:rPr>
      <w:rFonts w:ascii="Symbol" w:hAnsi="Symbol"/>
    </w:rPr>
  </w:style>
  <w:style w:type="character" w:customStyle="1" w:styleId="MenuOptions">
    <w:name w:val="Menu Options"/>
    <w:basedOn w:val="DefaultParagraphFont"/>
    <w:rsid w:val="00F945FC"/>
    <w:rPr>
      <w:rFonts w:ascii="Arial Narrow" w:hAnsi="Arial Narrow"/>
      <w:smallCaps/>
    </w:rPr>
  </w:style>
  <w:style w:type="character" w:customStyle="1" w:styleId="Buttons">
    <w:name w:val="Buttons"/>
    <w:basedOn w:val="DefaultParagraphFont"/>
    <w:rsid w:val="00F945FC"/>
    <w:rPr>
      <w:b/>
    </w:rPr>
  </w:style>
  <w:style w:type="character" w:customStyle="1" w:styleId="Underlined">
    <w:name w:val="Underlined"/>
    <w:basedOn w:val="DefaultParagraphFont"/>
    <w:rsid w:val="00F945FC"/>
    <w:rPr>
      <w:u w:val="single"/>
    </w:rPr>
  </w:style>
  <w:style w:type="paragraph" w:customStyle="1" w:styleId="TableBodyTextRight">
    <w:name w:val="Table Body Text Right"/>
    <w:basedOn w:val="TableBodyText"/>
    <w:rsid w:val="00F945FC"/>
    <w:pPr>
      <w:widowControl w:val="0"/>
      <w:autoSpaceDE w:val="0"/>
      <w:autoSpaceDN w:val="0"/>
      <w:adjustRightInd w:val="0"/>
      <w:jc w:val="right"/>
    </w:pPr>
    <w:rPr>
      <w:rFonts w:cs="Arial"/>
      <w:szCs w:val="18"/>
    </w:rPr>
  </w:style>
  <w:style w:type="paragraph" w:customStyle="1" w:styleId="CopyrightText">
    <w:name w:val="Copyright Text"/>
    <w:basedOn w:val="BodyText"/>
    <w:rsid w:val="00F945FC"/>
    <w:rPr>
      <w:sz w:val="18"/>
    </w:rPr>
  </w:style>
  <w:style w:type="paragraph" w:customStyle="1" w:styleId="BodySmallRight">
    <w:name w:val="Body Small Right"/>
    <w:basedOn w:val="BodyTextRight"/>
    <w:rsid w:val="00F945FC"/>
    <w:rPr>
      <w:sz w:val="18"/>
      <w:szCs w:val="18"/>
    </w:rPr>
  </w:style>
  <w:style w:type="paragraph" w:customStyle="1" w:styleId="MarginEdition">
    <w:name w:val="Margin Edition"/>
    <w:basedOn w:val="MarginNote"/>
    <w:rsid w:val="00F945FC"/>
    <w:pPr>
      <w:spacing w:before="0" w:after="0"/>
    </w:pPr>
    <w:rPr>
      <w:rFonts w:ascii="Times New Roman" w:hAnsi="Times New Roman"/>
      <w:color w:val="999999"/>
    </w:rPr>
  </w:style>
  <w:style w:type="paragraph" w:customStyle="1" w:styleId="Spacer">
    <w:name w:val="Spacer"/>
    <w:basedOn w:val="Normal"/>
    <w:rsid w:val="00F945FC"/>
    <w:rPr>
      <w:sz w:val="2"/>
      <w:szCs w:val="2"/>
    </w:rPr>
  </w:style>
  <w:style w:type="character" w:customStyle="1" w:styleId="Small">
    <w:name w:val="Small"/>
    <w:basedOn w:val="DefaultParagraphFont"/>
    <w:rsid w:val="00F945FC"/>
    <w:rPr>
      <w:sz w:val="16"/>
    </w:rPr>
  </w:style>
  <w:style w:type="paragraph" w:customStyle="1" w:styleId="WideTable">
    <w:name w:val="Wide Table"/>
    <w:basedOn w:val="Normal"/>
    <w:rsid w:val="00F945FC"/>
    <w:pPr>
      <w:ind w:left="-1418"/>
    </w:pPr>
    <w:rPr>
      <w:sz w:val="2"/>
      <w:szCs w:val="2"/>
    </w:rPr>
  </w:style>
  <w:style w:type="character" w:styleId="PageNumber">
    <w:name w:val="page number"/>
    <w:basedOn w:val="DefaultParagraphFont"/>
    <w:rsid w:val="00F945FC"/>
  </w:style>
  <w:style w:type="paragraph" w:styleId="Quote">
    <w:name w:val="Quote"/>
    <w:basedOn w:val="Heading1"/>
    <w:link w:val="QuoteChar"/>
    <w:qFormat/>
    <w:rsid w:val="00F945FC"/>
    <w:rPr>
      <w:b w:val="0"/>
      <w:sz w:val="72"/>
      <w:szCs w:val="72"/>
      <w:lang w:val="en-NZ"/>
    </w:rPr>
  </w:style>
  <w:style w:type="character" w:customStyle="1" w:styleId="QuoteChar">
    <w:name w:val="Quote Char"/>
    <w:basedOn w:val="DefaultParagraphFont"/>
    <w:link w:val="Quote"/>
    <w:rsid w:val="00F94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5FC"/>
    <w:pPr>
      <w:pageBreakBefore/>
    </w:pPr>
  </w:style>
  <w:style w:type="paragraph" w:customStyle="1" w:styleId="Border">
    <w:name w:val="Border"/>
    <w:basedOn w:val="Normal"/>
    <w:qFormat/>
    <w:rsid w:val="00F94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5FC"/>
    <w:rPr>
      <w:b/>
      <w:bCs/>
      <w:i/>
      <w:iCs/>
      <w:color w:val="auto"/>
    </w:rPr>
  </w:style>
  <w:style w:type="paragraph" w:styleId="IntenseQuote">
    <w:name w:val="Intense Quote"/>
    <w:basedOn w:val="Normal"/>
    <w:next w:val="Normal"/>
    <w:link w:val="IntenseQuoteChar"/>
    <w:uiPriority w:val="30"/>
    <w:qFormat/>
    <w:rsid w:val="00F94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5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45FC"/>
    <w:rPr>
      <w:smallCaps/>
      <w:color w:val="auto"/>
      <w:u w:val="single"/>
    </w:rPr>
  </w:style>
  <w:style w:type="character" w:styleId="IntenseReference">
    <w:name w:val="Intense Reference"/>
    <w:basedOn w:val="DefaultParagraphFont"/>
    <w:uiPriority w:val="32"/>
    <w:qFormat/>
    <w:rsid w:val="00F945FC"/>
    <w:rPr>
      <w:b/>
      <w:bCs/>
      <w:smallCaps/>
      <w:color w:val="auto"/>
      <w:spacing w:val="5"/>
      <w:u w:val="single"/>
    </w:rPr>
  </w:style>
  <w:style w:type="paragraph" w:customStyle="1" w:styleId="2ColumnHeading">
    <w:name w:val="2Column Heading"/>
    <w:basedOn w:val="BodyText"/>
    <w:qFormat/>
    <w:rsid w:val="00F945FC"/>
    <w:pPr>
      <w:spacing w:after="60"/>
      <w:ind w:left="-2268"/>
    </w:pPr>
    <w:rPr>
      <w:b/>
    </w:rPr>
  </w:style>
  <w:style w:type="paragraph" w:customStyle="1" w:styleId="Heading1TOC">
    <w:name w:val="Heading1 TOC"/>
    <w:basedOn w:val="Normal"/>
    <w:qFormat/>
    <w:rsid w:val="00F945FC"/>
    <w:pPr>
      <w:spacing w:before="240" w:after="120"/>
    </w:pPr>
    <w:rPr>
      <w:rFonts w:ascii="Times New Roman" w:hAnsi="Times New Roman"/>
      <w:b/>
      <w:sz w:val="32"/>
    </w:rPr>
  </w:style>
  <w:style w:type="paragraph" w:customStyle="1" w:styleId="Heading2TOC">
    <w:name w:val="Heading2 TOC"/>
    <w:basedOn w:val="Normal"/>
    <w:qFormat/>
    <w:rsid w:val="00F945FC"/>
    <w:pPr>
      <w:spacing w:before="240" w:after="60"/>
    </w:pPr>
    <w:rPr>
      <w:rFonts w:ascii="Times New Roman" w:hAnsi="Times New Roman"/>
      <w:b/>
      <w:sz w:val="28"/>
    </w:rPr>
  </w:style>
  <w:style w:type="character" w:customStyle="1" w:styleId="Underline">
    <w:name w:val="Underline"/>
    <w:basedOn w:val="DefaultParagraphFont"/>
    <w:qFormat/>
    <w:rsid w:val="00F945FC"/>
    <w:rPr>
      <w:u w:val="single"/>
    </w:rPr>
  </w:style>
  <w:style w:type="character" w:customStyle="1" w:styleId="BoldandItalics">
    <w:name w:val="Bold and Italics"/>
    <w:qFormat/>
    <w:rsid w:val="00F945FC"/>
    <w:rPr>
      <w:b/>
      <w:i/>
      <w:u w:val="none"/>
    </w:rPr>
  </w:style>
  <w:style w:type="paragraph" w:styleId="BalloonText">
    <w:name w:val="Balloon Text"/>
    <w:basedOn w:val="Normal"/>
    <w:link w:val="BalloonTextChar"/>
    <w:rsid w:val="00F945FC"/>
    <w:rPr>
      <w:rFonts w:ascii="Tahoma" w:hAnsi="Tahoma" w:cs="Tahoma"/>
      <w:sz w:val="16"/>
      <w:szCs w:val="16"/>
    </w:rPr>
  </w:style>
  <w:style w:type="character" w:customStyle="1" w:styleId="BalloonTextChar">
    <w:name w:val="Balloon Text Char"/>
    <w:basedOn w:val="DefaultParagraphFont"/>
    <w:link w:val="BalloonText"/>
    <w:rsid w:val="00F945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5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5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2854</Words>
  <Characters>17125</Characters>
  <Application>Microsoft Office Word</Application>
  <DocSecurity>0</DocSecurity>
  <Lines>532</Lines>
  <Paragraphs>366</Paragraphs>
  <ScaleCrop>false</ScaleCrop>
  <Company>Author-it Software Corporation Ltd.</Company>
  <LinksUpToDate>false</LinksUpToDate>
  <CharactersWithSpaces>19842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BSBADV507A Develop a media plan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