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307" w:rsidP="00B01307">
      <w:pPr>
        <w:pStyle w:val="Title"/>
      </w:pPr>
      <w:r>
        <w:fldChar w:fldCharType="begin"/>
      </w:r>
      <w:r>
        <w:instrText xml:space="preserve"> TITLE   \* MERGEFORMAT </w:instrText>
      </w:r>
      <w:r>
        <w:fldChar w:fldCharType="separate"/>
      </w:r>
      <w:r>
        <w:t>BSBXDB502 Adapt organisations to enhance accessibility for people with disability</w:t>
      </w:r>
      <w:r>
        <w:fldChar w:fldCharType="end"/>
      </w:r>
    </w:p>
    <w:p w:rsidR="00B01307" w:rsidP="00B01307">
      <w:pPr>
        <w:pStyle w:val="Version"/>
        <w:sectPr w:rsidSect="00CC3B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B83" w:rsidP="00CC3B83">
      <w:pPr>
        <w:pStyle w:val="SuperHeading"/>
      </w:pPr>
      <w:r w:rsidRPr="00CC3B83">
        <w:t>BSBXDB502 Adapt organisations to enhance accessibility for people with disability</w:t>
      </w:r>
    </w:p>
    <w:p w:rsidR="00000000" w:rsidRPr="00CC3B83" w:rsidP="00CC3B83">
      <w:pPr>
        <w:pStyle w:val="Heading1"/>
      </w:pPr>
      <w:bookmarkStart w:id="1" w:name="O_1021958"/>
      <w:bookmarkEnd w:id="1"/>
      <w:r w:rsidRPr="00CC3B83">
        <w:t>Modification History</w:t>
      </w:r>
    </w:p>
    <w:tbl>
      <w:tblPr>
        <w:tblW w:w="0" w:type="auto"/>
        <w:tblLayout w:type="fixed"/>
        <w:tblCellMar>
          <w:left w:w="62" w:type="dxa"/>
          <w:right w:w="62" w:type="dxa"/>
        </w:tblCellMar>
        <w:tblLook w:val="0000"/>
      </w:tblPr>
      <w:tblGrid>
        <w:gridCol w:w="2555"/>
        <w:gridCol w:w="6337"/>
      </w:tblGrid>
      <w:tr w:rsidTr="00CC3B83">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83" w:rsidP="00CC3B83">
            <w:pPr>
              <w:pStyle w:val="BodyText"/>
            </w:pPr>
            <w:r w:rsidRPr="00CC3B8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83">
            <w:pPr>
              <w:pStyle w:val="BodyText"/>
              <w:rPr>
                <w:lang w:val="en-NZ"/>
              </w:rPr>
            </w:pPr>
            <w:r w:rsidRPr="00CC3B83">
              <w:rPr>
                <w:rStyle w:val="SpecialBold"/>
              </w:rPr>
              <w:t>Comments</w:t>
            </w:r>
          </w:p>
        </w:tc>
      </w:tr>
      <w:tr w:rsidTr="00CC3B83">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83">
            <w:pPr>
              <w:pStyle w:val="BodyText"/>
              <w:rPr>
                <w:lang w:val="en-NZ"/>
              </w:rPr>
            </w:pPr>
            <w:r w:rsidRPr="00CC3B8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83" w:rsidP="00CC3B83">
            <w:pPr>
              <w:pStyle w:val="BodyText"/>
            </w:pPr>
            <w:r w:rsidRPr="00CC3B83">
              <w:t>This version first released with BSB Business Services Training Package Version 4.0.</w:t>
            </w:r>
          </w:p>
        </w:tc>
      </w:tr>
    </w:tbl>
    <w:p w:rsidR="00000000" w:rsidRPr="00CC3B83" w:rsidP="00CC3B83">
      <w:pPr>
        <w:pStyle w:val="BodyText"/>
      </w:pPr>
    </w:p>
    <w:p w:rsidR="00000000" w:rsidRPr="00CC3B83" w:rsidP="00CC3B83">
      <w:pPr>
        <w:pStyle w:val="AllowPageBreak"/>
      </w:pPr>
    </w:p>
    <w:p w:rsidR="00000000" w:rsidRPr="00CC3B83" w:rsidP="00CC3B83">
      <w:pPr>
        <w:pStyle w:val="Heading1"/>
      </w:pPr>
      <w:bookmarkStart w:id="2" w:name="O_1021963"/>
      <w:bookmarkEnd w:id="2"/>
      <w:r w:rsidRPr="00CC3B83">
        <w:t>Application</w:t>
      </w:r>
    </w:p>
    <w:p w:rsidR="00000000" w:rsidRPr="00CC3B83" w:rsidP="00B01307">
      <w:pPr>
        <w:pStyle w:val="BodyText"/>
      </w:pPr>
      <w:r w:rsidRPr="00CC3B83">
        <w:t>This unit describes the skills and knowledge required to identify access requirements and barriers for people with different types of disability within organisational design, environments, and processes. It involves planning processes of organi</w:t>
      </w:r>
      <w:r w:rsidRPr="00CC3B83">
        <w:t xml:space="preserve">sational change to ensure people with disability experience equal access and inclusion within an organisational setting. </w:t>
      </w:r>
    </w:p>
    <w:p w:rsidR="00000000" w:rsidRPr="00CC3B83" w:rsidP="00B01307">
      <w:pPr>
        <w:pStyle w:val="BodyText"/>
      </w:pPr>
      <w:r w:rsidRPr="00CC3B83">
        <w:t xml:space="preserve">This unit applies to organisational managers and leaders across various industries with administrative responsibilities. Their roles </w:t>
      </w:r>
      <w:r w:rsidRPr="00CC3B83">
        <w:t xml:space="preserve">and responsibilities would include planning, changing and evaluating organisational environments, processes, facilities and resources to enhance accessibility for people with disability. </w:t>
      </w:r>
    </w:p>
    <w:p w:rsidR="00000000" w:rsidRPr="00CC3B83" w:rsidP="00B01307">
      <w:pPr>
        <w:pStyle w:val="BodyText"/>
      </w:pPr>
      <w:r w:rsidRPr="00CC3B83">
        <w:t>No licensing, legislative or certification requirements apply to th</w:t>
      </w:r>
      <w:r w:rsidRPr="00CC3B83">
        <w:t>is unit at the time of publication.</w:t>
      </w:r>
    </w:p>
    <w:p w:rsidR="00000000" w:rsidRPr="00CC3B83" w:rsidP="00CC3B83">
      <w:pPr>
        <w:pStyle w:val="Heading1"/>
      </w:pPr>
      <w:bookmarkStart w:id="3" w:name="O_1021962"/>
      <w:bookmarkEnd w:id="3"/>
      <w:r w:rsidRPr="00CC3B83">
        <w:t>Unit Sector</w:t>
      </w:r>
    </w:p>
    <w:p w:rsidR="00000000" w:rsidRPr="00CC3B83" w:rsidP="00B01307">
      <w:pPr>
        <w:pStyle w:val="BodyText"/>
      </w:pPr>
      <w:r w:rsidRPr="00CC3B83">
        <w:t>Cross Sector Skill</w:t>
      </w:r>
    </w:p>
    <w:p w:rsidR="00000000" w:rsidRPr="00CC3B83" w:rsidP="00CC3B83">
      <w:pPr>
        <w:pStyle w:val="Heading1"/>
      </w:pPr>
      <w:bookmarkStart w:id="4" w:name="O_1021961"/>
      <w:bookmarkEnd w:id="4"/>
      <w:r w:rsidRPr="00CC3B83">
        <w:t>Elements and Performance Criteria</w:t>
      </w:r>
    </w:p>
    <w:tbl>
      <w:tblPr>
        <w:tblW w:w="0" w:type="auto"/>
        <w:tblCellMar>
          <w:left w:w="62" w:type="dxa"/>
          <w:right w:w="62" w:type="dxa"/>
        </w:tblCellMar>
        <w:tblLook w:val="0000"/>
      </w:tblPr>
      <w:tblGrid>
        <w:gridCol w:w="1991"/>
        <w:gridCol w:w="7205"/>
      </w:tblGrid>
      <w:tr w:rsidTr="00B013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83" w:rsidP="00CC3B83">
            <w:pPr>
              <w:pStyle w:val="BodyText"/>
            </w:pPr>
            <w:r w:rsidRPr="00CC3B83">
              <w:rPr>
                <w:rStyle w:val="SpecialBold"/>
              </w:rPr>
              <w:t>Elements</w:t>
            </w:r>
          </w:p>
          <w:p w:rsidR="00000000" w:rsidRPr="00CC3B83" w:rsidP="00CC3B83">
            <w:pPr>
              <w:pStyle w:val="BodyText"/>
            </w:pPr>
            <w:r w:rsidRPr="00CC3B83">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83" w:rsidP="00CC3B83">
            <w:pPr>
              <w:pStyle w:val="BodyText"/>
            </w:pPr>
            <w:r w:rsidRPr="00CC3B83">
              <w:rPr>
                <w:rStyle w:val="SpecialBold"/>
              </w:rPr>
              <w:t>Performance Criteria</w:t>
            </w:r>
          </w:p>
          <w:p w:rsidR="00000000" w:rsidP="00CC3B83">
            <w:pPr>
              <w:pStyle w:val="BodyText"/>
              <w:rPr>
                <w:lang w:val="en-NZ"/>
              </w:rPr>
            </w:pPr>
            <w:r w:rsidRPr="00CC3B83">
              <w:t>Performance criteria describe the performance needed to demonstrate achievement of the element.</w:t>
            </w:r>
          </w:p>
        </w:tc>
      </w:tr>
      <w:tr w:rsidTr="00B0130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83">
            <w:pPr>
              <w:pStyle w:val="BodyText"/>
              <w:rPr>
                <w:lang w:val="en-NZ"/>
              </w:rPr>
            </w:pPr>
            <w:r w:rsidRPr="00CC3B83">
              <w:t>1. Determine current accessibility of an organisation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83" w:rsidP="00CC3B83">
            <w:pPr>
              <w:pStyle w:val="BodyText"/>
            </w:pPr>
            <w:r w:rsidRPr="00CC3B83">
              <w:t xml:space="preserve">1.1 Assess current organisational compliance with accessibility legislation and standards </w:t>
            </w:r>
          </w:p>
          <w:p w:rsidR="00000000" w:rsidP="00CC3B83">
            <w:pPr>
              <w:pStyle w:val="BodyText"/>
              <w:rPr>
                <w:lang w:val="en-NZ"/>
              </w:rPr>
            </w:pPr>
            <w:r w:rsidRPr="00CC3B83">
              <w:t>1.2 Identify c</w:t>
            </w:r>
            <w:r w:rsidRPr="00CC3B83">
              <w:t xml:space="preserve">urrent barriers to access within environmental and operational aspects of an organisation  </w:t>
            </w:r>
          </w:p>
        </w:tc>
      </w:tr>
      <w:tr w:rsidTr="00B0130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83">
            <w:pPr>
              <w:pStyle w:val="BodyText"/>
              <w:rPr>
                <w:lang w:val="en-NZ"/>
              </w:rPr>
            </w:pPr>
            <w:r w:rsidRPr="00CC3B83">
              <w:t>2. Identify how barriers to access can be addressed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83" w:rsidP="00CC3B83">
            <w:pPr>
              <w:pStyle w:val="BodyText"/>
            </w:pPr>
            <w:r w:rsidRPr="00CC3B83">
              <w:t>2.1 Identify access solutions to address identified organisational access barriers</w:t>
            </w:r>
          </w:p>
          <w:p w:rsidR="00000000" w:rsidRPr="00CC3B83" w:rsidP="00CC3B83">
            <w:pPr>
              <w:pStyle w:val="BodyText"/>
            </w:pPr>
            <w:r w:rsidRPr="00CC3B83">
              <w:t>2.2 Seek feedback from inter</w:t>
            </w:r>
            <w:r w:rsidRPr="00CC3B83">
              <w:t xml:space="preserve">nal and external stakeholders to confirm viability of proposed access solutions </w:t>
            </w:r>
          </w:p>
          <w:p w:rsidR="00000000" w:rsidP="00CC3B83">
            <w:pPr>
              <w:pStyle w:val="BodyText"/>
              <w:rPr>
                <w:lang w:val="en-NZ"/>
              </w:rPr>
            </w:pPr>
            <w:r w:rsidRPr="00CC3B83">
              <w:t xml:space="preserve">2.3 Outline accessibility changes to be made to the environmental and operational aspects of an organisation </w:t>
            </w:r>
          </w:p>
        </w:tc>
      </w:tr>
      <w:tr w:rsidTr="00B0130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83">
            <w:pPr>
              <w:pStyle w:val="BodyText"/>
              <w:rPr>
                <w:lang w:val="en-NZ"/>
              </w:rPr>
            </w:pPr>
            <w:r w:rsidRPr="00CC3B83">
              <w:t>3. Implement accessibility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83" w:rsidP="00CC3B83">
            <w:pPr>
              <w:pStyle w:val="BodyText"/>
            </w:pPr>
            <w:r w:rsidRPr="00CC3B83">
              <w:t>3.1 Develop plan to impl</w:t>
            </w:r>
            <w:r w:rsidRPr="00CC3B83">
              <w:t>ement changes within scope of own role</w:t>
            </w:r>
          </w:p>
          <w:p w:rsidR="00000000" w:rsidRPr="00CC3B83" w:rsidP="00CC3B83">
            <w:pPr>
              <w:pStyle w:val="BodyText"/>
            </w:pPr>
            <w:r w:rsidRPr="00CC3B83">
              <w:t xml:space="preserve">3.2 Communicate changes and ongoing access responsibilities to members of the organisation whose roles are impacted   </w:t>
            </w:r>
          </w:p>
          <w:p w:rsidR="00000000" w:rsidP="00CC3B83">
            <w:pPr>
              <w:pStyle w:val="BodyText"/>
              <w:rPr>
                <w:lang w:val="en-NZ"/>
              </w:rPr>
            </w:pPr>
            <w:r w:rsidRPr="00CC3B83">
              <w:t xml:space="preserve">3.3 Seek approval from management for accessibility changes outside the limits of own role </w:t>
            </w:r>
          </w:p>
        </w:tc>
      </w:tr>
      <w:tr w:rsidTr="00B0130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83">
            <w:pPr>
              <w:pStyle w:val="BodyText"/>
              <w:rPr>
                <w:lang w:val="en-NZ"/>
              </w:rPr>
            </w:pPr>
            <w:r w:rsidRPr="00CC3B83">
              <w:t>4. Evaluate accessibility plan and update as required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83" w:rsidP="00CC3B83">
            <w:pPr>
              <w:pStyle w:val="BodyText"/>
            </w:pPr>
            <w:r w:rsidRPr="00CC3B83">
              <w:t xml:space="preserve">4.1 Evaluate accessibility plan against identified goals, consulting internal and external stakeholders as required </w:t>
            </w:r>
          </w:p>
          <w:p w:rsidR="00000000" w:rsidRPr="00CC3B83" w:rsidP="00CC3B83">
            <w:pPr>
              <w:pStyle w:val="BodyText"/>
            </w:pPr>
            <w:r w:rsidRPr="00CC3B83">
              <w:t>4.2 Document and implement any further improvements to be made to ensure organisation</w:t>
            </w:r>
            <w:r w:rsidRPr="00CC3B83">
              <w:t>al accessibility</w:t>
            </w:r>
          </w:p>
        </w:tc>
      </w:tr>
    </w:tbl>
    <w:p w:rsidR="00000000" w:rsidRPr="00CC3B83" w:rsidP="00CC3B83">
      <w:pPr>
        <w:pStyle w:val="BodyText"/>
      </w:pPr>
    </w:p>
    <w:p w:rsidR="00000000" w:rsidRPr="00CC3B83" w:rsidP="00CC3B83">
      <w:pPr>
        <w:pStyle w:val="AllowPageBreak"/>
      </w:pPr>
    </w:p>
    <w:p w:rsidR="00000000" w:rsidRPr="00CC3B83" w:rsidP="00CC3B83">
      <w:pPr>
        <w:pStyle w:val="Heading1"/>
      </w:pPr>
      <w:bookmarkStart w:id="5" w:name="O_1021960"/>
      <w:bookmarkEnd w:id="5"/>
      <w:r w:rsidRPr="00CC3B83">
        <w:t>Foundation Skills</w:t>
      </w:r>
    </w:p>
    <w:p w:rsidR="00000000" w:rsidRPr="00B01307" w:rsidP="00B01307">
      <w:pPr>
        <w:pStyle w:val="BodyText"/>
        <w:rPr>
          <w:i/>
        </w:rPr>
      </w:pPr>
      <w:r w:rsidRPr="00B01307">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171"/>
        <w:gridCol w:w="8025"/>
      </w:tblGrid>
      <w:tr w:rsidTr="00B01307">
        <w:tblPrEx>
          <w:tblW w:w="0" w:type="auto"/>
          <w:tblCellMar>
            <w:left w:w="62" w:type="dxa"/>
            <w:right w:w="62" w:type="dxa"/>
          </w:tblCellMar>
          <w:tblLook w:val="0000"/>
        </w:tblPrEx>
        <w:trPr>
          <w:trHeight w:val="98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C3B83" w:rsidP="00CC3B83">
            <w:pPr>
              <w:pStyle w:val="BodyText"/>
            </w:pPr>
            <w:r w:rsidRPr="00CC3B83">
              <w:rPr>
                <w:rStyle w:val="SpecialBold"/>
              </w:rPr>
              <w:t>Skill</w:t>
            </w:r>
            <w:r w:rsidRPr="00CC3B83">
              <w:t xml:space="preserve">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C3B83">
            <w:pPr>
              <w:pStyle w:val="BodyText"/>
              <w:rPr>
                <w:lang w:val="en-NZ"/>
              </w:rPr>
            </w:pPr>
            <w:r w:rsidRPr="00CC3B83">
              <w:rPr>
                <w:rStyle w:val="SpecialBold"/>
              </w:rPr>
              <w:t>Description</w:t>
            </w:r>
            <w:r w:rsidRPr="00CC3B83">
              <w:t xml:space="preserve"> </w:t>
            </w:r>
          </w:p>
        </w:tc>
      </w:tr>
      <w:tr w:rsidTr="00B01307">
        <w:tblPrEx>
          <w:tblW w:w="0" w:type="auto"/>
          <w:tblCellMar>
            <w:left w:w="62" w:type="dxa"/>
            <w:right w:w="62" w:type="dxa"/>
          </w:tblCellMar>
          <w:tblLook w:val="0000"/>
        </w:tblPrEx>
        <w:trPr>
          <w:trHeight w:val="66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C3B83">
            <w:pPr>
              <w:pStyle w:val="BodyText"/>
              <w:rPr>
                <w:lang w:val="en-NZ"/>
              </w:rPr>
            </w:pPr>
            <w:r w:rsidRPr="00CC3B83">
              <w:t>Learning</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C3B83">
            <w:pPr>
              <w:pStyle w:val="ListBullet"/>
              <w:rPr>
                <w:lang w:val="en-NZ"/>
              </w:rPr>
            </w:pPr>
            <w:r w:rsidRPr="00CC3B83">
              <w:t>Undertake</w:t>
            </w:r>
            <w:r w:rsidRPr="00CC3B83">
              <w:t>s research activities to understand access needs and obligations</w:t>
            </w:r>
          </w:p>
        </w:tc>
      </w:tr>
      <w:tr w:rsidTr="00B01307">
        <w:tblPrEx>
          <w:tblW w:w="0" w:type="auto"/>
          <w:tblCellMar>
            <w:left w:w="62" w:type="dxa"/>
            <w:right w:w="62" w:type="dxa"/>
          </w:tblCellMar>
          <w:tblLook w:val="0000"/>
        </w:tblPrEx>
        <w:trPr>
          <w:trHeight w:val="66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C3B83">
            <w:pPr>
              <w:pStyle w:val="BodyText"/>
              <w:rPr>
                <w:lang w:val="en-NZ"/>
              </w:rPr>
            </w:pPr>
            <w:r w:rsidRPr="00CC3B83">
              <w:t>Reading</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C3B83">
            <w:pPr>
              <w:pStyle w:val="ListBullet"/>
              <w:rPr>
                <w:lang w:val="en-NZ"/>
              </w:rPr>
            </w:pPr>
            <w:r w:rsidRPr="00CC3B83">
              <w:t>Sources, analyses and interprets detailed information related to access needs and organisational obligations</w:t>
            </w:r>
          </w:p>
        </w:tc>
      </w:tr>
      <w:tr w:rsidTr="00B01307">
        <w:tblPrEx>
          <w:tblW w:w="0" w:type="auto"/>
          <w:tblCellMar>
            <w:left w:w="62" w:type="dxa"/>
            <w:right w:w="62" w:type="dxa"/>
          </w:tblCellMar>
          <w:tblLook w:val="0000"/>
        </w:tblPrEx>
        <w:trPr>
          <w:trHeight w:val="86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C3B83">
            <w:pPr>
              <w:pStyle w:val="BodyText"/>
              <w:rPr>
                <w:lang w:val="en-NZ"/>
              </w:rPr>
            </w:pPr>
            <w:r w:rsidRPr="00CC3B83">
              <w:t>Writing</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C3B83">
            <w:pPr>
              <w:pStyle w:val="ListBullet"/>
              <w:rPr>
                <w:lang w:val="en-NZ"/>
              </w:rPr>
            </w:pPr>
            <w:r w:rsidRPr="00CC3B83">
              <w:t>Structures content and documents in a logical, detailed and accurate manner which incorporates recommendations</w:t>
            </w:r>
          </w:p>
        </w:tc>
      </w:tr>
      <w:tr w:rsidTr="00B01307">
        <w:tblPrEx>
          <w:tblW w:w="0" w:type="auto"/>
          <w:tblCellMar>
            <w:left w:w="62" w:type="dxa"/>
            <w:right w:w="62" w:type="dxa"/>
          </w:tblCellMar>
          <w:tblLook w:val="0000"/>
        </w:tblPrEx>
        <w:trPr>
          <w:trHeight w:val="66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C3B83">
            <w:pPr>
              <w:pStyle w:val="BodyText"/>
              <w:rPr>
                <w:lang w:val="en-NZ"/>
              </w:rPr>
            </w:pPr>
            <w:r w:rsidRPr="00CC3B83">
              <w:t>Navigate the world of work</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C3B83">
            <w:pPr>
              <w:pStyle w:val="ListBullet"/>
              <w:rPr>
                <w:lang w:val="en-NZ"/>
              </w:rPr>
            </w:pPr>
            <w:r w:rsidRPr="00CC3B83">
              <w:t>Identifies, confirms and takes responsibility for adherence to legal and ethical requirements, organisational polici</w:t>
            </w:r>
            <w:r w:rsidRPr="00CC3B83">
              <w:t>es and procedures relevant to own role</w:t>
            </w:r>
          </w:p>
        </w:tc>
      </w:tr>
      <w:tr w:rsidTr="00B01307">
        <w:tblPrEx>
          <w:tblW w:w="0" w:type="auto"/>
          <w:tblCellMar>
            <w:left w:w="62" w:type="dxa"/>
            <w:right w:w="62" w:type="dxa"/>
          </w:tblCellMar>
          <w:tblLook w:val="0000"/>
        </w:tblPrEx>
        <w:trPr>
          <w:trHeight w:val="669"/>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C3B83">
            <w:pPr>
              <w:pStyle w:val="BodyText"/>
              <w:rPr>
                <w:lang w:val="en-NZ"/>
              </w:rPr>
            </w:pPr>
            <w:r w:rsidRPr="00CC3B83">
              <w:t>Interact with others</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C3B83">
            <w:pPr>
              <w:pStyle w:val="ListBullet"/>
              <w:rPr>
                <w:lang w:val="en-NZ"/>
              </w:rPr>
            </w:pPr>
            <w:r w:rsidRPr="00CC3B83">
              <w:t>Uses inclusive and collaborative techniques to seek feedback, negotiate and consult with a range of stakeholders</w:t>
            </w:r>
          </w:p>
        </w:tc>
      </w:tr>
      <w:tr w:rsidTr="00B01307">
        <w:tblPrEx>
          <w:tblW w:w="0" w:type="auto"/>
          <w:tblCellMar>
            <w:left w:w="62" w:type="dxa"/>
            <w:right w:w="62" w:type="dxa"/>
          </w:tblCellMar>
          <w:tblLook w:val="0000"/>
        </w:tblPrEx>
        <w:trPr>
          <w:trHeight w:val="178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C3B83">
            <w:pPr>
              <w:pStyle w:val="BodyText"/>
              <w:rPr>
                <w:lang w:val="en-NZ"/>
              </w:rPr>
            </w:pPr>
            <w:r w:rsidRPr="00CC3B83">
              <w:t>Get the work done</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C3B83" w:rsidP="00CC3B83">
            <w:pPr>
              <w:pStyle w:val="ListBullet"/>
            </w:pPr>
            <w:r w:rsidRPr="00CC3B83">
              <w:t>Uses syst</w:t>
            </w:r>
            <w:r w:rsidRPr="00CC3B83">
              <w:t>ematic and analytical processes to gather information and identify and evaluate options against criteria</w:t>
            </w:r>
          </w:p>
          <w:p w:rsidR="00000000" w:rsidRPr="00CC3B83" w:rsidP="00CC3B83">
            <w:pPr>
              <w:pStyle w:val="ListBullet"/>
            </w:pPr>
            <w:r w:rsidRPr="00CC3B83">
              <w:t>Uses problem-solving skills to identify and analyse issues or barriers, consider options and develop responses and opportunities for improvement</w:t>
            </w:r>
          </w:p>
          <w:p w:rsidR="00000000" w:rsidRPr="00CC3B83" w:rsidP="00CC3B83">
            <w:pPr>
              <w:pStyle w:val="ListBullet"/>
            </w:pPr>
            <w:r w:rsidRPr="00CC3B83">
              <w:t>Organi</w:t>
            </w:r>
            <w:r w:rsidRPr="00CC3B83">
              <w:t>ses and completes work according to defined requirements, taking responsibility for decisions, planning and implementing activities, and sequencing tasks to achieve efficient outcomes</w:t>
            </w:r>
          </w:p>
        </w:tc>
      </w:tr>
    </w:tbl>
    <w:p w:rsidR="00B01307" w:rsidP="00CC3B83">
      <w:pPr>
        <w:pStyle w:val="BodyText"/>
      </w:pPr>
    </w:p>
    <w:p w:rsidR="00B01307" w:rsidP="00CC3B83">
      <w:pPr>
        <w:pStyle w:val="BodyText"/>
      </w:pPr>
    </w:p>
    <w:p w:rsidR="00000000" w:rsidRPr="00CC3B83" w:rsidP="00CC3B83">
      <w:pPr>
        <w:pStyle w:val="Heading1"/>
      </w:pPr>
      <w:bookmarkStart w:id="6" w:name="O_1021959"/>
      <w:bookmarkEnd w:id="6"/>
      <w:r w:rsidRPr="00CC3B83">
        <w:t>Unit Mapping Information</w:t>
      </w:r>
    </w:p>
    <w:p w:rsidR="00000000" w:rsidRPr="00CC3B83" w:rsidP="00B01307">
      <w:pPr>
        <w:pStyle w:val="BodyText"/>
      </w:pPr>
      <w:r w:rsidRPr="00CC3B83">
        <w:t>No equivalent unit. New unit.</w:t>
      </w:r>
    </w:p>
    <w:p w:rsidR="00000000" w:rsidRPr="00CC3B83" w:rsidP="00CC3B83">
      <w:pPr>
        <w:pStyle w:val="Heading1"/>
      </w:pPr>
      <w:bookmarkStart w:id="7" w:name="O_1021952"/>
      <w:bookmarkEnd w:id="7"/>
      <w:r w:rsidRPr="00CC3B83">
        <w:t>Links</w:t>
      </w:r>
    </w:p>
    <w:p w:rsidR="00000000" w:rsidRPr="00CC3B83" w:rsidP="00B01307">
      <w:pPr>
        <w:pStyle w:val="BodyText"/>
      </w:pPr>
      <w:r w:rsidRPr="00CC3B83">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8564B0">
        <w:rPr>
          <w:rStyle w:val="Hyperlink"/>
        </w:rPr>
        <w:t>https://vetnet.gov.au/Pages/TrainingDocs.aspx?q=11ef6853-ceed-4ba7-9d87-4da407e23c10</w:t>
      </w:r>
      <w:r>
        <w:fldChar w:fldCharType="end"/>
      </w:r>
    </w:p>
    <w:p w:rsidR="00000000" w:rsidRPr="00CC3B83" w:rsidP="00CC3B83"/>
    <w:sectPr w:rsidSect="00CC3B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B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B83" w:rsidRPr="00B01307" w:rsidP="00B013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B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307" w:rsidP="00CC3B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1307" w:rsidP="00CC3B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01307" w:rsidP="00CC3B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B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3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3B83" w:rsidRPr="00B01307" w:rsidP="00B013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B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307" w:rsidRPr="002D2AF8" w:rsidP="00CC3B83">
    <w:pPr>
      <w:pStyle w:val="Header"/>
      <w:framePr w:wrap="around"/>
    </w:pPr>
    <w:r>
      <w:fldChar w:fldCharType="begin"/>
    </w:r>
    <w:r>
      <w:instrText xml:space="preserve"> TITLE   \* MERGEFORMAT </w:instrText>
    </w:r>
    <w:r>
      <w:fldChar w:fldCharType="separate"/>
    </w:r>
    <w:r>
      <w:t>BSBXDB502 Adapt organisations to enhance accessibility for people with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B01307" w:rsidP="00CC3B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B41C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C476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B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B83"/>
    <w:pPr>
      <w:spacing w:before="360" w:after="60"/>
      <w:outlineLvl w:val="0"/>
    </w:pPr>
    <w:rPr>
      <w:sz w:val="32"/>
    </w:rPr>
  </w:style>
  <w:style w:type="paragraph" w:styleId="Heading2">
    <w:name w:val="heading 2"/>
    <w:basedOn w:val="HeadingBase"/>
    <w:next w:val="BodyText"/>
    <w:link w:val="Heading2Char"/>
    <w:qFormat/>
    <w:rsid w:val="00CC3B83"/>
    <w:pPr>
      <w:keepLines/>
      <w:spacing w:before="240" w:after="120"/>
      <w:outlineLvl w:val="1"/>
    </w:pPr>
    <w:rPr>
      <w:sz w:val="28"/>
      <w:szCs w:val="40"/>
    </w:rPr>
  </w:style>
  <w:style w:type="paragraph" w:styleId="Heading3">
    <w:name w:val="heading 3"/>
    <w:basedOn w:val="HeadingBase"/>
    <w:next w:val="BodyText"/>
    <w:link w:val="Heading3Char"/>
    <w:qFormat/>
    <w:rsid w:val="00CC3B83"/>
    <w:pPr>
      <w:spacing w:before="180" w:after="120"/>
      <w:outlineLvl w:val="2"/>
    </w:pPr>
    <w:rPr>
      <w:spacing w:val="-10"/>
      <w:kern w:val="32"/>
    </w:rPr>
  </w:style>
  <w:style w:type="paragraph" w:styleId="Heading4">
    <w:name w:val="heading 4"/>
    <w:basedOn w:val="HeadingBase"/>
    <w:next w:val="BodyText"/>
    <w:link w:val="Heading4Char"/>
    <w:qFormat/>
    <w:rsid w:val="00CC3B83"/>
    <w:pPr>
      <w:spacing w:before="160" w:after="120"/>
      <w:outlineLvl w:val="3"/>
    </w:pPr>
    <w:rPr>
      <w:sz w:val="22"/>
    </w:rPr>
  </w:style>
  <w:style w:type="paragraph" w:styleId="Heading5">
    <w:name w:val="heading 5"/>
    <w:basedOn w:val="HeadingBase"/>
    <w:next w:val="Normal"/>
    <w:link w:val="Heading5Char"/>
    <w:qFormat/>
    <w:rsid w:val="00CC3B83"/>
    <w:pPr>
      <w:spacing w:before="80"/>
      <w:outlineLvl w:val="4"/>
    </w:pPr>
    <w:rPr>
      <w:color w:val="918585"/>
      <w:sz w:val="20"/>
    </w:rPr>
  </w:style>
  <w:style w:type="paragraph" w:styleId="Heading6">
    <w:name w:val="heading 6"/>
    <w:basedOn w:val="HeadingBase"/>
    <w:next w:val="Normal"/>
    <w:link w:val="Heading6Char"/>
    <w:qFormat/>
    <w:rsid w:val="00CC3B83"/>
    <w:pPr>
      <w:spacing w:before="60"/>
      <w:outlineLvl w:val="5"/>
    </w:pPr>
    <w:rPr>
      <w:color w:val="918585"/>
      <w:sz w:val="20"/>
    </w:rPr>
  </w:style>
  <w:style w:type="paragraph" w:styleId="Heading7">
    <w:name w:val="heading 7"/>
    <w:basedOn w:val="Normal"/>
    <w:next w:val="Normal"/>
    <w:link w:val="Heading7Char"/>
    <w:qFormat/>
    <w:rsid w:val="00CC3B83"/>
    <w:pPr>
      <w:ind w:left="720"/>
      <w:outlineLvl w:val="6"/>
    </w:pPr>
    <w:rPr>
      <w:i/>
    </w:rPr>
  </w:style>
  <w:style w:type="paragraph" w:styleId="Heading8">
    <w:name w:val="heading 8"/>
    <w:basedOn w:val="Normal"/>
    <w:next w:val="Normal"/>
    <w:link w:val="Heading8Char"/>
    <w:qFormat/>
    <w:rsid w:val="00CC3B83"/>
    <w:pPr>
      <w:ind w:left="720"/>
      <w:outlineLvl w:val="7"/>
    </w:pPr>
    <w:rPr>
      <w:i/>
    </w:rPr>
  </w:style>
  <w:style w:type="paragraph" w:styleId="Heading9">
    <w:name w:val="heading 9"/>
    <w:basedOn w:val="Normal"/>
    <w:next w:val="Normal"/>
    <w:link w:val="Heading9Char"/>
    <w:qFormat/>
    <w:rsid w:val="00CC3B83"/>
    <w:pPr>
      <w:ind w:left="720"/>
      <w:outlineLvl w:val="8"/>
    </w:pPr>
    <w:rPr>
      <w:i/>
    </w:rPr>
  </w:style>
  <w:style w:type="character" w:default="1" w:styleId="DefaultParagraphFont">
    <w:name w:val="Default Paragraph Font"/>
    <w:uiPriority w:val="1"/>
    <w:unhideWhenUsed/>
    <w:rsid w:val="00CC3B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B83"/>
  </w:style>
  <w:style w:type="character" w:customStyle="1" w:styleId="Heading1Char">
    <w:name w:val="Heading 1 Char"/>
    <w:basedOn w:val="DefaultParagraphFont"/>
    <w:link w:val="Heading1"/>
    <w:rsid w:val="00CC3B83"/>
    <w:rPr>
      <w:rFonts w:ascii="Times New Roman" w:eastAsia="Times New Roman" w:hAnsi="Times New Roman" w:cs="Times New Roman"/>
      <w:b/>
      <w:sz w:val="32"/>
      <w:szCs w:val="20"/>
      <w:lang w:eastAsia="en-US"/>
    </w:rPr>
  </w:style>
  <w:style w:type="paragraph" w:styleId="BodyText">
    <w:name w:val="Body Text"/>
    <w:basedOn w:val="Normal"/>
    <w:link w:val="BodyTextChar"/>
    <w:rsid w:val="00CC3B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3B83"/>
    <w:rPr>
      <w:rFonts w:ascii="Times New Roman" w:eastAsia="Times New Roman" w:hAnsi="Times New Roman" w:cs="Times New Roman"/>
      <w:sz w:val="24"/>
      <w:lang w:eastAsia="en-US"/>
    </w:rPr>
  </w:style>
  <w:style w:type="paragraph" w:styleId="ListBullet">
    <w:name w:val="List Bullet"/>
    <w:basedOn w:val="List"/>
    <w:rsid w:val="00CC3B83"/>
    <w:pPr>
      <w:numPr>
        <w:numId w:val="11"/>
      </w:numPr>
      <w:tabs>
        <w:tab w:val="clear" w:pos="340"/>
      </w:tabs>
      <w:spacing w:before="40" w:after="40"/>
    </w:pPr>
  </w:style>
  <w:style w:type="character" w:customStyle="1" w:styleId="SpecialBold">
    <w:name w:val="Special Bold"/>
    <w:basedOn w:val="DefaultParagraphFont"/>
    <w:rsid w:val="00CC3B83"/>
    <w:rPr>
      <w:b/>
      <w:spacing w:val="0"/>
    </w:rPr>
  </w:style>
  <w:style w:type="character" w:styleId="Emphasis">
    <w:name w:val="Emphasis"/>
    <w:basedOn w:val="DefaultParagraphFont"/>
    <w:qFormat/>
    <w:rsid w:val="00CC3B83"/>
    <w:rPr>
      <w:i/>
    </w:rPr>
  </w:style>
  <w:style w:type="paragraph" w:customStyle="1" w:styleId="SuperHeading">
    <w:name w:val="SuperHeading"/>
    <w:basedOn w:val="Normal"/>
    <w:rsid w:val="00CC3B83"/>
    <w:pPr>
      <w:spacing w:before="240" w:after="120"/>
      <w:outlineLvl w:val="0"/>
    </w:pPr>
    <w:rPr>
      <w:rFonts w:ascii="Times New Roman" w:hAnsi="Times New Roman"/>
      <w:b/>
      <w:sz w:val="32"/>
    </w:rPr>
  </w:style>
  <w:style w:type="paragraph" w:customStyle="1" w:styleId="AllowPageBreak">
    <w:name w:val="AllowPageBreak"/>
    <w:rsid w:val="00CC3B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3B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B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B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B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B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B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B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B83"/>
    <w:rPr>
      <w:rFonts w:ascii="Courier New" w:eastAsia="Times New Roman" w:hAnsi="Courier New" w:cs="Times New Roman"/>
      <w:i/>
      <w:szCs w:val="20"/>
      <w:lang w:eastAsia="en-US"/>
    </w:rPr>
  </w:style>
  <w:style w:type="paragraph" w:customStyle="1" w:styleId="HeadingBase">
    <w:name w:val="Heading Base"/>
    <w:rsid w:val="00CC3B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B83"/>
    <w:pPr>
      <w:tabs>
        <w:tab w:val="right" w:leader="dot" w:pos="9072"/>
      </w:tabs>
      <w:ind w:left="567"/>
    </w:pPr>
    <w:rPr>
      <w:szCs w:val="22"/>
    </w:rPr>
  </w:style>
  <w:style w:type="paragraph" w:customStyle="1" w:styleId="TOCBase">
    <w:name w:val="TOC Base"/>
    <w:rsid w:val="00CC3B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B83"/>
    <w:pPr>
      <w:tabs>
        <w:tab w:val="right" w:leader="dot" w:pos="9072"/>
      </w:tabs>
      <w:spacing w:before="40" w:after="40"/>
      <w:ind w:left="284"/>
    </w:pPr>
    <w:rPr>
      <w:rFonts w:ascii="Times New Roman" w:hAnsi="Times New Roman"/>
    </w:rPr>
  </w:style>
  <w:style w:type="paragraph" w:styleId="TOC1">
    <w:name w:val="toc 1"/>
    <w:basedOn w:val="TOCBase"/>
    <w:next w:val="Normal"/>
    <w:rsid w:val="00CC3B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B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B83"/>
    <w:rPr>
      <w:rFonts w:ascii="Times New Roman" w:eastAsia="Times New Roman" w:hAnsi="Times New Roman" w:cs="Times New Roman"/>
      <w:sz w:val="16"/>
      <w:lang w:eastAsia="en-US"/>
    </w:rPr>
  </w:style>
  <w:style w:type="paragraph" w:styleId="Title">
    <w:name w:val="Title"/>
    <w:basedOn w:val="HeadingBase"/>
    <w:link w:val="TitleChar"/>
    <w:qFormat/>
    <w:rsid w:val="00CC3B83"/>
    <w:pPr>
      <w:spacing w:before="5040"/>
      <w:jc w:val="center"/>
    </w:pPr>
    <w:rPr>
      <w:sz w:val="48"/>
      <w:szCs w:val="72"/>
      <w:lang w:val="en-US"/>
    </w:rPr>
  </w:style>
  <w:style w:type="character" w:customStyle="1" w:styleId="TitleChar">
    <w:name w:val="Title Char"/>
    <w:basedOn w:val="DefaultParagraphFont"/>
    <w:link w:val="Title"/>
    <w:rsid w:val="00CC3B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B83"/>
    <w:pPr>
      <w:tabs>
        <w:tab w:val="left" w:pos="3600"/>
        <w:tab w:val="left" w:pos="3958"/>
      </w:tabs>
    </w:pPr>
  </w:style>
  <w:style w:type="paragraph" w:styleId="List">
    <w:name w:val="List"/>
    <w:basedOn w:val="BodyText"/>
    <w:next w:val="BodyText"/>
    <w:rsid w:val="00CC3B83"/>
    <w:pPr>
      <w:tabs>
        <w:tab w:val="left" w:pos="340"/>
      </w:tabs>
      <w:spacing w:before="60" w:after="60"/>
      <w:ind w:left="340" w:hanging="340"/>
    </w:pPr>
  </w:style>
  <w:style w:type="paragraph" w:customStyle="1" w:styleId="Note">
    <w:name w:val="Note"/>
    <w:basedOn w:val="BodyText"/>
    <w:rsid w:val="00CC3B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B83"/>
    <w:pPr>
      <w:framePr w:wrap="auto" w:hAnchor="text" w:y="6049"/>
    </w:pPr>
    <w:rPr>
      <w:color w:val="000000"/>
      <w:sz w:val="40"/>
    </w:rPr>
  </w:style>
  <w:style w:type="paragraph" w:customStyle="1" w:styleId="TOCTitle">
    <w:name w:val="TOCTitle"/>
    <w:basedOn w:val="Heading1"/>
    <w:rsid w:val="00CC3B83"/>
    <w:pPr>
      <w:spacing w:after="240"/>
      <w:jc w:val="center"/>
      <w:outlineLvl w:val="9"/>
    </w:pPr>
    <w:rPr>
      <w:caps/>
    </w:rPr>
  </w:style>
  <w:style w:type="paragraph" w:customStyle="1" w:styleId="Version">
    <w:name w:val="Version"/>
    <w:rsid w:val="00CC3B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3B83"/>
    <w:pPr>
      <w:numPr>
        <w:numId w:val="12"/>
      </w:numPr>
      <w:tabs>
        <w:tab w:val="clear" w:pos="680"/>
      </w:tabs>
    </w:pPr>
  </w:style>
  <w:style w:type="paragraph" w:styleId="Index1">
    <w:name w:val="index 1"/>
    <w:basedOn w:val="Normal"/>
    <w:next w:val="Normal"/>
    <w:semiHidden/>
    <w:rsid w:val="00CC3B83"/>
    <w:pPr>
      <w:keepNext w:val="0"/>
      <w:tabs>
        <w:tab w:val="right" w:pos="4176"/>
      </w:tabs>
      <w:ind w:left="198" w:hanging="198"/>
    </w:pPr>
    <w:rPr>
      <w:rFonts w:ascii="Garamond" w:hAnsi="Garamond"/>
    </w:rPr>
  </w:style>
  <w:style w:type="paragraph" w:styleId="IndexHeading">
    <w:name w:val="index heading"/>
    <w:basedOn w:val="Normal"/>
    <w:next w:val="Index1"/>
    <w:semiHidden/>
    <w:rsid w:val="00CC3B83"/>
    <w:pPr>
      <w:spacing w:before="120" w:after="120"/>
    </w:pPr>
    <w:rPr>
      <w:rFonts w:ascii="Arial" w:hAnsi="Arial"/>
      <w:b/>
      <w:color w:val="918585"/>
      <w:sz w:val="24"/>
    </w:rPr>
  </w:style>
  <w:style w:type="paragraph" w:styleId="Header">
    <w:name w:val="header"/>
    <w:basedOn w:val="Normal"/>
    <w:link w:val="HeaderChar"/>
    <w:rsid w:val="00CC3B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B83"/>
    <w:rPr>
      <w:rFonts w:ascii="Times New Roman" w:eastAsia="Times New Roman" w:hAnsi="Times New Roman" w:cs="Times New Roman"/>
      <w:sz w:val="16"/>
      <w:szCs w:val="20"/>
      <w:lang w:val="en-GB" w:eastAsia="en-US"/>
    </w:rPr>
  </w:style>
  <w:style w:type="paragraph" w:customStyle="1" w:styleId="Chapter">
    <w:name w:val="Chapter"/>
    <w:basedOn w:val="Normal"/>
    <w:rsid w:val="00CC3B83"/>
    <w:pPr>
      <w:spacing w:before="240"/>
    </w:pPr>
    <w:rPr>
      <w:rFonts w:ascii="Times New Roman" w:hAnsi="Times New Roman"/>
      <w:smallCaps/>
      <w:spacing w:val="80"/>
      <w:sz w:val="28"/>
    </w:rPr>
  </w:style>
  <w:style w:type="paragraph" w:customStyle="1" w:styleId="InChapter">
    <w:name w:val="InChapter"/>
    <w:basedOn w:val="Heading3"/>
    <w:rsid w:val="00CC3B83"/>
    <w:pPr>
      <w:spacing w:after="240"/>
      <w:outlineLvl w:val="9"/>
    </w:pPr>
    <w:rPr>
      <w:noProof/>
    </w:rPr>
  </w:style>
  <w:style w:type="paragraph" w:styleId="Index2">
    <w:name w:val="index 2"/>
    <w:basedOn w:val="Normal"/>
    <w:next w:val="Normal"/>
    <w:semiHidden/>
    <w:rsid w:val="00CC3B83"/>
    <w:pPr>
      <w:tabs>
        <w:tab w:val="right" w:pos="4176"/>
      </w:tabs>
      <w:ind w:left="568" w:hanging="284"/>
    </w:pPr>
    <w:rPr>
      <w:rFonts w:ascii="Garamond" w:hAnsi="Garamond"/>
    </w:rPr>
  </w:style>
  <w:style w:type="paragraph" w:customStyle="1" w:styleId="Byline">
    <w:name w:val="Byline"/>
    <w:rsid w:val="00CC3B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B83"/>
    <w:pPr>
      <w:tabs>
        <w:tab w:val="clear" w:pos="3600"/>
        <w:tab w:val="clear" w:pos="3958"/>
      </w:tabs>
      <w:jc w:val="right"/>
    </w:pPr>
  </w:style>
  <w:style w:type="paragraph" w:styleId="Caption">
    <w:name w:val="caption"/>
    <w:basedOn w:val="BodyText"/>
    <w:next w:val="Normal"/>
    <w:qFormat/>
    <w:rsid w:val="00CC3B83"/>
    <w:pPr>
      <w:framePr w:w="2268" w:hSpace="181" w:vSpace="181" w:wrap="around" w:vAnchor="text" w:hAnchor="page" w:x="1135" w:y="285" w:anchorLock="1"/>
    </w:pPr>
    <w:rPr>
      <w:i/>
    </w:rPr>
  </w:style>
  <w:style w:type="paragraph" w:customStyle="1" w:styleId="MiniTOCTitle">
    <w:name w:val="MiniTOCTitle"/>
    <w:basedOn w:val="Heading4"/>
    <w:rsid w:val="00CC3B83"/>
    <w:pPr>
      <w:spacing w:before="240"/>
      <w:outlineLvl w:val="9"/>
    </w:pPr>
    <w:rPr>
      <w:noProof/>
      <w:sz w:val="24"/>
    </w:rPr>
  </w:style>
  <w:style w:type="paragraph" w:customStyle="1" w:styleId="MiniTOCItem">
    <w:name w:val="MiniTOCItem"/>
    <w:basedOn w:val="ListBullet"/>
    <w:rsid w:val="00CC3B83"/>
    <w:pPr>
      <w:numPr>
        <w:numId w:val="0"/>
      </w:numPr>
      <w:tabs>
        <w:tab w:val="right" w:leader="dot" w:pos="6521"/>
      </w:tabs>
      <w:spacing w:before="0" w:after="0"/>
    </w:pPr>
  </w:style>
  <w:style w:type="paragraph" w:customStyle="1" w:styleId="TOFTitle">
    <w:name w:val="TOFTitle"/>
    <w:basedOn w:val="TOCTitle"/>
    <w:rsid w:val="00CC3B83"/>
  </w:style>
  <w:style w:type="paragraph" w:styleId="TableofFigures">
    <w:name w:val="table of figures"/>
    <w:basedOn w:val="Normal"/>
    <w:next w:val="Normal"/>
    <w:semiHidden/>
    <w:rsid w:val="00CC3B83"/>
    <w:pPr>
      <w:tabs>
        <w:tab w:val="right" w:leader="dot" w:pos="9072"/>
      </w:tabs>
      <w:ind w:left="970" w:hanging="403"/>
    </w:pPr>
    <w:rPr>
      <w:rFonts w:ascii="Times New Roman" w:hAnsi="Times New Roman"/>
      <w:b/>
    </w:rPr>
  </w:style>
  <w:style w:type="paragraph" w:styleId="ListNumber">
    <w:name w:val="List Number"/>
    <w:basedOn w:val="List"/>
    <w:rsid w:val="00CC3B83"/>
    <w:pPr>
      <w:numPr>
        <w:numId w:val="14"/>
      </w:numPr>
      <w:tabs>
        <w:tab w:val="clear" w:pos="340"/>
      </w:tabs>
    </w:pPr>
  </w:style>
  <w:style w:type="character" w:customStyle="1" w:styleId="WingdingSymbols">
    <w:name w:val="Wingding Symbols"/>
    <w:rsid w:val="00CC3B83"/>
    <w:rPr>
      <w:rFonts w:ascii="Wingdings" w:hAnsi="Wingdings"/>
    </w:rPr>
  </w:style>
  <w:style w:type="paragraph" w:customStyle="1" w:styleId="TableHeading">
    <w:name w:val="Table Heading"/>
    <w:basedOn w:val="HeadingBase"/>
    <w:rsid w:val="00CC3B83"/>
    <w:pPr>
      <w:keepLines/>
      <w:pBdr>
        <w:bottom w:val="single" w:sz="6" w:space="1" w:color="918585"/>
      </w:pBdr>
      <w:spacing w:before="240"/>
    </w:pPr>
  </w:style>
  <w:style w:type="character" w:customStyle="1" w:styleId="HotSpot">
    <w:name w:val="HotSpot"/>
    <w:rsid w:val="00CC3B83"/>
    <w:rPr>
      <w:color w:val="0033CC"/>
      <w:u w:val="none"/>
    </w:rPr>
  </w:style>
  <w:style w:type="paragraph" w:customStyle="1" w:styleId="BodyTextRight">
    <w:name w:val="Body Text Right"/>
    <w:basedOn w:val="BodyText"/>
    <w:rsid w:val="00CC3B83"/>
    <w:pPr>
      <w:spacing w:before="0" w:after="0"/>
      <w:jc w:val="right"/>
    </w:pPr>
  </w:style>
  <w:style w:type="paragraph" w:styleId="Index3">
    <w:name w:val="index 3"/>
    <w:basedOn w:val="ListNumber2"/>
    <w:next w:val="Normal"/>
    <w:semiHidden/>
    <w:rsid w:val="00CC3B83"/>
    <w:pPr>
      <w:numPr>
        <w:numId w:val="0"/>
      </w:numPr>
      <w:tabs>
        <w:tab w:val="right" w:leader="dot" w:pos="4176"/>
      </w:tabs>
    </w:pPr>
  </w:style>
  <w:style w:type="paragraph" w:styleId="ListNumber2">
    <w:name w:val="List Number 2"/>
    <w:basedOn w:val="List2"/>
    <w:rsid w:val="00CC3B83"/>
    <w:pPr>
      <w:numPr>
        <w:numId w:val="9"/>
      </w:numPr>
      <w:tabs>
        <w:tab w:val="clear" w:pos="1060"/>
      </w:tabs>
    </w:pPr>
  </w:style>
  <w:style w:type="paragraph" w:customStyle="1" w:styleId="MarginNote">
    <w:name w:val="Margin Note"/>
    <w:basedOn w:val="BodyText"/>
    <w:rsid w:val="00CC3B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B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B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B83"/>
    <w:rPr>
      <w:sz w:val="32"/>
    </w:rPr>
  </w:style>
  <w:style w:type="paragraph" w:customStyle="1" w:styleId="HeadingProcedure">
    <w:name w:val="Heading Procedure"/>
    <w:basedOn w:val="HeadingBase"/>
    <w:next w:val="Normal"/>
    <w:rsid w:val="00CC3B83"/>
    <w:pPr>
      <w:tabs>
        <w:tab w:val="left" w:pos="0"/>
      </w:tabs>
      <w:spacing w:before="120" w:after="60"/>
    </w:pPr>
    <w:rPr>
      <w:i/>
      <w:color w:val="918585"/>
      <w:sz w:val="22"/>
    </w:rPr>
  </w:style>
  <w:style w:type="paragraph" w:customStyle="1" w:styleId="TableBodyText">
    <w:name w:val="Table Body Text"/>
    <w:basedOn w:val="BodyText"/>
    <w:rsid w:val="00CC3B83"/>
    <w:pPr>
      <w:spacing w:before="60" w:after="60"/>
    </w:pPr>
  </w:style>
  <w:style w:type="paragraph" w:styleId="ListContinue">
    <w:name w:val="List Continue"/>
    <w:basedOn w:val="List"/>
    <w:rsid w:val="00CC3B83"/>
    <w:pPr>
      <w:ind w:firstLine="0"/>
    </w:pPr>
  </w:style>
  <w:style w:type="paragraph" w:customStyle="1" w:styleId="ListNote">
    <w:name w:val="List Note"/>
    <w:basedOn w:val="List"/>
    <w:rsid w:val="00CC3B83"/>
    <w:pPr>
      <w:pBdr>
        <w:top w:val="single" w:sz="6" w:space="2" w:color="918585"/>
        <w:bottom w:val="single" w:sz="6" w:space="2" w:color="918585"/>
      </w:pBdr>
      <w:tabs>
        <w:tab w:val="left" w:pos="1021"/>
      </w:tabs>
      <w:ind w:firstLine="0"/>
    </w:pPr>
  </w:style>
  <w:style w:type="paragraph" w:customStyle="1" w:styleId="Warning">
    <w:name w:val="Warning"/>
    <w:basedOn w:val="BodyText"/>
    <w:rsid w:val="00CC3B83"/>
    <w:pPr>
      <w:shd w:val="clear" w:color="auto" w:fill="D9D9D9"/>
      <w:tabs>
        <w:tab w:val="left" w:pos="992"/>
      </w:tabs>
      <w:ind w:left="119" w:right="119"/>
    </w:pPr>
    <w:rPr>
      <w:sz w:val="20"/>
    </w:rPr>
  </w:style>
  <w:style w:type="paragraph" w:customStyle="1" w:styleId="MarginIcons">
    <w:name w:val="Margin Icons"/>
    <w:basedOn w:val="BodyText"/>
    <w:rsid w:val="00CC3B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B83"/>
    <w:rPr>
      <w:rFonts w:ascii="Courier New" w:hAnsi="Courier New"/>
    </w:rPr>
  </w:style>
  <w:style w:type="paragraph" w:customStyle="1" w:styleId="NoteBullet">
    <w:name w:val="Note Bullet"/>
    <w:basedOn w:val="Note"/>
    <w:rsid w:val="00CC3B83"/>
    <w:pPr>
      <w:tabs>
        <w:tab w:val="clear" w:pos="680"/>
      </w:tabs>
      <w:spacing w:before="60" w:after="60"/>
    </w:pPr>
  </w:style>
  <w:style w:type="paragraph" w:customStyle="1" w:styleId="SubHeading2">
    <w:name w:val="SubHeading2"/>
    <w:basedOn w:val="HeadingBase"/>
    <w:rsid w:val="00CC3B83"/>
    <w:pPr>
      <w:spacing w:before="240" w:after="60"/>
    </w:pPr>
    <w:rPr>
      <w:sz w:val="20"/>
    </w:rPr>
  </w:style>
  <w:style w:type="paragraph" w:customStyle="1" w:styleId="SubHeading1">
    <w:name w:val="SubHeading1"/>
    <w:basedOn w:val="HeadingBase"/>
    <w:rsid w:val="00CC3B83"/>
    <w:pPr>
      <w:spacing w:before="240" w:after="60"/>
    </w:pPr>
    <w:rPr>
      <w:color w:val="918585"/>
      <w:sz w:val="22"/>
    </w:rPr>
  </w:style>
  <w:style w:type="paragraph" w:customStyle="1" w:styleId="SideHeading">
    <w:name w:val="Side Heading"/>
    <w:basedOn w:val="HeadingBase"/>
    <w:rsid w:val="00CC3B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B83"/>
    <w:pPr>
      <w:numPr>
        <w:numId w:val="10"/>
      </w:numPr>
    </w:pPr>
  </w:style>
  <w:style w:type="paragraph" w:styleId="PlainText">
    <w:name w:val="Plain Text"/>
    <w:basedOn w:val="Normal"/>
    <w:link w:val="PlainTextChar"/>
    <w:rsid w:val="00CC3B83"/>
    <w:rPr>
      <w:sz w:val="20"/>
    </w:rPr>
  </w:style>
  <w:style w:type="character" w:customStyle="1" w:styleId="PlainTextChar">
    <w:name w:val="Plain Text Char"/>
    <w:basedOn w:val="DefaultParagraphFont"/>
    <w:link w:val="PlainText"/>
    <w:rsid w:val="00CC3B83"/>
    <w:rPr>
      <w:rFonts w:ascii="Courier New" w:eastAsia="Times New Roman" w:hAnsi="Courier New" w:cs="Times New Roman"/>
      <w:sz w:val="20"/>
      <w:szCs w:val="20"/>
      <w:lang w:eastAsia="en-US"/>
    </w:rPr>
  </w:style>
  <w:style w:type="character" w:customStyle="1" w:styleId="MenuOption">
    <w:name w:val="Menu Option"/>
    <w:basedOn w:val="DefaultParagraphFont"/>
    <w:rsid w:val="00CC3B83"/>
    <w:rPr>
      <w:b/>
      <w:smallCaps/>
    </w:rPr>
  </w:style>
  <w:style w:type="paragraph" w:customStyle="1" w:styleId="TableListNumber">
    <w:name w:val="Table List Number"/>
    <w:basedOn w:val="ListNumber"/>
    <w:rsid w:val="00CC3B83"/>
    <w:pPr>
      <w:numPr>
        <w:numId w:val="0"/>
      </w:numPr>
    </w:pPr>
  </w:style>
  <w:style w:type="paragraph" w:styleId="TOC4">
    <w:name w:val="toc 4"/>
    <w:basedOn w:val="TOCBase"/>
    <w:next w:val="Normal"/>
    <w:semiHidden/>
    <w:rsid w:val="00CC3B83"/>
    <w:pPr>
      <w:tabs>
        <w:tab w:val="right" w:leader="dot" w:pos="9071"/>
      </w:tabs>
      <w:ind w:left="1701"/>
    </w:pPr>
  </w:style>
  <w:style w:type="paragraph" w:customStyle="1" w:styleId="ListAlpha">
    <w:name w:val="List Alpha"/>
    <w:basedOn w:val="List"/>
    <w:rsid w:val="00CC3B83"/>
    <w:pPr>
      <w:numPr>
        <w:numId w:val="8"/>
      </w:numPr>
    </w:pPr>
  </w:style>
  <w:style w:type="paragraph" w:customStyle="1" w:styleId="ListAlpha2">
    <w:name w:val="List Alpha 2"/>
    <w:basedOn w:val="List2"/>
    <w:rsid w:val="00CC3B83"/>
    <w:pPr>
      <w:numPr>
        <w:numId w:val="7"/>
      </w:numPr>
    </w:pPr>
  </w:style>
  <w:style w:type="paragraph" w:styleId="List2">
    <w:name w:val="List 2"/>
    <w:basedOn w:val="BodyText"/>
    <w:rsid w:val="00CC3B83"/>
    <w:pPr>
      <w:tabs>
        <w:tab w:val="left" w:pos="680"/>
      </w:tabs>
      <w:spacing w:before="60" w:after="60"/>
      <w:ind w:left="680" w:hanging="340"/>
    </w:pPr>
  </w:style>
  <w:style w:type="paragraph" w:styleId="List3">
    <w:name w:val="List 3"/>
    <w:basedOn w:val="BodyText"/>
    <w:rsid w:val="00CC3B83"/>
    <w:pPr>
      <w:tabs>
        <w:tab w:val="left" w:pos="1021"/>
      </w:tabs>
      <w:spacing w:before="60" w:after="60"/>
      <w:ind w:left="1020" w:hanging="340"/>
    </w:pPr>
  </w:style>
  <w:style w:type="paragraph" w:styleId="List4">
    <w:name w:val="List 4"/>
    <w:basedOn w:val="BodyText"/>
    <w:rsid w:val="00CC3B83"/>
    <w:pPr>
      <w:tabs>
        <w:tab w:val="left" w:pos="1361"/>
      </w:tabs>
      <w:spacing w:before="60" w:after="60"/>
      <w:ind w:left="1361" w:hanging="340"/>
    </w:pPr>
  </w:style>
  <w:style w:type="paragraph" w:styleId="List5">
    <w:name w:val="List 5"/>
    <w:basedOn w:val="BodyText"/>
    <w:rsid w:val="00CC3B83"/>
    <w:pPr>
      <w:tabs>
        <w:tab w:val="left" w:pos="1701"/>
      </w:tabs>
      <w:spacing w:before="60" w:after="60"/>
      <w:ind w:left="1701" w:hanging="340"/>
    </w:pPr>
  </w:style>
  <w:style w:type="paragraph" w:styleId="ListBullet3">
    <w:name w:val="List Bullet 3"/>
    <w:basedOn w:val="List3"/>
    <w:rsid w:val="00CC3B83"/>
    <w:pPr>
      <w:numPr>
        <w:numId w:val="13"/>
      </w:numPr>
      <w:tabs>
        <w:tab w:val="clear" w:pos="1021"/>
      </w:tabs>
      <w:ind w:left="1037" w:hanging="357"/>
    </w:pPr>
  </w:style>
  <w:style w:type="paragraph" w:styleId="ListBullet4">
    <w:name w:val="List Bullet 4"/>
    <w:basedOn w:val="List4"/>
    <w:rsid w:val="00CC3B83"/>
    <w:pPr>
      <w:numPr>
        <w:numId w:val="2"/>
      </w:numPr>
      <w:tabs>
        <w:tab w:val="clear" w:pos="1361"/>
      </w:tabs>
    </w:pPr>
  </w:style>
  <w:style w:type="paragraph" w:styleId="ListBullet5">
    <w:name w:val="List Bullet 5"/>
    <w:basedOn w:val="List5"/>
    <w:rsid w:val="00CC3B83"/>
    <w:pPr>
      <w:numPr>
        <w:numId w:val="3"/>
      </w:numPr>
    </w:pPr>
  </w:style>
  <w:style w:type="paragraph" w:styleId="ListContinue2">
    <w:name w:val="List Continue 2"/>
    <w:basedOn w:val="List2"/>
    <w:rsid w:val="00CC3B83"/>
    <w:pPr>
      <w:ind w:firstLine="0"/>
    </w:pPr>
  </w:style>
  <w:style w:type="paragraph" w:styleId="ListContinue3">
    <w:name w:val="List Continue 3"/>
    <w:basedOn w:val="List3"/>
    <w:rsid w:val="00CC3B83"/>
    <w:pPr>
      <w:ind w:left="1021" w:firstLine="0"/>
    </w:pPr>
  </w:style>
  <w:style w:type="paragraph" w:styleId="ListContinue4">
    <w:name w:val="List Continue 4"/>
    <w:basedOn w:val="List4"/>
    <w:rsid w:val="00CC3B83"/>
    <w:pPr>
      <w:ind w:firstLine="0"/>
    </w:pPr>
  </w:style>
  <w:style w:type="paragraph" w:styleId="ListContinue5">
    <w:name w:val="List Continue 5"/>
    <w:basedOn w:val="List5"/>
    <w:rsid w:val="00CC3B83"/>
    <w:pPr>
      <w:ind w:firstLine="0"/>
    </w:pPr>
  </w:style>
  <w:style w:type="paragraph" w:styleId="ListNumber3">
    <w:name w:val="List Number 3"/>
    <w:basedOn w:val="List3"/>
    <w:rsid w:val="00CC3B83"/>
    <w:pPr>
      <w:numPr>
        <w:numId w:val="4"/>
      </w:numPr>
    </w:pPr>
  </w:style>
  <w:style w:type="paragraph" w:styleId="ListNumber4">
    <w:name w:val="List Number 4"/>
    <w:basedOn w:val="List4"/>
    <w:rsid w:val="00CC3B83"/>
    <w:pPr>
      <w:numPr>
        <w:numId w:val="5"/>
      </w:numPr>
    </w:pPr>
  </w:style>
  <w:style w:type="paragraph" w:styleId="ListNumber5">
    <w:name w:val="List Number 5"/>
    <w:basedOn w:val="List5"/>
    <w:rsid w:val="00CC3B83"/>
    <w:pPr>
      <w:numPr>
        <w:numId w:val="6"/>
      </w:numPr>
    </w:pPr>
  </w:style>
  <w:style w:type="paragraph" w:styleId="BlockText">
    <w:name w:val="Block Text"/>
    <w:basedOn w:val="Normal"/>
    <w:rsid w:val="00CC3B83"/>
    <w:pPr>
      <w:spacing w:after="120"/>
      <w:ind w:left="1440" w:right="1440"/>
    </w:pPr>
  </w:style>
  <w:style w:type="character" w:customStyle="1" w:styleId="Subscript">
    <w:name w:val="Subscript"/>
    <w:basedOn w:val="DefaultParagraphFont"/>
    <w:rsid w:val="00CC3B83"/>
    <w:rPr>
      <w:sz w:val="16"/>
      <w:vertAlign w:val="subscript"/>
    </w:rPr>
  </w:style>
  <w:style w:type="character" w:customStyle="1" w:styleId="Superscript">
    <w:name w:val="Superscript"/>
    <w:basedOn w:val="DefaultParagraphFont"/>
    <w:rsid w:val="00CC3B83"/>
    <w:rPr>
      <w:sz w:val="16"/>
      <w:vertAlign w:val="superscript"/>
    </w:rPr>
  </w:style>
  <w:style w:type="character" w:customStyle="1" w:styleId="Symbols">
    <w:name w:val="Symbols"/>
    <w:basedOn w:val="DefaultParagraphFont"/>
    <w:rsid w:val="00CC3B83"/>
    <w:rPr>
      <w:rFonts w:ascii="Symbol" w:hAnsi="Symbol"/>
    </w:rPr>
  </w:style>
  <w:style w:type="character" w:customStyle="1" w:styleId="MenuOptions">
    <w:name w:val="Menu Options"/>
    <w:basedOn w:val="DefaultParagraphFont"/>
    <w:rsid w:val="00CC3B83"/>
    <w:rPr>
      <w:rFonts w:ascii="Arial Narrow" w:hAnsi="Arial Narrow"/>
      <w:smallCaps/>
    </w:rPr>
  </w:style>
  <w:style w:type="character" w:customStyle="1" w:styleId="Buttons">
    <w:name w:val="Buttons"/>
    <w:basedOn w:val="DefaultParagraphFont"/>
    <w:rsid w:val="00CC3B83"/>
    <w:rPr>
      <w:b/>
    </w:rPr>
  </w:style>
  <w:style w:type="character" w:customStyle="1" w:styleId="Underlined">
    <w:name w:val="Underlined"/>
    <w:basedOn w:val="DefaultParagraphFont"/>
    <w:rsid w:val="00CC3B83"/>
    <w:rPr>
      <w:u w:val="single"/>
    </w:rPr>
  </w:style>
  <w:style w:type="paragraph" w:customStyle="1" w:styleId="TableBodyTextRight">
    <w:name w:val="Table Body Text Right"/>
    <w:basedOn w:val="TableBodyText"/>
    <w:rsid w:val="00CC3B83"/>
    <w:pPr>
      <w:widowControl w:val="0"/>
      <w:autoSpaceDE w:val="0"/>
      <w:autoSpaceDN w:val="0"/>
      <w:adjustRightInd w:val="0"/>
      <w:jc w:val="right"/>
    </w:pPr>
    <w:rPr>
      <w:rFonts w:cs="Arial"/>
      <w:szCs w:val="18"/>
    </w:rPr>
  </w:style>
  <w:style w:type="paragraph" w:customStyle="1" w:styleId="CopyrightText">
    <w:name w:val="Copyright Text"/>
    <w:basedOn w:val="BodyText"/>
    <w:rsid w:val="00CC3B83"/>
    <w:rPr>
      <w:sz w:val="18"/>
    </w:rPr>
  </w:style>
  <w:style w:type="paragraph" w:customStyle="1" w:styleId="BodySmallRight">
    <w:name w:val="Body Small Right"/>
    <w:basedOn w:val="BodyTextRight"/>
    <w:rsid w:val="00CC3B83"/>
    <w:rPr>
      <w:sz w:val="18"/>
      <w:szCs w:val="18"/>
    </w:rPr>
  </w:style>
  <w:style w:type="paragraph" w:customStyle="1" w:styleId="MarginEdition">
    <w:name w:val="Margin Edition"/>
    <w:basedOn w:val="MarginNote"/>
    <w:rsid w:val="00CC3B83"/>
    <w:pPr>
      <w:spacing w:before="0" w:after="0"/>
    </w:pPr>
    <w:rPr>
      <w:rFonts w:ascii="Times New Roman" w:hAnsi="Times New Roman"/>
      <w:color w:val="999999"/>
    </w:rPr>
  </w:style>
  <w:style w:type="paragraph" w:customStyle="1" w:styleId="Spacer">
    <w:name w:val="Spacer"/>
    <w:basedOn w:val="Normal"/>
    <w:rsid w:val="00CC3B83"/>
    <w:rPr>
      <w:sz w:val="2"/>
      <w:szCs w:val="2"/>
    </w:rPr>
  </w:style>
  <w:style w:type="character" w:customStyle="1" w:styleId="Small">
    <w:name w:val="Small"/>
    <w:basedOn w:val="DefaultParagraphFont"/>
    <w:rsid w:val="00CC3B83"/>
    <w:rPr>
      <w:sz w:val="16"/>
    </w:rPr>
  </w:style>
  <w:style w:type="paragraph" w:customStyle="1" w:styleId="WideTable">
    <w:name w:val="Wide Table"/>
    <w:basedOn w:val="Normal"/>
    <w:rsid w:val="00CC3B83"/>
    <w:pPr>
      <w:ind w:left="-1418"/>
    </w:pPr>
    <w:rPr>
      <w:sz w:val="2"/>
      <w:szCs w:val="2"/>
    </w:rPr>
  </w:style>
  <w:style w:type="character" w:styleId="PageNumber">
    <w:name w:val="page number"/>
    <w:basedOn w:val="DefaultParagraphFont"/>
    <w:rsid w:val="00CC3B83"/>
  </w:style>
  <w:style w:type="paragraph" w:styleId="Quote">
    <w:name w:val="Quote"/>
    <w:basedOn w:val="Heading1"/>
    <w:link w:val="QuoteChar"/>
    <w:qFormat/>
    <w:rsid w:val="00CC3B83"/>
    <w:rPr>
      <w:b w:val="0"/>
      <w:sz w:val="72"/>
      <w:szCs w:val="72"/>
      <w:lang w:val="en-NZ"/>
    </w:rPr>
  </w:style>
  <w:style w:type="character" w:customStyle="1" w:styleId="QuoteChar">
    <w:name w:val="Quote Char"/>
    <w:basedOn w:val="DefaultParagraphFont"/>
    <w:link w:val="Quote"/>
    <w:rsid w:val="00CC3B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B83"/>
    <w:pPr>
      <w:pageBreakBefore/>
    </w:pPr>
  </w:style>
  <w:style w:type="paragraph" w:customStyle="1" w:styleId="Border">
    <w:name w:val="Border"/>
    <w:basedOn w:val="Normal"/>
    <w:qFormat/>
    <w:rsid w:val="00CC3B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B83"/>
    <w:rPr>
      <w:b/>
      <w:bCs/>
      <w:i/>
      <w:iCs/>
      <w:color w:val="auto"/>
    </w:rPr>
  </w:style>
  <w:style w:type="paragraph" w:styleId="IntenseQuote">
    <w:name w:val="Intense Quote"/>
    <w:basedOn w:val="Normal"/>
    <w:next w:val="Normal"/>
    <w:link w:val="IntenseQuoteChar"/>
    <w:uiPriority w:val="30"/>
    <w:qFormat/>
    <w:rsid w:val="00CC3B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B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B83"/>
    <w:rPr>
      <w:smallCaps/>
      <w:color w:val="auto"/>
      <w:u w:val="single"/>
    </w:rPr>
  </w:style>
  <w:style w:type="character" w:styleId="IntenseReference">
    <w:name w:val="Intense Reference"/>
    <w:basedOn w:val="DefaultParagraphFont"/>
    <w:uiPriority w:val="32"/>
    <w:qFormat/>
    <w:rsid w:val="00CC3B83"/>
    <w:rPr>
      <w:b/>
      <w:bCs/>
      <w:smallCaps/>
      <w:color w:val="auto"/>
      <w:spacing w:val="5"/>
      <w:u w:val="single"/>
    </w:rPr>
  </w:style>
  <w:style w:type="paragraph" w:customStyle="1" w:styleId="2ColumnHeading">
    <w:name w:val="2Column Heading"/>
    <w:basedOn w:val="BodyText"/>
    <w:qFormat/>
    <w:rsid w:val="00CC3B83"/>
    <w:pPr>
      <w:spacing w:after="60"/>
      <w:ind w:left="-2268"/>
    </w:pPr>
    <w:rPr>
      <w:b/>
    </w:rPr>
  </w:style>
  <w:style w:type="paragraph" w:customStyle="1" w:styleId="Heading1TOC">
    <w:name w:val="Heading1 TOC"/>
    <w:basedOn w:val="Normal"/>
    <w:qFormat/>
    <w:rsid w:val="00CC3B83"/>
    <w:pPr>
      <w:spacing w:before="240" w:after="120"/>
    </w:pPr>
    <w:rPr>
      <w:rFonts w:ascii="Times New Roman" w:hAnsi="Times New Roman"/>
      <w:b/>
      <w:sz w:val="32"/>
    </w:rPr>
  </w:style>
  <w:style w:type="paragraph" w:customStyle="1" w:styleId="Heading2TOC">
    <w:name w:val="Heading2 TOC"/>
    <w:basedOn w:val="Normal"/>
    <w:qFormat/>
    <w:rsid w:val="00CC3B83"/>
    <w:pPr>
      <w:spacing w:before="240" w:after="60"/>
    </w:pPr>
    <w:rPr>
      <w:rFonts w:ascii="Times New Roman" w:hAnsi="Times New Roman"/>
      <w:b/>
      <w:sz w:val="28"/>
    </w:rPr>
  </w:style>
  <w:style w:type="character" w:customStyle="1" w:styleId="Underline">
    <w:name w:val="Underline"/>
    <w:basedOn w:val="DefaultParagraphFont"/>
    <w:qFormat/>
    <w:rsid w:val="00CC3B83"/>
    <w:rPr>
      <w:u w:val="single"/>
    </w:rPr>
  </w:style>
  <w:style w:type="character" w:customStyle="1" w:styleId="BoldandItalics">
    <w:name w:val="Bold and Italics"/>
    <w:qFormat/>
    <w:rsid w:val="00CC3B83"/>
    <w:rPr>
      <w:b/>
      <w:i/>
      <w:u w:val="none"/>
    </w:rPr>
  </w:style>
  <w:style w:type="paragraph" w:styleId="BalloonText">
    <w:name w:val="Balloon Text"/>
    <w:basedOn w:val="Normal"/>
    <w:link w:val="BalloonTextChar"/>
    <w:rsid w:val="00CC3B83"/>
    <w:rPr>
      <w:rFonts w:ascii="Tahoma" w:hAnsi="Tahoma" w:cs="Tahoma"/>
      <w:sz w:val="16"/>
      <w:szCs w:val="16"/>
    </w:rPr>
  </w:style>
  <w:style w:type="character" w:customStyle="1" w:styleId="BalloonTextChar">
    <w:name w:val="Balloon Text Char"/>
    <w:basedOn w:val="DefaultParagraphFont"/>
    <w:link w:val="BalloonText"/>
    <w:rsid w:val="00CC3B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B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3B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B83"/>
    <w:rPr>
      <w:b/>
      <w:color w:val="660033"/>
      <w:spacing w:val="0"/>
    </w:rPr>
  </w:style>
  <w:style w:type="paragraph" w:customStyle="1" w:styleId="Nameditemlist">
    <w:name w:val="Named item list"/>
    <w:basedOn w:val="BodyText"/>
    <w:qFormat/>
    <w:rsid w:val="00CC3B83"/>
    <w:pPr>
      <w:tabs>
        <w:tab w:val="left" w:pos="2835"/>
      </w:tabs>
      <w:ind w:left="2835" w:hanging="2835"/>
    </w:pPr>
  </w:style>
  <w:style w:type="paragraph" w:customStyle="1" w:styleId="BodyTextnopadding">
    <w:name w:val="Body Text no padding"/>
    <w:basedOn w:val="BodyText"/>
    <w:qFormat/>
    <w:rsid w:val="00CC3B83"/>
    <w:pPr>
      <w:spacing w:before="0" w:after="0"/>
    </w:pPr>
  </w:style>
  <w:style w:type="paragraph" w:customStyle="1" w:styleId="BodyTextBold">
    <w:name w:val="Body Text Bold"/>
    <w:basedOn w:val="BodyText"/>
    <w:qFormat/>
    <w:rsid w:val="00CC3B83"/>
    <w:rPr>
      <w:b/>
    </w:rPr>
  </w:style>
  <w:style w:type="character" w:styleId="Hyperlink">
    <w:name w:val="Hyperlink"/>
    <w:basedOn w:val="DefaultParagraphFont"/>
    <w:uiPriority w:val="99"/>
    <w:unhideWhenUsed/>
    <w:rsid w:val="00B013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3685</Characters>
  <Application>Microsoft Office Word</Application>
  <DocSecurity>0</DocSecurity>
  <Lines>92</Lines>
  <Paragraphs>66</Paragraphs>
  <ScaleCrop>false</ScaleCrop>
  <Company>Author-it Software Corporation Ltd.</Company>
  <LinksUpToDate>false</LinksUpToDate>
  <CharactersWithSpaces>4165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BSBXDB502 Adapt organisations to enhance accessibility for people with disability</dc:title>
  <dc:subject>Approved</dc:subject>
  <dc:creator>PwC’s Skills for Australia</dc:creator>
  <cp:keywords>Release: 1</cp:keywords>
  <dc:description>Review Date: 12 April 2008</dc:description>
  <cp:lastModifiedBy>HSD_TPCMSd.prod</cp:lastModifiedBy>
  <cp:revision>3</cp:revision>
  <dcterms:created xsi:type="dcterms:W3CDTF">2022-01-25T01:27:00Z</dcterms:created>
  <dcterms:modified xsi:type="dcterms:W3CDTF">2022-01-25T01:27:00Z</dcterms:modified>
</cp:coreProperties>
</file>